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custom-properties" Target="docProps/custom.xml"/>
  <Relationship Id="rId4" Type="http://schemas.openxmlformats.org/officeDocument/2006/relationships/officeDocument" Target="word/document.xml"/>
  <Relationship Id="rId5"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54bc10273f954c28a945808db188f5a5"/>
        <w:lock w:val="sdtLocked"/>
        <w:richText/>
      </w:sdtPr>
      <w:sdtContent>
        <w:p>
          <w:pPr>
            <w:jc w:val="both"/>
            <w:rPr>
              <w:rFonts w:ascii="Times New Roman" w:hAnsi="Times New Roman"/>
            </w:rPr>
          </w:pPr>
          <w:r>
            <w:rPr>
              <w:rFonts w:ascii="Times New Roman" w:hAnsi="Times New Roman"/>
              <w:b/>
              <w:i/>
            </w:rPr>
            <w:t>Suvestinė redakcija nuo 2019-08-13</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TAR 2018-09-10, i. k. 2018-14312</w:t>
          </w:r>
        </w:p>
        <w:p>
          <w:pPr>
            <w:jc w:val="both"/>
            <w:rPr>
              <w:rFonts w:ascii="Times New Roman" w:hAnsi="Times New Roman"/>
              <w:sz w:val="20"/>
            </w:rPr>
          </w:pPr>
        </w:p>
        <w:p>
          <w:pPr>
            <w:tabs>
              <w:tab w:val="center" w:pos="4153"/>
              <w:tab w:val="right" w:pos="8306"/>
            </w:tabs>
            <w:rPr>
              <w:lang w:eastAsia="lt-LT"/>
            </w:rPr>
          </w:pPr>
        </w:p>
        <w:p>
          <w:pPr>
            <w:jc w:val="center"/>
            <w:rPr>
              <w:lang w:eastAsia="lt-LT"/>
            </w:rPr>
          </w:pPr>
          <w:r>
            <w:rPr>
              <w:rFonts w:ascii="Arial" w:hAnsi="Arial" w:cs="Arial"/>
              <w:lang w:eastAsia="lt-LT"/>
            </w:rPr>
            <w:drawing>
              <wp:inline distT="0" distB="0" distL="0" distR="0">
                <wp:extent cx="542925" cy="51435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42925" cy="514350"/>
                        </a:xfrm>
                        <a:prstGeom prst="rect">
                          <a:avLst/>
                        </a:prstGeom>
                        <a:noFill/>
                        <a:ln>
                          <a:noFill/>
                        </a:ln>
                      </pic:spPr>
                    </pic:pic>
                  </a:graphicData>
                </a:graphic>
              </wp:inline>
            </w:drawing>
          </w:r>
        </w:p>
        <w:p>
          <w:pPr>
            <w:rPr>
              <w:sz w:val="10"/>
              <w:szCs w:val="10"/>
            </w:rPr>
          </w:pPr>
        </w:p>
        <w:p>
          <w:pPr>
            <w:keepNext/>
            <w:jc w:val="center"/>
            <w:rPr>
              <w:rFonts w:ascii="Arial" w:hAnsi="Arial" w:cs="Arial"/>
              <w:caps/>
              <w:sz w:val="36"/>
              <w:lang w:eastAsia="lt-LT"/>
            </w:rPr>
          </w:pPr>
          <w:r>
            <w:rPr>
              <w:rFonts w:ascii="Arial" w:hAnsi="Arial" w:cs="Arial"/>
              <w:caps/>
              <w:sz w:val="36"/>
              <w:lang w:eastAsia="lt-LT"/>
            </w:rPr>
            <w:t>Lietuvos Respublikos Vyriausybė</w:t>
          </w:r>
        </w:p>
        <w:p>
          <w:pPr>
            <w:jc w:val="center"/>
            <w:rPr>
              <w:caps/>
              <w:lang w:eastAsia="lt-LT"/>
            </w:rPr>
          </w:pPr>
        </w:p>
        <w:p>
          <w:pPr>
            <w:jc w:val="center"/>
            <w:rPr>
              <w:b/>
              <w:caps/>
              <w:lang w:eastAsia="lt-LT"/>
            </w:rPr>
          </w:pPr>
          <w:r>
            <w:rPr>
              <w:b/>
              <w:caps/>
              <w:lang w:eastAsia="lt-LT"/>
            </w:rPr>
            <w:t>nutarimas</w:t>
          </w:r>
        </w:p>
        <w:p>
          <w:pPr>
            <w:widowControl w:val="0"/>
            <w:jc w:val="center"/>
            <w:rPr>
              <w:b/>
              <w:caps/>
              <w:lang w:eastAsia="lt-LT"/>
            </w:rPr>
          </w:pPr>
          <w:r>
            <w:rPr>
              <w:b/>
              <w:caps/>
              <w:lang w:eastAsia="lt-LT"/>
            </w:rPr>
            <w:t>DĖL TARPŽINYBINĖS VAIKO GEROVĖS TARYBOS PRIE LIETUVOS RESPUBLIKOS VYRIAUSYBĖS SUDARYMO IR JOS NUOSTATŲ PATVIRTINIMO</w:t>
          </w:r>
        </w:p>
        <w:p>
          <w:pPr>
            <w:widowControl w:val="0"/>
            <w:jc w:val="center"/>
            <w:rPr>
              <w:b/>
              <w:caps/>
              <w:lang w:eastAsia="lt-LT"/>
            </w:rPr>
          </w:pPr>
        </w:p>
        <w:p>
          <w:pPr>
            <w:ind w:firstLine="62"/>
            <w:jc w:val="center"/>
            <w:rPr>
              <w:lang w:eastAsia="lt-LT"/>
            </w:rPr>
          </w:pPr>
          <w:r>
            <w:rPr>
              <w:lang w:eastAsia="lt-LT"/>
            </w:rPr>
            <w:t>2018 m. rugsėjo 4 d. Nr. 893</w:t>
          </w:r>
        </w:p>
        <w:p>
          <w:pPr>
            <w:jc w:val="center"/>
            <w:rPr>
              <w:lang w:eastAsia="lt-LT"/>
            </w:rPr>
          </w:pPr>
          <w:r>
            <w:rPr>
              <w:lang w:eastAsia="lt-LT"/>
            </w:rPr>
            <w:t>Vilnius</w:t>
          </w:r>
        </w:p>
        <w:p>
          <w:pPr>
            <w:jc w:val="center"/>
            <w:rPr>
              <w:lang w:eastAsia="lt-LT"/>
            </w:rPr>
          </w:pPr>
        </w:p>
        <w:p>
          <w:pPr>
            <w:jc w:val="center"/>
            <w:rPr>
              <w:lang w:eastAsia="lt-LT"/>
            </w:rPr>
          </w:pPr>
        </w:p>
        <w:sdt>
          <w:sdtPr>
            <w:alias w:val="preambule"/>
            <w:tag w:val="part_662a4bf6cd154aed89e2b2f2add793d4"/>
            <w:lock w:val="sdtLocked"/>
            <w:richText/>
          </w:sdtPr>
          <w:sdtContent>
            <w:p>
              <w:pPr>
                <w:spacing w:line="360" w:lineRule="atLeast"/>
                <w:ind w:firstLine="720"/>
                <w:jc w:val="both"/>
                <w:rPr>
                  <w:szCs w:val="24"/>
                  <w:lang w:eastAsia="lt-LT"/>
                </w:rPr>
              </w:pPr>
              <w:r>
                <w:rPr>
                  <w:szCs w:val="24"/>
                  <w:lang w:eastAsia="lt-LT"/>
                </w:rPr>
                <w:t xml:space="preserve">Vadovaudamasi Lietuvos Respublikos vaiko teisių apsaugos pagrindų įstatymo 51 straipsnio 3 dalimi, Lietuvos Respublikos Vyriausybė  </w:t>
              </w:r>
              <w:r>
                <w:rPr>
                  <w:spacing w:val="100"/>
                  <w:szCs w:val="24"/>
                  <w:lang w:eastAsia="lt-LT"/>
                </w:rPr>
                <w:t>nutari</w:t>
              </w:r>
              <w:r>
                <w:rPr>
                  <w:szCs w:val="24"/>
                  <w:lang w:eastAsia="lt-LT"/>
                </w:rPr>
                <w:t>a:</w:t>
              </w:r>
            </w:p>
          </w:sdtContent>
        </w:sdt>
        <w:sdt>
          <w:sdtPr>
            <w:alias w:val="1 p."/>
            <w:tag w:val="part_c980266e1dff4196bd3c3224ff1584e0"/>
            <w:lock w:val="sdtLocked"/>
            <w:richText/>
          </w:sdtPr>
          <w:sdtContent>
            <w:p>
              <w:pPr>
                <w:tabs>
                  <w:tab w:val="center" w:pos="4153"/>
                  <w:tab w:val="right" w:pos="8306"/>
                </w:tabs>
                <w:spacing w:line="360" w:lineRule="atLeast"/>
                <w:ind w:firstLine="720"/>
                <w:jc w:val="both"/>
                <w:rPr>
                  <w:szCs w:val="24"/>
                  <w:lang w:eastAsia="lt-LT"/>
                </w:rPr>
              </w:pPr>
              <w:sdt>
                <w:sdtPr>
                  <w:alias w:val="Numeris"/>
                  <w:tag w:val="nr_c980266e1dff4196bd3c3224ff1584e0"/>
                  <w:lock w:val="sdtLocked"/>
                  <w:richText/>
                </w:sdtPr>
                <w:sdtContent>
                  <w:r>
                    <w:rPr>
                      <w:szCs w:val="24"/>
                      <w:lang w:eastAsia="lt-LT"/>
                    </w:rPr>
                    <w:t>1</w:t>
                  </w:r>
                </w:sdtContent>
              </w:sdt>
              <w:r>
                <w:rPr>
                  <w:szCs w:val="24"/>
                  <w:lang w:eastAsia="lt-LT"/>
                </w:rPr>
                <w:t>. Nustatyti, kad Tarpžinybinę vaiko gerovės tarybą prie Lietuvos Respublikos Vyriausybės (toliau – Taryba) sudaro 18 atstovų:</w:t>
              </w:r>
            </w:p>
            <w:p>
              <w:pPr>
                <w:tabs>
                  <w:tab w:val="center" w:pos="4153"/>
                  <w:tab w:val="right" w:pos="8306"/>
                </w:tabs>
                <w:spacing w:line="360" w:lineRule="atLeast"/>
                <w:ind w:firstLine="720"/>
                <w:jc w:val="both"/>
                <w:rPr>
                  <w:szCs w:val="24"/>
                  <w:lang w:eastAsia="lt-LT"/>
                </w:rPr>
              </w:pPr>
              <w:r>
                <w:rPr>
                  <w:szCs w:val="24"/>
                  <w:lang w:eastAsia="lt-LT"/>
                </w:rPr>
                <w:t>socialinės apsaugos ir darbo ministras (Tarybos pirmininkas);</w:t>
              </w:r>
            </w:p>
            <w:p>
              <w:pPr>
                <w:tabs>
                  <w:tab w:val="center" w:pos="4153"/>
                  <w:tab w:val="right" w:pos="8306"/>
                </w:tabs>
                <w:spacing w:line="360" w:lineRule="atLeast"/>
                <w:ind w:firstLine="720"/>
                <w:jc w:val="both"/>
                <w:rPr>
                  <w:szCs w:val="24"/>
                  <w:lang w:eastAsia="lt-LT"/>
                </w:rPr>
              </w:pPr>
              <w:r>
                <w:rPr>
                  <w:szCs w:val="24"/>
                  <w:lang w:eastAsia="lt-LT"/>
                </w:rPr>
                <w:t>2 (du) mokinių atstovai;</w:t>
              </w:r>
            </w:p>
            <w:p>
              <w:pPr>
                <w:tabs>
                  <w:tab w:val="center" w:pos="4153"/>
                  <w:tab w:val="right" w:pos="8306"/>
                </w:tabs>
                <w:spacing w:line="360" w:lineRule="atLeast"/>
                <w:ind w:firstLine="720"/>
                <w:jc w:val="both"/>
                <w:rPr>
                  <w:szCs w:val="24"/>
                  <w:lang w:eastAsia="lt-LT"/>
                </w:rPr>
              </w:pPr>
              <w:r>
                <w:rPr>
                  <w:szCs w:val="24"/>
                  <w:lang w:eastAsia="lt-LT"/>
                </w:rPr>
                <w:t>4 (keturi) nacionalinių skėtinių nevyriausybinių organizacijų, dirbančių vaiko gerovės srityje ne mažiau kaip pusėje Lietuvos Respublikos savivaldybių, atstovai;</w:t>
              </w:r>
            </w:p>
            <w:p>
              <w:pPr>
                <w:tabs>
                  <w:tab w:val="center" w:pos="4153"/>
                  <w:tab w:val="right" w:pos="8306"/>
                </w:tabs>
                <w:spacing w:line="360" w:lineRule="atLeast"/>
                <w:ind w:firstLine="720"/>
                <w:jc w:val="both"/>
                <w:rPr>
                  <w:szCs w:val="24"/>
                  <w:lang w:eastAsia="lt-LT"/>
                </w:rPr>
              </w:pPr>
              <w:r>
                <w:rPr>
                  <w:szCs w:val="24"/>
                  <w:lang w:eastAsia="lt-LT"/>
                </w:rPr>
                <w:t>2 (du) nevyriausybinių organizacijų, dirbančių vaiko gerovės srityje, atstovai;</w:t>
              </w:r>
            </w:p>
            <w:p>
              <w:pPr>
                <w:tabs>
                  <w:tab w:val="center" w:pos="4153"/>
                  <w:tab w:val="right" w:pos="8306"/>
                </w:tabs>
                <w:spacing w:line="360" w:lineRule="atLeast"/>
                <w:ind w:firstLine="720"/>
                <w:jc w:val="both"/>
                <w:rPr>
                  <w:szCs w:val="24"/>
                  <w:lang w:eastAsia="lt-LT"/>
                </w:rPr>
              </w:pPr>
              <w:r>
                <w:rPr>
                  <w:szCs w:val="24"/>
                  <w:lang w:eastAsia="lt-LT"/>
                </w:rPr>
                <w:t>1 (vienas) savivaldybių atstovas;</w:t>
              </w:r>
            </w:p>
            <w:p>
              <w:pPr>
                <w:tabs>
                  <w:tab w:val="center" w:pos="4153"/>
                  <w:tab w:val="right" w:pos="8306"/>
                </w:tabs>
                <w:spacing w:line="360" w:lineRule="atLeast"/>
                <w:ind w:firstLine="720"/>
                <w:jc w:val="both"/>
                <w:rPr>
                  <w:szCs w:val="24"/>
                  <w:lang w:eastAsia="lt-LT"/>
                </w:rPr>
              </w:pPr>
              <w:r>
                <w:rPr>
                  <w:szCs w:val="24"/>
                  <w:lang w:eastAsia="lt-LT"/>
                </w:rPr>
                <w:t>1 (vienas) Lietuvos Respublikos socialinės apsaugos ir darbo ministerijos atstovas;</w:t>
              </w:r>
            </w:p>
            <w:p>
              <w:pPr>
                <w:tabs>
                  <w:tab w:val="center" w:pos="4153"/>
                  <w:tab w:val="right" w:pos="8306"/>
                </w:tabs>
                <w:spacing w:line="360" w:lineRule="atLeast"/>
                <w:ind w:firstLine="720"/>
                <w:jc w:val="both"/>
                <w:rPr>
                  <w:szCs w:val="24"/>
                  <w:lang w:eastAsia="lt-LT"/>
                </w:rPr>
              </w:pPr>
              <w:r>
                <w:rPr>
                  <w:szCs w:val="24"/>
                  <w:lang w:eastAsia="lt-LT"/>
                </w:rPr>
                <w:t>1 (vienas) Lietuvos Respublikos sveikatos apsaugos ministerijos atstovas;</w:t>
              </w:r>
            </w:p>
            <w:p>
              <w:pPr>
                <w:tabs>
                  <w:tab w:val="center" w:pos="4153"/>
                  <w:tab w:val="right" w:pos="8306"/>
                </w:tabs>
                <w:spacing w:line="360" w:lineRule="atLeast"/>
                <w:ind w:firstLine="720"/>
                <w:jc w:val="both"/>
                <w:rPr>
                  <w:szCs w:val="24"/>
                  <w:lang w:eastAsia="lt-LT"/>
                </w:rPr>
              </w:pPr>
              <w:r>
                <w:rPr>
                  <w:szCs w:val="24"/>
                  <w:lang w:eastAsia="lt-LT"/>
                </w:rPr>
                <w:t>1 (vienas) Lietuvos Respublikos švietimo, mokslo ir sporto ministerijos atstovas;</w:t>
              </w:r>
            </w:p>
            <w:p>
              <w:pPr>
                <w:tabs>
                  <w:tab w:val="center" w:pos="4153"/>
                  <w:tab w:val="right" w:pos="8306"/>
                </w:tabs>
                <w:spacing w:line="360" w:lineRule="atLeast"/>
                <w:ind w:firstLine="720"/>
                <w:jc w:val="both"/>
                <w:rPr>
                  <w:szCs w:val="24"/>
                  <w:lang w:eastAsia="lt-LT"/>
                </w:rPr>
              </w:pPr>
              <w:r>
                <w:rPr>
                  <w:szCs w:val="24"/>
                  <w:lang w:eastAsia="lt-LT"/>
                </w:rPr>
                <w:t>1 (vienas) Lietuvos Respublikos teisingumo ministerijos atstovas;</w:t>
              </w:r>
            </w:p>
            <w:p>
              <w:pPr>
                <w:tabs>
                  <w:tab w:val="center" w:pos="4153"/>
                  <w:tab w:val="right" w:pos="8306"/>
                </w:tabs>
                <w:spacing w:line="360" w:lineRule="atLeast"/>
                <w:ind w:firstLine="720"/>
                <w:jc w:val="both"/>
                <w:rPr>
                  <w:szCs w:val="24"/>
                  <w:lang w:eastAsia="lt-LT"/>
                </w:rPr>
              </w:pPr>
              <w:r>
                <w:rPr>
                  <w:szCs w:val="24"/>
                  <w:lang w:eastAsia="lt-LT"/>
                </w:rPr>
                <w:t>1 (vienas) Lietuvos Respublikos vaiko teisių apsaugos kontrolieriaus įstaigos atstovas;</w:t>
              </w:r>
            </w:p>
            <w:p>
              <w:pPr>
                <w:tabs>
                  <w:tab w:val="center" w:pos="4153"/>
                  <w:tab w:val="right" w:pos="8306"/>
                </w:tabs>
                <w:spacing w:line="360" w:lineRule="atLeast"/>
                <w:ind w:firstLine="720"/>
                <w:jc w:val="both"/>
                <w:rPr>
                  <w:szCs w:val="24"/>
                  <w:lang w:eastAsia="lt-LT"/>
                </w:rPr>
              </w:pPr>
              <w:r>
                <w:rPr>
                  <w:szCs w:val="24"/>
                  <w:lang w:eastAsia="lt-LT"/>
                </w:rPr>
                <w:t>1 (vienas) Lietuvos Respublikos vidaus reikalų ministerijos atstovas;</w:t>
              </w:r>
            </w:p>
            <w:p>
              <w:pPr>
                <w:tabs>
                  <w:tab w:val="center" w:pos="4153"/>
                  <w:tab w:val="right" w:pos="8306"/>
                </w:tabs>
                <w:spacing w:line="360" w:lineRule="atLeast"/>
                <w:ind w:firstLine="720"/>
                <w:jc w:val="both"/>
                <w:rPr>
                  <w:szCs w:val="24"/>
                  <w:lang w:eastAsia="lt-LT"/>
                </w:rPr>
              </w:pPr>
              <w:r>
                <w:rPr>
                  <w:szCs w:val="24"/>
                  <w:lang w:eastAsia="lt-LT"/>
                </w:rPr>
                <w:t>1 (vienas) Lietuvos Respublikos Vyriausybės kanceliarijos atstovas;</w:t>
              </w:r>
            </w:p>
            <w:p>
              <w:pPr>
                <w:tabs>
                  <w:tab w:val="center" w:pos="4153"/>
                  <w:tab w:val="right" w:pos="8306"/>
                </w:tabs>
                <w:spacing w:line="360" w:lineRule="atLeast"/>
                <w:ind w:firstLine="720"/>
                <w:jc w:val="both"/>
                <w:rPr>
                  <w:szCs w:val="24"/>
                  <w:lang w:eastAsia="lt-LT"/>
                </w:rPr>
              </w:pPr>
              <w:r>
                <w:rPr>
                  <w:szCs w:val="24"/>
                  <w:lang w:eastAsia="lt-LT"/>
                </w:rPr>
                <w:t>1 (vienas) Valstybės vaiko teisių apsaugos ir įvaikinimo tarnybos prie Socialinės apsaugos ir darbo ministerijos atstovas.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1b0980bcff11e9840ec0427c781bac">
                <w:r w:rsidRPr="00532B9F">
                  <w:rPr>
                    <w:rFonts w:ascii="Times New Roman" w:eastAsia="MS Mincho" w:hAnsi="Times New Roman"/>
                    <w:sz w:val="20"/>
                    <w:i/>
                    <w:iCs/>
                    <w:color w:val="0000FF" w:themeColor="hyperlink"/>
                    <w:u w:val="single"/>
                  </w:rPr>
                  <w:t>830</w:t>
                </w:r>
              </w:fldSimple>
              <w:r>
                <w:rPr>
                  <w:rFonts w:ascii="Times New Roman" w:eastAsia="MS Mincho" w:hAnsi="Times New Roman"/>
                  <w:sz w:val="20"/>
                  <w:i/>
                  <w:iCs/>
                </w:rPr>
                <w:t>,
2019-08-07,
paskelbta TAR 2019-08-12, i. k. 2019-13091            </w:t>
              </w:r>
            </w:p>
            <w:p/>
          </w:sdtContent>
        </w:sdt>
        <w:sdt>
          <w:sdtPr>
            <w:alias w:val="2 p."/>
            <w:tag w:val="part_1b9b15f520354274aea269914e2f2664"/>
            <w:lock w:val="sdtLocked"/>
            <w:richText/>
          </w:sdtPr>
          <w:sdtContent>
            <w:p>
              <w:pPr>
                <w:tabs>
                  <w:tab w:val="center" w:pos="4153"/>
                  <w:tab w:val="right" w:pos="8306"/>
                </w:tabs>
                <w:spacing w:line="360" w:lineRule="atLeast"/>
                <w:ind w:firstLine="720"/>
                <w:jc w:val="both"/>
                <w:rPr>
                  <w:szCs w:val="24"/>
                  <w:lang w:eastAsia="lt-LT"/>
                </w:rPr>
              </w:pPr>
              <w:sdt>
                <w:sdtPr>
                  <w:alias w:val="Numeris"/>
                  <w:tag w:val="nr_1b9b15f520354274aea269914e2f2664"/>
                  <w:lock w:val="sdtLocked"/>
                  <w:richText/>
                </w:sdtPr>
                <w:sdtContent>
                  <w:r>
                    <w:rPr>
                      <w:szCs w:val="24"/>
                      <w:lang w:eastAsia="lt-LT"/>
                    </w:rPr>
                    <w:t>2</w:t>
                  </w:r>
                </w:sdtContent>
              </w:sdt>
              <w:r>
                <w:rPr>
                  <w:szCs w:val="24"/>
                  <w:lang w:eastAsia="lt-LT"/>
                </w:rPr>
                <w:t>. Patvirtinti Tarpžinybinės vaiko gerovės tarybos prie Lietuvos Respublikos Vyriausybės nuostatus (pridedama).</w:t>
              </w:r>
            </w:p>
          </w:sdtContent>
        </w:sdt>
        <w:sdt>
          <w:sdtPr>
            <w:alias w:val="3 p."/>
            <w:tag w:val="part_f02da8aef543407d9c98d949fd82ad80"/>
            <w:lock w:val="sdtLocked"/>
            <w:richText/>
          </w:sdtPr>
          <w:sdtContent>
            <w:p>
              <w:pPr>
                <w:tabs>
                  <w:tab w:val="center" w:pos="4153"/>
                  <w:tab w:val="right" w:pos="8306"/>
                </w:tabs>
                <w:spacing w:line="360" w:lineRule="atLeast"/>
                <w:ind w:firstLine="720"/>
                <w:jc w:val="both"/>
                <w:rPr>
                  <w:szCs w:val="24"/>
                  <w:lang w:eastAsia="lt-LT"/>
                </w:rPr>
              </w:pPr>
              <w:sdt>
                <w:sdtPr>
                  <w:alias w:val="Numeris"/>
                  <w:tag w:val="nr_f02da8aef543407d9c98d949fd82ad80"/>
                  <w:lock w:val="sdtLocked"/>
                  <w:richText/>
                </w:sdtPr>
                <w:sdtContent>
                  <w:r>
                    <w:rPr>
                      <w:szCs w:val="24"/>
                      <w:lang w:eastAsia="lt-LT"/>
                    </w:rPr>
                    <w:t>3</w:t>
                  </w:r>
                </w:sdtContent>
              </w:sdt>
              <w:r>
                <w:rPr>
                  <w:szCs w:val="24"/>
                  <w:lang w:eastAsia="lt-LT"/>
                </w:rPr>
                <w:t>. Pavesti:</w:t>
              </w:r>
            </w:p>
            <w:sdt>
              <w:sdtPr>
                <w:alias w:val="3.1 pp."/>
                <w:tag w:val="part_b4ce3cc83880475595e5c2a77816f539"/>
                <w:lock w:val="sdtLocked"/>
                <w:richText/>
              </w:sdtPr>
              <w:sdtContent>
                <w:p>
                  <w:pPr>
                    <w:tabs>
                      <w:tab w:val="center" w:pos="4153"/>
                      <w:tab w:val="right" w:pos="8306"/>
                    </w:tabs>
                    <w:spacing w:line="360" w:lineRule="atLeast"/>
                    <w:ind w:firstLine="720"/>
                    <w:jc w:val="both"/>
                    <w:rPr>
                      <w:szCs w:val="24"/>
                      <w:lang w:eastAsia="lt-LT"/>
                    </w:rPr>
                  </w:pPr>
                  <w:sdt>
                    <w:sdtPr>
                      <w:alias w:val="Numeris"/>
                      <w:tag w:val="nr_b4ce3cc83880475595e5c2a77816f539"/>
                      <w:lock w:val="sdtLocked"/>
                      <w:richText/>
                    </w:sdtPr>
                    <w:sdtContent>
                      <w:r>
                        <w:rPr>
                          <w:szCs w:val="24"/>
                          <w:lang w:eastAsia="lt-LT"/>
                        </w:rPr>
                        <w:t>3.1</w:t>
                      </w:r>
                    </w:sdtContent>
                  </w:sdt>
                  <w:r>
                    <w:rPr>
                      <w:szCs w:val="24"/>
                      <w:lang w:eastAsia="lt-LT"/>
                    </w:rPr>
                    <w:t>. socialinės apsaugos ir darbo ministrui patvirtinti Tarybos personalinę sudėtį;</w:t>
                  </w:r>
                </w:p>
              </w:sdtContent>
            </w:sdt>
            <w:sdt>
              <w:sdtPr>
                <w:alias w:val="3.2 pp."/>
                <w:tag w:val="part_e2e4ff05ae7f4ba289ff51ba47752d68"/>
                <w:lock w:val="sdtLocked"/>
                <w:richText/>
              </w:sdtPr>
              <w:sdtContent>
                <w:p>
                  <w:pPr>
                    <w:tabs>
                      <w:tab w:val="center" w:pos="4153"/>
                      <w:tab w:val="right" w:pos="8306"/>
                    </w:tabs>
                    <w:spacing w:line="360" w:lineRule="atLeast"/>
                    <w:ind w:firstLine="720"/>
                    <w:jc w:val="both"/>
                    <w:rPr>
                      <w:szCs w:val="24"/>
                      <w:lang w:eastAsia="lt-LT"/>
                    </w:rPr>
                  </w:pPr>
                  <w:sdt>
                    <w:sdtPr>
                      <w:alias w:val="Numeris"/>
                      <w:tag w:val="nr_e2e4ff05ae7f4ba289ff51ba47752d68"/>
                      <w:lock w:val="sdtLocked"/>
                      <w:richText/>
                    </w:sdtPr>
                    <w:sdtContent>
                      <w:r>
                        <w:rPr>
                          <w:szCs w:val="24"/>
                          <w:lang w:eastAsia="lt-LT"/>
                        </w:rPr>
                        <w:t>3.2</w:t>
                      </w:r>
                    </w:sdtContent>
                  </w:sdt>
                  <w:r>
                    <w:rPr>
                      <w:szCs w:val="24"/>
                      <w:lang w:eastAsia="lt-LT"/>
                    </w:rPr>
                    <w:t>. šio nutarimo 1 punkte nurodytoms ministerijoms, Lietuvos Respublikos Vyriausybės kanceliarijai ir Valstybės vaiko teisių apsaugos ir įvaikinimo tarnybai prie Socialinės apsaugos ir darbo ministerijos deleguoti savo atstovus į Tarybą ne vėliau kaip per 14 kalendorinių dienų nuo šio nutarimo įsigaliojimo.</w:t>
                  </w:r>
                </w:p>
              </w:sdtContent>
            </w:sdt>
          </w:sdtContent>
        </w:sdt>
        <w:sdt>
          <w:sdtPr>
            <w:alias w:val="4 p."/>
            <w:tag w:val="part_ddb91aaab33d41c49e1d1bc3c6ad49b7"/>
            <w:lock w:val="sdtLocked"/>
            <w:richText/>
          </w:sdtPr>
          <w:sdtContent>
            <w:p>
              <w:pPr>
                <w:tabs>
                  <w:tab w:val="left" w:pos="993"/>
                  <w:tab w:val="left" w:pos="1418"/>
                  <w:tab w:val="center" w:pos="4153"/>
                  <w:tab w:val="right" w:pos="8306"/>
                </w:tabs>
                <w:spacing w:line="360" w:lineRule="atLeast"/>
                <w:ind w:firstLine="720"/>
                <w:jc w:val="both"/>
                <w:rPr>
                  <w:szCs w:val="24"/>
                  <w:lang w:eastAsia="lt-LT"/>
                </w:rPr>
              </w:pPr>
              <w:sdt>
                <w:sdtPr>
                  <w:alias w:val="Numeris"/>
                  <w:tag w:val="nr_ddb91aaab33d41c49e1d1bc3c6ad49b7"/>
                  <w:lock w:val="sdtLocked"/>
                  <w:richText/>
                </w:sdtPr>
                <w:sdtContent>
                  <w:r>
                    <w:rPr>
                      <w:szCs w:val="24"/>
                      <w:lang w:eastAsia="lt-LT"/>
                    </w:rPr>
                    <w:t>4</w:t>
                  </w:r>
                </w:sdtContent>
              </w:sdt>
              <w:r>
                <w:rPr>
                  <w:szCs w:val="24"/>
                  <w:lang w:eastAsia="lt-LT"/>
                </w:rPr>
                <w:t>. Rekomenduoti Lietuvos Respublikos vaiko teisių apsaugos kontrolieriaus įstaigai, Lietuvos savivaldybių asociacijai, nevyriausybinėms organizacijoms ir Lietuvos moksleivių sąjungai deleguoti savo atstovus į Tarybą ne vėliau kaip per 14 kalendorinių dienų nuo šio nutarimo įsigaliojimo.</w:t>
              </w:r>
            </w:p>
          </w:sdtContent>
        </w:sdt>
        <w:sdt>
          <w:sdtPr>
            <w:alias w:val="signatura"/>
            <w:tag w:val="part_da58af54472f4858b925d7474e78c033"/>
            <w:lock w:val="sdtLocked"/>
            <w:richText/>
          </w:sdtPr>
          <w:sdtContent>
            <w:p>
              <w:pPr>
                <w:tabs>
                  <w:tab w:val="center" w:pos="-7800"/>
                  <w:tab w:val="left" w:pos="6237"/>
                  <w:tab w:val="right" w:pos="8306"/>
                </w:tabs>
              </w:pPr>
            </w:p>
            <w:p>
              <w:pPr>
                <w:tabs>
                  <w:tab w:val="center" w:pos="-7800"/>
                  <w:tab w:val="left" w:pos="6237"/>
                  <w:tab w:val="right" w:pos="8306"/>
                </w:tabs>
              </w:pPr>
            </w:p>
            <w:p>
              <w:pPr>
                <w:tabs>
                  <w:tab w:val="center" w:pos="-7800"/>
                  <w:tab w:val="left" w:pos="6237"/>
                  <w:tab w:val="right" w:pos="8306"/>
                </w:tabs>
              </w:pPr>
            </w:p>
            <w:p>
              <w:pPr>
                <w:tabs>
                  <w:tab w:val="center" w:pos="-7800"/>
                  <w:tab w:val="left" w:pos="6237"/>
                  <w:tab w:val="right" w:pos="8306"/>
                </w:tabs>
                <w:rPr>
                  <w:lang w:eastAsia="lt-LT"/>
                </w:rPr>
              </w:pPr>
              <w:r>
                <w:rPr>
                  <w:lang w:eastAsia="lt-LT"/>
                </w:rPr>
                <w:t>Ministras Pirmininkas</w:t>
                <w:tab/>
                <w:tab/>
                <w:t>Saulius Skvernelis</w:t>
              </w:r>
            </w:p>
            <w:p>
              <w:pPr>
                <w:tabs>
                  <w:tab w:val="center" w:pos="-7800"/>
                  <w:tab w:val="left" w:pos="6237"/>
                  <w:tab w:val="right" w:pos="8306"/>
                </w:tabs>
                <w:rPr>
                  <w:lang w:eastAsia="lt-LT"/>
                </w:rPr>
              </w:pPr>
            </w:p>
            <w:p>
              <w:pPr>
                <w:tabs>
                  <w:tab w:val="center" w:pos="-7800"/>
                  <w:tab w:val="left" w:pos="6237"/>
                  <w:tab w:val="right" w:pos="8306"/>
                </w:tabs>
                <w:rPr>
                  <w:lang w:eastAsia="lt-LT"/>
                </w:rPr>
              </w:pPr>
            </w:p>
            <w:p>
              <w:pPr>
                <w:tabs>
                  <w:tab w:val="center" w:pos="-7800"/>
                  <w:tab w:val="left" w:pos="6237"/>
                  <w:tab w:val="right" w:pos="8306"/>
                </w:tabs>
                <w:rPr>
                  <w:lang w:eastAsia="lt-LT"/>
                </w:rPr>
              </w:pPr>
            </w:p>
            <w:p>
              <w:pPr>
                <w:jc w:val="both"/>
                <w:rPr>
                  <w:lang w:eastAsia="lt-LT"/>
                </w:rPr>
              </w:pPr>
              <w:r>
                <w:rPr>
                  <w:lang w:eastAsia="lt-LT"/>
                </w:rPr>
                <w:t>Socialinės apsaugos ir darbo ministras</w:t>
                <w:tab/>
                <w:tab/>
                <w:tab/>
                <w:tab/>
                <w:t>Linas Kukuraitis</w:t>
              </w:r>
            </w:p>
          </w:sdtContent>
        </w:sdt>
      </w:sdtContent>
    </w:sdt>
    <w:sdt>
      <w:sdtPr>
        <w:alias w:val="patvirtinta"/>
        <w:tag w:val="part_0dab0e1e2541423290243736feac9965"/>
        <w:lock w:val="sdtLocked"/>
        <w:richText/>
      </w:sdtPr>
      <w:sdtContent>
        <w:p>
          <w:pPr>
            <w:ind w:left="4820"/>
            <w:sectPr>
              <w:headerReference w:type="even" r:id="rId11"/>
              <w:headerReference w:type="default" r:id="rId12"/>
              <w:footerReference w:type="even" r:id="rId13"/>
              <w:footerReference w:type="default" r:id="rId14"/>
              <w:headerReference w:type="first" r:id="rId15"/>
              <w:footerReference w:type="first" r:id="rId16"/>
              <w:pgSz w:w="11906" w:h="16838" w:code="9"/>
              <w:pgMar w:top="1134" w:right="1134" w:bottom="1134" w:left="1701" w:header="567" w:footer="567" w:gutter="0"/>
              <w:cols w:space="1296"/>
              <w:titlePg/>
            </w:sectPr>
          </w:pPr>
        </w:p>
        <w:p>
          <w:pPr>
            <w:ind w:left="4820"/>
          </w:pPr>
          <w:r>
            <w:rPr>
              <w:lang w:eastAsia="ar-SA"/>
            </w:rPr>
            <w:t>PATVIRTINTA</w:t>
            <w:br/>
            <w:t>Lietuvos Respublikos Vyriausybės</w:t>
            <w:br/>
          </w:r>
          <w:r>
            <w:rPr>
              <w:lang w:eastAsia="lt-LT"/>
            </w:rPr>
            <w:t xml:space="preserve">2018 m. rugsėjo 4 d. </w:t>
          </w:r>
          <w:r>
            <w:rPr>
              <w:lang w:eastAsia="ar-SA"/>
            </w:rPr>
            <w:t xml:space="preserve">nutarimu </w:t>
          </w:r>
          <w:r>
            <w:t>Nr. 893</w:t>
          </w:r>
        </w:p>
        <w:p>
          <w:pPr>
            <w:tabs>
              <w:tab w:val="left" w:pos="6237"/>
              <w:tab w:val="right" w:pos="8306"/>
            </w:tabs>
            <w:rPr>
              <w:color w:val="000000"/>
            </w:rPr>
          </w:pPr>
        </w:p>
        <w:p>
          <w:pPr>
            <w:jc w:val="center"/>
            <w:rPr>
              <w:color w:val="000000"/>
              <w:szCs w:val="24"/>
              <w:lang w:val="en-US"/>
            </w:rPr>
          </w:pPr>
          <w:sdt>
            <w:sdtPr>
              <w:alias w:val="Pavadinimas"/>
              <w:tag w:val="title_0dab0e1e2541423290243736feac9965"/>
              <w:lock w:val="sdtLocked"/>
              <w:richText/>
            </w:sdtPr>
            <w:sdtContent>
              <w:r>
                <w:rPr>
                  <w:b/>
                  <w:bCs/>
                  <w:color w:val="000000"/>
                  <w:szCs w:val="24"/>
                </w:rPr>
                <w:t>TARPŽINYBINĖS VAIKO GEROVĖS TARYBOS PRIE LIETUVOS RESPUBLIKOS VYRIAUSYBĖS NUOSTATAI</w:t>
              </w:r>
            </w:sdtContent>
          </w:sdt>
        </w:p>
        <w:p>
          <w:pPr>
            <w:ind w:firstLine="62"/>
            <w:rPr>
              <w:color w:val="000000"/>
              <w:szCs w:val="24"/>
              <w:lang w:val="en-US"/>
            </w:rPr>
          </w:pPr>
        </w:p>
        <w:sdt>
          <w:sdtPr>
            <w:alias w:val="skyrius"/>
            <w:tag w:val="part_07b385038b0e4bda907aabdd9cd3c312"/>
            <w:lock w:val="sdtLocked"/>
            <w:richText/>
          </w:sdtPr>
          <w:sdtContent>
            <w:p>
              <w:pPr>
                <w:jc w:val="center"/>
                <w:rPr>
                  <w:color w:val="000000"/>
                  <w:szCs w:val="24"/>
                  <w:lang w:val="en-US"/>
                </w:rPr>
              </w:pPr>
              <w:sdt>
                <w:sdtPr>
                  <w:alias w:val="Numeris"/>
                  <w:tag w:val="nr_07b385038b0e4bda907aabdd9cd3c312"/>
                  <w:lock w:val="sdtLocked"/>
                  <w:richText/>
                </w:sdtPr>
                <w:sdtContent>
                  <w:r>
                    <w:rPr>
                      <w:b/>
                      <w:bCs/>
                      <w:color w:val="000000"/>
                      <w:szCs w:val="24"/>
                    </w:rPr>
                    <w:t>I</w:t>
                  </w:r>
                </w:sdtContent>
              </w:sdt>
              <w:r>
                <w:rPr>
                  <w:b/>
                  <w:bCs/>
                  <w:color w:val="000000"/>
                  <w:szCs w:val="24"/>
                </w:rPr>
                <w:t xml:space="preserve"> SKYRIUS</w:t>
              </w:r>
            </w:p>
            <w:p>
              <w:pPr>
                <w:jc w:val="center"/>
                <w:rPr>
                  <w:color w:val="000000"/>
                  <w:szCs w:val="24"/>
                  <w:lang w:val="en-US"/>
                </w:rPr>
              </w:pPr>
              <w:sdt>
                <w:sdtPr>
                  <w:alias w:val="Pavadinimas"/>
                  <w:tag w:val="title_07b385038b0e4bda907aabdd9cd3c312"/>
                  <w:lock w:val="sdtLocked"/>
                  <w:richText/>
                </w:sdtPr>
                <w:sdtContent>
                  <w:r>
                    <w:rPr>
                      <w:b/>
                      <w:bCs/>
                      <w:color w:val="000000"/>
                      <w:szCs w:val="24"/>
                    </w:rPr>
                    <w:t>BENDROSIOS NUOSTATOS</w:t>
                  </w:r>
                </w:sdtContent>
              </w:sdt>
            </w:p>
            <w:p>
              <w:pPr>
                <w:ind w:firstLine="62"/>
                <w:jc w:val="center"/>
                <w:rPr>
                  <w:color w:val="000000"/>
                  <w:szCs w:val="24"/>
                  <w:lang w:val="en-US"/>
                </w:rPr>
              </w:pPr>
            </w:p>
            <w:sdt>
              <w:sdtPr>
                <w:alias w:val="1 p."/>
                <w:tag w:val="part_2b16b3241826408a9504c1138b36f6ac"/>
                <w:lock w:val="sdtLocked"/>
                <w:richText/>
              </w:sdtPr>
              <w:sdtContent>
                <w:p>
                  <w:pPr>
                    <w:spacing w:line="360" w:lineRule="atLeast"/>
                    <w:ind w:firstLine="720"/>
                    <w:jc w:val="both"/>
                    <w:rPr>
                      <w:color w:val="000000"/>
                      <w:szCs w:val="24"/>
                      <w:lang w:val="en-US"/>
                    </w:rPr>
                  </w:pPr>
                  <w:sdt>
                    <w:sdtPr>
                      <w:alias w:val="Numeris"/>
                      <w:tag w:val="nr_2b16b3241826408a9504c1138b36f6ac"/>
                      <w:lock w:val="sdtLocked"/>
                      <w:richText/>
                    </w:sdtPr>
                    <w:sdtContent>
                      <w:r>
                        <w:rPr>
                          <w:color w:val="000000"/>
                          <w:szCs w:val="24"/>
                        </w:rPr>
                        <w:t>1</w:t>
                      </w:r>
                    </w:sdtContent>
                  </w:sdt>
                  <w:r>
                    <w:rPr>
                      <w:color w:val="000000"/>
                      <w:szCs w:val="24"/>
                    </w:rPr>
                    <w:t>. Tarpžinybinės vaiko gerovės tarybos prie Lietuvos Respublikos Vyriausybės nuostatai (toliau – Nuostatai) nustato Tarpžinybinės vaiko gerovės tarybos prie Lietuvos Respublikos Vyriausybės (toliau – Taryba) funkcijas, teises, Tarybos sudarymo tvarką ir darbo organizavimą.</w:t>
                  </w:r>
                </w:p>
              </w:sdtContent>
            </w:sdt>
            <w:sdt>
              <w:sdtPr>
                <w:alias w:val="2 p."/>
                <w:tag w:val="part_4f763ff8906a4f66b3898a70a8a2afbf"/>
                <w:lock w:val="sdtLocked"/>
                <w:richText/>
              </w:sdtPr>
              <w:sdtContent>
                <w:p>
                  <w:pPr>
                    <w:spacing w:line="360" w:lineRule="atLeast"/>
                    <w:ind w:firstLine="720"/>
                    <w:jc w:val="both"/>
                    <w:rPr>
                      <w:color w:val="000000"/>
                      <w:szCs w:val="24"/>
                    </w:rPr>
                  </w:pPr>
                  <w:sdt>
                    <w:sdtPr>
                      <w:alias w:val="Numeris"/>
                      <w:tag w:val="nr_4f763ff8906a4f66b3898a70a8a2afbf"/>
                      <w:lock w:val="sdtLocked"/>
                      <w:richText/>
                    </w:sdtPr>
                    <w:sdtContent>
                      <w:r>
                        <w:rPr>
                          <w:color w:val="000000"/>
                          <w:szCs w:val="24"/>
                        </w:rPr>
                        <w:t>2</w:t>
                      </w:r>
                    </w:sdtContent>
                  </w:sdt>
                  <w:r>
                    <w:rPr>
                      <w:color w:val="000000"/>
                      <w:szCs w:val="24"/>
                    </w:rPr>
                    <w:t>. Taryba savo veikloje vadovaujasi Lietuvos Respublikos Konstitucija, Lietuvos Respublikos vaiko teisių apsaugos pagrindų įstatymu, kitais vaiko teisių apsaugos politikos formavimą bei įgyvendinimą reguliuojančiais teisės aktais ir Nuostatais.</w:t>
                  </w:r>
                </w:p>
              </w:sdtContent>
            </w:sdt>
            <w:sdt>
              <w:sdtPr>
                <w:alias w:val="3 p."/>
                <w:tag w:val="part_375288d90635419bbd5012505ddedfb8"/>
                <w:lock w:val="sdtLocked"/>
                <w:richText/>
              </w:sdtPr>
              <w:sdtContent>
                <w:p>
                  <w:pPr>
                    <w:spacing w:line="360" w:lineRule="atLeast"/>
                    <w:ind w:firstLine="720"/>
                    <w:jc w:val="both"/>
                    <w:rPr>
                      <w:color w:val="000000"/>
                      <w:szCs w:val="24"/>
                    </w:rPr>
                  </w:pPr>
                  <w:sdt>
                    <w:sdtPr>
                      <w:alias w:val="Numeris"/>
                      <w:tag w:val="nr_375288d90635419bbd5012505ddedfb8"/>
                      <w:lock w:val="sdtLocked"/>
                      <w:richText/>
                    </w:sdtPr>
                    <w:sdtContent>
                      <w:r>
                        <w:rPr>
                          <w:color w:val="000000"/>
                          <w:szCs w:val="24"/>
                        </w:rPr>
                        <w:t>3</w:t>
                      </w:r>
                    </w:sdtContent>
                  </w:sdt>
                  <w:r>
                    <w:rPr>
                      <w:color w:val="000000"/>
                      <w:szCs w:val="24"/>
                    </w:rPr>
                    <w:t>. Nuostatuose vartojamos sąvokos suprantamos taip, kaip jos apibrėžtos Lietuvos Respublikos vaiko teisių apsaugos pagrindų įstatyme, Lietuvos Respublikos nevyriausybinių organizacijų plėtros įstatyme, Lietuvos Respublikos švietimo įstatyme, Lietuvos Respublikos viešųjų ir privačių interesų derinimo valstybinėje tarnyboje įstatyme.</w:t>
                  </w:r>
                </w:p>
              </w:sdtContent>
            </w:sdt>
            <w:sdt>
              <w:sdtPr>
                <w:alias w:val="4 p."/>
                <w:tag w:val="part_4521be716c8e40cb961f0e300454f749"/>
                <w:lock w:val="sdtLocked"/>
                <w:richText/>
              </w:sdtPr>
              <w:sdtContent>
                <w:p>
                  <w:pPr>
                    <w:spacing w:line="360" w:lineRule="atLeast"/>
                    <w:ind w:firstLine="720"/>
                    <w:jc w:val="both"/>
                    <w:rPr>
                      <w:color w:val="000000"/>
                      <w:szCs w:val="24"/>
                    </w:rPr>
                  </w:pPr>
                  <w:sdt>
                    <w:sdtPr>
                      <w:alias w:val="Numeris"/>
                      <w:tag w:val="nr_4521be716c8e40cb961f0e300454f749"/>
                      <w:lock w:val="sdtLocked"/>
                      <w:richText/>
                    </w:sdtPr>
                    <w:sdtContent>
                      <w:r>
                        <w:rPr>
                          <w:color w:val="000000"/>
                          <w:szCs w:val="24"/>
                        </w:rPr>
                        <w:t>4</w:t>
                      </w:r>
                    </w:sdtContent>
                  </w:sdt>
                  <w:r>
                    <w:rPr>
                      <w:color w:val="000000"/>
                      <w:szCs w:val="24"/>
                    </w:rPr>
                    <w:t>. Taryba nėra juridinis asmuo. Tarybos nariams už dalyvavimą jos veikloje nemokama.</w:t>
                  </w:r>
                </w:p>
                <w:p>
                  <w:pPr>
                    <w:ind w:firstLine="62"/>
                    <w:jc w:val="center"/>
                    <w:rPr>
                      <w:color w:val="000000"/>
                      <w:szCs w:val="24"/>
                    </w:rPr>
                  </w:pPr>
                </w:p>
              </w:sdtContent>
            </w:sdt>
          </w:sdtContent>
        </w:sdt>
        <w:sdt>
          <w:sdtPr>
            <w:alias w:val="skyrius"/>
            <w:tag w:val="part_6dbca4e0e8104175a63cb8ecbbe369d6"/>
            <w:lock w:val="sdtLocked"/>
            <w:richText/>
          </w:sdtPr>
          <w:sdtContent>
            <w:p>
              <w:pPr>
                <w:jc w:val="center"/>
                <w:rPr>
                  <w:color w:val="000000"/>
                  <w:szCs w:val="24"/>
                  <w:lang w:val="en-US"/>
                </w:rPr>
              </w:pPr>
              <w:sdt>
                <w:sdtPr>
                  <w:alias w:val="Numeris"/>
                  <w:tag w:val="nr_6dbca4e0e8104175a63cb8ecbbe369d6"/>
                  <w:lock w:val="sdtLocked"/>
                  <w:richText/>
                </w:sdtPr>
                <w:sdtContent>
                  <w:r>
                    <w:rPr>
                      <w:b/>
                      <w:bCs/>
                      <w:color w:val="000000"/>
                      <w:szCs w:val="24"/>
                    </w:rPr>
                    <w:t>II</w:t>
                  </w:r>
                </w:sdtContent>
              </w:sdt>
              <w:r>
                <w:rPr>
                  <w:b/>
                  <w:bCs/>
                  <w:color w:val="000000"/>
                  <w:szCs w:val="24"/>
                </w:rPr>
                <w:t xml:space="preserve"> SKYRIUS</w:t>
              </w:r>
            </w:p>
            <w:p>
              <w:pPr>
                <w:jc w:val="center"/>
                <w:rPr>
                  <w:color w:val="000000"/>
                  <w:szCs w:val="24"/>
                  <w:lang w:val="en-US"/>
                </w:rPr>
              </w:pPr>
              <w:sdt>
                <w:sdtPr>
                  <w:alias w:val="Pavadinimas"/>
                  <w:tag w:val="title_6dbca4e0e8104175a63cb8ecbbe369d6"/>
                  <w:lock w:val="sdtLocked"/>
                  <w:richText/>
                </w:sdtPr>
                <w:sdtContent>
                  <w:r>
                    <w:rPr>
                      <w:b/>
                      <w:bCs/>
                      <w:color w:val="000000"/>
                      <w:szCs w:val="24"/>
                    </w:rPr>
                    <w:t>TARYBOS FUNKCIJOS</w:t>
                  </w:r>
                </w:sdtContent>
              </w:sdt>
            </w:p>
            <w:p>
              <w:pPr>
                <w:spacing w:line="360" w:lineRule="auto"/>
                <w:ind w:firstLine="782"/>
                <w:jc w:val="both"/>
                <w:rPr>
                  <w:color w:val="000000"/>
                  <w:szCs w:val="24"/>
                  <w:lang w:val="en-US"/>
                </w:rPr>
              </w:pPr>
            </w:p>
            <w:sdt>
              <w:sdtPr>
                <w:alias w:val="5 p."/>
                <w:tag w:val="part_687ff20685cc41709d9fb3f5edadcab2"/>
                <w:lock w:val="sdtLocked"/>
                <w:richText/>
              </w:sdtPr>
              <w:sdtContent>
                <w:p>
                  <w:pPr>
                    <w:spacing w:line="360" w:lineRule="auto"/>
                    <w:ind w:firstLine="720"/>
                    <w:jc w:val="both"/>
                    <w:rPr>
                      <w:color w:val="000000"/>
                      <w:szCs w:val="24"/>
                    </w:rPr>
                  </w:pPr>
                  <w:sdt>
                    <w:sdtPr>
                      <w:alias w:val="Numeris"/>
                      <w:tag w:val="nr_687ff20685cc41709d9fb3f5edadcab2"/>
                      <w:lock w:val="sdtLocked"/>
                      <w:richText/>
                    </w:sdtPr>
                    <w:sdtContent>
                      <w:r>
                        <w:rPr>
                          <w:color w:val="000000"/>
                          <w:szCs w:val="24"/>
                        </w:rPr>
                        <w:t>5</w:t>
                      </w:r>
                    </w:sdtContent>
                  </w:sdt>
                  <w:r>
                    <w:rPr>
                      <w:color w:val="000000"/>
                      <w:szCs w:val="24"/>
                    </w:rPr>
                    <w:t>. Taryba, siekdama Lietuvos Respublikos vaiko teisių apsaugos pagrindų įstatymo 51 straipsnio 1 dalyje numatyto veiklos tikslo, vykdo šias funkcijas:</w:t>
                  </w:r>
                </w:p>
                <w:sdt>
                  <w:sdtPr>
                    <w:alias w:val="5.1 pp."/>
                    <w:tag w:val="part_536ed74be49d41a09f2218190739ab77"/>
                    <w:lock w:val="sdtLocked"/>
                    <w:richText/>
                  </w:sdtPr>
                  <w:sdtContent>
                    <w:p>
                      <w:pPr>
                        <w:spacing w:line="360" w:lineRule="auto"/>
                        <w:ind w:firstLine="720"/>
                        <w:jc w:val="both"/>
                        <w:rPr>
                          <w:color w:val="000000"/>
                          <w:szCs w:val="24"/>
                        </w:rPr>
                      </w:pPr>
                      <w:sdt>
                        <w:sdtPr>
                          <w:alias w:val="Numeris"/>
                          <w:tag w:val="nr_536ed74be49d41a09f2218190739ab77"/>
                          <w:lock w:val="sdtLocked"/>
                          <w:richText/>
                        </w:sdtPr>
                        <w:sdtContent>
                          <w:r>
                            <w:rPr>
                              <w:color w:val="000000"/>
                              <w:szCs w:val="24"/>
                            </w:rPr>
                            <w:t>5.1</w:t>
                          </w:r>
                        </w:sdtContent>
                      </w:sdt>
                      <w:r>
                        <w:rPr>
                          <w:color w:val="000000"/>
                          <w:szCs w:val="24"/>
                        </w:rPr>
                        <w:t xml:space="preserve">. teikia valstybės ir (ar) savivaldybių institucijoms bei įstaigoms siūlymus dėl valstybės </w:t>
                      </w:r>
                      <w:r>
                        <w:rPr>
                          <w:szCs w:val="24"/>
                        </w:rPr>
                        <w:t xml:space="preserve">ir (ar) </w:t>
                      </w:r>
                      <w:r>
                        <w:rPr>
                          <w:color w:val="000000"/>
                          <w:szCs w:val="24"/>
                        </w:rPr>
                        <w:t>savivaldybių institucijų ir (ar) įstaigų bendradarbiavimo vaiko gerovės srityje, jų bendradarbiavimo su nevyriausybinėmis organizacijomis, vaiko teisių apsaugos priemonių įgyvendinimo bei šiais klausimais:</w:t>
                      </w:r>
                    </w:p>
                    <w:sdt>
                      <w:sdtPr>
                        <w:alias w:val="5.1.1 pp."/>
                        <w:tag w:val="part_9203be7392ea48519347f2e7148160ae"/>
                        <w:lock w:val="sdtLocked"/>
                        <w:richText/>
                      </w:sdtPr>
                      <w:sdtContent>
                        <w:p>
                          <w:pPr>
                            <w:spacing w:line="360" w:lineRule="auto"/>
                            <w:ind w:firstLine="720"/>
                            <w:jc w:val="both"/>
                            <w:rPr>
                              <w:color w:val="000000"/>
                              <w:szCs w:val="24"/>
                            </w:rPr>
                          </w:pPr>
                          <w:sdt>
                            <w:sdtPr>
                              <w:alias w:val="Numeris"/>
                              <w:tag w:val="nr_9203be7392ea48519347f2e7148160ae"/>
                              <w:lock w:val="sdtLocked"/>
                              <w:richText/>
                            </w:sdtPr>
                            <w:sdtContent>
                              <w:r>
                                <w:rPr>
                                  <w:color w:val="000000"/>
                                  <w:szCs w:val="24"/>
                                </w:rPr>
                                <w:t>5.1.1</w:t>
                              </w:r>
                            </w:sdtContent>
                          </w:sdt>
                          <w:r>
                            <w:rPr>
                              <w:color w:val="000000"/>
                              <w:szCs w:val="24"/>
                            </w:rPr>
                            <w:t>. vaikų gerovės;</w:t>
                          </w:r>
                        </w:p>
                      </w:sdtContent>
                    </w:sdt>
                    <w:sdt>
                      <w:sdtPr>
                        <w:alias w:val="5.1.2 pp."/>
                        <w:tag w:val="part_c68a6ff12c1d4f26a79ceaabf1e0d96f"/>
                        <w:lock w:val="sdtLocked"/>
                        <w:richText/>
                      </w:sdtPr>
                      <w:sdtContent>
                        <w:p>
                          <w:pPr>
                            <w:spacing w:line="360" w:lineRule="auto"/>
                            <w:ind w:firstLine="720"/>
                            <w:jc w:val="both"/>
                            <w:rPr>
                              <w:color w:val="000000"/>
                              <w:szCs w:val="24"/>
                            </w:rPr>
                          </w:pPr>
                          <w:sdt>
                            <w:sdtPr>
                              <w:alias w:val="Numeris"/>
                              <w:tag w:val="nr_c68a6ff12c1d4f26a79ceaabf1e0d96f"/>
                              <w:lock w:val="sdtLocked"/>
                              <w:richText/>
                            </w:sdtPr>
                            <w:sdtContent>
                              <w:r>
                                <w:rPr>
                                  <w:color w:val="000000"/>
                                  <w:szCs w:val="24"/>
                                </w:rPr>
                                <w:t>5.1.2</w:t>
                              </w:r>
                            </w:sdtContent>
                          </w:sdt>
                          <w:r>
                            <w:rPr>
                              <w:color w:val="000000"/>
                              <w:szCs w:val="24"/>
                            </w:rPr>
                            <w:t>. vaikų sveikatos gerinimo ir sveikatos priežiūros paslaugų prieinamumo;</w:t>
                          </w:r>
                        </w:p>
                      </w:sdtContent>
                    </w:sdt>
                    <w:sdt>
                      <w:sdtPr>
                        <w:alias w:val="5.1.3 pp."/>
                        <w:tag w:val="part_5994efef72f54bb383b142aaeb687604"/>
                        <w:lock w:val="sdtLocked"/>
                        <w:richText/>
                      </w:sdtPr>
                      <w:sdtContent>
                        <w:p>
                          <w:pPr>
                            <w:spacing w:line="360" w:lineRule="auto"/>
                            <w:ind w:firstLine="720"/>
                            <w:jc w:val="both"/>
                            <w:rPr>
                              <w:color w:val="000000"/>
                              <w:szCs w:val="24"/>
                            </w:rPr>
                          </w:pPr>
                          <w:sdt>
                            <w:sdtPr>
                              <w:alias w:val="Numeris"/>
                              <w:tag w:val="nr_5994efef72f54bb383b142aaeb687604"/>
                              <w:lock w:val="sdtLocked"/>
                              <w:richText/>
                            </w:sdtPr>
                            <w:sdtContent>
                              <w:r>
                                <w:rPr>
                                  <w:color w:val="000000"/>
                                  <w:szCs w:val="24"/>
                                </w:rPr>
                                <w:t>5.1.3</w:t>
                              </w:r>
                            </w:sdtContent>
                          </w:sdt>
                          <w:r>
                            <w:rPr>
                              <w:color w:val="000000"/>
                              <w:szCs w:val="24"/>
                            </w:rPr>
                            <w:t>. vaikų formaliojo ir neformaliojo švietimo, dienos užimtumo;</w:t>
                          </w:r>
                        </w:p>
                      </w:sdtContent>
                    </w:sdt>
                    <w:sdt>
                      <w:sdtPr>
                        <w:alias w:val="5.1.4 pp."/>
                        <w:tag w:val="part_595ff8ff5a7b48ffabaf5e6ebf326c34"/>
                        <w:lock w:val="sdtLocked"/>
                        <w:richText/>
                      </w:sdtPr>
                      <w:sdtContent>
                        <w:p>
                          <w:pPr>
                            <w:spacing w:line="360" w:lineRule="auto"/>
                            <w:ind w:firstLine="720"/>
                            <w:jc w:val="both"/>
                            <w:rPr>
                              <w:color w:val="000000"/>
                              <w:szCs w:val="24"/>
                            </w:rPr>
                          </w:pPr>
                          <w:sdt>
                            <w:sdtPr>
                              <w:alias w:val="Numeris"/>
                              <w:tag w:val="nr_595ff8ff5a7b48ffabaf5e6ebf326c34"/>
                              <w:lock w:val="sdtLocked"/>
                              <w:richText/>
                            </w:sdtPr>
                            <w:sdtContent>
                              <w:r>
                                <w:rPr>
                                  <w:color w:val="000000"/>
                                  <w:szCs w:val="24"/>
                                </w:rPr>
                                <w:t>5.1.4</w:t>
                              </w:r>
                            </w:sdtContent>
                          </w:sdt>
                          <w:r>
                            <w:rPr>
                              <w:color w:val="000000"/>
                              <w:szCs w:val="24"/>
                            </w:rPr>
                            <w:t>. kompleksinės pagalbos ir koordinuotai teikiamų švietimo pagalbos, socialinių ir sveikatos priežiūros paslaugų vaikams bei jų tėvams, globėjams (rūpintojams);</w:t>
                          </w:r>
                        </w:p>
                      </w:sdtContent>
                    </w:sdt>
                    <w:sdt>
                      <w:sdtPr>
                        <w:alias w:val="5.1.5 pp."/>
                        <w:tag w:val="part_19f5715256fe4e06980204726eea1846"/>
                        <w:lock w:val="sdtLocked"/>
                        <w:richText/>
                      </w:sdtPr>
                      <w:sdtContent>
                        <w:p>
                          <w:pPr>
                            <w:spacing w:line="360" w:lineRule="auto"/>
                            <w:ind w:firstLine="720"/>
                            <w:jc w:val="both"/>
                            <w:rPr>
                              <w:color w:val="000000"/>
                              <w:szCs w:val="24"/>
                            </w:rPr>
                          </w:pPr>
                          <w:sdt>
                            <w:sdtPr>
                              <w:alias w:val="Numeris"/>
                              <w:tag w:val="nr_19f5715256fe4e06980204726eea1846"/>
                              <w:lock w:val="sdtLocked"/>
                              <w:richText/>
                            </w:sdtPr>
                            <w:sdtContent>
                              <w:r>
                                <w:rPr>
                                  <w:color w:val="000000"/>
                                  <w:szCs w:val="24"/>
                                </w:rPr>
                                <w:t>5.1.5</w:t>
                              </w:r>
                            </w:sdtContent>
                          </w:sdt>
                          <w:r>
                            <w:rPr>
                              <w:color w:val="000000"/>
                              <w:szCs w:val="24"/>
                            </w:rPr>
                            <w:t>. vaikų teisinio švietimo ir valstybės garantuojamos teisinės pagalbos teikimo;</w:t>
                          </w:r>
                        </w:p>
                      </w:sdtContent>
                    </w:sdt>
                    <w:sdt>
                      <w:sdtPr>
                        <w:alias w:val="5.1.6 pp."/>
                        <w:tag w:val="part_6d28d7e860d54024a523ef7503ccc31c"/>
                        <w:lock w:val="sdtLocked"/>
                        <w:richText/>
                      </w:sdtPr>
                      <w:sdtContent>
                        <w:p>
                          <w:pPr>
                            <w:spacing w:line="360" w:lineRule="auto"/>
                            <w:ind w:firstLine="720"/>
                            <w:jc w:val="both"/>
                            <w:rPr>
                              <w:color w:val="000000"/>
                              <w:szCs w:val="24"/>
                            </w:rPr>
                          </w:pPr>
                          <w:sdt>
                            <w:sdtPr>
                              <w:alias w:val="Numeris"/>
                              <w:tag w:val="nr_6d28d7e860d54024a523ef7503ccc31c"/>
                              <w:lock w:val="sdtLocked"/>
                              <w:richText/>
                            </w:sdtPr>
                            <w:sdtContent>
                              <w:r>
                                <w:rPr>
                                  <w:color w:val="000000"/>
                                  <w:szCs w:val="24"/>
                                </w:rPr>
                                <w:t>5.1.6</w:t>
                              </w:r>
                            </w:sdtContent>
                          </w:sdt>
                          <w:r>
                            <w:rPr>
                              <w:color w:val="000000"/>
                              <w:szCs w:val="24"/>
                            </w:rPr>
                            <w:t xml:space="preserve">. vaikų nusikalstamumo, smurto prieš vaikus, prekybos vaikais ir kitų vaiko teisių pažeidimų prevencijos; </w:t>
                          </w:r>
                        </w:p>
                      </w:sdtContent>
                    </w:sdt>
                  </w:sdtContent>
                </w:sdt>
                <w:sdt>
                  <w:sdtPr>
                    <w:alias w:val="5.2 pp."/>
                    <w:tag w:val="part_7a43e613f12f49589b7e402ae7d331e6"/>
                    <w:lock w:val="sdtLocked"/>
                    <w:richText/>
                  </w:sdtPr>
                  <w:sdtContent>
                    <w:p>
                      <w:pPr>
                        <w:spacing w:line="360" w:lineRule="atLeast"/>
                        <w:ind w:firstLine="720"/>
                        <w:jc w:val="both"/>
                        <w:rPr>
                          <w:color w:val="000000"/>
                          <w:szCs w:val="24"/>
                        </w:rPr>
                      </w:pPr>
                      <w:sdt>
                        <w:sdtPr>
                          <w:alias w:val="Numeris"/>
                          <w:tag w:val="nr_7a43e613f12f49589b7e402ae7d331e6"/>
                          <w:lock w:val="sdtLocked"/>
                          <w:richText/>
                        </w:sdtPr>
                        <w:sdtContent>
                          <w:r>
                            <w:rPr>
                              <w:color w:val="000000"/>
                              <w:szCs w:val="24"/>
                            </w:rPr>
                            <w:t>5.2</w:t>
                          </w:r>
                        </w:sdtContent>
                      </w:sdt>
                      <w:r>
                        <w:rPr>
                          <w:color w:val="000000"/>
                          <w:szCs w:val="24"/>
                        </w:rPr>
                        <w:t xml:space="preserve">. inicijuoja renginių (diskusijų, konferencijų, mokymų ir kt.) organizavimą valstybės ir (ar) savivaldybių institucijų, įstaigų ir (ar) organizacijų įgyvendinamai vaiko teisių apsaugos politikai, įstatymų ir kitų teisės aktų, reguliuojančių vaiko teisių bei teisėtų interesų apsaugą, taikymo klausimams bei jų projektams aptarti; </w:t>
                      </w:r>
                    </w:p>
                  </w:sdtContent>
                </w:sdt>
                <w:sdt>
                  <w:sdtPr>
                    <w:alias w:val="5.3 pp."/>
                    <w:tag w:val="part_597e25f33eab48d9bcaba277d7a53796"/>
                    <w:lock w:val="sdtLocked"/>
                    <w:richText/>
                  </w:sdtPr>
                  <w:sdtContent>
                    <w:p>
                      <w:pPr>
                        <w:spacing w:line="360" w:lineRule="atLeast"/>
                        <w:ind w:firstLine="720"/>
                        <w:jc w:val="both"/>
                        <w:rPr>
                          <w:color w:val="000000"/>
                          <w:szCs w:val="24"/>
                        </w:rPr>
                      </w:pPr>
                      <w:sdt>
                        <w:sdtPr>
                          <w:alias w:val="Numeris"/>
                          <w:tag w:val="nr_597e25f33eab48d9bcaba277d7a53796"/>
                          <w:lock w:val="sdtLocked"/>
                          <w:richText/>
                        </w:sdtPr>
                        <w:sdtContent>
                          <w:r>
                            <w:rPr>
                              <w:color w:val="000000"/>
                              <w:szCs w:val="24"/>
                            </w:rPr>
                            <w:t>5.3</w:t>
                          </w:r>
                        </w:sdtContent>
                      </w:sdt>
                      <w:r>
                        <w:rPr>
                          <w:color w:val="000000"/>
                          <w:szCs w:val="24"/>
                        </w:rPr>
                        <w:t>. skleidžia visuomenei informaciją apie Tarybos vykdomą veiklą;</w:t>
                      </w:r>
                    </w:p>
                  </w:sdtContent>
                </w:sdt>
                <w:sdt>
                  <w:sdtPr>
                    <w:alias w:val="5.4 pp."/>
                    <w:tag w:val="part_37ca18073d6249749e41b0a445df4be0"/>
                    <w:lock w:val="sdtLocked"/>
                    <w:richText/>
                  </w:sdtPr>
                  <w:sdtContent>
                    <w:p>
                      <w:pPr>
                        <w:spacing w:line="360" w:lineRule="atLeast"/>
                        <w:ind w:firstLine="720"/>
                        <w:jc w:val="both"/>
                        <w:rPr>
                          <w:color w:val="000000"/>
                          <w:szCs w:val="24"/>
                        </w:rPr>
                      </w:pPr>
                      <w:sdt>
                        <w:sdtPr>
                          <w:alias w:val="Numeris"/>
                          <w:tag w:val="nr_37ca18073d6249749e41b0a445df4be0"/>
                          <w:lock w:val="sdtLocked"/>
                          <w:richText/>
                        </w:sdtPr>
                        <w:sdtContent>
                          <w:r>
                            <w:rPr>
                              <w:color w:val="000000"/>
                              <w:szCs w:val="24"/>
                            </w:rPr>
                            <w:t>5.4</w:t>
                          </w:r>
                        </w:sdtContent>
                      </w:sdt>
                      <w:r>
                        <w:rPr>
                          <w:color w:val="000000"/>
                          <w:szCs w:val="24"/>
                        </w:rPr>
                        <w:t>. vykdo Lietuvos Respublikos vaiko teisių apsaugos pagrindų įstatymo 51 straipsnio 4 dalies 1 ir 2 punktuose nustatytas funkcijas.</w:t>
                      </w:r>
                    </w:p>
                    <w:p>
                      <w:pPr>
                        <w:jc w:val="center"/>
                        <w:rPr>
                          <w:color w:val="000000"/>
                          <w:szCs w:val="24"/>
                          <w:lang w:val="pl-PL"/>
                        </w:rPr>
                      </w:pPr>
                    </w:p>
                  </w:sdtContent>
                </w:sdt>
              </w:sdtContent>
            </w:sdt>
          </w:sdtContent>
        </w:sdt>
        <w:sdt>
          <w:sdtPr>
            <w:alias w:val="skyrius"/>
            <w:tag w:val="part_7bb1226334a242e8964c9e0994c74d68"/>
            <w:lock w:val="sdtLocked"/>
            <w:richText/>
          </w:sdtPr>
          <w:sdtContent>
            <w:p>
              <w:pPr>
                <w:jc w:val="center"/>
                <w:rPr>
                  <w:color w:val="000000"/>
                  <w:szCs w:val="24"/>
                  <w:lang w:val="pl-PL"/>
                </w:rPr>
              </w:pPr>
              <w:sdt>
                <w:sdtPr>
                  <w:alias w:val="Numeris"/>
                  <w:tag w:val="nr_7bb1226334a242e8964c9e0994c74d68"/>
                  <w:lock w:val="sdtLocked"/>
                  <w:richText/>
                </w:sdtPr>
                <w:sdtContent>
                  <w:r>
                    <w:rPr>
                      <w:b/>
                      <w:bCs/>
                      <w:color w:val="000000"/>
                      <w:szCs w:val="24"/>
                    </w:rPr>
                    <w:t>III</w:t>
                  </w:r>
                </w:sdtContent>
              </w:sdt>
              <w:r>
                <w:rPr>
                  <w:b/>
                  <w:bCs/>
                  <w:color w:val="000000"/>
                  <w:szCs w:val="24"/>
                </w:rPr>
                <w:t xml:space="preserve"> SKYRIUS</w:t>
              </w:r>
            </w:p>
            <w:p>
              <w:pPr>
                <w:jc w:val="center"/>
                <w:rPr>
                  <w:color w:val="000000"/>
                  <w:szCs w:val="24"/>
                  <w:lang w:val="pl-PL"/>
                </w:rPr>
              </w:pPr>
              <w:sdt>
                <w:sdtPr>
                  <w:alias w:val="Pavadinimas"/>
                  <w:tag w:val="title_7bb1226334a242e8964c9e0994c74d68"/>
                  <w:lock w:val="sdtLocked"/>
                  <w:richText/>
                </w:sdtPr>
                <w:sdtContent>
                  <w:r>
                    <w:rPr>
                      <w:b/>
                      <w:bCs/>
                      <w:color w:val="000000"/>
                      <w:szCs w:val="24"/>
                    </w:rPr>
                    <w:t>TARYBOS TEISĖS</w:t>
                  </w:r>
                </w:sdtContent>
              </w:sdt>
            </w:p>
            <w:p>
              <w:pPr>
                <w:ind w:firstLine="62"/>
                <w:jc w:val="center"/>
                <w:rPr>
                  <w:color w:val="000000"/>
                  <w:szCs w:val="24"/>
                  <w:lang w:val="pl-PL"/>
                </w:rPr>
              </w:pPr>
            </w:p>
            <w:sdt>
              <w:sdtPr>
                <w:alias w:val="6 p."/>
                <w:tag w:val="part_0d053342a4444579851650545b82eb9b"/>
                <w:lock w:val="sdtLocked"/>
                <w:richText/>
              </w:sdtPr>
              <w:sdtContent>
                <w:p>
                  <w:pPr>
                    <w:spacing w:line="360" w:lineRule="atLeast"/>
                    <w:ind w:firstLine="720"/>
                    <w:jc w:val="both"/>
                    <w:rPr>
                      <w:color w:val="000000"/>
                      <w:szCs w:val="24"/>
                    </w:rPr>
                  </w:pPr>
                  <w:sdt>
                    <w:sdtPr>
                      <w:alias w:val="Numeris"/>
                      <w:tag w:val="nr_0d053342a4444579851650545b82eb9b"/>
                      <w:lock w:val="sdtLocked"/>
                      <w:richText/>
                    </w:sdtPr>
                    <w:sdtContent>
                      <w:r>
                        <w:rPr>
                          <w:color w:val="000000"/>
                          <w:szCs w:val="24"/>
                        </w:rPr>
                        <w:t>6</w:t>
                      </w:r>
                    </w:sdtContent>
                  </w:sdt>
                  <w:r>
                    <w:rPr>
                      <w:color w:val="000000"/>
                      <w:szCs w:val="24"/>
                    </w:rPr>
                    <w:t>. Taryba, vykdydama Nuostatų 5 punkte nustatytas funkcijas, turi teisę:</w:t>
                  </w:r>
                </w:p>
                <w:sdt>
                  <w:sdtPr>
                    <w:alias w:val="6.1 pp."/>
                    <w:tag w:val="part_87fcc49f0d864990b127b7b38be9a93a"/>
                    <w:lock w:val="sdtLocked"/>
                    <w:richText/>
                  </w:sdtPr>
                  <w:sdtContent>
                    <w:p>
                      <w:pPr>
                        <w:spacing w:line="360" w:lineRule="atLeast"/>
                        <w:ind w:firstLine="720"/>
                        <w:jc w:val="both"/>
                        <w:rPr>
                          <w:color w:val="000000"/>
                          <w:szCs w:val="24"/>
                        </w:rPr>
                      </w:pPr>
                      <w:sdt>
                        <w:sdtPr>
                          <w:alias w:val="Numeris"/>
                          <w:tag w:val="nr_87fcc49f0d864990b127b7b38be9a93a"/>
                          <w:lock w:val="sdtLocked"/>
                          <w:richText/>
                        </w:sdtPr>
                        <w:sdtContent>
                          <w:r>
                            <w:rPr>
                              <w:color w:val="000000"/>
                              <w:szCs w:val="24"/>
                            </w:rPr>
                            <w:t>6.1</w:t>
                          </w:r>
                        </w:sdtContent>
                      </w:sdt>
                      <w:r>
                        <w:rPr>
                          <w:color w:val="000000"/>
                          <w:szCs w:val="24"/>
                        </w:rPr>
                        <w:t>. gauti iš vaiko teisių apsaugos politiką formuojančių ir įgyvendinančių valstybės ir (ar) savivaldybių institucijų, įstaigų ir (ar) organizacijų informaciją, būtiną Tarybos veiklos tikslui įgyvendinti bei funkcijoms atlikti;</w:t>
                      </w:r>
                    </w:p>
                  </w:sdtContent>
                </w:sdt>
                <w:sdt>
                  <w:sdtPr>
                    <w:alias w:val="6.2 pp."/>
                    <w:tag w:val="part_9c2a94ee095d44e4b2e91e766c14a464"/>
                    <w:lock w:val="sdtLocked"/>
                    <w:richText/>
                  </w:sdtPr>
                  <w:sdtContent>
                    <w:p>
                      <w:pPr>
                        <w:spacing w:line="360" w:lineRule="atLeast"/>
                        <w:ind w:firstLine="720"/>
                        <w:jc w:val="both"/>
                        <w:rPr>
                          <w:color w:val="000000"/>
                          <w:szCs w:val="24"/>
                        </w:rPr>
                      </w:pPr>
                      <w:sdt>
                        <w:sdtPr>
                          <w:alias w:val="Numeris"/>
                          <w:tag w:val="nr_9c2a94ee095d44e4b2e91e766c14a464"/>
                          <w:lock w:val="sdtLocked"/>
                          <w:richText/>
                        </w:sdtPr>
                        <w:sdtContent>
                          <w:r>
                            <w:rPr>
                              <w:color w:val="000000"/>
                              <w:szCs w:val="24"/>
                            </w:rPr>
                            <w:t>6.2</w:t>
                          </w:r>
                        </w:sdtContent>
                      </w:sdt>
                      <w:r>
                        <w:rPr>
                          <w:color w:val="000000"/>
                          <w:szCs w:val="24"/>
                        </w:rPr>
                        <w:t>. kviesti į Tarybos posėdžius valstybės ir savivaldybių institucijų, įstaigų, nevyriausybinių organizacijų, kitų įstaigų atstovus, nepriklausomus ekspertus Tarybos klausimams nagrinėti;</w:t>
                      </w:r>
                    </w:p>
                  </w:sdtContent>
                </w:sdt>
                <w:sdt>
                  <w:sdtPr>
                    <w:alias w:val="6.3 pp."/>
                    <w:tag w:val="part_a6f7fb12287a40dca967d80b91d62772"/>
                    <w:lock w:val="sdtLocked"/>
                    <w:richText/>
                  </w:sdtPr>
                  <w:sdtContent>
                    <w:p>
                      <w:pPr>
                        <w:spacing w:line="360" w:lineRule="atLeast"/>
                        <w:ind w:firstLine="720"/>
                        <w:jc w:val="both"/>
                        <w:rPr>
                          <w:color w:val="000000"/>
                          <w:szCs w:val="24"/>
                        </w:rPr>
                      </w:pPr>
                      <w:sdt>
                        <w:sdtPr>
                          <w:alias w:val="Numeris"/>
                          <w:tag w:val="nr_a6f7fb12287a40dca967d80b91d62772"/>
                          <w:lock w:val="sdtLocked"/>
                          <w:richText/>
                        </w:sdtPr>
                        <w:sdtContent>
                          <w:r>
                            <w:rPr>
                              <w:color w:val="000000"/>
                              <w:szCs w:val="24"/>
                            </w:rPr>
                            <w:t>6.3</w:t>
                          </w:r>
                        </w:sdtContent>
                      </w:sdt>
                      <w:r>
                        <w:rPr>
                          <w:color w:val="000000"/>
                          <w:szCs w:val="24"/>
                        </w:rPr>
                        <w:t>. siūlyti valstybės ir (ar) savivaldybių institucijoms, įstaigoms ir (ar) organizacijoms, atsižvelgiant į jų veiklos sritis, sudaryti komisijas ir (ar) darbo grupes, nagrinėjančias vaikų gerovės klausimus jų veiklos srityse, kuriems spręsti reikalingas tarpžinybinis susitarimas ir (ar) kompleksiniai sprendimai.</w:t>
                      </w:r>
                    </w:p>
                    <w:p>
                      <w:pPr>
                        <w:spacing w:line="360" w:lineRule="atLeast"/>
                        <w:ind w:firstLine="720"/>
                        <w:jc w:val="both"/>
                        <w:rPr>
                          <w:color w:val="000000"/>
                          <w:szCs w:val="24"/>
                        </w:rPr>
                      </w:pPr>
                    </w:p>
                  </w:sdtContent>
                </w:sdt>
              </w:sdtContent>
            </w:sdt>
          </w:sdtContent>
        </w:sdt>
        <w:sdt>
          <w:sdtPr>
            <w:alias w:val="skyrius"/>
            <w:tag w:val="part_213d4726e1614d1c85504bc47f5ffc69"/>
            <w:lock w:val="sdtLocked"/>
            <w:richText/>
          </w:sdtPr>
          <w:sdtContent>
            <w:p>
              <w:pPr>
                <w:jc w:val="center"/>
                <w:rPr>
                  <w:color w:val="000000"/>
                  <w:szCs w:val="24"/>
                  <w:lang w:eastAsia="lt-LT"/>
                </w:rPr>
              </w:pPr>
              <w:sdt>
                <w:sdtPr>
                  <w:alias w:val="Numeris"/>
                  <w:tag w:val="nr_213d4726e1614d1c85504bc47f5ffc69"/>
                  <w:lock w:val="sdtLocked"/>
                  <w:richText/>
                </w:sdtPr>
                <w:sdtContent>
                  <w:r>
                    <w:rPr>
                      <w:b/>
                      <w:bCs/>
                      <w:color w:val="000000"/>
                      <w:szCs w:val="24"/>
                      <w:lang w:eastAsia="lt-LT"/>
                    </w:rPr>
                    <w:t>IV</w:t>
                  </w:r>
                </w:sdtContent>
              </w:sdt>
              <w:r>
                <w:rPr>
                  <w:b/>
                  <w:bCs/>
                  <w:color w:val="000000"/>
                  <w:szCs w:val="24"/>
                  <w:lang w:eastAsia="lt-LT"/>
                </w:rPr>
                <w:t xml:space="preserve"> SKYRIUS</w:t>
              </w:r>
            </w:p>
            <w:p>
              <w:pPr>
                <w:jc w:val="center"/>
                <w:rPr>
                  <w:color w:val="000000"/>
                  <w:szCs w:val="24"/>
                  <w:lang w:eastAsia="lt-LT"/>
                </w:rPr>
              </w:pPr>
              <w:sdt>
                <w:sdtPr>
                  <w:alias w:val="Pavadinimas"/>
                  <w:tag w:val="title_213d4726e1614d1c85504bc47f5ffc69"/>
                  <w:lock w:val="sdtLocked"/>
                  <w:richText/>
                </w:sdtPr>
                <w:sdtContent>
                  <w:r>
                    <w:rPr>
                      <w:b/>
                      <w:bCs/>
                      <w:color w:val="000000"/>
                      <w:szCs w:val="24"/>
                      <w:lang w:eastAsia="lt-LT"/>
                    </w:rPr>
                    <w:t>TARYBOS SUDARYMO TVARKA</w:t>
                  </w:r>
                </w:sdtContent>
              </w:sdt>
            </w:p>
            <w:p>
              <w:pPr>
                <w:spacing w:line="360" w:lineRule="atLeast"/>
                <w:ind w:firstLine="720"/>
                <w:jc w:val="both"/>
                <w:rPr>
                  <w:color w:val="000000"/>
                  <w:szCs w:val="24"/>
                  <w:lang w:eastAsia="lt-LT"/>
                </w:rPr>
              </w:pPr>
            </w:p>
            <w:sdt>
              <w:sdtPr>
                <w:alias w:val="7 p."/>
                <w:tag w:val="part_66b46d5afb01455ba5c772af4dbd66a3"/>
                <w:lock w:val="sdtLocked"/>
                <w:richText/>
              </w:sdtPr>
              <w:sdtContent>
                <w:p>
                  <w:pPr>
                    <w:spacing w:line="360" w:lineRule="atLeast"/>
                    <w:ind w:firstLine="720"/>
                    <w:jc w:val="both"/>
                    <w:rPr>
                      <w:color w:val="000000"/>
                      <w:szCs w:val="24"/>
                      <w:lang w:eastAsia="lt-LT"/>
                    </w:rPr>
                  </w:pPr>
                  <w:sdt>
                    <w:sdtPr>
                      <w:alias w:val="Numeris"/>
                      <w:tag w:val="nr_66b46d5afb01455ba5c772af4dbd66a3"/>
                      <w:lock w:val="sdtLocked"/>
                      <w:richText/>
                    </w:sdtPr>
                    <w:sdtContent>
                      <w:r>
                        <w:rPr>
                          <w:color w:val="000000"/>
                          <w:szCs w:val="24"/>
                          <w:lang w:eastAsia="lt-LT"/>
                        </w:rPr>
                        <w:t>7</w:t>
                      </w:r>
                    </w:sdtContent>
                  </w:sdt>
                  <w:r>
                    <w:rPr>
                      <w:color w:val="000000"/>
                      <w:szCs w:val="24"/>
                      <w:lang w:eastAsia="lt-LT"/>
                    </w:rPr>
                    <w:t>. Taryba sudaroma 4 metų kadencijai. Tarybos pirmininkas yra socialinės apsaugos ir darbo ministras.</w:t>
                  </w:r>
                </w:p>
              </w:sdtContent>
            </w:sdt>
            <w:sdt>
              <w:sdtPr>
                <w:alias w:val="8 p."/>
                <w:tag w:val="part_cc8b1b2fe77346fc929a80ab2aa16bbd"/>
                <w:lock w:val="sdtLocked"/>
                <w:richText/>
              </w:sdtPr>
              <w:sdtContent>
                <w:p>
                  <w:pPr>
                    <w:spacing w:line="360" w:lineRule="atLeast"/>
                    <w:ind w:firstLine="720"/>
                    <w:jc w:val="both"/>
                    <w:rPr>
                      <w:color w:val="000000"/>
                      <w:szCs w:val="24"/>
                      <w:lang w:eastAsia="lt-LT"/>
                    </w:rPr>
                  </w:pPr>
                  <w:sdt>
                    <w:sdtPr>
                      <w:alias w:val="Numeris"/>
                      <w:tag w:val="nr_cc8b1b2fe77346fc929a80ab2aa16bbd"/>
                      <w:lock w:val="sdtLocked"/>
                      <w:richText/>
                    </w:sdtPr>
                    <w:sdtContent>
                      <w:r>
                        <w:rPr>
                          <w:color w:val="000000"/>
                          <w:szCs w:val="24"/>
                          <w:lang w:eastAsia="lt-LT"/>
                        </w:rPr>
                        <w:t>8</w:t>
                      </w:r>
                    </w:sdtContent>
                  </w:sdt>
                  <w:r>
                    <w:rPr>
                      <w:color w:val="000000"/>
                      <w:szCs w:val="24"/>
                      <w:lang w:eastAsia="lt-LT"/>
                    </w:rPr>
                    <w:t>. Ministerijų atstovais ir jų pakaitiniais atstovais gali būti ministrai arba ministro politinio (asmeninio) pasitikėjimo valstybės tarnautojo pareigas einantys asmenys.</w:t>
                  </w:r>
                </w:p>
              </w:sdtContent>
            </w:sdt>
            <w:sdt>
              <w:sdtPr>
                <w:alias w:val="9 p."/>
                <w:tag w:val="part_a8e6472a31864553ac8042cbb467b01c"/>
                <w:lock w:val="sdtLocked"/>
                <w:richText/>
              </w:sdtPr>
              <w:sdtContent>
                <w:p>
                  <w:pPr>
                    <w:spacing w:line="360" w:lineRule="atLeast"/>
                    <w:ind w:firstLine="720"/>
                    <w:jc w:val="both"/>
                    <w:rPr>
                      <w:color w:val="000000"/>
                      <w:szCs w:val="24"/>
                      <w:lang w:eastAsia="lt-LT"/>
                    </w:rPr>
                  </w:pPr>
                  <w:sdt>
                    <w:sdtPr>
                      <w:alias w:val="Numeris"/>
                      <w:tag w:val="nr_a8e6472a31864553ac8042cbb467b01c"/>
                      <w:lock w:val="sdtLocked"/>
                      <w:richText/>
                    </w:sdtPr>
                    <w:sdtContent>
                      <w:r>
                        <w:rPr>
                          <w:color w:val="000000"/>
                          <w:szCs w:val="24"/>
                          <w:lang w:eastAsia="lt-LT"/>
                        </w:rPr>
                        <w:t>9</w:t>
                      </w:r>
                    </w:sdtContent>
                  </w:sdt>
                  <w:r>
                    <w:rPr>
                      <w:color w:val="000000"/>
                      <w:szCs w:val="24"/>
                      <w:lang w:eastAsia="lt-LT"/>
                    </w:rPr>
                    <w:t>. Atstovus ir jų pakaitinius atstovus į Tarybą deleguoja:</w:t>
                  </w:r>
                </w:p>
                <w:sdt>
                  <w:sdtPr>
                    <w:alias w:val="9.1 pp."/>
                    <w:tag w:val="part_d3db5481600246e1a037bae38a845954"/>
                    <w:lock w:val="sdtLocked"/>
                    <w:richText/>
                  </w:sdtPr>
                  <w:sdtContent>
                    <w:p>
                      <w:pPr>
                        <w:spacing w:line="360" w:lineRule="atLeast"/>
                        <w:ind w:firstLine="720"/>
                        <w:jc w:val="both"/>
                        <w:rPr>
                          <w:color w:val="000000"/>
                          <w:szCs w:val="24"/>
                          <w:lang w:eastAsia="lt-LT"/>
                        </w:rPr>
                      </w:pPr>
                      <w:sdt>
                        <w:sdtPr>
                          <w:alias w:val="Numeris"/>
                          <w:tag w:val="nr_d3db5481600246e1a037bae38a845954"/>
                          <w:lock w:val="sdtLocked"/>
                          <w:richText/>
                        </w:sdtPr>
                        <w:sdtContent>
                          <w:r>
                            <w:rPr>
                              <w:color w:val="000000"/>
                              <w:szCs w:val="24"/>
                              <w:lang w:eastAsia="lt-LT"/>
                            </w:rPr>
                            <w:t>9.1</w:t>
                          </w:r>
                        </w:sdtContent>
                      </w:sdt>
                      <w:r>
                        <w:rPr>
                          <w:color w:val="000000"/>
                          <w:szCs w:val="24"/>
                          <w:lang w:eastAsia="lt-LT"/>
                        </w:rPr>
                        <w:t>. valstybės institucijos vadovas, kai deleguojamas valstybės institucijos atstovas ir jo pakaitinis atstovas;</w:t>
                      </w:r>
                    </w:p>
                  </w:sdtContent>
                </w:sdt>
                <w:sdt>
                  <w:sdtPr>
                    <w:alias w:val="9.2 pp."/>
                    <w:tag w:val="part_415c0dbf20f1445294810d379febf3e4"/>
                    <w:lock w:val="sdtLocked"/>
                    <w:richText/>
                  </w:sdtPr>
                  <w:sdtContent>
                    <w:p>
                      <w:pPr>
                        <w:spacing w:line="360" w:lineRule="atLeast"/>
                        <w:ind w:firstLine="720"/>
                        <w:jc w:val="both"/>
                        <w:rPr>
                          <w:color w:val="000000"/>
                          <w:szCs w:val="24"/>
                          <w:lang w:eastAsia="lt-LT"/>
                        </w:rPr>
                      </w:pPr>
                      <w:sdt>
                        <w:sdtPr>
                          <w:alias w:val="Numeris"/>
                          <w:tag w:val="nr_415c0dbf20f1445294810d379febf3e4"/>
                          <w:lock w:val="sdtLocked"/>
                          <w:richText/>
                        </w:sdtPr>
                        <w:sdtContent>
                          <w:r>
                            <w:rPr>
                              <w:color w:val="000000"/>
                              <w:szCs w:val="24"/>
                              <w:lang w:eastAsia="lt-LT"/>
                            </w:rPr>
                            <w:t>9.2</w:t>
                          </w:r>
                        </w:sdtContent>
                      </w:sdt>
                      <w:r>
                        <w:rPr>
                          <w:color w:val="000000"/>
                          <w:szCs w:val="24"/>
                          <w:lang w:eastAsia="lt-LT"/>
                        </w:rPr>
                        <w:t>. Lietuvos savivaldybių asociacija, kai deleguojamas savivaldybių atstovas ir jo pakaitinis atstovas;</w:t>
                      </w:r>
                    </w:p>
                  </w:sdtContent>
                </w:sdt>
                <w:sdt>
                  <w:sdtPr>
                    <w:alias w:val="9.3 pp."/>
                    <w:tag w:val="part_206d21b252ec419aa0cf3c53c99708e7"/>
                    <w:lock w:val="sdtLocked"/>
                    <w:richText/>
                  </w:sdtPr>
                  <w:sdtContent>
                    <w:p>
                      <w:pPr>
                        <w:spacing w:line="360" w:lineRule="atLeast"/>
                        <w:ind w:firstLine="720"/>
                        <w:jc w:val="both"/>
                        <w:rPr>
                          <w:color w:val="000000"/>
                          <w:szCs w:val="24"/>
                          <w:lang w:eastAsia="lt-LT"/>
                        </w:rPr>
                      </w:pPr>
                      <w:sdt>
                        <w:sdtPr>
                          <w:alias w:val="Numeris"/>
                          <w:tag w:val="nr_206d21b252ec419aa0cf3c53c99708e7"/>
                          <w:lock w:val="sdtLocked"/>
                          <w:richText/>
                        </w:sdtPr>
                        <w:sdtContent>
                          <w:r>
                            <w:rPr>
                              <w:color w:val="000000"/>
                              <w:szCs w:val="24"/>
                              <w:lang w:eastAsia="lt-LT"/>
                            </w:rPr>
                            <w:t>9.3</w:t>
                          </w:r>
                        </w:sdtContent>
                      </w:sdt>
                      <w:r>
                        <w:rPr>
                          <w:color w:val="000000"/>
                          <w:szCs w:val="24"/>
                          <w:lang w:eastAsia="lt-LT"/>
                        </w:rPr>
                        <w:t>. nacionalinės skėtinės nevyriausybinės organizacijos, dirbančios vaiko gerovės srityje ne mažiau kaip pusėje Lietuvos Respublikos savivaldybių (toliau – nacionalinės skėtinės nevyriausybinės organizacijos, dirbančios vaiko gerovės srityje), kai deleguojamas nacionalinės skėtinės nevyriausybinės organizacijos, dirbančios vaiko gerovės srityje, atstovas ir jo pakaitinis atstovas. Jei nacionalinėms skėtinėms nevyriausybinėms organizacijoms, dirbančioms vaiko gerovės srityje, nepavyksta susitarti dėl atstovo (-ų) ir jo (jų) pakaitinio (</w:t>
                        <w:noBreakHyphen/>
                        <w:t>ių) atstovo (-ų) į Tarybą kandidatūros (-ų), socialinės apsaugos ir darbo ministras atsitiktinės atrankos būdu išrenka jį (juos) iš visų nacionalinių skėtinių nevyriausybinių organizacijų, dirbančių vaiko gerovės srityje, pateiktų kandidatūrų;</w:t>
                      </w:r>
                    </w:p>
                  </w:sdtContent>
                </w:sdt>
                <w:sdt>
                  <w:sdtPr>
                    <w:alias w:val="9.4 pp."/>
                    <w:tag w:val="part_23447d0f47f340cfb877a2341daecfef"/>
                    <w:lock w:val="sdtLocked"/>
                    <w:richText/>
                  </w:sdtPr>
                  <w:sdtContent>
                    <w:p>
                      <w:pPr>
                        <w:spacing w:line="360" w:lineRule="atLeast"/>
                        <w:ind w:firstLine="720"/>
                        <w:jc w:val="both"/>
                        <w:rPr>
                          <w:color w:val="000000"/>
                          <w:szCs w:val="24"/>
                          <w:lang w:eastAsia="lt-LT"/>
                        </w:rPr>
                      </w:pPr>
                      <w:sdt>
                        <w:sdtPr>
                          <w:alias w:val="Numeris"/>
                          <w:tag w:val="nr_23447d0f47f340cfb877a2341daecfef"/>
                          <w:lock w:val="sdtLocked"/>
                          <w:richText/>
                        </w:sdtPr>
                        <w:sdtContent>
                          <w:r>
                            <w:rPr>
                              <w:color w:val="000000"/>
                              <w:szCs w:val="24"/>
                              <w:lang w:eastAsia="lt-LT"/>
                            </w:rPr>
                            <w:t>9.4</w:t>
                          </w:r>
                        </w:sdtContent>
                      </w:sdt>
                      <w:r>
                        <w:rPr>
                          <w:color w:val="000000"/>
                          <w:szCs w:val="24"/>
                          <w:lang w:eastAsia="lt-LT"/>
                        </w:rPr>
                        <w:t>. nevyriausybinės organizacijos, dirbančios vaiko gerovės srityje, kai deleguojamas nevyriausybinės organizacijos, dirbančios vaiko gerovės srityje, atstovas ir jo pakaitinis atstovas. Jei nevyriausybinėms organizacijoms, dirbančioms vaiko gerovės srityje, nepavyksta susitarti dėl atstovo (-ų) ir jo (jų) pakaitinio (-ių) atstovo (-ų) į Tarybą kandidatūros (-ų), socialinės apsaugos ir darbo ministras atsitiktinės atrankos būdu išrenka jį (juos) iš visų nevyriausybinių organizacijų, dirbančių vaiko gerovės srityje, pateiktų kandidatūrų;</w:t>
                      </w:r>
                    </w:p>
                  </w:sdtContent>
                </w:sdt>
                <w:sdt>
                  <w:sdtPr>
                    <w:alias w:val="9.5 pp."/>
                    <w:tag w:val="part_863567d72c374176a38994b219a5f1cc"/>
                    <w:lock w:val="sdtLocked"/>
                    <w:richText/>
                  </w:sdtPr>
                  <w:sdtContent>
                    <w:p>
                      <w:pPr>
                        <w:spacing w:line="360" w:lineRule="atLeast"/>
                        <w:ind w:firstLine="720"/>
                        <w:jc w:val="both"/>
                        <w:rPr>
                          <w:color w:val="000000"/>
                          <w:szCs w:val="24"/>
                          <w:lang w:eastAsia="lt-LT"/>
                        </w:rPr>
                      </w:pPr>
                      <w:sdt>
                        <w:sdtPr>
                          <w:alias w:val="Numeris"/>
                          <w:tag w:val="nr_863567d72c374176a38994b219a5f1cc"/>
                          <w:lock w:val="sdtLocked"/>
                          <w:richText/>
                        </w:sdtPr>
                        <w:sdtContent>
                          <w:r>
                            <w:rPr>
                              <w:color w:val="000000"/>
                              <w:szCs w:val="24"/>
                              <w:lang w:eastAsia="lt-LT"/>
                            </w:rPr>
                            <w:t>9.5</w:t>
                          </w:r>
                        </w:sdtContent>
                      </w:sdt>
                      <w:r>
                        <w:rPr>
                          <w:color w:val="000000"/>
                          <w:szCs w:val="24"/>
                          <w:lang w:eastAsia="lt-LT"/>
                        </w:rPr>
                        <w:t>. Lietuvos moksleivių sąjunga, kai deleguojamas mokinių atstovas ir jo pakaitinis atstovas, kurie turi būti jaunesni nei 18 metų.</w:t>
                      </w:r>
                    </w:p>
                  </w:sdtContent>
                </w:sdt>
              </w:sdtContent>
            </w:sdt>
            <w:sdt>
              <w:sdtPr>
                <w:alias w:val="9-1 p."/>
                <w:tag w:val="part_7d02426bb532452897ac18e6bbebd9eb"/>
                <w:lock w:val="sdtLocked"/>
                <w:richText/>
              </w:sdtPr>
              <w:sdtContent>
                <w:p>
                  <w:pPr>
                    <w:spacing w:line="360" w:lineRule="atLeast"/>
                    <w:ind w:firstLine="720"/>
                    <w:jc w:val="both"/>
                    <w:rPr>
                      <w:color w:val="000000"/>
                      <w:szCs w:val="24"/>
                      <w:lang w:eastAsia="lt-LT"/>
                    </w:rPr>
                  </w:pPr>
                  <w:sdt>
                    <w:sdtPr>
                      <w:alias w:val="Numeris"/>
                      <w:tag w:val="nr_7d02426bb532452897ac18e6bbebd9eb"/>
                      <w:lock w:val="sdtLocked"/>
                      <w:richText/>
                    </w:sdtPr>
                    <w:sdtContent>
                      <w:r>
                        <w:rPr>
                          <w:color w:val="000000"/>
                          <w:szCs w:val="24"/>
                          <w:lang w:eastAsia="lt-LT"/>
                        </w:rPr>
                        <w:t>9</w:t>
                      </w:r>
                      <w:r>
                        <w:rPr>
                          <w:color w:val="000000"/>
                          <w:szCs w:val="24"/>
                          <w:vertAlign w:val="superscript"/>
                          <w:lang w:eastAsia="lt-LT"/>
                        </w:rPr>
                        <w:t>1</w:t>
                      </w:r>
                    </w:sdtContent>
                  </w:sdt>
                  <w:r>
                    <w:rPr>
                      <w:color w:val="000000"/>
                      <w:szCs w:val="24"/>
                      <w:lang w:eastAsia="lt-LT"/>
                    </w:rPr>
                    <w:t xml:space="preserve">. </w:t>
                  </w:r>
                  <w:r>
                    <w:rPr>
                      <w:szCs w:val="24"/>
                      <w:lang w:eastAsia="lt-LT"/>
                    </w:rPr>
                    <w:t>Kiekvienas Nuostatų 9 punkte nurodytų subjektų deleguotas pakaitinis atstov</w:t>
                  </w:r>
                  <w:r>
                    <w:rPr>
                      <w:rFonts w:cs="Arial"/>
                      <w:szCs w:val="24"/>
                      <w:lang w:eastAsia="lt-LT"/>
                    </w:rPr>
                    <w:t xml:space="preserve">as Tarybos nario teisėmis dalyvauja Tarybos posėdžiuose, jei Tarybos narys, kurį jis pavaduoja, negali dalyvauti posėdyje dėl priežasčių, nurodytų Nuostatų 24 punkte, arba jei nutrūksta Tarybos nario įgaliojimai, iki tol, kol bus deleguotas naujas atstovas. Tarybos narių pakaitiniai atstovai turi ir kitas Tarybos narių teises ir pareigas, numatytas </w:t>
                  </w:r>
                  <w:r>
                    <w:rPr>
                      <w:rFonts w:cs="Arial"/>
                      <w:color w:val="000000"/>
                      <w:szCs w:val="24"/>
                      <w:lang w:eastAsia="lt-LT"/>
                    </w:rPr>
                    <w:t>Nuostatuose.</w:t>
                  </w:r>
                </w:p>
              </w:sdtContent>
            </w:sdt>
            <w:sdt>
              <w:sdtPr>
                <w:alias w:val="10 p."/>
                <w:tag w:val="part_0340fe7bd83440c4a10a23c031a94588"/>
                <w:lock w:val="sdtLocked"/>
                <w:richText/>
              </w:sdtPr>
              <w:sdtContent>
                <w:p>
                  <w:pPr>
                    <w:spacing w:line="360" w:lineRule="atLeast"/>
                    <w:ind w:firstLine="720"/>
                    <w:jc w:val="both"/>
                    <w:rPr>
                      <w:color w:val="000000"/>
                      <w:szCs w:val="24"/>
                      <w:lang w:eastAsia="lt-LT"/>
                    </w:rPr>
                  </w:pPr>
                  <w:sdt>
                    <w:sdtPr>
                      <w:alias w:val="Numeris"/>
                      <w:tag w:val="nr_0340fe7bd83440c4a10a23c031a94588"/>
                      <w:lock w:val="sdtLocked"/>
                      <w:richText/>
                    </w:sdtPr>
                    <w:sdtContent>
                      <w:r>
                        <w:rPr>
                          <w:color w:val="000000"/>
                          <w:szCs w:val="24"/>
                          <w:lang w:eastAsia="lt-LT"/>
                        </w:rPr>
                        <w:t>10</w:t>
                      </w:r>
                    </w:sdtContent>
                  </w:sdt>
                  <w:r>
                    <w:rPr>
                      <w:color w:val="000000"/>
                      <w:szCs w:val="24"/>
                      <w:lang w:eastAsia="lt-LT"/>
                    </w:rPr>
                    <w:t>. Socialinės apsaugos ir darbo ministras, gavęs Nuostatų 9 punkte nurodytų subjektų deleguojamų atstovų ir jų pakaitinių atstovų kontaktinius duomenis (vardas, pavardė, einamos pareigos, telefono numeris ir elektroninio pašto adresas), tvirtina Tarybos sudėtį. Šio punkto nustatyta tvarka Tarybos sudėtis ir keičiama.</w:t>
                  </w:r>
                </w:p>
              </w:sdtContent>
            </w:sdt>
            <w:sdt>
              <w:sdtPr>
                <w:alias w:val="11 p."/>
                <w:tag w:val="part_43df9bf6a0044299be886d3b929010d3"/>
                <w:lock w:val="sdtLocked"/>
                <w:richText/>
              </w:sdtPr>
              <w:sdtContent>
                <w:p>
                  <w:pPr>
                    <w:spacing w:line="360" w:lineRule="atLeast"/>
                    <w:ind w:firstLine="720"/>
                    <w:jc w:val="both"/>
                    <w:rPr>
                      <w:color w:val="000000"/>
                      <w:szCs w:val="24"/>
                      <w:lang w:eastAsia="lt-LT"/>
                    </w:rPr>
                  </w:pPr>
                  <w:sdt>
                    <w:sdtPr>
                      <w:alias w:val="Numeris"/>
                      <w:tag w:val="nr_43df9bf6a0044299be886d3b929010d3"/>
                      <w:lock w:val="sdtLocked"/>
                      <w:richText/>
                    </w:sdtPr>
                    <w:sdtContent>
                      <w:r>
                        <w:rPr>
                          <w:color w:val="000000"/>
                          <w:szCs w:val="24"/>
                          <w:lang w:eastAsia="lt-LT"/>
                        </w:rPr>
                        <w:t>11</w:t>
                      </w:r>
                    </w:sdtContent>
                  </w:sdt>
                  <w:r>
                    <w:rPr>
                      <w:color w:val="000000"/>
                      <w:szCs w:val="24"/>
                      <w:lang w:eastAsia="lt-LT"/>
                    </w:rPr>
                    <w:t>. Tarybos nario ir (ar) pakaitinio atstovo įgaliojimai pasibaigia arba nutrūksta, kai:</w:t>
                  </w:r>
                </w:p>
                <w:sdt>
                  <w:sdtPr>
                    <w:alias w:val="11.1 pp."/>
                    <w:tag w:val="part_c695d088fdad4557ab262b52776b364b"/>
                    <w:lock w:val="sdtLocked"/>
                    <w:richText/>
                  </w:sdtPr>
                  <w:sdtContent>
                    <w:p>
                      <w:pPr>
                        <w:spacing w:line="360" w:lineRule="atLeast"/>
                        <w:ind w:firstLine="720"/>
                        <w:jc w:val="both"/>
                        <w:rPr>
                          <w:color w:val="000000"/>
                          <w:szCs w:val="24"/>
                          <w:lang w:eastAsia="lt-LT"/>
                        </w:rPr>
                      </w:pPr>
                      <w:sdt>
                        <w:sdtPr>
                          <w:alias w:val="Numeris"/>
                          <w:tag w:val="nr_c695d088fdad4557ab262b52776b364b"/>
                          <w:lock w:val="sdtLocked"/>
                          <w:richText/>
                        </w:sdtPr>
                        <w:sdtContent>
                          <w:r>
                            <w:rPr>
                              <w:color w:val="000000"/>
                              <w:szCs w:val="24"/>
                              <w:lang w:eastAsia="lt-LT"/>
                            </w:rPr>
                            <w:t>11.1</w:t>
                          </w:r>
                        </w:sdtContent>
                      </w:sdt>
                      <w:r>
                        <w:rPr>
                          <w:color w:val="000000"/>
                          <w:szCs w:val="24"/>
                          <w:lang w:eastAsia="lt-LT"/>
                        </w:rPr>
                        <w:t>. baigiasi Tarybos kadencija;</w:t>
                      </w:r>
                    </w:p>
                  </w:sdtContent>
                </w:sdt>
                <w:sdt>
                  <w:sdtPr>
                    <w:alias w:val="11.2 pp."/>
                    <w:tag w:val="part_f5496d5de42e4a0a9d3a96128d47663f"/>
                    <w:lock w:val="sdtLocked"/>
                    <w:richText/>
                  </w:sdtPr>
                  <w:sdtContent>
                    <w:p>
                      <w:pPr>
                        <w:spacing w:line="360" w:lineRule="atLeast"/>
                        <w:ind w:firstLine="720"/>
                        <w:jc w:val="both"/>
                        <w:rPr>
                          <w:color w:val="000000"/>
                          <w:szCs w:val="24"/>
                          <w:lang w:eastAsia="lt-LT"/>
                        </w:rPr>
                      </w:pPr>
                      <w:sdt>
                        <w:sdtPr>
                          <w:alias w:val="Numeris"/>
                          <w:tag w:val="nr_f5496d5de42e4a0a9d3a96128d47663f"/>
                          <w:lock w:val="sdtLocked"/>
                          <w:richText/>
                        </w:sdtPr>
                        <w:sdtContent>
                          <w:r>
                            <w:rPr>
                              <w:color w:val="000000"/>
                              <w:szCs w:val="24"/>
                              <w:lang w:eastAsia="lt-LT"/>
                            </w:rPr>
                            <w:t>11.2</w:t>
                          </w:r>
                        </w:sdtContent>
                      </w:sdt>
                      <w:r>
                        <w:rPr>
                          <w:color w:val="000000"/>
                          <w:szCs w:val="24"/>
                          <w:lang w:eastAsia="lt-LT"/>
                        </w:rPr>
                        <w:t>. jis atsistatydina;</w:t>
                      </w:r>
                    </w:p>
                  </w:sdtContent>
                </w:sdt>
                <w:sdt>
                  <w:sdtPr>
                    <w:alias w:val="11.3 pp."/>
                    <w:tag w:val="part_8c96b39799ac4c5ea0c6fd0ce9d61a6a"/>
                    <w:lock w:val="sdtLocked"/>
                    <w:richText/>
                  </w:sdtPr>
                  <w:sdtContent>
                    <w:p>
                      <w:pPr>
                        <w:spacing w:line="360" w:lineRule="atLeast"/>
                        <w:ind w:firstLine="720"/>
                        <w:jc w:val="both"/>
                        <w:rPr>
                          <w:color w:val="000000"/>
                          <w:szCs w:val="24"/>
                          <w:lang w:eastAsia="lt-LT"/>
                        </w:rPr>
                      </w:pPr>
                      <w:sdt>
                        <w:sdtPr>
                          <w:alias w:val="Numeris"/>
                          <w:tag w:val="nr_8c96b39799ac4c5ea0c6fd0ce9d61a6a"/>
                          <w:lock w:val="sdtLocked"/>
                          <w:richText/>
                        </w:sdtPr>
                        <w:sdtContent>
                          <w:r>
                            <w:rPr>
                              <w:color w:val="000000"/>
                              <w:szCs w:val="24"/>
                              <w:lang w:eastAsia="lt-LT"/>
                            </w:rPr>
                            <w:t>11.3</w:t>
                          </w:r>
                        </w:sdtContent>
                      </w:sdt>
                      <w:r>
                        <w:rPr>
                          <w:color w:val="000000"/>
                          <w:szCs w:val="24"/>
                          <w:lang w:eastAsia="lt-LT"/>
                        </w:rPr>
                        <w:t xml:space="preserve">. jis miršta; </w:t>
                      </w:r>
                    </w:p>
                  </w:sdtContent>
                </w:sdt>
                <w:sdt>
                  <w:sdtPr>
                    <w:alias w:val="11.4 pp."/>
                    <w:tag w:val="part_c405c3c48d834519a016c1b2b12e42ac"/>
                    <w:lock w:val="sdtLocked"/>
                    <w:richText/>
                  </w:sdtPr>
                  <w:sdtContent>
                    <w:p>
                      <w:pPr>
                        <w:spacing w:line="360" w:lineRule="atLeast"/>
                        <w:ind w:firstLine="720"/>
                        <w:jc w:val="both"/>
                        <w:rPr>
                          <w:color w:val="000000"/>
                          <w:szCs w:val="24"/>
                          <w:lang w:eastAsia="lt-LT"/>
                        </w:rPr>
                      </w:pPr>
                      <w:sdt>
                        <w:sdtPr>
                          <w:alias w:val="Numeris"/>
                          <w:tag w:val="nr_c405c3c48d834519a016c1b2b12e42ac"/>
                          <w:lock w:val="sdtLocked"/>
                          <w:richText/>
                        </w:sdtPr>
                        <w:sdtContent>
                          <w:r>
                            <w:rPr>
                              <w:color w:val="000000"/>
                              <w:szCs w:val="24"/>
                              <w:lang w:eastAsia="lt-LT"/>
                            </w:rPr>
                            <w:t>11.4</w:t>
                          </w:r>
                        </w:sdtContent>
                      </w:sdt>
                      <w:r>
                        <w:rPr>
                          <w:color w:val="000000"/>
                          <w:szCs w:val="24"/>
                          <w:lang w:eastAsia="lt-LT"/>
                        </w:rPr>
                        <w:t>. jį delegavęs subjektas atšaukia jį iš Tarybos.</w:t>
                      </w:r>
                    </w:p>
                  </w:sdtContent>
                </w:sdt>
              </w:sdtContent>
            </w:sdt>
            <w:sdt>
              <w:sdtPr>
                <w:alias w:val="12 p."/>
                <w:tag w:val="part_fdf595241ce54819b142f9080004aaea"/>
                <w:lock w:val="sdtLocked"/>
                <w:richText/>
              </w:sdtPr>
              <w:sdtContent>
                <w:p>
                  <w:pPr>
                    <w:spacing w:line="360" w:lineRule="atLeast"/>
                    <w:ind w:firstLine="720"/>
                    <w:jc w:val="both"/>
                    <w:rPr>
                      <w:color w:val="000000"/>
                      <w:szCs w:val="24"/>
                      <w:lang w:eastAsia="lt-LT"/>
                    </w:rPr>
                  </w:pPr>
                  <w:sdt>
                    <w:sdtPr>
                      <w:alias w:val="Numeris"/>
                      <w:tag w:val="nr_fdf595241ce54819b142f9080004aaea"/>
                      <w:lock w:val="sdtLocked"/>
                      <w:richText/>
                    </w:sdtPr>
                    <w:sdtContent>
                      <w:r>
                        <w:rPr>
                          <w:color w:val="000000"/>
                          <w:szCs w:val="24"/>
                          <w:lang w:eastAsia="lt-LT"/>
                        </w:rPr>
                        <w:t>12</w:t>
                      </w:r>
                    </w:sdtContent>
                  </w:sdt>
                  <w:r>
                    <w:rPr>
                      <w:color w:val="000000"/>
                      <w:szCs w:val="24"/>
                      <w:lang w:eastAsia="lt-LT"/>
                    </w:rPr>
                    <w:t>. Nuostatų 9 punkte nurodyti subjektai per 14 kalendorinių dienų nuo Nuostatų 11.2–11.4 papunkčiuose nurodytų aplinkybių paaiškėjimo dienos pateikia socialinės apsaugos ir darbo ministrui naują atstovo į Tarybą ar (ir) jo pakaitinio atstovo kandidatūrą likusiai Tarybos kadencijai. Pasibaigus ar nutrūkus Tarybos nario įgaliojimams Nuostatų 11.2–11.4 papunkčiuose nustatytais pagrindais, Tarybos nario pakaitinio atstovo įgaliojimai nepasibaigia ir nenutrūksta.</w:t>
                  </w:r>
                </w:p>
              </w:sdtContent>
            </w:sdt>
            <w:sdt>
              <w:sdtPr>
                <w:alias w:val="13 p."/>
                <w:tag w:val="part_ad437038e8e54428900fa9a2822aac48"/>
                <w:lock w:val="sdtLocked"/>
                <w:richText/>
              </w:sdtPr>
              <w:sdtContent>
                <w:p>
                  <w:pPr>
                    <w:spacing w:line="360" w:lineRule="atLeast"/>
                    <w:ind w:firstLine="720"/>
                    <w:jc w:val="both"/>
                    <w:rPr>
                      <w:color w:val="000000"/>
                      <w:szCs w:val="24"/>
                      <w:lang w:eastAsia="lt-LT"/>
                    </w:rPr>
                  </w:pPr>
                  <w:sdt>
                    <w:sdtPr>
                      <w:alias w:val="Numeris"/>
                      <w:tag w:val="nr_ad437038e8e54428900fa9a2822aac48"/>
                      <w:lock w:val="sdtLocked"/>
                      <w:richText/>
                    </w:sdtPr>
                    <w:sdtContent>
                      <w:r>
                        <w:rPr>
                          <w:color w:val="000000"/>
                          <w:szCs w:val="24"/>
                          <w:lang w:eastAsia="lt-LT"/>
                        </w:rPr>
                        <w:t>13</w:t>
                      </w:r>
                    </w:sdtContent>
                  </w:sdt>
                  <w:r>
                    <w:rPr>
                      <w:color w:val="000000"/>
                      <w:szCs w:val="24"/>
                      <w:lang w:eastAsia="lt-LT"/>
                    </w:rPr>
                    <w:t>. Tarybos pirmininkas, o jo nesant – Tarybos pirmininko pavaduotojas savo iniciatyva arba Tarybos siūlymu turi teisę kreiptis į Tarybos narį ir jo pakaitinį atstovą delegavusį subjektą su prašymu atšaukti deleguotą atstovą ar jo pakaitinį atstovą ir per Tarybos nustatytą terminą, kuris turi būti ne trumpesnis kaip 14 kalendorinių dienų nuo prašymo gavimo dienos, deleguoti į Tarybą naują atstovą ar jo pakaitinį atstovą, jei Tarybos narys ar jo pakaitinis atstovas:</w:t>
                  </w:r>
                </w:p>
                <w:sdt>
                  <w:sdtPr>
                    <w:alias w:val="13.1 pp."/>
                    <w:tag w:val="part_70b968cbe2384c209db9231c164a98f8"/>
                    <w:lock w:val="sdtLocked"/>
                    <w:richText/>
                  </w:sdtPr>
                  <w:sdtContent>
                    <w:p>
                      <w:pPr>
                        <w:spacing w:line="360" w:lineRule="atLeast"/>
                        <w:ind w:firstLine="720"/>
                        <w:jc w:val="both"/>
                        <w:rPr>
                          <w:color w:val="000000"/>
                          <w:szCs w:val="24"/>
                          <w:lang w:eastAsia="lt-LT"/>
                        </w:rPr>
                      </w:pPr>
                      <w:sdt>
                        <w:sdtPr>
                          <w:alias w:val="Numeris"/>
                          <w:tag w:val="nr_70b968cbe2384c209db9231c164a98f8"/>
                          <w:lock w:val="sdtLocked"/>
                          <w:richText/>
                        </w:sdtPr>
                        <w:sdtContent>
                          <w:r>
                            <w:rPr>
                              <w:color w:val="000000"/>
                              <w:szCs w:val="24"/>
                              <w:lang w:eastAsia="lt-LT"/>
                            </w:rPr>
                            <w:t>13.1</w:t>
                          </w:r>
                        </w:sdtContent>
                      </w:sdt>
                      <w:r>
                        <w:rPr>
                          <w:color w:val="000000"/>
                          <w:szCs w:val="24"/>
                          <w:lang w:eastAsia="lt-LT"/>
                        </w:rPr>
                        <w:t>. nedalyvavo daugiau kaip dviejuose iš eilės Tarybos posėdžiuose be pateisinamos priežasties;</w:t>
                      </w:r>
                    </w:p>
                  </w:sdtContent>
                </w:sdt>
                <w:sdt>
                  <w:sdtPr>
                    <w:alias w:val="13.2 pp."/>
                    <w:tag w:val="part_0e0dc2c37f554a9798a32e8e97ca5e53"/>
                    <w:lock w:val="sdtLocked"/>
                    <w:richText/>
                  </w:sdtPr>
                  <w:sdtContent>
                    <w:p>
                      <w:pPr>
                        <w:spacing w:line="360" w:lineRule="atLeast"/>
                        <w:ind w:firstLine="720"/>
                        <w:jc w:val="both"/>
                        <w:rPr>
                          <w:color w:val="000000"/>
                          <w:szCs w:val="24"/>
                          <w:lang w:eastAsia="lt-LT"/>
                        </w:rPr>
                      </w:pPr>
                      <w:sdt>
                        <w:sdtPr>
                          <w:alias w:val="Numeris"/>
                          <w:tag w:val="nr_0e0dc2c37f554a9798a32e8e97ca5e53"/>
                          <w:lock w:val="sdtLocked"/>
                          <w:richText/>
                        </w:sdtPr>
                        <w:sdtContent>
                          <w:r>
                            <w:rPr>
                              <w:color w:val="000000"/>
                              <w:szCs w:val="24"/>
                              <w:lang w:eastAsia="lt-LT"/>
                            </w:rPr>
                            <w:t>13.2</w:t>
                          </w:r>
                        </w:sdtContent>
                      </w:sdt>
                      <w:r>
                        <w:rPr>
                          <w:color w:val="000000"/>
                          <w:szCs w:val="24"/>
                          <w:lang w:eastAsia="lt-LT"/>
                        </w:rPr>
                        <w:t>. nevykdo Tarybos protokoliniais sprendimais duotų pavedimų be pateisinamų priežasčių.</w:t>
                      </w:r>
                    </w:p>
                  </w:sdtContent>
                </w:sdt>
              </w:sdtContent>
            </w:sdt>
            <w:sdt>
              <w:sdtPr>
                <w:alias w:val="14 p."/>
                <w:tag w:val="part_31a4582aadb84c7e8c135770d78030c1"/>
                <w:lock w:val="sdtLocked"/>
                <w:richText/>
              </w:sdtPr>
              <w:sdtContent>
                <w:p>
                  <w:pPr>
                    <w:spacing w:line="360" w:lineRule="atLeast"/>
                    <w:ind w:firstLine="720"/>
                    <w:jc w:val="both"/>
                    <w:rPr>
                      <w:color w:val="000000"/>
                      <w:szCs w:val="24"/>
                      <w:lang w:eastAsia="lt-LT"/>
                    </w:rPr>
                  </w:pPr>
                  <w:sdt>
                    <w:sdtPr>
                      <w:alias w:val="Numeris"/>
                      <w:tag w:val="nr_31a4582aadb84c7e8c135770d78030c1"/>
                      <w:lock w:val="sdtLocked"/>
                      <w:richText/>
                    </w:sdtPr>
                    <w:sdtContent>
                      <w:r>
                        <w:rPr>
                          <w:color w:val="000000"/>
                          <w:szCs w:val="24"/>
                          <w:lang w:eastAsia="lt-LT"/>
                        </w:rPr>
                        <w:t>14</w:t>
                      </w:r>
                    </w:sdtContent>
                  </w:sdt>
                  <w:r>
                    <w:rPr>
                      <w:color w:val="000000"/>
                      <w:szCs w:val="24"/>
                      <w:lang w:eastAsia="lt-LT"/>
                    </w:rPr>
                    <w:t xml:space="preserve">. Tarybos pirmininko pavaduotojas renkamas visai Tarybos kadencijai iš Tarybos narių slaptu balsavimu per pirmąjį Tarybos posėdį. Tarybos pirmininko pavaduotoju išrenkamas daugiausia balsų surinkęs Tarybos narys. Balsams pasiskirsčius po lygiai, sprendžiamojo balso teisę turi Tarybos pirmininkas. </w:t>
                  </w:r>
                </w:p>
              </w:sdtContent>
            </w:sdt>
            <w:sdt>
              <w:sdtPr>
                <w:alias w:val="15 p."/>
                <w:tag w:val="part_2b7e9c3cefa44db085998571d82df34a"/>
                <w:lock w:val="sdtLocked"/>
                <w:richText/>
              </w:sdtPr>
              <w:sdtContent>
                <w:p>
                  <w:pPr>
                    <w:spacing w:line="360" w:lineRule="atLeast"/>
                    <w:ind w:firstLine="720"/>
                    <w:jc w:val="both"/>
                    <w:rPr>
                      <w:color w:val="000000"/>
                      <w:szCs w:val="24"/>
                      <w:lang w:eastAsia="lt-LT"/>
                    </w:rPr>
                  </w:pPr>
                  <w:sdt>
                    <w:sdtPr>
                      <w:alias w:val="Numeris"/>
                      <w:tag w:val="nr_2b7e9c3cefa44db085998571d82df34a"/>
                      <w:lock w:val="sdtLocked"/>
                      <w:richText/>
                    </w:sdtPr>
                    <w:sdtContent>
                      <w:r>
                        <w:rPr>
                          <w:color w:val="000000"/>
                          <w:szCs w:val="24"/>
                          <w:lang w:eastAsia="lt-LT"/>
                        </w:rPr>
                        <w:t>15</w:t>
                      </w:r>
                    </w:sdtContent>
                  </w:sdt>
                  <w:r>
                    <w:rPr>
                      <w:color w:val="000000"/>
                      <w:szCs w:val="24"/>
                      <w:lang w:eastAsia="lt-LT"/>
                    </w:rPr>
                    <w:t xml:space="preserve">. Tarybos pirmininko pavaduotojas turi būti renkamas iš </w:t>
                  </w:r>
                  <w:r>
                    <w:rPr>
                      <w:szCs w:val="24"/>
                      <w:lang w:eastAsia="lt-LT"/>
                    </w:rPr>
                    <w:t>nacionalinių skėtinių nevyriausybinių organizacijų</w:t>
                  </w:r>
                  <w:r>
                    <w:rPr>
                      <w:color w:val="000000"/>
                      <w:szCs w:val="24"/>
                      <w:lang w:eastAsia="lt-LT"/>
                    </w:rPr>
                    <w:t xml:space="preserve"> ir nevyriausybinių organizacijų, dirbančių vaiko gerovės srityje, savivaldybių arba mokinių atstovų.</w:t>
                  </w:r>
                </w:p>
              </w:sdtContent>
            </w:sdt>
            <w:sdt>
              <w:sdtPr>
                <w:alias w:val="16 p."/>
                <w:tag w:val="part_5f39d1ad59fe4914943a3871055b287e"/>
                <w:lock w:val="sdtLocked"/>
                <w:richText/>
              </w:sdtPr>
              <w:sdtContent>
                <w:p>
                  <w:pPr>
                    <w:spacing w:line="360" w:lineRule="atLeast"/>
                    <w:ind w:firstLine="720"/>
                    <w:jc w:val="both"/>
                    <w:rPr>
                      <w:color w:val="000000"/>
                      <w:szCs w:val="24"/>
                    </w:rPr>
                  </w:pPr>
                  <w:sdt>
                    <w:sdtPr>
                      <w:alias w:val="Numeris"/>
                      <w:tag w:val="nr_5f39d1ad59fe4914943a3871055b287e"/>
                      <w:lock w:val="sdtLocked"/>
                      <w:richText/>
                    </w:sdtPr>
                    <w:sdtContent>
                      <w:r>
                        <w:rPr>
                          <w:color w:val="000000"/>
                          <w:szCs w:val="24"/>
                          <w:lang w:eastAsia="lt-LT"/>
                        </w:rPr>
                        <w:t>16</w:t>
                      </w:r>
                    </w:sdtContent>
                  </w:sdt>
                  <w:r>
                    <w:rPr>
                      <w:szCs w:val="24"/>
                      <w:lang w:eastAsia="lt-LT"/>
                    </w:rPr>
                    <w:t>. Nuostatų 9 punkte nurodyti</w:t>
                  </w:r>
                  <w:r>
                    <w:rPr>
                      <w:color w:val="000000"/>
                      <w:szCs w:val="24"/>
                      <w:lang w:eastAsia="lt-LT"/>
                    </w:rPr>
                    <w:t xml:space="preserve"> subjektai, likus ne mažiau kaip 2 mėnesiams iki Tarybos kadencijos pabaigos, pateikia socialinės apsaugos ir darbo ministrui atstovų ir jų pakaitinių atstovų kandidatūras naujai Tarybos kadencijai.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1b0980bcff11e9840ec0427c781bac">
                <w:r w:rsidRPr="00532B9F">
                  <w:rPr>
                    <w:rFonts w:ascii="Times New Roman" w:eastAsia="MS Mincho" w:hAnsi="Times New Roman"/>
                    <w:sz w:val="20"/>
                    <w:i/>
                    <w:iCs/>
                    <w:color w:val="0000FF" w:themeColor="hyperlink"/>
                    <w:u w:val="single"/>
                  </w:rPr>
                  <w:t>830</w:t>
                </w:r>
              </w:fldSimple>
              <w:r>
                <w:rPr>
                  <w:rFonts w:ascii="Times New Roman" w:eastAsia="MS Mincho" w:hAnsi="Times New Roman"/>
                  <w:sz w:val="20"/>
                  <w:i/>
                  <w:iCs/>
                </w:rPr>
                <w:t>,
2019-08-07,
paskelbta TAR 2019-08-12, i. k. 2019-13091            </w:t>
              </w:r>
            </w:p>
            <w:p/>
          </w:sdtContent>
        </w:sdt>
        <w:sdt>
          <w:sdtPr>
            <w:alias w:val="skyrius"/>
            <w:tag w:val="part_c46bab21adac41baa181cfb48bfcd4d7"/>
            <w:lock w:val="sdtLocked"/>
            <w:richText/>
          </w:sdtPr>
          <w:sdtContent>
            <w:p>
              <w:pPr>
                <w:keepNext/>
                <w:jc w:val="center"/>
                <w:rPr>
                  <w:color w:val="000000"/>
                  <w:szCs w:val="24"/>
                </w:rPr>
              </w:pPr>
              <w:sdt>
                <w:sdtPr>
                  <w:alias w:val="Numeris"/>
                  <w:tag w:val="nr_c46bab21adac41baa181cfb48bfcd4d7"/>
                  <w:lock w:val="sdtLocked"/>
                  <w:richText/>
                </w:sdtPr>
                <w:sdtContent>
                  <w:r>
                    <w:rPr>
                      <w:b/>
                      <w:bCs/>
                      <w:color w:val="000000"/>
                      <w:szCs w:val="24"/>
                    </w:rPr>
                    <w:t>V</w:t>
                  </w:r>
                </w:sdtContent>
              </w:sdt>
              <w:r>
                <w:rPr>
                  <w:b/>
                  <w:bCs/>
                  <w:color w:val="000000"/>
                  <w:szCs w:val="24"/>
                </w:rPr>
                <w:t xml:space="preserve"> SKYRIUS</w:t>
              </w:r>
            </w:p>
            <w:p>
              <w:pPr>
                <w:keepNext/>
                <w:jc w:val="center"/>
                <w:rPr>
                  <w:color w:val="000000"/>
                  <w:szCs w:val="24"/>
                </w:rPr>
              </w:pPr>
              <w:sdt>
                <w:sdtPr>
                  <w:alias w:val="Pavadinimas"/>
                  <w:tag w:val="title_c46bab21adac41baa181cfb48bfcd4d7"/>
                  <w:lock w:val="sdtLocked"/>
                  <w:richText/>
                </w:sdtPr>
                <w:sdtContent>
                  <w:r>
                    <w:rPr>
                      <w:b/>
                      <w:bCs/>
                      <w:color w:val="000000"/>
                      <w:szCs w:val="24"/>
                    </w:rPr>
                    <w:t xml:space="preserve">TARYBOS DARBO ORGANIZAVIMAS </w:t>
                  </w:r>
                </w:sdtContent>
              </w:sdt>
            </w:p>
            <w:p>
              <w:pPr>
                <w:keepNext/>
                <w:jc w:val="center"/>
                <w:rPr>
                  <w:color w:val="000000"/>
                  <w:szCs w:val="24"/>
                </w:rPr>
              </w:pPr>
            </w:p>
            <w:sdt>
              <w:sdtPr>
                <w:alias w:val="17 p."/>
                <w:tag w:val="part_bd3f205cf79a4265aac9de13f9b02b91"/>
                <w:lock w:val="sdtLocked"/>
                <w:richText/>
              </w:sdtPr>
              <w:sdtContent>
                <w:p>
                  <w:pPr>
                    <w:spacing w:line="360" w:lineRule="atLeast"/>
                    <w:ind w:firstLine="720"/>
                    <w:jc w:val="both"/>
                    <w:rPr>
                      <w:color w:val="000000"/>
                      <w:szCs w:val="24"/>
                    </w:rPr>
                  </w:pPr>
                  <w:sdt>
                    <w:sdtPr>
                      <w:alias w:val="Numeris"/>
                      <w:tag w:val="nr_bd3f205cf79a4265aac9de13f9b02b91"/>
                      <w:lock w:val="sdtLocked"/>
                      <w:richText/>
                    </w:sdtPr>
                    <w:sdtContent>
                      <w:r>
                        <w:rPr>
                          <w:color w:val="000000"/>
                          <w:szCs w:val="24"/>
                        </w:rPr>
                        <w:t>17</w:t>
                      </w:r>
                    </w:sdtContent>
                  </w:sdt>
                  <w:r>
                    <w:rPr>
                      <w:color w:val="000000"/>
                      <w:szCs w:val="24"/>
                    </w:rPr>
                    <w:t>. Tarybai vadovauja Tarybos pirmininkas, jo nesant – Tarybos pirmininko pavaduotojas.</w:t>
                  </w:r>
                </w:p>
              </w:sdtContent>
            </w:sdt>
            <w:sdt>
              <w:sdtPr>
                <w:alias w:val="18 p."/>
                <w:tag w:val="part_e2f516ddb64347c6a441d0628a31fe87"/>
                <w:lock w:val="sdtLocked"/>
                <w:richText/>
              </w:sdtPr>
              <w:sdtContent>
                <w:p>
                  <w:pPr>
                    <w:spacing w:line="360" w:lineRule="atLeast"/>
                    <w:ind w:firstLine="720"/>
                    <w:jc w:val="both"/>
                    <w:rPr>
                      <w:color w:val="000000"/>
                      <w:szCs w:val="24"/>
                    </w:rPr>
                  </w:pPr>
                  <w:sdt>
                    <w:sdtPr>
                      <w:alias w:val="Numeris"/>
                      <w:tag w:val="nr_e2f516ddb64347c6a441d0628a31fe87"/>
                      <w:lock w:val="sdtLocked"/>
                      <w:richText/>
                    </w:sdtPr>
                    <w:sdtContent>
                      <w:r>
                        <w:rPr>
                          <w:color w:val="000000"/>
                          <w:szCs w:val="24"/>
                        </w:rPr>
                        <w:t>18</w:t>
                      </w:r>
                    </w:sdtContent>
                  </w:sdt>
                  <w:r>
                    <w:rPr>
                      <w:color w:val="000000"/>
                      <w:szCs w:val="24"/>
                    </w:rPr>
                    <w:t>. Pagrindinė Tarybos veiklos forma yra posėdžiai. Prireikus gali būti organizuojami išvažiuojamieji posėdžiai. Tarybos pirmininkui (o jo nesant – Tarybos pirmininko pavaduotojui) nusprendus, posėdžio klausimai gali būti sprendžiami apklausos būdu, jei jie pateikiami ir Tarybos nariai savo nuomonę pareiškia raštu ir (ar) elektroniniu paštu.</w:t>
                  </w:r>
                </w:p>
              </w:sdtContent>
            </w:sdt>
            <w:sdt>
              <w:sdtPr>
                <w:alias w:val="19 p."/>
                <w:tag w:val="part_277383ab30b94c4bbbd23701de363a96"/>
                <w:lock w:val="sdtLocked"/>
                <w:richText/>
              </w:sdtPr>
              <w:sdtContent>
                <w:p>
                  <w:pPr>
                    <w:spacing w:line="360" w:lineRule="atLeast"/>
                    <w:ind w:firstLine="720"/>
                    <w:jc w:val="both"/>
                    <w:rPr>
                      <w:color w:val="000000"/>
                      <w:szCs w:val="24"/>
                    </w:rPr>
                  </w:pPr>
                  <w:sdt>
                    <w:sdtPr>
                      <w:alias w:val="Numeris"/>
                      <w:tag w:val="nr_277383ab30b94c4bbbd23701de363a96"/>
                      <w:lock w:val="sdtLocked"/>
                      <w:richText/>
                    </w:sdtPr>
                    <w:sdtContent>
                      <w:r>
                        <w:rPr>
                          <w:color w:val="000000"/>
                          <w:szCs w:val="24"/>
                        </w:rPr>
                        <w:t>19</w:t>
                      </w:r>
                    </w:sdtContent>
                  </w:sdt>
                  <w:r>
                    <w:rPr>
                      <w:color w:val="000000"/>
                      <w:szCs w:val="24"/>
                    </w:rPr>
                    <w:t>. Tarybos pirmininkas:</w:t>
                  </w:r>
                </w:p>
                <w:sdt>
                  <w:sdtPr>
                    <w:alias w:val="19.1 pp."/>
                    <w:tag w:val="part_6d9ade5f1290416d94f51bea869b528f"/>
                    <w:lock w:val="sdtLocked"/>
                    <w:richText/>
                  </w:sdtPr>
                  <w:sdtContent>
                    <w:p>
                      <w:pPr>
                        <w:spacing w:line="360" w:lineRule="atLeast"/>
                        <w:ind w:firstLine="720"/>
                        <w:jc w:val="both"/>
                        <w:rPr>
                          <w:color w:val="000000"/>
                          <w:szCs w:val="24"/>
                        </w:rPr>
                      </w:pPr>
                      <w:sdt>
                        <w:sdtPr>
                          <w:alias w:val="Numeris"/>
                          <w:tag w:val="nr_6d9ade5f1290416d94f51bea869b528f"/>
                          <w:lock w:val="sdtLocked"/>
                          <w:richText/>
                        </w:sdtPr>
                        <w:sdtContent>
                          <w:r>
                            <w:rPr>
                              <w:color w:val="000000"/>
                              <w:szCs w:val="24"/>
                            </w:rPr>
                            <w:t>19.1</w:t>
                          </w:r>
                        </w:sdtContent>
                      </w:sdt>
                      <w:r>
                        <w:rPr>
                          <w:color w:val="000000"/>
                          <w:szCs w:val="24"/>
                        </w:rPr>
                        <w:t>. vadovauja Tarybai, planuoja ir organizuoja Tarybos darbą ir atsako už jai pavestų funkcijų vykdymą;</w:t>
                      </w:r>
                    </w:p>
                  </w:sdtContent>
                </w:sdt>
                <w:sdt>
                  <w:sdtPr>
                    <w:alias w:val="19.2 pp."/>
                    <w:tag w:val="part_426e01e350e54ee8beff7cf9dfa36464"/>
                    <w:lock w:val="sdtLocked"/>
                    <w:richText/>
                  </w:sdtPr>
                  <w:sdtContent>
                    <w:p>
                      <w:pPr>
                        <w:spacing w:line="360" w:lineRule="atLeast"/>
                        <w:ind w:firstLine="720"/>
                        <w:jc w:val="both"/>
                        <w:rPr>
                          <w:color w:val="000000"/>
                          <w:szCs w:val="24"/>
                        </w:rPr>
                      </w:pPr>
                      <w:sdt>
                        <w:sdtPr>
                          <w:alias w:val="Numeris"/>
                          <w:tag w:val="nr_426e01e350e54ee8beff7cf9dfa36464"/>
                          <w:lock w:val="sdtLocked"/>
                          <w:richText/>
                        </w:sdtPr>
                        <w:sdtContent>
                          <w:r>
                            <w:rPr>
                              <w:color w:val="000000"/>
                              <w:szCs w:val="24"/>
                            </w:rPr>
                            <w:t>19.2</w:t>
                          </w:r>
                        </w:sdtContent>
                      </w:sdt>
                      <w:r>
                        <w:rPr>
                          <w:color w:val="000000"/>
                          <w:szCs w:val="24"/>
                        </w:rPr>
                        <w:t>. šaukia Tarybos posėdžius ir jiems pirmininkauja, sudaro Tarybos posėdžių darbotvarkes;</w:t>
                      </w:r>
                    </w:p>
                  </w:sdtContent>
                </w:sdt>
                <w:sdt>
                  <w:sdtPr>
                    <w:alias w:val="19.3 pp."/>
                    <w:tag w:val="part_295b0b7874c444b7b82b46baadf5b0fd"/>
                    <w:lock w:val="sdtLocked"/>
                    <w:richText/>
                  </w:sdtPr>
                  <w:sdtContent>
                    <w:p>
                      <w:pPr>
                        <w:spacing w:line="360" w:lineRule="atLeast"/>
                        <w:ind w:firstLine="720"/>
                        <w:jc w:val="both"/>
                        <w:rPr>
                          <w:color w:val="000000"/>
                          <w:szCs w:val="24"/>
                        </w:rPr>
                      </w:pPr>
                      <w:sdt>
                        <w:sdtPr>
                          <w:alias w:val="Numeris"/>
                          <w:tag w:val="nr_295b0b7874c444b7b82b46baadf5b0fd"/>
                          <w:lock w:val="sdtLocked"/>
                          <w:richText/>
                        </w:sdtPr>
                        <w:sdtContent>
                          <w:r>
                            <w:rPr>
                              <w:color w:val="000000"/>
                              <w:szCs w:val="24"/>
                            </w:rPr>
                            <w:t>19.3</w:t>
                          </w:r>
                        </w:sdtContent>
                      </w:sdt>
                      <w:r>
                        <w:rPr>
                          <w:color w:val="000000"/>
                          <w:szCs w:val="24"/>
                        </w:rPr>
                        <w:t>. pasirašo Tarybos posėdžių protokolus ir kitus su Tarybos veikla susijusius dokumentus;</w:t>
                      </w:r>
                    </w:p>
                  </w:sdtContent>
                </w:sdt>
                <w:sdt>
                  <w:sdtPr>
                    <w:alias w:val="19.4 pp."/>
                    <w:tag w:val="part_9974a25ce9864652862f8426c8872e3f"/>
                    <w:lock w:val="sdtLocked"/>
                    <w:richText/>
                  </w:sdtPr>
                  <w:sdtContent>
                    <w:p>
                      <w:pPr>
                        <w:spacing w:line="360" w:lineRule="atLeast"/>
                        <w:ind w:firstLine="720"/>
                        <w:jc w:val="both"/>
                        <w:rPr>
                          <w:color w:val="000000"/>
                          <w:szCs w:val="24"/>
                        </w:rPr>
                      </w:pPr>
                      <w:sdt>
                        <w:sdtPr>
                          <w:alias w:val="Numeris"/>
                          <w:tag w:val="nr_9974a25ce9864652862f8426c8872e3f"/>
                          <w:lock w:val="sdtLocked"/>
                          <w:richText/>
                        </w:sdtPr>
                        <w:sdtContent>
                          <w:r>
                            <w:rPr>
                              <w:color w:val="000000"/>
                              <w:szCs w:val="24"/>
                            </w:rPr>
                            <w:t>19.4</w:t>
                          </w:r>
                        </w:sdtContent>
                      </w:sdt>
                      <w:r>
                        <w:rPr>
                          <w:color w:val="000000"/>
                          <w:szCs w:val="24"/>
                        </w:rPr>
                        <w:t>. atstovauja Tarybai valstybės ir (ar) savivaldybių institucijose, įstaigose ir (ar) organizacijose arba paveda Tarybai atstovauti kitam Tarybos nariui;</w:t>
                      </w:r>
                    </w:p>
                  </w:sdtContent>
                </w:sdt>
                <w:sdt>
                  <w:sdtPr>
                    <w:alias w:val="19.5 pp."/>
                    <w:tag w:val="part_2cbec55fa117404d88c66056c1182bc6"/>
                    <w:lock w:val="sdtLocked"/>
                    <w:richText/>
                  </w:sdtPr>
                  <w:sdtContent>
                    <w:p>
                      <w:pPr>
                        <w:spacing w:line="360" w:lineRule="atLeast"/>
                        <w:ind w:firstLine="720"/>
                        <w:jc w:val="both"/>
                        <w:rPr>
                          <w:color w:val="000000"/>
                          <w:szCs w:val="24"/>
                        </w:rPr>
                      </w:pPr>
                      <w:sdt>
                        <w:sdtPr>
                          <w:alias w:val="Numeris"/>
                          <w:tag w:val="nr_2cbec55fa117404d88c66056c1182bc6"/>
                          <w:lock w:val="sdtLocked"/>
                          <w:richText/>
                        </w:sdtPr>
                        <w:sdtContent>
                          <w:r>
                            <w:rPr>
                              <w:color w:val="000000"/>
                              <w:szCs w:val="24"/>
                            </w:rPr>
                            <w:t>19.5</w:t>
                          </w:r>
                        </w:sdtContent>
                      </w:sdt>
                      <w:r>
                        <w:rPr>
                          <w:color w:val="000000"/>
                          <w:szCs w:val="24"/>
                        </w:rPr>
                        <w:t>. sprendžia dėl posėdžių organizavimo apklausos būdu;</w:t>
                      </w:r>
                    </w:p>
                  </w:sdtContent>
                </w:sdt>
                <w:sdt>
                  <w:sdtPr>
                    <w:alias w:val="19.6 pp."/>
                    <w:tag w:val="part_cceafaac22a04f99bb205ad65af828d0"/>
                    <w:lock w:val="sdtLocked"/>
                    <w:richText/>
                  </w:sdtPr>
                  <w:sdtContent>
                    <w:p>
                      <w:pPr>
                        <w:spacing w:line="360" w:lineRule="atLeast"/>
                        <w:ind w:firstLine="720"/>
                        <w:jc w:val="both"/>
                        <w:rPr>
                          <w:color w:val="000000"/>
                          <w:szCs w:val="24"/>
                        </w:rPr>
                      </w:pPr>
                      <w:sdt>
                        <w:sdtPr>
                          <w:alias w:val="Numeris"/>
                          <w:tag w:val="nr_cceafaac22a04f99bb205ad65af828d0"/>
                          <w:lock w:val="sdtLocked"/>
                          <w:richText/>
                        </w:sdtPr>
                        <w:sdtContent>
                          <w:r>
                            <w:rPr>
                              <w:color w:val="000000"/>
                              <w:szCs w:val="24"/>
                            </w:rPr>
                            <w:t>19.6</w:t>
                          </w:r>
                        </w:sdtContent>
                      </w:sdt>
                      <w:r>
                        <w:rPr>
                          <w:color w:val="000000"/>
                          <w:szCs w:val="24"/>
                        </w:rPr>
                        <w:t>. vykdo kitas funkcijas, būtinas siekiant užtikrinti sklandų Tarybos darbą ir jos funkcijų atlikimą.</w:t>
                      </w:r>
                    </w:p>
                  </w:sdtContent>
                </w:sdt>
              </w:sdtContent>
            </w:sdt>
            <w:sdt>
              <w:sdtPr>
                <w:alias w:val="20 p."/>
                <w:tag w:val="part_376afcdf94c74de8b1917b0976a39fe0"/>
                <w:lock w:val="sdtLocked"/>
                <w:richText/>
              </w:sdtPr>
              <w:sdtContent>
                <w:p>
                  <w:pPr>
                    <w:spacing w:line="360" w:lineRule="atLeast"/>
                    <w:ind w:firstLine="720"/>
                    <w:jc w:val="both"/>
                    <w:rPr>
                      <w:color w:val="000000"/>
                      <w:szCs w:val="24"/>
                    </w:rPr>
                  </w:pPr>
                  <w:sdt>
                    <w:sdtPr>
                      <w:alias w:val="Numeris"/>
                      <w:tag w:val="nr_376afcdf94c74de8b1917b0976a39fe0"/>
                      <w:lock w:val="sdtLocked"/>
                      <w:richText/>
                    </w:sdtPr>
                    <w:sdtContent>
                      <w:r>
                        <w:rPr>
                          <w:color w:val="000000"/>
                          <w:szCs w:val="24"/>
                        </w:rPr>
                        <w:t>20</w:t>
                      </w:r>
                    </w:sdtContent>
                  </w:sdt>
                  <w:r>
                    <w:rPr>
                      <w:color w:val="000000"/>
                      <w:szCs w:val="24"/>
                    </w:rPr>
                    <w:t>. Eiliniai Tarybos posėdžiai šaukiami ne rečiau kaip kas 4 mėnesius. Tarybos posėdžio metu Tarybos nariai suderina kito eilinio Tarybos posėdžio datą ir vietą. Neeiliniai Tarybos posėdžiai šaukiami Tarybos pirmininko, o jo nesant – Tarybos pirmininko pavaduotojo arba trečdalio Tarybos narių iniciatyva.</w:t>
                  </w:r>
                </w:p>
              </w:sdtContent>
            </w:sdt>
            <w:sdt>
              <w:sdtPr>
                <w:alias w:val="21 p."/>
                <w:tag w:val="part_e036b16828df49e78c493c660caca87b"/>
                <w:lock w:val="sdtLocked"/>
                <w:richText/>
              </w:sdtPr>
              <w:sdtContent>
                <w:p>
                  <w:pPr>
                    <w:widowControl w:val="0"/>
                    <w:spacing w:line="360" w:lineRule="atLeast"/>
                    <w:ind w:firstLine="720"/>
                    <w:jc w:val="both"/>
                    <w:rPr>
                      <w:color w:val="000000"/>
                      <w:szCs w:val="24"/>
                    </w:rPr>
                  </w:pPr>
                  <w:sdt>
                    <w:sdtPr>
                      <w:alias w:val="Numeris"/>
                      <w:tag w:val="nr_e036b16828df49e78c493c660caca87b"/>
                      <w:lock w:val="sdtLocked"/>
                      <w:richText/>
                    </w:sdtPr>
                    <w:sdtContent>
                      <w:r>
                        <w:rPr>
                          <w:szCs w:val="24"/>
                          <w:lang w:eastAsia="lt-LT"/>
                        </w:rPr>
                        <w:t>21</w:t>
                      </w:r>
                    </w:sdtContent>
                  </w:sdt>
                  <w:r>
                    <w:rPr>
                      <w:szCs w:val="24"/>
                      <w:lang w:eastAsia="lt-LT"/>
                    </w:rPr>
                    <w:t>. Tarybos posėdis laikomas teisėtu, jeigu jame dalyvauja ne mažiau kaip du trečdaliai Tarybos narių. Tarybos posėdyje turi dalyvauti Tarybos pirmininkas, o jo nesant – Tarybos pirmininko pavaduotojas</w:t>
                  </w:r>
                  <w:r>
                    <w:rPr>
                      <w:color w:val="000000"/>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1b0980bcff11e9840ec0427c781bac">
                    <w:r w:rsidRPr="00532B9F">
                      <w:rPr>
                        <w:rFonts w:ascii="Times New Roman" w:eastAsia="MS Mincho" w:hAnsi="Times New Roman"/>
                        <w:sz w:val="20"/>
                        <w:i/>
                        <w:iCs/>
                        <w:color w:val="0000FF" w:themeColor="hyperlink"/>
                        <w:u w:val="single"/>
                      </w:rPr>
                      <w:t>830</w:t>
                    </w:r>
                  </w:fldSimple>
                  <w:r>
                    <w:rPr>
                      <w:rFonts w:ascii="Times New Roman" w:eastAsia="MS Mincho" w:hAnsi="Times New Roman"/>
                      <w:sz w:val="20"/>
                      <w:i/>
                      <w:iCs/>
                    </w:rPr>
                    <w:t>,
2019-08-07,
paskelbta TAR 2019-08-12, i. k. 2019-13091            </w:t>
                  </w:r>
                </w:p>
                <w:p/>
              </w:sdtContent>
            </w:sdt>
            <w:sdt>
              <w:sdtPr>
                <w:alias w:val="22 p."/>
                <w:tag w:val="part_e496f68e94864b3ab59d3672d8c3e82b"/>
                <w:lock w:val="sdtLocked"/>
                <w:richText/>
              </w:sdtPr>
              <w:sdtContent>
                <w:p>
                  <w:pPr>
                    <w:spacing w:line="360" w:lineRule="atLeast"/>
                    <w:ind w:firstLine="720"/>
                    <w:jc w:val="both"/>
                    <w:rPr>
                      <w:color w:val="000000"/>
                      <w:szCs w:val="24"/>
                    </w:rPr>
                  </w:pPr>
                  <w:sdt>
                    <w:sdtPr>
                      <w:alias w:val="Numeris"/>
                      <w:tag w:val="nr_e496f68e94864b3ab59d3672d8c3e82b"/>
                      <w:lock w:val="sdtLocked"/>
                      <w:richText/>
                    </w:sdtPr>
                    <w:sdtContent>
                      <w:r>
                        <w:rPr>
                          <w:color w:val="000000"/>
                          <w:szCs w:val="24"/>
                        </w:rPr>
                        <w:t>22</w:t>
                      </w:r>
                    </w:sdtContent>
                  </w:sdt>
                  <w:r>
                    <w:rPr>
                      <w:color w:val="000000"/>
                      <w:szCs w:val="24"/>
                    </w:rPr>
                    <w:t>. Tarybos sekretoriaus funkcijas atlieka Lietuvos Respublikos socialinės apsaugos ir darbo ministerijos paskirtas valstybės tarnautojas ar darbuotojas, dirbantis pagal darbo sutartį, kuris nėra Tarybos narys.</w:t>
                  </w:r>
                </w:p>
              </w:sdtContent>
            </w:sdt>
            <w:sdt>
              <w:sdtPr>
                <w:alias w:val="23 p."/>
                <w:tag w:val="part_a45976471df346eabf07cfa24d447b46"/>
                <w:lock w:val="sdtLocked"/>
                <w:richText/>
              </w:sdtPr>
              <w:sdtContent>
                <w:p>
                  <w:pPr>
                    <w:spacing w:line="360" w:lineRule="atLeast"/>
                    <w:ind w:firstLine="720"/>
                    <w:jc w:val="both"/>
                    <w:rPr>
                      <w:color w:val="000000"/>
                      <w:szCs w:val="24"/>
                    </w:rPr>
                  </w:pPr>
                  <w:sdt>
                    <w:sdtPr>
                      <w:alias w:val="Numeris"/>
                      <w:tag w:val="nr_a45976471df346eabf07cfa24d447b46"/>
                      <w:lock w:val="sdtLocked"/>
                      <w:richText/>
                    </w:sdtPr>
                    <w:sdtContent>
                      <w:r>
                        <w:rPr>
                          <w:color w:val="000000"/>
                          <w:szCs w:val="24"/>
                        </w:rPr>
                        <w:t>23</w:t>
                      </w:r>
                    </w:sdtContent>
                  </w:sdt>
                  <w:r>
                    <w:rPr>
                      <w:color w:val="000000"/>
                      <w:szCs w:val="24"/>
                    </w:rPr>
                    <w:t>. Tarybos sekretorius:</w:t>
                  </w:r>
                </w:p>
                <w:sdt>
                  <w:sdtPr>
                    <w:alias w:val="23.1 pp."/>
                    <w:tag w:val="part_578267fe89544cce9ea1197c0d0026ba"/>
                    <w:lock w:val="sdtLocked"/>
                    <w:richText/>
                  </w:sdtPr>
                  <w:sdtContent>
                    <w:p>
                      <w:pPr>
                        <w:spacing w:line="360" w:lineRule="atLeast"/>
                        <w:ind w:firstLine="720"/>
                        <w:jc w:val="both"/>
                        <w:rPr>
                          <w:color w:val="000000"/>
                          <w:szCs w:val="24"/>
                        </w:rPr>
                      </w:pPr>
                      <w:sdt>
                        <w:sdtPr>
                          <w:alias w:val="Numeris"/>
                          <w:tag w:val="nr_578267fe89544cce9ea1197c0d0026ba"/>
                          <w:lock w:val="sdtLocked"/>
                          <w:richText/>
                        </w:sdtPr>
                        <w:sdtContent>
                          <w:r>
                            <w:rPr>
                              <w:color w:val="000000"/>
                              <w:szCs w:val="24"/>
                            </w:rPr>
                            <w:t>23.1</w:t>
                          </w:r>
                        </w:sdtContent>
                      </w:sdt>
                      <w:r>
                        <w:rPr>
                          <w:color w:val="000000"/>
                          <w:szCs w:val="24"/>
                        </w:rPr>
                        <w:t>. rengia Tarybos posėdžių medžiagą (darbotvarkes, protokolų projektus, kitą medžiagą);</w:t>
                      </w:r>
                    </w:p>
                  </w:sdtContent>
                </w:sdt>
                <w:sdt>
                  <w:sdtPr>
                    <w:alias w:val="23.2 pp."/>
                    <w:tag w:val="part_488e513ec3324063a4dc355e461401e2"/>
                    <w:lock w:val="sdtLocked"/>
                    <w:richText/>
                  </w:sdtPr>
                  <w:sdtContent>
                    <w:p>
                      <w:pPr>
                        <w:spacing w:line="360" w:lineRule="atLeast"/>
                        <w:ind w:firstLine="720"/>
                        <w:jc w:val="both"/>
                        <w:rPr>
                          <w:color w:val="000000"/>
                          <w:szCs w:val="24"/>
                        </w:rPr>
                      </w:pPr>
                      <w:sdt>
                        <w:sdtPr>
                          <w:alias w:val="Numeris"/>
                          <w:tag w:val="nr_488e513ec3324063a4dc355e461401e2"/>
                          <w:lock w:val="sdtLocked"/>
                          <w:richText/>
                        </w:sdtPr>
                        <w:sdtContent>
                          <w:r>
                            <w:rPr>
                              <w:color w:val="000000"/>
                              <w:szCs w:val="24"/>
                            </w:rPr>
                            <w:t>23.2</w:t>
                          </w:r>
                        </w:sdtContent>
                      </w:sdt>
                      <w:r>
                        <w:rPr>
                          <w:color w:val="000000"/>
                          <w:szCs w:val="24"/>
                        </w:rPr>
                        <w:t>. suderinęs su Tarybos pirmininku, o jo nesant – su Tarybos pirmininko pavaduotoju siunčia Tarybos nariams kvietimus į Tarybos posėdžius;</w:t>
                      </w:r>
                    </w:p>
                  </w:sdtContent>
                </w:sdt>
                <w:sdt>
                  <w:sdtPr>
                    <w:alias w:val="23.3 pp."/>
                    <w:tag w:val="part_fe828ffaa83f48a982a607215387a03b"/>
                    <w:lock w:val="sdtLocked"/>
                    <w:richText/>
                  </w:sdtPr>
                  <w:sdtContent>
                    <w:p>
                      <w:pPr>
                        <w:spacing w:line="360" w:lineRule="atLeast"/>
                        <w:ind w:firstLine="720"/>
                        <w:jc w:val="both"/>
                        <w:rPr>
                          <w:color w:val="000000"/>
                          <w:szCs w:val="24"/>
                        </w:rPr>
                      </w:pPr>
                      <w:sdt>
                        <w:sdtPr>
                          <w:alias w:val="Numeris"/>
                          <w:tag w:val="nr_fe828ffaa83f48a982a607215387a03b"/>
                          <w:lock w:val="sdtLocked"/>
                          <w:richText/>
                        </w:sdtPr>
                        <w:sdtContent>
                          <w:r>
                            <w:rPr>
                              <w:color w:val="000000"/>
                              <w:szCs w:val="24"/>
                            </w:rPr>
                            <w:t>23.3</w:t>
                          </w:r>
                        </w:sdtContent>
                      </w:sdt>
                      <w:r>
                        <w:rPr>
                          <w:color w:val="000000"/>
                          <w:szCs w:val="24"/>
                        </w:rPr>
                        <w:t>. vykdo kitus Tarybos pirmininko, o jo nesant – Tarybos pirmininko pavaduotojo pavedimus Tarybos posėdžio rengimo klausimais.</w:t>
                      </w:r>
                    </w:p>
                  </w:sdtContent>
                </w:sdt>
              </w:sdtContent>
            </w:sdt>
            <w:sdt>
              <w:sdtPr>
                <w:alias w:val="24 p."/>
                <w:tag w:val="part_e0abf62a5e604b18a8dd8941b78434a4"/>
                <w:lock w:val="sdtLocked"/>
                <w:richText/>
              </w:sdtPr>
              <w:sdtContent>
                <w:p>
                  <w:pPr>
                    <w:spacing w:line="360" w:lineRule="atLeast"/>
                    <w:ind w:firstLine="720"/>
                    <w:jc w:val="both"/>
                    <w:rPr>
                      <w:color w:val="000000"/>
                      <w:szCs w:val="24"/>
                    </w:rPr>
                  </w:pPr>
                  <w:sdt>
                    <w:sdtPr>
                      <w:alias w:val="Numeris"/>
                      <w:tag w:val="nr_e0abf62a5e604b18a8dd8941b78434a4"/>
                      <w:lock w:val="sdtLocked"/>
                      <w:richText/>
                    </w:sdtPr>
                    <w:sdtContent>
                      <w:r>
                        <w:rPr>
                          <w:color w:val="000000"/>
                          <w:szCs w:val="24"/>
                        </w:rPr>
                        <w:t>24</w:t>
                      </w:r>
                    </w:sdtContent>
                  </w:sdt>
                  <w:r>
                    <w:rPr>
                      <w:color w:val="000000"/>
                      <w:szCs w:val="24"/>
                    </w:rPr>
                    <w:t>. Tarybos nariams apie eilinio posėdžio vietą ir laiką turi būti pranešta ne vėliau kaip likus 5 darbo dienoms, apie neeilinio posėdžio vietą ir laiką – ne vėliau kaip likus 2 darbo dienoms iki Tarybos posėdžio. Tarybos narys, negalintis dalyvauti posėdyje, ne vėliau kaip prieš 1 darbo dieną iki posėdžio turi raštu ir (ar) elektroniniu paštu apie tai pranešti Tarybos sekretoriui, nurodydamas nedalyvavimo priežastį. Pateisinamomis nedalyvavimo Tarybos posėdyje priežastimis laikomos: nedarbingumas, komandiruotė, atostogos, stažuotė, kvalifikacijos kėlimas, artimųjų giminaičių ligos ar mirties atvejai, išvykimas į teismą ir teisėsaugos ar kontrolės funkcijas atliekančias institucijas, išvykimas į sveikatos priežiūros įstaigą, nelaimingas atsitikimas, neatleidimas nuo tiesioginio darbo ar pareigų institucijoje, įstaigoje arba organizacijoje dėl priežasčių, susijusių su darbo specifika. Tarybos pirmininko sprendimu pateisinama nedalyvavimo Tarybos posėdyje priežastimi gali būti laikoma ir kitokia nedalyvavimo priežastis.</w:t>
                  </w:r>
                </w:p>
              </w:sdtContent>
            </w:sdt>
            <w:sdt>
              <w:sdtPr>
                <w:alias w:val="25 p."/>
                <w:tag w:val="part_319160db6c0647cb81b499e0649a77a2"/>
                <w:lock w:val="sdtLocked"/>
                <w:richText/>
              </w:sdtPr>
              <w:sdtContent>
                <w:p>
                  <w:pPr>
                    <w:spacing w:line="360" w:lineRule="atLeast"/>
                    <w:ind w:firstLine="720"/>
                    <w:jc w:val="both"/>
                    <w:rPr>
                      <w:color w:val="000000"/>
                      <w:szCs w:val="24"/>
                    </w:rPr>
                  </w:pPr>
                  <w:sdt>
                    <w:sdtPr>
                      <w:alias w:val="Numeris"/>
                      <w:tag w:val="nr_319160db6c0647cb81b499e0649a77a2"/>
                      <w:lock w:val="sdtLocked"/>
                      <w:richText/>
                    </w:sdtPr>
                    <w:sdtContent>
                      <w:r>
                        <w:rPr>
                          <w:color w:val="000000"/>
                          <w:szCs w:val="24"/>
                        </w:rPr>
                        <w:t>25</w:t>
                      </w:r>
                    </w:sdtContent>
                  </w:sdt>
                  <w:r>
                    <w:rPr>
                      <w:color w:val="000000"/>
                      <w:szCs w:val="24"/>
                    </w:rPr>
                    <w:t>. Kiekvienas Tarybos narys likus ne mažiau kaip 2 darbo dienoms iki posėdžio arba posėdžio metu gali teikti siūlymus dėl Tarybos posėdžio darbotvarkės papildymo ir (ar) pakeitimo. Sprendimą dėl Tarybos posėdžio darbotvarkės papildymo ir (ar) pakeitimo priima Tarybos pirmininkas, jo nesant – Tarybos pirmininko pavaduotojas, o Tarybos posėdžio metu – Taryba Nuostatų 27 punkte nustatyta tvarka.</w:t>
                  </w:r>
                </w:p>
              </w:sdtContent>
            </w:sdt>
            <w:sdt>
              <w:sdtPr>
                <w:alias w:val="26 p."/>
                <w:tag w:val="part_a30fab8a389b4a98a4285cd4b5a43940"/>
                <w:lock w:val="sdtLocked"/>
                <w:richText/>
              </w:sdtPr>
              <w:sdtContent>
                <w:p>
                  <w:pPr>
                    <w:spacing w:line="360" w:lineRule="atLeast"/>
                    <w:ind w:firstLine="720"/>
                    <w:jc w:val="both"/>
                    <w:rPr>
                      <w:color w:val="000000"/>
                      <w:szCs w:val="24"/>
                    </w:rPr>
                  </w:pPr>
                  <w:sdt>
                    <w:sdtPr>
                      <w:alias w:val="Numeris"/>
                      <w:tag w:val="nr_a30fab8a389b4a98a4285cd4b5a43940"/>
                      <w:lock w:val="sdtLocked"/>
                      <w:richText/>
                    </w:sdtPr>
                    <w:sdtContent>
                      <w:r>
                        <w:rPr>
                          <w:color w:val="000000"/>
                          <w:szCs w:val="24"/>
                        </w:rPr>
                        <w:t>26</w:t>
                      </w:r>
                    </w:sdtContent>
                  </w:sdt>
                  <w:r>
                    <w:rPr>
                      <w:color w:val="000000"/>
                      <w:szCs w:val="24"/>
                    </w:rPr>
                    <w:t>. Tarybos pirmininkas, o jo nesant – Tarybos pirmininko pavaduotojas posėdžio metu supažindina Tarybos narius ir kitus posėdžio dalyvius su posėdžio darbotvarke, papildoma medžiaga (jei yra), išklauso Tarybos narių ir kitų posėdžio dalyvių pranešimus, nuomonę svarstomais klausimais.</w:t>
                  </w:r>
                </w:p>
              </w:sdtContent>
            </w:sdt>
            <w:sdt>
              <w:sdtPr>
                <w:alias w:val="27 p."/>
                <w:tag w:val="part_7130b3c5c2c34024b0665127eea3738b"/>
                <w:lock w:val="sdtLocked"/>
                <w:richText/>
              </w:sdtPr>
              <w:sdtContent>
                <w:p>
                  <w:pPr>
                    <w:widowControl w:val="0"/>
                    <w:spacing w:line="360" w:lineRule="atLeast"/>
                    <w:ind w:firstLine="720"/>
                    <w:jc w:val="both"/>
                    <w:rPr>
                      <w:color w:val="000000"/>
                      <w:szCs w:val="24"/>
                    </w:rPr>
                  </w:pPr>
                  <w:sdt>
                    <w:sdtPr>
                      <w:alias w:val="Numeris"/>
                      <w:tag w:val="nr_7130b3c5c2c34024b0665127eea3738b"/>
                      <w:lock w:val="sdtLocked"/>
                      <w:richText/>
                    </w:sdtPr>
                    <w:sdtContent>
                      <w:r>
                        <w:rPr>
                          <w:color w:val="000000"/>
                          <w:szCs w:val="24"/>
                          <w:lang w:eastAsia="lt-LT"/>
                        </w:rPr>
                        <w:t>27</w:t>
                      </w:r>
                    </w:sdtContent>
                  </w:sdt>
                  <w:r>
                    <w:rPr>
                      <w:color w:val="000000"/>
                      <w:szCs w:val="24"/>
                      <w:lang w:eastAsia="lt-LT"/>
                    </w:rPr>
                    <w:t xml:space="preserve">. </w:t>
                  </w:r>
                  <w:r>
                    <w:rPr>
                      <w:color w:val="000000"/>
                      <w:lang w:eastAsia="lt-LT"/>
                    </w:rPr>
                    <w:t>Tarybos sprendimai priimami bendru sutarimu. Jeigu sprendimas nepriimamas bendru sutarimu, vyksta atviras balsavimas. Sprendimai priimami trijų ketvirtadalių posėdyje dalyvaujančių Tarybos narių balsų dauguma. Tarybos nario pareikšta atskiroji nuomonė dėl Tarybos sprendimo turi būti įrašoma Tarybos posėdžio protokole arba prie jo pridedama. Tarybos sprendimai yra rekomenduojamojo pobūdžio.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1b0980bcff11e9840ec0427c781bac">
                    <w:r w:rsidRPr="00532B9F">
                      <w:rPr>
                        <w:rFonts w:ascii="Times New Roman" w:eastAsia="MS Mincho" w:hAnsi="Times New Roman"/>
                        <w:sz w:val="20"/>
                        <w:i/>
                        <w:iCs/>
                        <w:color w:val="0000FF" w:themeColor="hyperlink"/>
                        <w:u w:val="single"/>
                      </w:rPr>
                      <w:t>830</w:t>
                    </w:r>
                  </w:fldSimple>
                  <w:r>
                    <w:rPr>
                      <w:rFonts w:ascii="Times New Roman" w:eastAsia="MS Mincho" w:hAnsi="Times New Roman"/>
                      <w:sz w:val="20"/>
                      <w:i/>
                      <w:iCs/>
                    </w:rPr>
                    <w:t>,
2019-08-07,
paskelbta TAR 2019-08-12, i. k. 2019-13091            </w:t>
                  </w:r>
                </w:p>
                <w:p/>
              </w:sdtContent>
            </w:sdt>
            <w:sdt>
              <w:sdtPr>
                <w:alias w:val="28 p."/>
                <w:tag w:val="part_21fdabdf6a424f2f92a6ad15715a37c9"/>
                <w:lock w:val="sdtLocked"/>
                <w:richText/>
              </w:sdtPr>
              <w:sdtContent>
                <w:p>
                  <w:pPr>
                    <w:spacing w:line="360" w:lineRule="atLeast"/>
                    <w:ind w:firstLine="720"/>
                    <w:jc w:val="both"/>
                    <w:rPr>
                      <w:color w:val="000000"/>
                      <w:szCs w:val="24"/>
                    </w:rPr>
                  </w:pPr>
                  <w:sdt>
                    <w:sdtPr>
                      <w:alias w:val="Numeris"/>
                      <w:tag w:val="nr_21fdabdf6a424f2f92a6ad15715a37c9"/>
                      <w:lock w:val="sdtLocked"/>
                      <w:richText/>
                    </w:sdtPr>
                    <w:sdtContent>
                      <w:r>
                        <w:rPr>
                          <w:color w:val="000000"/>
                          <w:szCs w:val="24"/>
                        </w:rPr>
                        <w:t>28</w:t>
                      </w:r>
                    </w:sdtContent>
                  </w:sdt>
                  <w:r>
                    <w:rPr>
                      <w:color w:val="000000"/>
                      <w:szCs w:val="24"/>
                    </w:rPr>
                    <w:t>. Tarybos narys privalo pranešti posėdžio dalyviams ir nusišalinti nuo klausimo svarstymo, jei jo dalyvavimas balsuojant galėtų sukelti viešųjų ir (ar) privačių interesų konfliktą. Apie Tarybos nario nusišalinimą pažymima Tarybos posėdžio protokole.</w:t>
                  </w:r>
                </w:p>
              </w:sdtContent>
            </w:sdt>
            <w:sdt>
              <w:sdtPr>
                <w:alias w:val="29 p."/>
                <w:tag w:val="part_6197062e998243a1915e26cd8767379d"/>
                <w:lock w:val="sdtLocked"/>
                <w:richText/>
              </w:sdtPr>
              <w:sdtContent>
                <w:p>
                  <w:pPr>
                    <w:spacing w:line="360" w:lineRule="atLeast"/>
                    <w:ind w:firstLine="720"/>
                    <w:jc w:val="both"/>
                    <w:rPr>
                      <w:color w:val="000000"/>
                      <w:szCs w:val="24"/>
                    </w:rPr>
                  </w:pPr>
                  <w:sdt>
                    <w:sdtPr>
                      <w:alias w:val="Numeris"/>
                      <w:tag w:val="nr_6197062e998243a1915e26cd8767379d"/>
                      <w:lock w:val="sdtLocked"/>
                      <w:richText/>
                    </w:sdtPr>
                    <w:sdtContent>
                      <w:r>
                        <w:rPr>
                          <w:color w:val="000000"/>
                          <w:szCs w:val="24"/>
                        </w:rPr>
                        <w:t>29</w:t>
                      </w:r>
                    </w:sdtContent>
                  </w:sdt>
                  <w:r>
                    <w:rPr>
                      <w:color w:val="000000"/>
                      <w:szCs w:val="24"/>
                    </w:rPr>
                    <w:t>. Tarybos sprendimai įforminami Tarybos posėdžio protokolais. Tarybos posėdžio eiga gali būti fiksuojama garso įrašu. Tarybos posėdyje padarytas garso įrašas pridedamas prie Tarybos posėdžio protokolo ir yra sudedamoji jo dalis.</w:t>
                  </w:r>
                </w:p>
              </w:sdtContent>
            </w:sdt>
            <w:sdt>
              <w:sdtPr>
                <w:alias w:val="30 p."/>
                <w:tag w:val="part_1744e31a4b80487885e41391f71c81e8"/>
                <w:lock w:val="sdtLocked"/>
                <w:richText/>
              </w:sdtPr>
              <w:sdtContent>
                <w:p>
                  <w:pPr>
                    <w:spacing w:line="360" w:lineRule="atLeast"/>
                    <w:ind w:firstLine="720"/>
                    <w:jc w:val="both"/>
                    <w:rPr>
                      <w:color w:val="000000"/>
                      <w:szCs w:val="24"/>
                    </w:rPr>
                  </w:pPr>
                  <w:sdt>
                    <w:sdtPr>
                      <w:alias w:val="Numeris"/>
                      <w:tag w:val="nr_1744e31a4b80487885e41391f71c81e8"/>
                      <w:lock w:val="sdtLocked"/>
                      <w:richText/>
                    </w:sdtPr>
                    <w:sdtContent>
                      <w:r>
                        <w:rPr>
                          <w:color w:val="000000"/>
                          <w:szCs w:val="24"/>
                        </w:rPr>
                        <w:t>30</w:t>
                      </w:r>
                    </w:sdtContent>
                  </w:sdt>
                  <w:r>
                    <w:rPr>
                      <w:color w:val="000000"/>
                      <w:szCs w:val="24"/>
                    </w:rPr>
                    <w:t xml:space="preserve">. Tarybos posėdžio sekretorius posėdžio protokolą turi surašyti ir jį raštu ir (ar) elektroniniu paštu pateikti Tarybos nariams pastaboms gauti ne vėliau kaip per 3 darbo dienas po įvykusio Tarybos posėdžio. Tarybos nariams nepateikus pastabų per 2 darbo dienas nuo protokolo išsiuntimo, laikoma, kad protokolas suderintas be pastabų. </w:t>
                  </w:r>
                </w:p>
              </w:sdtContent>
            </w:sdt>
            <w:sdt>
              <w:sdtPr>
                <w:alias w:val="31 p."/>
                <w:tag w:val="part_46f5ba539ce047f8a3ee07850ad5b362"/>
                <w:lock w:val="sdtLocked"/>
                <w:richText/>
              </w:sdtPr>
              <w:sdtContent>
                <w:p>
                  <w:pPr>
                    <w:spacing w:line="360" w:lineRule="atLeast"/>
                    <w:ind w:firstLine="720"/>
                    <w:jc w:val="both"/>
                    <w:rPr>
                      <w:color w:val="000000"/>
                      <w:szCs w:val="24"/>
                    </w:rPr>
                  </w:pPr>
                  <w:sdt>
                    <w:sdtPr>
                      <w:alias w:val="Numeris"/>
                      <w:tag w:val="nr_46f5ba539ce047f8a3ee07850ad5b362"/>
                      <w:lock w:val="sdtLocked"/>
                      <w:richText/>
                    </w:sdtPr>
                    <w:sdtContent>
                      <w:r>
                        <w:rPr>
                          <w:color w:val="000000"/>
                          <w:szCs w:val="24"/>
                        </w:rPr>
                        <w:t>31</w:t>
                      </w:r>
                    </w:sdtContent>
                  </w:sdt>
                  <w:r>
                    <w:rPr>
                      <w:color w:val="000000"/>
                      <w:szCs w:val="24"/>
                    </w:rPr>
                    <w:t>. Su Tarybos nariais suderintą Tarybos posėdžio protokolą pasirašo Tarybos pirmininkas (jo nesant – Tarybos pirmininko pavaduotojas) ir sekretorius.</w:t>
                  </w:r>
                </w:p>
              </w:sdtContent>
            </w:sdt>
            <w:sdt>
              <w:sdtPr>
                <w:alias w:val="32 p."/>
                <w:tag w:val="part_66b91b517626409398a9676ce848ba25"/>
                <w:lock w:val="sdtLocked"/>
                <w:richText/>
              </w:sdtPr>
              <w:sdtContent>
                <w:p>
                  <w:pPr>
                    <w:spacing w:line="360" w:lineRule="atLeast"/>
                    <w:ind w:firstLine="720"/>
                    <w:jc w:val="both"/>
                    <w:rPr>
                      <w:color w:val="000000"/>
                      <w:szCs w:val="24"/>
                    </w:rPr>
                  </w:pPr>
                  <w:sdt>
                    <w:sdtPr>
                      <w:alias w:val="Numeris"/>
                      <w:tag w:val="nr_66b91b517626409398a9676ce848ba25"/>
                      <w:lock w:val="sdtLocked"/>
                      <w:richText/>
                    </w:sdtPr>
                    <w:sdtContent>
                      <w:r>
                        <w:rPr>
                          <w:color w:val="000000"/>
                          <w:szCs w:val="24"/>
                        </w:rPr>
                        <w:t>32</w:t>
                      </w:r>
                    </w:sdtContent>
                  </w:sdt>
                  <w:r>
                    <w:rPr>
                      <w:color w:val="000000"/>
                      <w:szCs w:val="24"/>
                    </w:rPr>
                    <w:t>. Pasirašytas protokolas ne vėliau kaip per 7 darbo dienas po posėdžio išsiunčiamas Tarybos nariams ir kitiems Tarybos posėdžio dalyviams bei paskelbiamas Lietuvos Respublikos socialinės apsaugo ir darbo ministerijos interneto svetainėje.</w:t>
                  </w:r>
                </w:p>
                <w:p>
                  <w:pPr>
                    <w:spacing w:line="360" w:lineRule="atLeast"/>
                    <w:jc w:val="both"/>
                    <w:rPr>
                      <w:color w:val="000000"/>
                      <w:szCs w:val="24"/>
                    </w:rPr>
                  </w:pPr>
                </w:p>
              </w:sdtContent>
            </w:sdt>
          </w:sdtContent>
        </w:sdt>
        <w:sdt>
          <w:sdtPr>
            <w:alias w:val="skyrius"/>
            <w:tag w:val="part_78ba3660fbaa4c74a32d4a124386a6c6"/>
            <w:lock w:val="sdtLocked"/>
            <w:richText/>
          </w:sdtPr>
          <w:sdtContent>
            <w:p>
              <w:pPr>
                <w:jc w:val="center"/>
                <w:rPr>
                  <w:color w:val="000000"/>
                  <w:szCs w:val="24"/>
                </w:rPr>
              </w:pPr>
              <w:sdt>
                <w:sdtPr>
                  <w:alias w:val="Numeris"/>
                  <w:tag w:val="nr_78ba3660fbaa4c74a32d4a124386a6c6"/>
                  <w:lock w:val="sdtLocked"/>
                  <w:richText/>
                </w:sdtPr>
                <w:sdtContent>
                  <w:r>
                    <w:rPr>
                      <w:b/>
                      <w:bCs/>
                      <w:color w:val="000000"/>
                      <w:szCs w:val="24"/>
                    </w:rPr>
                    <w:t>VI</w:t>
                  </w:r>
                </w:sdtContent>
              </w:sdt>
              <w:r>
                <w:rPr>
                  <w:b/>
                  <w:bCs/>
                  <w:color w:val="000000"/>
                  <w:szCs w:val="24"/>
                </w:rPr>
                <w:t xml:space="preserve"> SKYRIUS</w:t>
              </w:r>
            </w:p>
            <w:p>
              <w:pPr>
                <w:jc w:val="center"/>
                <w:rPr>
                  <w:color w:val="000000"/>
                  <w:szCs w:val="24"/>
                </w:rPr>
              </w:pPr>
              <w:sdt>
                <w:sdtPr>
                  <w:alias w:val="Pavadinimas"/>
                  <w:tag w:val="title_78ba3660fbaa4c74a32d4a124386a6c6"/>
                  <w:lock w:val="sdtLocked"/>
                  <w:richText/>
                </w:sdtPr>
                <w:sdtContent>
                  <w:r>
                    <w:rPr>
                      <w:b/>
                      <w:bCs/>
                      <w:color w:val="000000"/>
                      <w:szCs w:val="24"/>
                    </w:rPr>
                    <w:t>BAIGIAMOSIOS NUOSTATOS</w:t>
                  </w:r>
                </w:sdtContent>
              </w:sdt>
            </w:p>
            <w:p>
              <w:pPr>
                <w:jc w:val="center"/>
                <w:rPr>
                  <w:color w:val="000000"/>
                  <w:szCs w:val="24"/>
                </w:rPr>
              </w:pPr>
            </w:p>
            <w:sdt>
              <w:sdtPr>
                <w:alias w:val="33 p."/>
                <w:tag w:val="part_6e46c7df4d124e6e9332dfa799d4c590"/>
                <w:lock w:val="sdtLocked"/>
                <w:richText/>
              </w:sdtPr>
              <w:sdtContent>
                <w:p>
                  <w:pPr>
                    <w:spacing w:line="360" w:lineRule="atLeast"/>
                    <w:ind w:firstLine="720"/>
                    <w:jc w:val="both"/>
                    <w:rPr>
                      <w:color w:val="000000"/>
                      <w:szCs w:val="24"/>
                    </w:rPr>
                  </w:pPr>
                  <w:sdt>
                    <w:sdtPr>
                      <w:alias w:val="Numeris"/>
                      <w:tag w:val="nr_6e46c7df4d124e6e9332dfa799d4c590"/>
                      <w:lock w:val="sdtLocked"/>
                      <w:richText/>
                    </w:sdtPr>
                    <w:sdtContent>
                      <w:r>
                        <w:rPr>
                          <w:color w:val="000000"/>
                          <w:szCs w:val="24"/>
                        </w:rPr>
                        <w:t>33</w:t>
                      </w:r>
                    </w:sdtContent>
                  </w:sdt>
                  <w:r>
                    <w:rPr>
                      <w:color w:val="000000"/>
                      <w:szCs w:val="24"/>
                    </w:rPr>
                    <w:t>. Tarybą ūkiškai ir techniškai aptarnauja Socialinės apsaugos ir darbo ministerija, kurioje Lietuvos Respublikos dokumentų ir archyvų įstatymo nustatyta tvarka saugomi Tarybos veiklos dokumentai.</w:t>
                  </w:r>
                </w:p>
              </w:sdtContent>
            </w:sdt>
            <w:sdt>
              <w:sdtPr>
                <w:alias w:val="34 p."/>
                <w:tag w:val="part_afcae481194247dab235f87ab3b769db"/>
                <w:lock w:val="sdtLocked"/>
                <w:richText/>
              </w:sdtPr>
              <w:sdtContent>
                <w:p>
                  <w:pPr>
                    <w:spacing w:line="360" w:lineRule="atLeast"/>
                    <w:ind w:firstLine="720"/>
                    <w:jc w:val="both"/>
                    <w:rPr>
                      <w:color w:val="000000"/>
                      <w:szCs w:val="24"/>
                    </w:rPr>
                  </w:pPr>
                  <w:sdt>
                    <w:sdtPr>
                      <w:alias w:val="Numeris"/>
                      <w:tag w:val="nr_afcae481194247dab235f87ab3b769db"/>
                      <w:lock w:val="sdtLocked"/>
                      <w:richText/>
                    </w:sdtPr>
                    <w:sdtContent>
                      <w:r>
                        <w:rPr>
                          <w:color w:val="000000"/>
                          <w:szCs w:val="24"/>
                        </w:rPr>
                        <w:t>34</w:t>
                      </w:r>
                    </w:sdtContent>
                  </w:sdt>
                  <w:r>
                    <w:rPr>
                      <w:color w:val="000000"/>
                      <w:szCs w:val="24"/>
                    </w:rPr>
                    <w:t>. Nuostatuose nenumatytus Tarybos darbo organizavimo klausimus sprendžia Tarybos pirmininkas, o jo nesant – Tarybos pirmininko pavaduotojas.</w:t>
                  </w:r>
                </w:p>
              </w:sdtContent>
            </w:sdt>
            <w:sdt>
              <w:sdtPr>
                <w:alias w:val="35 p."/>
                <w:tag w:val="part_ba1117c2e30d4e9d86cd12850781f827"/>
                <w:lock w:val="sdtLocked"/>
                <w:richText/>
              </w:sdtPr>
              <w:sdtContent>
                <w:p>
                  <w:pPr>
                    <w:spacing w:line="360" w:lineRule="atLeast"/>
                    <w:ind w:firstLine="720"/>
                    <w:jc w:val="both"/>
                    <w:rPr>
                      <w:color w:val="000000"/>
                      <w:szCs w:val="24"/>
                    </w:rPr>
                  </w:pPr>
                  <w:sdt>
                    <w:sdtPr>
                      <w:alias w:val="Numeris"/>
                      <w:tag w:val="nr_ba1117c2e30d4e9d86cd12850781f827"/>
                      <w:lock w:val="sdtLocked"/>
                      <w:richText/>
                    </w:sdtPr>
                    <w:sdtContent>
                      <w:r>
                        <w:rPr>
                          <w:color w:val="000000"/>
                          <w:szCs w:val="24"/>
                        </w:rPr>
                        <w:t>35</w:t>
                      </w:r>
                    </w:sdtContent>
                  </w:sdt>
                  <w:r>
                    <w:rPr>
                      <w:color w:val="000000"/>
                      <w:szCs w:val="24"/>
                    </w:rPr>
                    <w:t xml:space="preserve">. Asmens duomenys, gauti Tarnybai vykdant jai pavestas funkcijas, tvarkomi vadovaujantis 2018 m. gegužės 25 d. Europos Parlamento ir Tarybos reglamentu (ES) 2016/679 dėl fizinių asmenų apsaugos tvarkant asmens duomenis ir dėl laisvo tokių duomenų judėjimo, kuriuo panaikinama Direktyva 95/46/EB (Bendrasis duomenų apsaugos reglamentas) </w:t>
                    <w:br/>
                    <w:t>(OL 2016 L 119, p. 1), kitais asmens duomenų tvarkymą reguliuojančiais teisės aktais.</w:t>
                  </w:r>
                </w:p>
              </w:sdtContent>
            </w:sdt>
            <w:sdt>
              <w:sdtPr>
                <w:alias w:val="36 p."/>
                <w:tag w:val="part_26db321257b0461c9bdd85f2b752e4ff"/>
                <w:lock w:val="sdtLocked"/>
                <w:richText/>
              </w:sdtPr>
              <w:sdtContent>
                <w:p>
                  <w:pPr>
                    <w:spacing w:line="360" w:lineRule="atLeast"/>
                    <w:ind w:firstLine="720"/>
                    <w:jc w:val="both"/>
                    <w:rPr>
                      <w:color w:val="000000"/>
                      <w:szCs w:val="24"/>
                    </w:rPr>
                  </w:pPr>
                  <w:sdt>
                    <w:sdtPr>
                      <w:alias w:val="Numeris"/>
                      <w:tag w:val="nr_26db321257b0461c9bdd85f2b752e4ff"/>
                      <w:lock w:val="sdtLocked"/>
                      <w:richText/>
                    </w:sdtPr>
                    <w:sdtContent>
                      <w:r>
                        <w:rPr>
                          <w:color w:val="000000"/>
                          <w:szCs w:val="24"/>
                        </w:rPr>
                        <w:t>36</w:t>
                      </w:r>
                    </w:sdtContent>
                  </w:sdt>
                  <w:r>
                    <w:rPr>
                      <w:color w:val="000000"/>
                      <w:szCs w:val="24"/>
                    </w:rPr>
                    <w:t>. Taryba informaciją apie savo veiklą skelbia Lietuvos Respublikos Vyriausybės interneto svetainėje.</w:t>
                  </w:r>
                </w:p>
                <w:p>
                  <w:pPr>
                    <w:spacing w:line="360" w:lineRule="atLeast"/>
                    <w:ind w:firstLine="720"/>
                    <w:jc w:val="both"/>
                    <w:rPr>
                      <w:color w:val="000000"/>
                      <w:szCs w:val="24"/>
                    </w:rPr>
                  </w:pPr>
                </w:p>
              </w:sdtContent>
            </w:sdt>
          </w:sdtContent>
        </w:sdt>
        <w:sdt>
          <w:sdtPr>
            <w:alias w:val="pabaiga"/>
            <w:tag w:val="part_dc3c9f35410543d6a76adf6e30c99cbf"/>
            <w:lock w:val="sdtLocked"/>
            <w:richText/>
          </w:sdtPr>
          <w:sdtContent>
            <w:p>
              <w:pPr>
                <w:tabs>
                  <w:tab w:val="left" w:pos="6237"/>
                  <w:tab w:val="right" w:pos="8306"/>
                </w:tabs>
                <w:jc w:val="center"/>
                <w:rPr>
                  <w:lang w:eastAsia="lt-LT"/>
                </w:rPr>
              </w:pPr>
              <w:r>
                <w:rPr>
                  <w:color w:val="000000"/>
                </w:rPr>
                <w:t>––––––––––––––––––––</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091b0980bcff11e9840ec0427c781bac">
            <w:r w:rsidRPr="00532B9F">
              <w:rPr>
                <w:rFonts w:ascii="Times New Roman" w:eastAsia="MS Mincho" w:hAnsi="Times New Roman"/>
                <w:sz w:val="20"/>
                <w:iCs/>
                <w:color w:val="0000FF" w:themeColor="hyperlink"/>
                <w:u w:val="single"/>
              </w:rPr>
              <w:t>830</w:t>
            </w:r>
          </w:fldSimple>
          <w:r>
            <w:rPr>
              <w:rFonts w:ascii="Times New Roman" w:eastAsia="MS Mincho" w:hAnsi="Times New Roman"/>
              <w:sz w:val="20"/>
              <w:iCs/>
            </w:rPr>
            <w:t>,
2019-08-07,
paskelbta TAR 2019-08-12, i. k. 2019-13091                </w:t>
          </w:r>
        </w:p>
        <w:p>
          <w:pPr>
            <w:jc w:val="both"/>
            <w:rPr>
              <w:rFonts w:ascii="Times New Roman" w:hAnsi="Times New Roman"/>
            </w:rPr>
          </w:pPr>
          <w:r>
            <w:rPr>
              <w:rFonts w:ascii="Times New Roman" w:hAnsi="Times New Roman"/>
              <w:sz w:val="20"/>
            </w:rPr>
            <w:t>Dėl Lietuvos Respublikos Vyriausybės 2018 m. rugsėjo 4 d. nutarimo Nr. 893 „Dėl Tarpžinybinės vaiko gerovės tarybos prie Lietuvos Respublikos Vyriausybės sudarymo ir jos nuostatų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code="9"/>
      <w:pgMar w:top="1134" w:right="1134" w:bottom="1134" w:left="1701" w:header="567" w:footer="567" w:gutter="0"/>
      <w:pgNumType w:start="1"/>
      <w:cols w:space="1296"/>
      <w:titlePg/>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lang w:eastAsia="lt-LT"/>
        </w:rPr>
      </w:pPr>
      <w:r>
        <w:rPr>
          <w:lang w:eastAsia="lt-LT"/>
        </w:rPr>
        <w:separator/>
      </w:r>
    </w:p>
  </w:endnote>
  <w:endnote w:type="continuationSeparator" w:id="0">
    <w:p>
      <w:pPr>
        <w:rPr>
          <w:lang w:eastAsia="lt-LT"/>
        </w:rPr>
      </w:pPr>
      <w:r>
        <w:rPr>
          <w:lang w:eastAsia="lt-LT"/>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Arial">
    <w:panose1 w:val="020B0604020202020204"/>
    <w:charset w:val="BA"/>
    <w:family w:val="swiss"/>
    <w:pitch w:val="variable"/>
    <w:sig w:usb0="E0002AFF" w:usb1="C0007843"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lang w:eastAsia="lt-LT"/>
        </w:rPr>
      </w:pPr>
      <w:r>
        <w:rPr>
          <w:lang w:eastAsia="lt-LT"/>
        </w:rPr>
        <w:separator/>
      </w:r>
    </w:p>
  </w:footnote>
  <w:footnote w:type="continuationSeparator" w:id="0">
    <w:p>
      <w:pPr>
        <w:rPr>
          <w:lang w:eastAsia="lt-LT"/>
        </w:rPr>
      </w:pPr>
      <w:r>
        <w:rPr>
          <w:lang w:eastAsia="lt-LT"/>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separate"/>
    </w:r>
    <w:r>
      <w:rPr>
        <w:lang w:eastAsia="lt-LT"/>
      </w:rPr>
      <w:t>6</w:t>
    </w:r>
    <w:r>
      <w:rPr>
        <w:lang w:eastAsia="lt-LT"/>
      </w:rPr>
      <w:fldChar w:fldCharType="end"/>
    </w:r>
  </w:p>
  <w:p>
    <w:pPr>
      <w:tabs>
        <w:tab w:val="center" w:pos="4153"/>
        <w:tab w:val="right" w:pos="8306"/>
      </w:tabs>
      <w:rPr>
        <w:lang w:eastAsia="lt-LT"/>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separate"/>
    </w:r>
    <w:r>
      <w:rPr>
        <w:lang w:eastAsia="lt-LT"/>
      </w:rPr>
      <w:t>7</w:t>
    </w:r>
    <w:r>
      <w:rPr>
        <w:lang w:eastAsia="lt-LT"/>
      </w:rPr>
      <w:fldChar w:fldCharType="end"/>
    </w:r>
  </w:p>
  <w:p>
    <w:pPr>
      <w:tabs>
        <w:tab w:val="center" w:pos="4153"/>
        <w:tab w:val="right" w:pos="8306"/>
      </w:tabs>
      <w:rPr>
        <w:lang w:eastAsia="lt-LT"/>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embedSystemFonts/>
  <w:hideSpellingError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2150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C66E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1505"/>
    <o:shapelayout v:ext="edit">
      <o:idmap v:ext="edit" data="1"/>
    </o:shapelayout>
  </w:shapeDefaults>
  <w:decimalSymbol w:val=","/>
  <w:listSeparator w:val=";"/>
  <w14:docId w14:val="4C92CC37"/>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11735340">
      <w:bodyDiv w:val="1"/>
      <w:marLeft w:val="0"/>
      <w:marRight w:val="0"/>
      <w:marTop w:val="0"/>
      <w:marBottom w:val="0"/>
      <w:divBdr>
        <w:top w:val="none" w:sz="0" w:space="0" w:color="auto"/>
        <w:left w:val="none" w:sz="0" w:space="0" w:color="auto"/>
        <w:bottom w:val="none" w:sz="0" w:space="0" w:color="auto"/>
        <w:right w:val="none" w:sz="0" w:space="0" w:color="auto"/>
      </w:divBdr>
    </w:div>
    <w:div w:id="36467207">
      <w:bodyDiv w:val="1"/>
      <w:marLeft w:val="0"/>
      <w:marRight w:val="0"/>
      <w:marTop w:val="0"/>
      <w:marBottom w:val="0"/>
      <w:divBdr>
        <w:top w:val="none" w:sz="0" w:space="0" w:color="auto"/>
        <w:left w:val="none" w:sz="0" w:space="0" w:color="auto"/>
        <w:bottom w:val="none" w:sz="0" w:space="0" w:color="auto"/>
        <w:right w:val="none" w:sz="0" w:space="0" w:color="auto"/>
      </w:divBdr>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116260901">
      <w:bodyDiv w:val="1"/>
      <w:marLeft w:val="0"/>
      <w:marRight w:val="0"/>
      <w:marTop w:val="0"/>
      <w:marBottom w:val="0"/>
      <w:divBdr>
        <w:top w:val="none" w:sz="0" w:space="0" w:color="auto"/>
        <w:left w:val="none" w:sz="0" w:space="0" w:color="auto"/>
        <w:bottom w:val="none" w:sz="0" w:space="0" w:color="auto"/>
        <w:right w:val="none" w:sz="0" w:space="0" w:color="auto"/>
      </w:divBdr>
    </w:div>
    <w:div w:id="124350699">
      <w:bodyDiv w:val="1"/>
      <w:marLeft w:val="0"/>
      <w:marRight w:val="0"/>
      <w:marTop w:val="0"/>
      <w:marBottom w:val="0"/>
      <w:divBdr>
        <w:top w:val="none" w:sz="0" w:space="0" w:color="auto"/>
        <w:left w:val="none" w:sz="0" w:space="0" w:color="auto"/>
        <w:bottom w:val="none" w:sz="0" w:space="0" w:color="auto"/>
        <w:right w:val="none" w:sz="0" w:space="0" w:color="auto"/>
      </w:divBdr>
    </w:div>
    <w:div w:id="153112326">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182285502">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403726364">
      <w:bodyDiv w:val="1"/>
      <w:marLeft w:val="0"/>
      <w:marRight w:val="0"/>
      <w:marTop w:val="0"/>
      <w:marBottom w:val="0"/>
      <w:divBdr>
        <w:top w:val="none" w:sz="0" w:space="0" w:color="auto"/>
        <w:left w:val="none" w:sz="0" w:space="0" w:color="auto"/>
        <w:bottom w:val="none" w:sz="0" w:space="0" w:color="auto"/>
        <w:right w:val="none" w:sz="0" w:space="0" w:color="auto"/>
      </w:divBdr>
    </w:div>
    <w:div w:id="505289782">
      <w:bodyDiv w:val="1"/>
      <w:marLeft w:val="0"/>
      <w:marRight w:val="0"/>
      <w:marTop w:val="0"/>
      <w:marBottom w:val="0"/>
      <w:divBdr>
        <w:top w:val="none" w:sz="0" w:space="0" w:color="auto"/>
        <w:left w:val="none" w:sz="0" w:space="0" w:color="auto"/>
        <w:bottom w:val="none" w:sz="0" w:space="0" w:color="auto"/>
        <w:right w:val="none" w:sz="0" w:space="0" w:color="auto"/>
      </w:divBdr>
    </w:div>
    <w:div w:id="583615039">
      <w:bodyDiv w:val="1"/>
      <w:marLeft w:val="0"/>
      <w:marRight w:val="0"/>
      <w:marTop w:val="0"/>
      <w:marBottom w:val="0"/>
      <w:divBdr>
        <w:top w:val="none" w:sz="0" w:space="0" w:color="auto"/>
        <w:left w:val="none" w:sz="0" w:space="0" w:color="auto"/>
        <w:bottom w:val="none" w:sz="0" w:space="0" w:color="auto"/>
        <w:right w:val="none" w:sz="0" w:space="0" w:color="auto"/>
      </w:divBdr>
    </w:div>
    <w:div w:id="604925779">
      <w:bodyDiv w:val="1"/>
      <w:marLeft w:val="0"/>
      <w:marRight w:val="0"/>
      <w:marTop w:val="0"/>
      <w:marBottom w:val="0"/>
      <w:divBdr>
        <w:top w:val="none" w:sz="0" w:space="0" w:color="auto"/>
        <w:left w:val="none" w:sz="0" w:space="0" w:color="auto"/>
        <w:bottom w:val="none" w:sz="0" w:space="0" w:color="auto"/>
        <w:right w:val="none" w:sz="0" w:space="0" w:color="auto"/>
      </w:divBdr>
    </w:div>
    <w:div w:id="1108163846">
      <w:bodyDiv w:val="1"/>
      <w:marLeft w:val="0"/>
      <w:marRight w:val="0"/>
      <w:marTop w:val="0"/>
      <w:marBottom w:val="0"/>
      <w:divBdr>
        <w:top w:val="none" w:sz="0" w:space="0" w:color="auto"/>
        <w:left w:val="none" w:sz="0" w:space="0" w:color="auto"/>
        <w:bottom w:val="none" w:sz="0" w:space="0" w:color="auto"/>
        <w:right w:val="none" w:sz="0" w:space="0" w:color="auto"/>
      </w:divBdr>
    </w:div>
    <w:div w:id="1108814644">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195340392">
      <w:bodyDiv w:val="1"/>
      <w:marLeft w:val="0"/>
      <w:marRight w:val="0"/>
      <w:marTop w:val="0"/>
      <w:marBottom w:val="0"/>
      <w:divBdr>
        <w:top w:val="none" w:sz="0" w:space="0" w:color="auto"/>
        <w:left w:val="none" w:sz="0" w:space="0" w:color="auto"/>
        <w:bottom w:val="none" w:sz="0" w:space="0" w:color="auto"/>
        <w:right w:val="none" w:sz="0" w:space="0" w:color="auto"/>
      </w:divBdr>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330211640">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 w:id="1659381756">
      <w:bodyDiv w:val="1"/>
      <w:marLeft w:val="0"/>
      <w:marRight w:val="0"/>
      <w:marTop w:val="0"/>
      <w:marBottom w:val="0"/>
      <w:divBdr>
        <w:top w:val="none" w:sz="0" w:space="0" w:color="auto"/>
        <w:left w:val="none" w:sz="0" w:space="0" w:color="auto"/>
        <w:bottom w:val="none" w:sz="0" w:space="0" w:color="auto"/>
        <w:right w:val="none" w:sz="0" w:space="0" w:color="auto"/>
      </w:divBdr>
    </w:div>
    <w:div w:id="1987854717">
      <w:bodyDiv w:val="1"/>
      <w:marLeft w:val="0"/>
      <w:marRight w:val="0"/>
      <w:marTop w:val="0"/>
      <w:marBottom w:val="0"/>
      <w:divBdr>
        <w:top w:val="none" w:sz="0" w:space="0" w:color="auto"/>
        <w:left w:val="none" w:sz="0" w:space="0" w:color="auto"/>
        <w:bottom w:val="none" w:sz="0" w:space="0" w:color="auto"/>
        <w:right w:val="none" w:sz="0" w:space="0" w:color="auto"/>
      </w:divBdr>
    </w:div>
    <w:div w:id="20906175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image" Target="media/image1.png"/>
  <Relationship Id="rId11" Type="http://schemas.openxmlformats.org/officeDocument/2006/relationships/header" Target="header4.xml"/>
  <Relationship Id="rId12" Type="http://schemas.openxmlformats.org/officeDocument/2006/relationships/header" Target="header5.xml"/>
  <Relationship Id="rId13" Type="http://schemas.openxmlformats.org/officeDocument/2006/relationships/footer" Target="footer4.xml"/>
  <Relationship Id="rId14" Type="http://schemas.openxmlformats.org/officeDocument/2006/relationships/footer" Target="footer5.xml"/>
  <Relationship Id="rId15" Type="http://schemas.openxmlformats.org/officeDocument/2006/relationships/header" Target="header6.xml"/>
  <Relationship Id="rId16" Type="http://schemas.openxmlformats.org/officeDocument/2006/relationships/footer" Target="footer6.xml"/>
  <Relationship Id="rId17" Type="http://schemas.openxmlformats.org/officeDocument/2006/relationships/customXml" Target="../customXml/item1.xml"/>
  <Relationship Id="rId2" Type="http://schemas.openxmlformats.org/officeDocument/2006/relationships/endnotes" Target="endnotes.xml"/>
  <Relationship Id="rId3" Type="http://schemas.openxmlformats.org/officeDocument/2006/relationships/fontTable" Target="fontTable.xml"/>
  <Relationship Id="rId4" Type="http://schemas.openxmlformats.org/officeDocument/2006/relationships/footnotes" Target="footnotes.xml"/>
  <Relationship Id="rId5" Type="http://schemas.openxmlformats.org/officeDocument/2006/relationships/settings" Target="settings.xml"/>
  <Relationship Id="rId6" Type="http://schemas.openxmlformats.org/officeDocument/2006/relationships/styles" Target="styles.xml"/>
  <Relationship Id="rId7" Type="http://schemas.microsoft.com/office/2007/relationships/stylesWithEffects" Target="stylesWithEffects.xml"/>
  <Relationship Id="rId8" Type="http://schemas.openxmlformats.org/officeDocument/2006/relationships/theme" Target="theme/theme1.xml"/>
  <Relationship Id="rId9" Type="http://schemas.openxmlformats.org/officeDocument/2006/relationships/webSettings" Target="webSetting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593d5c490f52477d8069c8a6548cffa6" PartId="54bc10273f954c28a945808db188f5a5">
    <Part Type="preambule" DocPartId="1dce829b68ad45c1b6eb5284f8530ed1" PartId="662a4bf6cd154aed89e2b2f2add793d4"/>
    <Part Type="punktas" Nr="1" Abbr="1 p." DocPartId="bfad4de1915d47fba930563bb7dd4363" PartId="c980266e1dff4196bd3c3224ff1584e0"/>
    <Part Type="punktas" Nr="2" Abbr="2 p." DocPartId="3799ca02995d40029c2902b8d29a9fc8" PartId="1b9b15f520354274aea269914e2f2664"/>
    <Part Type="punktas" Nr="3" Abbr="3 p." DocPartId="6f24bce2cc9749eb983c14ccba380372" PartId="f02da8aef543407d9c98d949fd82ad80">
      <Part Type="papunktis" Nr="3.1" Abbr="3.1 pp." DocPartId="771da85ec26b47669594471eb01ef94a" PartId="b4ce3cc83880475595e5c2a77816f539"/>
      <Part Type="papunktis" Nr="3.2" Abbr="3.2 pp." DocPartId="b92e869ecc7b4f9ba6e7c0dd72e2a464" PartId="e2e4ff05ae7f4ba289ff51ba47752d68"/>
    </Part>
    <Part Type="punktas" Nr="4" Abbr="4 p." DocPartId="7fbfa6a706e44d5b83d824b791047ac1" PartId="ddb91aaab33d41c49e1d1bc3c6ad49b7"/>
    <Part Type="signatura" DocPartId="2d535e11650543848354ea5d9210d576" PartId="da58af54472f4858b925d7474e78c033"/>
  </Part>
  <Part Type="patvirtinta" Title="TARPŽINYBINĖS VAIKO GEROVĖS TARYBOS PRIE LIETUVOS RESPUBLIKOS VYRIAUSYBĖS NUOSTATAI" DocPartId="21df690be8e44c7bac8ce18e8483da0b" PartId="0dab0e1e2541423290243736feac9965">
    <Part Type="skyrius" Nr="1" Title="BENDROSIOS NUOSTATOS" DocPartId="e59e1e1c5d804d29ae0f43be80eeded0" PartId="07b385038b0e4bda907aabdd9cd3c312">
      <Part Type="punktas" Nr="1" Abbr="1 p." DocPartId="a4e87bf74c294fd9ba89304f81db1583" PartId="2b16b3241826408a9504c1138b36f6ac"/>
      <Part Type="punktas" Nr="2" Abbr="2 p." DocPartId="79c45a685b414f1289104d4383b330a8" PartId="4f763ff8906a4f66b3898a70a8a2afbf"/>
      <Part Type="punktas" Nr="3" Abbr="3 p." DocPartId="38fec2f294164542adac88190dac4b33" PartId="375288d90635419bbd5012505ddedfb8"/>
      <Part Type="punktas" Nr="4" Abbr="4 p." DocPartId="fc123414e996489b8ed3265ba9d2fe76" PartId="4521be716c8e40cb961f0e300454f749"/>
    </Part>
    <Part Type="skyrius" Nr="2" Title="TARYBOS FUNKCIJOS" DocPartId="8f06e9dade4f474baa981b8cf39f6c70" PartId="6dbca4e0e8104175a63cb8ecbbe369d6">
      <Part Type="punktas" Nr="5" Abbr="5 p." DocPartId="2c0f7d2a34fe461ca5657f5898faba7c" PartId="687ff20685cc41709d9fb3f5edadcab2">
        <Part Type="papunktis" Nr="5.1" Abbr="5.1 pp." DocPartId="346135f5bde84279aff7fd13a2ffdd8c" PartId="536ed74be49d41a09f2218190739ab77">
          <Part Type="papunktis" Nr="5.1.1" Abbr="5.1.1 pp." DocPartId="5bef86c9bb3c40b2bfa099c5813bdb2c" PartId="9203be7392ea48519347f2e7148160ae"/>
          <Part Type="papunktis" Nr="5.1.2" Abbr="5.1.2 pp." DocPartId="ecef56f299f84765ad034e50998bce5e" PartId="c68a6ff12c1d4f26a79ceaabf1e0d96f"/>
          <Part Type="papunktis" Nr="5.1.3" Abbr="5.1.3 pp." DocPartId="7e7423a2340140eb9d943d08c1029dc1" PartId="5994efef72f54bb383b142aaeb687604"/>
          <Part Type="papunktis" Nr="5.1.4" Abbr="5.1.4 pp." DocPartId="9d412813715b4f94a0ffcf36792dc25f" PartId="595ff8ff5a7b48ffabaf5e6ebf326c34"/>
          <Part Type="papunktis" Nr="5.1.5" Abbr="5.1.5 pp." DocPartId="4cdda9bb913b4ecd96da09209c90db9b" PartId="19f5715256fe4e06980204726eea1846"/>
          <Part Type="papunktis" Nr="5.1.6" Abbr="5.1.6 pp." DocPartId="a958a5dc8ec04ea8ab9788393ec6c91f" PartId="6d28d7e860d54024a523ef7503ccc31c"/>
        </Part>
        <Part Type="papunktis" Nr="5.2" Abbr="5.2 pp." DocPartId="679838a854e54c2a8d5132e1a3232d3c" PartId="7a43e613f12f49589b7e402ae7d331e6"/>
        <Part Type="papunktis" Nr="5.3" Abbr="5.3 pp." DocPartId="ef2e4fc66f16449aa51f02cdd3cd216d" PartId="597e25f33eab48d9bcaba277d7a53796"/>
        <Part Type="papunktis" Nr="5.4" Abbr="5.4 pp." DocPartId="1153d114d07e43418f4ec3c3d9483a4c" PartId="37ca18073d6249749e41b0a445df4be0"/>
      </Part>
    </Part>
    <Part Type="skyrius" Nr="3" Title="TARYBOS TEISĖS" DocPartId="5857541b02164f3c86540346169366cf" PartId="7bb1226334a242e8964c9e0994c74d68">
      <Part Type="punktas" Nr="6" Abbr="6 p." DocPartId="3612da03e7884956a1065b845b99c09a" PartId="0d053342a4444579851650545b82eb9b">
        <Part Type="papunktis" Nr="6.1" Abbr="6.1 pp." DocPartId="aac001867ed34698bb739191c90a365d" PartId="87fcc49f0d864990b127b7b38be9a93a"/>
        <Part Type="papunktis" Nr="6.2" Abbr="6.2 pp." DocPartId="de1f57483e35476292559b74e1477849" PartId="9c2a94ee095d44e4b2e91e766c14a464"/>
        <Part Type="papunktis" Nr="6.3" Abbr="6.3 pp." DocPartId="a1e871d95a2a4c91a62f937fe81bbea7" PartId="a6f7fb12287a40dca967d80b91d62772"/>
      </Part>
    </Part>
    <Part Type="skyrius" Nr="4" Title="TARYBOS SUDARYMO TVARKA" DocPartId="a79b0fa30b1b4ee6875f57282e6fdb2f" PartId="213d4726e1614d1c85504bc47f5ffc69">
      <Part Type="punktas" Nr="7" Abbr="7 p." DocPartId="34e1532713ea47b5b5a18de63d25a9c6" PartId="66b46d5afb01455ba5c772af4dbd66a3"/>
      <Part Type="punktas" Nr="8" Abbr="8 p." DocPartId="2494479f42004eee8b3ea986c3a3b83a" PartId="cc8b1b2fe77346fc929a80ab2aa16bbd"/>
      <Part Type="punktas" Nr="9" Abbr="9 p." DocPartId="69c8bc5db38942da8fc6b737407b41d3" PartId="a8e6472a31864553ac8042cbb467b01c">
        <Part Type="papunktis" Nr="9.1" Abbr="9.1 pp." DocPartId="ac532cb7beb3418d88ba7f8bfda1ac51" PartId="d3db5481600246e1a037bae38a845954"/>
        <Part Type="papunktis" Nr="9.2" Abbr="9.2 pp." DocPartId="640ab28b6d504f9281cd3e7e0290156c" PartId="415c0dbf20f1445294810d379febf3e4"/>
        <Part Type="papunktis" Nr="9.3" Abbr="9.3 pp." DocPartId="1b8f2032e1c14666a63cf0f833b6f458" PartId="206d21b252ec419aa0cf3c53c99708e7"/>
        <Part Type="papunktis" Nr="9.4" Abbr="9.4 pp." DocPartId="d6ac97fbe4ea4247aa31ea5c7cca3250" PartId="23447d0f47f340cfb877a2341daecfef"/>
        <Part Type="papunktis" Nr="9.5" Abbr="9.5 pp." DocPartId="342f71ef6a11452fbb40e603c683ef74" PartId="863567d72c374176a38994b219a5f1cc"/>
      </Part>
      <Part Type="punktas" Nr="9-1" Abbr="9-1 p." DocPartId="abfea7aee6224c45bd17808fac0bd771" PartId="7d02426bb532452897ac18e6bbebd9eb"/>
      <Part Type="punktas" Nr="10" Abbr="10 p." DocPartId="961b323812ba435f8b844f2754c65e66" PartId="0340fe7bd83440c4a10a23c031a94588"/>
      <Part Type="punktas" Nr="11" Abbr="11 p." DocPartId="0af33e3d735049919350d7f620196e0b" PartId="43df9bf6a0044299be886d3b929010d3">
        <Part Type="papunktis" Nr="11.1" Abbr="11.1 pp." DocPartId="0c89414a2a954e5c90dd0135290a6ecb" PartId="c695d088fdad4557ab262b52776b364b"/>
        <Part Type="papunktis" Nr="11.2" Abbr="11.2 pp." DocPartId="eace86c16ef549dfb6f147192745fdcf" PartId="f5496d5de42e4a0a9d3a96128d47663f"/>
        <Part Type="papunktis" Nr="11.3" Abbr="11.3 pp." DocPartId="8b64d0502dab45f08a81021512a44e1e" PartId="8c96b39799ac4c5ea0c6fd0ce9d61a6a"/>
        <Part Type="papunktis" Nr="11.4" Abbr="11.4 pp." DocPartId="e848e7d1e6714d98b90e3637997a9728" PartId="c405c3c48d834519a016c1b2b12e42ac"/>
      </Part>
      <Part Type="punktas" Nr="12" Abbr="12 p." DocPartId="4f446324b46147dc99d8a524e5bd9829" PartId="fdf595241ce54819b142f9080004aaea"/>
      <Part Type="punktas" Nr="13" Abbr="13 p." DocPartId="f96ad7a64d794262a05d8be52535b37d" PartId="ad437038e8e54428900fa9a2822aac48">
        <Part Type="papunktis" Nr="13.1" Abbr="13.1 pp." DocPartId="eac7662888804c6ea9768750970937de" PartId="70b968cbe2384c209db9231c164a98f8"/>
        <Part Type="papunktis" Nr="13.2" Abbr="13.2 pp." DocPartId="abd7cdc5850548ac8de337025b141acb" PartId="0e0dc2c37f554a9798a32e8e97ca5e53"/>
      </Part>
      <Part Type="punktas" Nr="14" Abbr="14 p." DocPartId="e67d3355167744c6bfb2546ea33b4bcd" PartId="31a4582aadb84c7e8c135770d78030c1"/>
      <Part Type="punktas" Nr="15" Abbr="15 p." DocPartId="0d322f364f8a4a18b75516aa71b7e66b" PartId="2b7e9c3cefa44db085998571d82df34a"/>
      <Part Type="punktas" Nr="16" Abbr="16 p." DocPartId="1adb02f0007e42b1996e6fff898db109" PartId="5f39d1ad59fe4914943a3871055b287e"/>
    </Part>
    <Part Type="skyrius" Nr="5" Title="TARYBOS DARBO ORGANIZAVIMAS" DocPartId="1b1b6896ee0b489d95022e5b0b245452" PartId="c46bab21adac41baa181cfb48bfcd4d7">
      <Part Type="punktas" Nr="17" Abbr="17 p." DocPartId="1ed170cc87fc4c989b69ce5b63d99328" PartId="bd3f205cf79a4265aac9de13f9b02b91"/>
      <Part Type="punktas" Nr="18" Abbr="18 p." DocPartId="f96cd8ff00844f19a525cf12102440b3" PartId="e2f516ddb64347c6a441d0628a31fe87"/>
      <Part Type="punktas" Nr="19" Abbr="19 p." DocPartId="d6b5864c8a7345f0aeec91cb14c1052e" PartId="277383ab30b94c4bbbd23701de363a96">
        <Part Type="papunktis" Nr="19.1" Abbr="19.1 pp." DocPartId="691113f73f784024b4d856faa7468bf7" PartId="6d9ade5f1290416d94f51bea869b528f"/>
        <Part Type="papunktis" Nr="19.2" Abbr="19.2 pp." DocPartId="75ba466acd67423ea43da0f186c61ed2" PartId="426e01e350e54ee8beff7cf9dfa36464"/>
        <Part Type="papunktis" Nr="19.3" Abbr="19.3 pp." DocPartId="f925948bf0e14fd986ac284d7f495559" PartId="295b0b7874c444b7b82b46baadf5b0fd"/>
        <Part Type="papunktis" Nr="19.4" Abbr="19.4 pp." DocPartId="7f29e87657104f5abac293a635ebf3da" PartId="9974a25ce9864652862f8426c8872e3f"/>
        <Part Type="papunktis" Nr="19.5" Abbr="19.5 pp." DocPartId="403553803d2947a9a055947917c00db6" PartId="2cbec55fa117404d88c66056c1182bc6"/>
        <Part Type="papunktis" Nr="19.6" Abbr="19.6 pp." DocPartId="61801b0d490e4748b0ed3f0bb1336f3a" PartId="cceafaac22a04f99bb205ad65af828d0"/>
      </Part>
      <Part Type="punktas" Nr="20" Abbr="20 p." DocPartId="c3322ecbee8447ac9d7e8298d7bb4428" PartId="376afcdf94c74de8b1917b0976a39fe0"/>
      <Part Type="punktas" Nr="21" Abbr="21 p." DocPartId="a919ac164c6d4a74af4705267a8cbfe6" PartId="e036b16828df49e78c493c660caca87b"/>
      <Part Type="punktas" Nr="22" Abbr="22 p." DocPartId="85a2edd681604173be1ea32624e7ced2" PartId="e496f68e94864b3ab59d3672d8c3e82b"/>
      <Part Type="punktas" Nr="23" Abbr="23 p." DocPartId="ec72d499e8e84209bf9814288deb3c6a" PartId="a45976471df346eabf07cfa24d447b46">
        <Part Type="papunktis" Nr="23.1" Abbr="23.1 pp." DocPartId="2a79901fcb7947ec8b725c2e8adb30e9" PartId="578267fe89544cce9ea1197c0d0026ba"/>
        <Part Type="papunktis" Nr="23.2" Abbr="23.2 pp." DocPartId="8be1660bbae44addbeb3151c10ca9496" PartId="488e513ec3324063a4dc355e461401e2"/>
        <Part Type="papunktis" Nr="23.3" Abbr="23.3 pp." DocPartId="3e64b062ba2a4ab3b004a9ba1f12e4b2" PartId="fe828ffaa83f48a982a607215387a03b"/>
      </Part>
      <Part Type="punktas" Nr="24" Abbr="24 p." DocPartId="8fbaabdb31ab43f6b873fdbfcd7d7549" PartId="e0abf62a5e604b18a8dd8941b78434a4"/>
      <Part Type="punktas" Nr="25" Abbr="25 p." DocPartId="3a2447de2eba4c328e65068650d0f0e1" PartId="319160db6c0647cb81b499e0649a77a2"/>
      <Part Type="punktas" Nr="26" Abbr="26 p." DocPartId="364fe5db0512405a9b463556d76c8f5e" PartId="a30fab8a389b4a98a4285cd4b5a43940"/>
      <Part Type="punktas" Nr="27" Abbr="27 p." DocPartId="4364d66f441b4ef9a00063517f077add" PartId="7130b3c5c2c34024b0665127eea3738b"/>
      <Part Type="punktas" Nr="28" Abbr="28 p." DocPartId="2c04830641504e91bfd5cb2292333c9f" PartId="21fdabdf6a424f2f92a6ad15715a37c9"/>
      <Part Type="punktas" Nr="29" Abbr="29 p." DocPartId="a32b72d69ab3440aa416896fe38e4dd8" PartId="6197062e998243a1915e26cd8767379d"/>
      <Part Type="punktas" Nr="30" Abbr="30 p." DocPartId="96c5d40ce2d042fc8460bee6d47089ab" PartId="1744e31a4b80487885e41391f71c81e8"/>
      <Part Type="punktas" Nr="31" Abbr="31 p." DocPartId="1f4c800030fb4145b67d58a1c6a28f51" PartId="46f5ba539ce047f8a3ee07850ad5b362"/>
      <Part Type="punktas" Nr="32" Abbr="32 p." DocPartId="1cd6132352a2409aa2191e69d83c2438" PartId="66b91b517626409398a9676ce848ba25"/>
    </Part>
    <Part Type="skyrius" Nr="6" Title="BAIGIAMOSIOS NUOSTATOS" DocPartId="71995490cf3b40399ae2c9ef0283c164" PartId="78ba3660fbaa4c74a32d4a124386a6c6">
      <Part Type="punktas" Nr="33" Abbr="33 p." DocPartId="fce5a296330b4a13b3e7ec4e701c834a" PartId="6e46c7df4d124e6e9332dfa799d4c590"/>
      <Part Type="punktas" Nr="34" Abbr="34 p." DocPartId="fab6ffea60144e4b9bc17252d3a77a40" PartId="afcae481194247dab235f87ab3b769db"/>
      <Part Type="punktas" Nr="35" Abbr="35 p." DocPartId="19bd888bd6f4400884eeb61ea36a6acf" PartId="ba1117c2e30d4e9d86cd12850781f827"/>
      <Part Type="punktas" Nr="36" Abbr="36 p." DocPartId="29db1c50c454448d801f37ce3ec878be" PartId="26db321257b0461c9bdd85f2b752e4ff"/>
    </Part>
    <Part Type="pabaiga" DocPartId="74bfbf824e80485dba0627136dbd0d1a" PartId="dc3c9f35410543d6a76adf6e30c99cbf"/>
  </Part>
</Parts>
</file>

<file path=customXml/item2.xml><?xml version="1.0" encoding="utf-8"?>
<b:Sources xmlns:b="http://schemas.openxmlformats.org/officeDocument/2006/bibliography" SelectedStyle="\APA.XSL" StyleName="APA"/>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0C67CD59-6EC4-42BF-8467-98D0DC789FFE}">
  <ds:schemaRefs>
    <ds:schemaRef ds:uri="http://lrs.lt/TAIS/DocParts"/>
  </ds:schemaRefs>
</ds:datastoreItem>
</file>

<file path=customXml/itemProps2.xml><?xml version="1.0" encoding="utf-8"?>
<ds:datastoreItem xmlns:ds="http://schemas.openxmlformats.org/officeDocument/2006/customXml" ds:itemID="{01A4F967-E4B2-42A2-976D-25C341F82957}">
  <ds:schemaRefs>
    <ds:schemaRef ds:uri="http://schemas.openxmlformats.org/officeDocument/2006/bibliography"/>
  </ds:schemaRefs>
</ds:datastoreItem>
</file>

<file path=customXml/itemProps3.xml><?xml version="1.0" encoding="utf-8"?>
<ds:datastoreItem xmlns:ds="http://schemas.openxmlformats.org/officeDocument/2006/customXml" ds:itemID="{1FC56E1C-718D-4571-B8E3-3C0930495BB6}">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1</TotalTime>
  <Pages>10</Pages>
  <Words>15022</Words>
  <Characters>8563</Characters>
  <Application>Microsoft Office Word</Application>
  <DocSecurity>0</DocSecurity>
  <Lines>71</Lines>
  <Paragraphs>47</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LRVK</Company>
  <LinksUpToDate>false</LinksUpToDate>
  <CharactersWithSpaces>23538</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2018-09-10T12:18:00Z</dcterms:created>
  <dc:creator>lrvk</dc:creator>
  <lastModifiedBy>JUOSPONIENĖ Karolina</lastModifiedBy>
  <lastPrinted>2017-07-10T05:31:00Z</lastPrinted>
  <dcterms:modified xsi:type="dcterms:W3CDTF">2019-08-13T07:23:00Z</dcterms:modified>
  <revision>5</revision>
</coreProperties>
</file>

<file path=docProps/custom.xml><?xml version="1.0" encoding="utf-8"?>
<Properties xmlns="http://schemas.openxmlformats.org/officeDocument/2006/custom-properties">
  <property fmtid="{D5CDD505-2E9C-101B-9397-08002B2CF9AE}" pid="2" name="_AdHocReviewCycleID">
    <vt:i4 xmlns:vt="http://schemas.openxmlformats.org/officeDocument/2006/docPropsVTypes">-277291198</vt:i4>
  </property>
  <property fmtid="{D5CDD505-2E9C-101B-9397-08002B2CF9AE}" pid="3" name="_NewReviewCycle">
    <vt:lpwstr xmlns:vt="http://schemas.openxmlformats.org/officeDocument/2006/docPropsVTypes"/>
  </property>
  <property fmtid="{D5CDD505-2E9C-101B-9397-08002B2CF9AE}" pid="4" name="_EmailSubject">
    <vt:lpwstr xmlns:vt="http://schemas.openxmlformats.org/officeDocument/2006/docPropsVTypes">Dėl Tarpžinybinės tarybos</vt:lpwstr>
  </property>
  <property fmtid="{D5CDD505-2E9C-101B-9397-08002B2CF9AE}" pid="5" name="_AuthorEmail">
    <vt:lpwstr xmlns:vt="http://schemas.openxmlformats.org/officeDocument/2006/docPropsVTypes">Teresa.Roscinska@socmin.lt</vt:lpwstr>
  </property>
  <property fmtid="{D5CDD505-2E9C-101B-9397-08002B2CF9AE}" pid="6" name="_AuthorEmailDisplayName">
    <vt:lpwstr xmlns:vt="http://schemas.openxmlformats.org/officeDocument/2006/docPropsVTypes">Teresa Roščinska</vt:lpwstr>
  </property>
  <property fmtid="{D5CDD505-2E9C-101B-9397-08002B2CF9AE}" pid="7" name="_PreviousAdHocReviewCycleID">
    <vt:i4 xmlns:vt="http://schemas.openxmlformats.org/officeDocument/2006/docPropsVTypes">-1909914425</vt:i4>
  </property>
  <property fmtid="{D5CDD505-2E9C-101B-9397-08002B2CF9AE}" pid="8" name="_ReviewingToolsShownOnce">
    <vt:lpwstr xmlns:vt="http://schemas.openxmlformats.org/officeDocument/2006/docPropsVTypes"/>
  </property>
</Properties>
</file>