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c23475c924843d99e7c2d5507d94721"/>
        <w:lock w:val="sdtLocked"/>
        <w:richText/>
      </w:sdtPr>
      <w:sdtContent>
        <w:p>
          <w:pPr>
            <w:jc w:val="both"/>
            <w:rPr>
              <w:rFonts w:ascii="Times New Roman" w:hAnsi="Times New Roman"/>
            </w:rPr>
          </w:pPr>
          <w:r>
            <w:rPr>
              <w:rFonts w:ascii="Times New Roman" w:hAnsi="Times New Roman"/>
              <w:b/>
              <w:i/>
            </w:rPr>
            <w:t>Suvestinė redakcija nuo 2025-10-01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2024-12-12:</w:t>
          </w:r>
        </w:p>
        <w:p>
          <w:pPr>
            <w:rPr>
              <w:rFonts w:ascii="Times New Roman" w:hAnsi="Times New Roman"/>
              <w:sz w:val="20"/>
              <w:i/>
            </w:rPr>
          </w:pPr>
          <w:r>
            <w:rPr>
              <w:rFonts w:ascii="Times New Roman" w:hAnsi="Times New Roman"/>
              <w:sz w:val="20"/>
              <w:i/>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pPr>
            <w:rPr>
              <w:rFonts w:ascii="Times New Roman" w:hAnsi="Times New Roman"/>
              <w:sz w:val="22"/>
            </w:rPr>
          </w:pPr>
        </w:p>
        <w:p>
          <w:pPr>
            <w:suppressAutoHyphens/>
            <w:jc w:val="center"/>
            <w:rPr>
              <w:lang w:eastAsia="lt-LT"/>
            </w:rPr>
          </w:pPr>
          <w:r>
            <w:rPr>
              <w:b/>
              <w:bCs/>
              <w:lang w:eastAsia="lt-LT"/>
            </w:rPr>
            <w:t>LIETUVOS RESPUBLIKOS APLINKOS MINISTRAS</w:t>
          </w:r>
        </w:p>
        <w:p>
          <w:pPr>
            <w:suppressAutoHyphens/>
            <w:jc w:val="center"/>
            <w:rPr>
              <w:lang w:eastAsia="lt-LT"/>
            </w:rPr>
          </w:pPr>
        </w:p>
        <w:p>
          <w:pPr>
            <w:suppressAutoHyphens/>
            <w:jc w:val="center"/>
            <w:rPr>
              <w:lang w:eastAsia="lt-LT"/>
            </w:rPr>
          </w:pPr>
          <w:r>
            <w:rPr>
              <w:b/>
              <w:bCs/>
              <w:lang w:eastAsia="lt-LT"/>
            </w:rPr>
            <w:t>ĮSAKYMAS</w:t>
          </w:r>
        </w:p>
        <w:p>
          <w:pPr>
            <w:suppressAutoHyphens/>
            <w:jc w:val="center"/>
            <w:rPr>
              <w:lang w:eastAsia="lt-LT"/>
            </w:rPr>
          </w:pPr>
          <w:r>
            <w:rPr>
              <w:b/>
              <w:bCs/>
              <w:lang w:eastAsia="lt-LT"/>
            </w:rPr>
            <w:t>DĖL ATLIEKŲ TVARKYMO TAISYKLIŲ PATVIRTINIMO</w:t>
          </w:r>
        </w:p>
        <w:p>
          <w:pPr>
            <w:suppressAutoHyphens/>
            <w:jc w:val="both"/>
            <w:rPr>
              <w:lang w:eastAsia="lt-LT"/>
            </w:rPr>
          </w:pPr>
        </w:p>
        <w:p>
          <w:pPr>
            <w:suppressAutoHyphens/>
            <w:jc w:val="center"/>
            <w:rPr>
              <w:lang w:eastAsia="lt-LT"/>
            </w:rPr>
          </w:pPr>
          <w:r>
            <w:rPr>
              <w:lang w:eastAsia="lt-LT"/>
            </w:rPr>
            <w:t>1999 m. liepos 14 d. Nr. 217</w:t>
          </w:r>
        </w:p>
        <w:p>
          <w:pPr>
            <w:suppressAutoHyphens/>
            <w:jc w:val="center"/>
            <w:rPr>
              <w:lang w:eastAsia="lt-LT"/>
            </w:rPr>
          </w:pPr>
          <w:r>
            <w:rPr>
              <w:lang w:eastAsia="lt-LT"/>
            </w:rPr>
            <w:t>Vilnius</w:t>
          </w:r>
        </w:p>
        <w:p>
          <w:pPr>
            <w:suppressAutoHyphens/>
            <w:spacing w:line="276" w:lineRule="auto"/>
            <w:jc w:val="both"/>
            <w:rPr>
              <w:lang w:eastAsia="lt-LT"/>
            </w:rPr>
          </w:pPr>
        </w:p>
        <w:sdt>
          <w:sdtPr>
            <w:alias w:val="preambule"/>
            <w:tag w:val="part_30c2f01e211f4d16abf3292091f8998d"/>
            <w:lock w:val="sdtLocked"/>
            <w:richText/>
          </w:sdtPr>
          <w:sdtContent>
            <w:p>
              <w:pPr>
                <w:spacing w:line="276" w:lineRule="auto"/>
                <w:ind w:firstLine="709"/>
                <w:jc w:val="both"/>
                <w:rPr>
                  <w:szCs w:val="24"/>
                  <w:lang w:eastAsia="lt-LT"/>
                </w:rPr>
              </w:pPr>
              <w:r>
                <w:rPr>
                  <w:szCs w:val="24"/>
                  <w:lang w:eastAsia="lt-LT"/>
                </w:rPr>
                <w:t>Vadovaudamasis Lietuvos Respublikos atliekų tvarkymo įstatymo 4 straipsnio 1, 8 dalimis, 71, 10 straipsniais, 111 straipsnio 3 dalimi, 121 straipsnio 2 dalimi, 13, 14, 15 straipsniais ir įgyvendindamas 2008 m. lapkričio 19 d. Europos Parlamento ir Tarybos direktyvos 2008/98/EB dėl atliekų ir panaikinančios kai kurias direktyvas su paskutiniais pakeitimais, padarytais Europos Parlamento ir Tarybos direktyva (ES) 2018/851, 1, 2 ir 3 priedus:</w:t>
              </w:r>
            </w:p>
          </w:sdtContent>
        </w:sdt>
        <w:sdt>
          <w:sdtPr>
            <w:alias w:val="1 p."/>
            <w:tag w:val="part_a5fdcde58d4e4ac98c6be38780c1b190"/>
            <w:lock w:val="sdtLocked"/>
            <w:richText/>
          </w:sdtPr>
          <w:sdtContent>
            <w:p>
              <w:pPr>
                <w:spacing w:line="276" w:lineRule="auto"/>
                <w:ind w:firstLine="709"/>
                <w:jc w:val="both"/>
                <w:rPr>
                  <w:szCs w:val="24"/>
                  <w:lang w:eastAsia="lt-LT"/>
                </w:rPr>
              </w:pPr>
              <w:sdt>
                <w:sdtPr>
                  <w:alias w:val="Numeris"/>
                  <w:tag w:val="nr_a5fdcde58d4e4ac98c6be38780c1b190"/>
                  <w:lock w:val="sdtLocked"/>
                  <w:richText/>
                </w:sdtPr>
                <w:sdtContent>
                  <w:r>
                    <w:rPr>
                      <w:szCs w:val="24"/>
                      <w:lang w:eastAsia="lt-LT"/>
                    </w:rPr>
                    <w:t>1</w:t>
                  </w:r>
                </w:sdtContent>
              </w:sdt>
              <w:r>
                <w:rPr>
                  <w:szCs w:val="24"/>
                  <w:lang w:eastAsia="lt-LT"/>
                </w:rPr>
                <w:t>. T v i r t i n u Atliekų tvarkymo taisykles (pridedama).</w:t>
              </w:r>
            </w:p>
          </w:sdtContent>
        </w:sdt>
        <w:sdt>
          <w:sdtPr>
            <w:alias w:val="2 p."/>
            <w:tag w:val="part_a3a21810138a477ebb1f3eb7c1a1728d"/>
            <w:lock w:val="sdtLocked"/>
            <w:richText/>
          </w:sdtPr>
          <w:sdtContent>
            <w:p>
              <w:pPr>
                <w:suppressAutoHyphens/>
                <w:spacing w:line="276" w:lineRule="auto"/>
                <w:ind w:firstLine="709"/>
                <w:jc w:val="both"/>
                <w:rPr>
                  <w:szCs w:val="24"/>
                  <w:lang w:eastAsia="lt-LT"/>
                </w:rPr>
              </w:pPr>
              <w:sdt>
                <w:sdtPr>
                  <w:alias w:val="Numeris"/>
                  <w:tag w:val="nr_a3a21810138a477ebb1f3eb7c1a1728d"/>
                  <w:lock w:val="sdtLocked"/>
                  <w:richText/>
                </w:sdtPr>
                <w:sdtContent>
                  <w:r>
                    <w:rPr>
                      <w:szCs w:val="24"/>
                      <w:lang w:eastAsia="lt-LT"/>
                    </w:rPr>
                    <w:t>2</w:t>
                  </w:r>
                </w:sdtContent>
              </w:sdt>
              <w:r>
                <w:rPr>
                  <w:szCs w:val="24"/>
                  <w:lang w:eastAsia="lt-LT"/>
                </w:rPr>
                <w:t>. N u s t a t a u, kad:</w:t>
              </w:r>
            </w:p>
            <w:sdt>
              <w:sdtPr>
                <w:alias w:val="2.1 pp."/>
                <w:tag w:val="part_e27711d854b847f38a9094a7f4cc7a06"/>
                <w:lock w:val="sdtLocked"/>
                <w:richText/>
              </w:sdtPr>
              <w:sdtContent>
                <w:p>
                  <w:pPr>
                    <w:suppressAutoHyphens/>
                    <w:spacing w:line="276" w:lineRule="auto"/>
                    <w:ind w:firstLine="709"/>
                    <w:jc w:val="both"/>
                    <w:rPr>
                      <w:szCs w:val="24"/>
                      <w:lang w:eastAsia="lt-LT"/>
                    </w:rPr>
                  </w:pPr>
                  <w:sdt>
                    <w:sdtPr>
                      <w:alias w:val="Numeris"/>
                      <w:tag w:val="nr_e27711d854b847f38a9094a7f4cc7a06"/>
                      <w:lock w:val="sdtLocked"/>
                      <w:richText/>
                    </w:sdtPr>
                    <w:sdtContent>
                      <w:r>
                        <w:rPr>
                          <w:szCs w:val="24"/>
                          <w:lang w:eastAsia="lt-LT"/>
                        </w:rPr>
                        <w:t>2.1</w:t>
                      </w:r>
                    </w:sdtContent>
                  </w:sdt>
                  <w:r>
                    <w:rPr>
                      <w:szCs w:val="24"/>
                      <w:lang w:eastAsia="lt-LT"/>
                    </w:rPr>
                    <w:t>. atliekų apskaita pagal Atliekų tvarkymo taisyklių 1 priedo IV skyriaus 36, 37, 41–43, 47, 48, 724, 732, 832, 833, 836, 837, 1040–1043, 1045–1048, 1050–1053, 1082, 1090, 1094–1097, 1101–1104, 1107–1110 punktuose esančių atliekų kodus bus vykdoma nuo 2025 m. sausio 1 d., atsižvelgiant į būtinus patobulinti Vieningos gaminių, pakuočių ir atliekų apskaitos informacinės sistemos funkcionalumus.</w:t>
                  </w:r>
                </w:p>
              </w:sdtContent>
            </w:sdt>
            <w:sdt>
              <w:sdtPr>
                <w:alias w:val="2.2 pp."/>
                <w:tag w:val="part_ccbc48b76f234de38b24f9380c10dcb9"/>
                <w:lock w:val="sdtLocked"/>
                <w:richText/>
              </w:sdtPr>
              <w:sdtContent>
                <w:p>
                  <w:pPr>
                    <w:suppressAutoHyphens/>
                    <w:spacing w:line="276" w:lineRule="auto"/>
                    <w:ind w:firstLine="709"/>
                    <w:jc w:val="both"/>
                  </w:pPr>
                  <w:sdt>
                    <w:sdtPr>
                      <w:alias w:val="Numeris"/>
                      <w:tag w:val="nr_ccbc48b76f234de38b24f9380c10dcb9"/>
                      <w:lock w:val="sdtLocked"/>
                      <w:richText/>
                    </w:sdtPr>
                    <w:sdtContent>
                      <w:r>
                        <w:rPr>
                          <w:szCs w:val="24"/>
                          <w:lang w:eastAsia="lt-LT"/>
                        </w:rPr>
                        <w:t>2.2</w:t>
                      </w:r>
                    </w:sdtContent>
                  </w:sdt>
                  <w:r>
                    <w:rPr>
                      <w:szCs w:val="24"/>
                      <w:lang w:eastAsia="lt-LT"/>
                    </w:rPr>
                    <w:t xml:space="preserve">. atliekų apskaita pagal Atliekų tvarkymo taisyklių 1 priedo IV skyriaus 721, 729, 1079, 1087 punktuose esančių atliekų kodus, neišskiriant fotovoltinių plokščių, vykdoma iki 2024 m. gruodžio 31 d., atsižvelgiant į būtinus patobulinti Vieningos gaminių, pakuočių ir atliekų apskaitos informacinės sistemos funkcionalumus. </w:t>
                  </w:r>
                </w:p>
              </w:sdtContent>
            </w:sdt>
          </w:sdtContent>
        </w:sdt>
        <w:sdt>
          <w:sdtPr>
            <w:alias w:val="signatura"/>
            <w:tag w:val="part_e8b838ac3e1d40948f88d2adf59d94d0"/>
            <w:lock w:val="sdtLocked"/>
            <w:richText/>
          </w:sdtPr>
          <w:sdtContent>
            <w:p>
              <w:pPr>
                <w:tabs>
                  <w:tab w:val="right" w:pos="9639"/>
                </w:tabs>
              </w:pPr>
            </w:p>
            <w:p>
              <w:pPr>
                <w:tabs>
                  <w:tab w:val="right" w:pos="9639"/>
                </w:tabs>
              </w:pPr>
            </w:p>
            <w:p>
              <w:pPr>
                <w:tabs>
                  <w:tab w:val="right" w:pos="9639"/>
                </w:tabs>
              </w:pPr>
            </w:p>
            <w:p>
              <w:pPr>
                <w:tabs>
                  <w:tab w:val="right" w:pos="9498"/>
                </w:tabs>
              </w:pPr>
              <w:r>
                <w:t>Aplinkos ministras</w:t>
                <w:tab/>
                <w:t>Danius Lygis</w:t>
              </w:r>
            </w:p>
          </w:sdtContent>
        </w:sdt>
        <w:p/>
      </w:sdtContent>
    </w:sdt>
    <w:sdt>
      <w:sdtPr>
        <w:alias w:val="patvirtinta"/>
        <w:tag w:val="part_4793da86c3794cbe80f2ba7f55038caa"/>
        <w:lock w:val="sdtLocked"/>
        <w:richText/>
      </w:sdtPr>
      <w:sdtContent>
        <w:p>
          <w:pPr>
            <w:widowControl w:val="0"/>
            <w:suppressAutoHyphens/>
            <w:ind w:left="5103"/>
            <w:jc w:val="both"/>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4793da86c3794cbe80f2ba7f55038caa"/>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674b91e775a848149c6a2d75c4e01b6d"/>
                <w:lock w:val="sdtLocked"/>
                <w:richText/>
              </w:sdtPr>
              <w:sdtContent>
                <w:p>
                  <w:pPr>
                    <w:ind w:firstLine="567"/>
                    <w:jc w:val="both"/>
                  </w:pPr>
                  <w:sdt>
                    <w:sdtPr>
                      <w:alias w:val="Numeris"/>
                      <w:tag w:val="nr_674b91e775a848149c6a2d75c4e01b6d"/>
                      <w:lock w:val="sdtLocked"/>
                      <w:richText/>
                    </w:sdtPr>
                    <w:sdtContent>
                      <w:r>
                        <w:rPr>
                          <w:color w:val="000000"/>
                          <w:szCs w:val="24"/>
                          <w:lang w:eastAsia="lt-LT"/>
                        </w:rPr>
                        <w:t>1</w:t>
                      </w:r>
                    </w:sdtContent>
                  </w:sdt>
                  <w:r>
                    <w:rPr>
                      <w:color w:val="000000"/>
                      <w:szCs w:val="24"/>
                      <w:lang w:eastAsia="lt-LT"/>
                    </w:rPr>
                    <w:t xml:space="preserve">. Atliekų tvarkymo taisyklės (toliau – Taisyklės) nustato </w:t>
                  </w:r>
                  <w:r>
                    <w:rPr>
                      <w:color w:val="000000"/>
                      <w:szCs w:val="24"/>
                    </w:rPr>
                    <w:t>atliekų rūšiavimo, laikinojo laikymo, surinkimo, vežimo, apdorojimo reikalavimus</w:t>
                  </w:r>
                  <w:r>
                    <w:rPr>
                      <w:color w:val="000000"/>
                      <w:szCs w:val="24"/>
                      <w:lang w:eastAsia="lt-LT"/>
                    </w:rPr>
                    <w:t>, taip pat reikalavimus produktų platintojams, priimantiems vartotojų atiduodamas produktų ir (ar) pakuočių atliekas, papildomus biologinių ir pavojingųjų atliekų (įskaitant alyvos atliekas) tvarkymo reikalavimus, prekybos atliekomis ir tarpininkavimo organizuojant atliekų naudojimą ar šalinimą ypatumus, reikalavimus atliekų naudojimo ar šalinimo techniniam reglamentui, atliekų apskaitos ir tvarkymo dokumentų saugojimo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b32fd95f03d64e9b9d76ca9c24c2ffbf"/>
                    <w:lock w:val="sdtLocked"/>
                    <w:richText/>
                  </w:sdtPr>
                  <w:sdtContent>
                    <w:p>
                      <w:pPr>
                        <w:suppressAutoHyphens/>
                        <w:ind w:firstLine="567"/>
                        <w:jc w:val="both"/>
                        <w:rPr>
                          <w:rFonts w:eastAsia="Lucida Sans Unicode" w:cs="Tahoma"/>
                          <w:szCs w:val="24"/>
                        </w:rPr>
                      </w:pPr>
                      <w:sdt>
                        <w:sdtPr>
                          <w:alias w:val="Numeris"/>
                          <w:tag w:val="nr_b32fd95f03d64e9b9d76ca9c24c2ffbf"/>
                          <w:lock w:val="sdtLocked"/>
                          <w:richText/>
                        </w:sdtPr>
                        <w:sdtContent>
                          <w:r>
                            <w:rPr>
                              <w:color w:val="000000"/>
                              <w:kern w:val="2"/>
                              <w:szCs w:val="24"/>
                            </w:rPr>
                            <w:t>5.10</w:t>
                          </w:r>
                        </w:sdtContent>
                      </w:sdt>
                      <w:r>
                        <w:rPr>
                          <w:color w:val="000000"/>
                          <w:kern w:val="2"/>
                          <w:szCs w:val="24"/>
                        </w:rPr>
                        <w:t xml:space="preserve">. </w:t>
                      </w:r>
                      <w:r>
                        <w:rPr>
                          <w:b/>
                          <w:bCs/>
                          <w:color w:val="000000"/>
                          <w:kern w:val="2"/>
                          <w:szCs w:val="24"/>
                        </w:rPr>
                        <w:t>produktų platintojas</w:t>
                      </w:r>
                      <w:r>
                        <w:rPr>
                          <w:color w:val="000000"/>
                          <w:kern w:val="2"/>
                          <w:szCs w:val="24"/>
                        </w:rPr>
                        <w:t xml:space="preserve"> – įmonė, </w:t>
                      </w:r>
                      <w:r>
                        <w:rPr>
                          <w:kern w:val="2"/>
                          <w:szCs w:val="24"/>
                        </w:rPr>
                        <w:t xml:space="preserve">kuri Lietuvos rinkai tiekia produktus ir teisės aktais yra </w:t>
                      </w:r>
                      <w:r>
                        <w:rPr>
                          <w:color w:val="000000"/>
                          <w:kern w:val="2"/>
                          <w:szCs w:val="24"/>
                        </w:rPr>
                        <w:t xml:space="preserve">įpareigota priimti vartotojų atiduodamas produktų (pavyzdžiui, </w:t>
                      </w:r>
                      <w:r>
                        <w:rPr>
                          <w:kern w:val="2"/>
                          <w:szCs w:val="24"/>
                          <w:shd w:val="clear" w:color="auto" w:fill="FFFFFF"/>
                        </w:rPr>
                        <w:t xml:space="preserve">vaistinių preparatų, veterinarinių vaistų, padangų, </w:t>
                      </w:r>
                      <w:r>
                        <w:rPr>
                          <w:color w:val="000000"/>
                          <w:kern w:val="2"/>
                          <w:szCs w:val="24"/>
                        </w:rPr>
                        <w:t xml:space="preserve">elektros ir elektroninės įrangos, baterijų ar akumuliatorių), pakuočių atliekas ir (arba) Lietuvos rinkai tiekia tekstilę ir </w:t>
                      </w:r>
                      <w:r>
                        <w:rPr>
                          <w:kern w:val="2"/>
                          <w:szCs w:val="24"/>
                        </w:rPr>
                        <w:t xml:space="preserve">tekstilės prekybos vietose </w:t>
                      </w:r>
                      <w:r>
                        <w:rPr>
                          <w:color w:val="000000"/>
                          <w:kern w:val="2"/>
                          <w:szCs w:val="24"/>
                        </w:rPr>
                        <w:t>priima vartotojų atiduodamas tekstilės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c75525719c1f43eeb9cd29c88498c601"/>
                <w:lock w:val="sdtLocked"/>
                <w:richText/>
              </w:sdtPr>
              <w:sdtContent>
                <w:p>
                  <w:pPr>
                    <w:ind w:firstLine="567"/>
                    <w:jc w:val="both"/>
                  </w:pPr>
                  <w:sdt>
                    <w:sdtPr>
                      <w:alias w:val="Numeris"/>
                      <w:tag w:val="nr_c75525719c1f43eeb9cd29c88498c601"/>
                      <w:lock w:val="sdtLocked"/>
                      <w:richText/>
                    </w:sdtPr>
                    <w:sdtContent>
                      <w:r>
                        <w:rPr>
                          <w:kern w:val="2"/>
                          <w:szCs w:val="24"/>
                        </w:rPr>
                        <w:t>12</w:t>
                      </w:r>
                    </w:sdtContent>
                  </w:sdt>
                  <w:r>
                    <w:rPr>
                      <w:kern w:val="2"/>
                      <w:szCs w:val="24"/>
                    </w:rP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 Didelių gabaritų atliekų surinkimo aikštelėse, kompostavimo aikštelėse ir kituose įrengini</w:t>
                  </w:r>
                  <w:r>
                    <w:rPr>
                      <w:color w:val="000000"/>
                      <w:kern w:val="2"/>
                      <w:szCs w:val="24"/>
                    </w:rPr>
                    <w:t>uose</w:t>
                  </w:r>
                  <w:r>
                    <w:rPr>
                      <w:kern w:val="2"/>
                      <w:szCs w:val="24"/>
                    </w:rPr>
                    <w:t xml:space="preserve">, kuriuos savivaldybių pavedimu tvarko regioninis atliekų tvarkymo centras ar komunalinių atliekų sistemos administratorius arba kitas juridinis asmuo, priėmus iš </w:t>
                  </w:r>
                  <w:r>
                    <w:rPr>
                      <w:color w:val="000000"/>
                      <w:kern w:val="2"/>
                      <w:szCs w:val="24"/>
                    </w:rPr>
                    <w:t>atliekų turėtojo</w:t>
                  </w:r>
                  <w:r>
                    <w:rPr>
                      <w:kern w:val="2"/>
                      <w:szCs w:val="24"/>
                    </w:rPr>
                    <w:t xml:space="preserve"> komunalines atliekas, jo prašymu turi būti išduotas atliekų perdavimo–priėmimo aktas. Atliekų perdavimo–priėmimo aktas išduodamas atliekas priėmusio regioninio atliekų tvarkymo centro ar komunalinių atliekų sistemos administratoriaus arba kito juridinio asmens, kuris savivaldybių pavedimu valdo įrenginius,</w:t>
                  </w:r>
                  <w:r>
                    <w:rPr>
                      <w:color w:val="000000"/>
                      <w:kern w:val="2"/>
                      <w:szCs w:val="24"/>
                    </w:rPr>
                    <w:t xml:space="preserve"> nustatyta</w:t>
                  </w:r>
                  <w:r>
                    <w:rPr>
                      <w:kern w:val="2"/>
                      <w:szCs w:val="24"/>
                    </w:rPr>
                    <w:t xml:space="preserve"> tvarka (toliau </w:t>
                  </w:r>
                  <w:r>
                    <w:rPr>
                      <w:color w:val="000000"/>
                      <w:kern w:val="2"/>
                      <w:sz w:val="22"/>
                      <w:szCs w:val="22"/>
                    </w:rPr>
                    <w:t>–</w:t>
                  </w:r>
                  <w:r>
                    <w:rPr>
                      <w:kern w:val="2"/>
                      <w:szCs w:val="24"/>
                    </w:rPr>
                    <w:t xml:space="preserve"> dokumentų išdavimo tvarka). Atliekų perdavimo–priėmimo akte turi būti nurodytas </w:t>
                  </w:r>
                  <w:r>
                    <w:rPr>
                      <w:color w:val="000000"/>
                      <w:kern w:val="2"/>
                      <w:szCs w:val="24"/>
                    </w:rPr>
                    <w:t>vardas, pavardė (jeigu tai fizinis asmuo) arba pavadinimas (jeigu tai juridinis asmuo), atliekų tvarkytojo pavadinimas, buveinė ir įmonės kodas,</w:t>
                  </w:r>
                  <w:r>
                    <w:rPr>
                      <w:kern w:val="2"/>
                      <w:szCs w:val="24"/>
                    </w:rPr>
                    <w:t xml:space="preserve"> perduotų atliekų pavadinimas, atliekų kodas pagal atliekų sąrašą (Taisyklių 1 priedas), svoris ir atliekų perdavimo data. Atliekų perdavimo–priėmimo aktas </w:t>
                  </w:r>
                  <w:r>
                    <w:rPr>
                      <w:color w:val="000000"/>
                      <w:kern w:val="2"/>
                      <w:szCs w:val="24"/>
                    </w:rPr>
                    <w:t>gali būti rašytinis (išrašomos spausdintame blanke) ar (ir) elektroninis.</w:t>
                  </w:r>
                  <w:r>
                    <w:rPr>
                      <w:b/>
                      <w:bCs/>
                      <w:color w:val="000000"/>
                      <w:kern w:val="2"/>
                      <w:szCs w:val="24"/>
                    </w:rPr>
                    <w:t xml:space="preserve"> </w:t>
                  </w:r>
                  <w:r>
                    <w:rPr>
                      <w:kern w:val="2"/>
                      <w:szCs w:val="24"/>
                    </w:rPr>
                    <w:t xml:space="preserve">Elektroniniu </w:t>
                  </w:r>
                  <w:r>
                    <w:rPr>
                      <w:color w:val="000000"/>
                      <w:kern w:val="2"/>
                      <w:szCs w:val="24"/>
                    </w:rPr>
                    <w:t>a</w:t>
                  </w:r>
                  <w:r>
                    <w:rPr>
                      <w:kern w:val="2"/>
                      <w:szCs w:val="24"/>
                    </w:rPr>
                    <w:t xml:space="preserve">tliekų perdavimo–priėmimo aktu laikomas atliekų perdavimo–priėmimo aktas, kuris yra išrašytas ir gautas elektroniniu formatu. Elektroninis atliekų perdavimo–priėmimo aktas </w:t>
                  </w:r>
                  <w:r>
                    <w:rPr>
                      <w:color w:val="000000"/>
                      <w:kern w:val="2"/>
                      <w:szCs w:val="24"/>
                    </w:rPr>
                    <w:t>gali būti naudojamas tik tuo atveju, kai yra išankstinis atliekų turėtojo sutikimas.</w:t>
                  </w:r>
                  <w:r>
                    <w:rPr>
                      <w:kern w:val="2"/>
                      <w:szCs w:val="24"/>
                    </w:rPr>
                    <w:t xml:space="preserve"> Jei </w:t>
                  </w:r>
                  <w:r>
                    <w:rPr>
                      <w:color w:val="000000"/>
                      <w:kern w:val="2"/>
                      <w:szCs w:val="24"/>
                    </w:rPr>
                    <w:t xml:space="preserve">viršijamas savivaldybės nustatytas maksimalus nemokamai priimamų atliekų kiekis ir (ar) atliekų turėtojas sumoka už atliekų tvarkymo paslaugas, vietoj </w:t>
                  </w:r>
                  <w:r>
                    <w:rPr>
                      <w:kern w:val="2"/>
                      <w:szCs w:val="24"/>
                    </w:rPr>
                    <w:t xml:space="preserve">atliekų perdavimo–priėmimo akto </w:t>
                  </w:r>
                  <w:r>
                    <w:rPr>
                      <w:color w:val="000000"/>
                      <w:kern w:val="2"/>
                      <w:szCs w:val="24"/>
                    </w:rPr>
                    <w:t>gali būti išduota PVM sąskaita faktūra, kurioje nurodyti visi šiame punkte atliekų perdavimo–priėmimo aktui taikomi rekvizitai. PVM sąskaita faktūra išduodama nustatyta dokumentų išdavimo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4-1 p."/>
                <w:tag w:val="part_89a058c58c584b309827592c7c110b46"/>
                <w:lock w:val="sdtLocked"/>
                <w:richText/>
              </w:sdtPr>
              <w:sdtContent>
                <w:p>
                  <w:pPr>
                    <w:suppressAutoHyphens/>
                    <w:ind w:firstLine="567"/>
                    <w:jc w:val="both"/>
                  </w:pPr>
                  <w:sdt>
                    <w:sdtPr>
                      <w:alias w:val="Numeris"/>
                      <w:tag w:val="nr_89a058c58c584b309827592c7c110b46"/>
                      <w:lock w:val="sdtLocked"/>
                      <w:richText/>
                    </w:sdtPr>
                    <w:sdtContent>
                      <w:r>
                        <w:rPr>
                          <w:szCs w:val="24"/>
                          <w:lang w:eastAsia="lt-LT"/>
                        </w:rPr>
                        <w:t>14</w:t>
                      </w:r>
                      <w:r>
                        <w:rPr>
                          <w:szCs w:val="24"/>
                          <w:vertAlign w:val="superscript"/>
                          <w:lang w:eastAsia="lt-LT"/>
                        </w:rPr>
                        <w:t>1</w:t>
                      </w:r>
                    </w:sdtContent>
                  </w:sdt>
                  <w:r>
                    <w:rPr>
                      <w:szCs w:val="24"/>
                      <w:lang w:eastAsia="lt-LT"/>
                    </w:rPr>
                    <w:t>. Komunalinių atliekų tvarkymo sistemoje surenkamų pakuočių atliekų, kuriose buvo alyva, dažai, lakas, rašalas, klijai, tirpikliai ir (ar) kita medžiaga, naudojama statybos, remonto darbams ir (ar) paženklinta kaip sprogi, pavojinga sveikatai ir (ar) ūmiai toksiška, negalima plauti, skalauti ir jų turinio išpilti į kanalizaciją ar jas išmesti į komunalinių atliekų konteinerį. Šis reikalavimas netaikomas nepavojingų dažų, gruntų, glaistų ir kitų medžiagų tinkamai ištuštintoms (be likučių, pvz., milteliai, nuosėdos ir lašai; pakuotė išvalyta šepečiu ar mentele), išskyrus likučius, kurių negalima pašalinti be papildomų valymo priemonių, pvz., šildymo, ir sausoms pakuotėms, nepaženklintoms pavojaus piktograma, dėmesį į pavojų atkreipiančiais žodžiais ar frazėmis, jeigu tokioje pakuotėje nelaikytos kitos pavojingosios medžiagos.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4-2 p."/>
                <w:tag w:val="part_0f88663c36f4462c920e59da6a883c80"/>
                <w:lock w:val="sdtLocked"/>
                <w:richText/>
              </w:sdtPr>
              <w:sdtContent>
                <w:p>
                  <w:pPr>
                    <w:ind w:firstLine="567"/>
                    <w:jc w:val="both"/>
                  </w:pPr>
                  <w:sdt>
                    <w:sdtPr>
                      <w:alias w:val="Numeris"/>
                      <w:tag w:val="nr_0f88663c36f4462c920e59da6a883c80"/>
                      <w:lock w:val="sdtLocked"/>
                      <w:richText/>
                    </w:sdtPr>
                    <w:sdtContent>
                      <w:r>
                        <w:rPr>
                          <w:kern w:val="2"/>
                          <w:szCs w:val="24"/>
                        </w:rPr>
                        <w:t>14</w:t>
                      </w:r>
                      <w:r>
                        <w:rPr>
                          <w:kern w:val="2"/>
                          <w:szCs w:val="24"/>
                          <w:vertAlign w:val="superscript"/>
                        </w:rPr>
                        <w:t>2</w:t>
                      </w:r>
                    </w:sdtContent>
                  </w:sdt>
                  <w:r>
                    <w:rPr>
                      <w:kern w:val="2"/>
                      <w:szCs w:val="24"/>
                    </w:rPr>
                    <w:t>. Negalima susidarančių pavojingųjų medžiagų atliekų pilti į kanalizaciją, mesti į mišrių komunalinių atliekų konteinerį, maišyti, perpilti į kitus indus ar pakuotes, skiesti ar kitaip keisti jų būvio. Visos pavojingųjų medžiagų atliekos turi būti originalioje jų pakuotėje, šios pakuotės turi būti sandariai uždarytos, kad pavojingosios medžiagos neišgaruotų, neišsipiltų ar neišbyrėtų. Draudimas pavojingųjų medžiagų atliekas perpilti į kitus indus ar pakuotes netaikomas atliekų tvarkytojams, jei jos perpilamos į specialias sandarias pakuotes, užtikrinant, kad pavojingosios medžiagos neišgaruotų, neišsipiltų ar neišbyrėtų.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0b65a689d56940af870358d13c1bbcd8"/>
            <w:lock w:val="sdtLocked"/>
            <w:richText/>
          </w:sdtPr>
          <w:sdtContent>
            <w:p>
              <w:pPr>
                <w:keepNext/>
                <w:widowControl w:val="0"/>
                <w:jc w:val="center"/>
                <w:rPr>
                  <w:b/>
                  <w:bCs/>
                  <w:color w:val="000000"/>
                  <w:szCs w:val="24"/>
                  <w:lang w:eastAsia="lt-LT"/>
                </w:rPr>
              </w:pPr>
              <w:sdt>
                <w:sdtPr>
                  <w:alias w:val="Numeris"/>
                  <w:tag w:val="nr_0b65a689d56940af870358d13c1bbcd8"/>
                  <w:lock w:val="sdtLocked"/>
                  <w:richText/>
                </w:sdtPr>
                <w:sdtContent>
                  <w:r>
                    <w:rPr>
                      <w:b/>
                      <w:bCs/>
                      <w:color w:val="000000"/>
                      <w:szCs w:val="24"/>
                      <w:lang w:eastAsia="lt-LT"/>
                    </w:rPr>
                    <w:t>IV</w:t>
                  </w:r>
                </w:sdtContent>
              </w:sdt>
              <w:r>
                <w:rPr>
                  <w:b/>
                  <w:bCs/>
                  <w:color w:val="000000"/>
                  <w:szCs w:val="24"/>
                  <w:lang w:eastAsia="lt-LT"/>
                </w:rPr>
                <w:t xml:space="preserve"> SKYRIUS</w:t>
              </w:r>
            </w:p>
            <w:p>
              <w:pPr>
                <w:keepNext/>
                <w:widowControl w:val="0"/>
                <w:jc w:val="center"/>
                <w:rPr>
                  <w:b/>
                  <w:bCs/>
                  <w:color w:val="000000"/>
                  <w:szCs w:val="24"/>
                  <w:lang w:eastAsia="lt-LT"/>
                </w:rPr>
              </w:pPr>
              <w:sdt>
                <w:sdtPr>
                  <w:alias w:val="Pavadinimas"/>
                  <w:tag w:val="title_0b65a689d56940af870358d13c1bbcd8"/>
                  <w:lock w:val="sdtLocked"/>
                  <w:richText/>
                </w:sdtPr>
                <w:sdtContent>
                  <w:r>
                    <w:rPr>
                      <w:b/>
                      <w:bCs/>
                      <w:color w:val="000000"/>
                      <w:szCs w:val="24"/>
                      <w:lang w:eastAsia="lt-LT"/>
                    </w:rPr>
                    <w:t>REIKALAVIMAI PRODUKTŲ PLATINTOJAMS, PRIIMANTIEMS VARTOTOJŲ ATIDUODAMAS PRODUKTŲ IR (AR) PAKUOČIŲ ATLIEKAS</w:t>
                  </w:r>
                </w:sdtContent>
              </w:sdt>
            </w:p>
            <w:p>
              <w:pPr>
                <w:ind w:firstLine="567"/>
                <w:jc w:val="center"/>
                <w:rPr>
                  <w:color w:val="000000"/>
                  <w:sz w:val="27"/>
                  <w:szCs w:val="27"/>
                  <w:lang w:eastAsia="lt-LT"/>
                </w:rPr>
              </w:pPr>
            </w:p>
            <w:sdt>
              <w:sdtPr>
                <w:alias w:val="23 p."/>
                <w:tag w:val="part_1207461a8564429e8433d3905c67db96"/>
                <w:lock w:val="sdtLocked"/>
                <w:richText/>
              </w:sdtPr>
              <w:sdtContent>
                <w:p>
                  <w:pPr>
                    <w:ind w:firstLine="567"/>
                    <w:jc w:val="both"/>
                    <w:rPr>
                      <w:color w:val="000000"/>
                      <w:szCs w:val="24"/>
                      <w:lang w:eastAsia="lt-LT"/>
                    </w:rPr>
                  </w:pPr>
                  <w:sdt>
                    <w:sdtPr>
                      <w:alias w:val="Numeris"/>
                      <w:tag w:val="nr_1207461a8564429e8433d3905c67db96"/>
                      <w:lock w:val="sdtLocked"/>
                      <w:richText/>
                    </w:sdtPr>
                    <w:sdtContent>
                      <w:r>
                        <w:rPr>
                          <w:color w:val="000000"/>
                          <w:kern w:val="2"/>
                          <w:szCs w:val="24"/>
                          <w:lang w:eastAsia="lt-LT"/>
                        </w:rPr>
                        <w:t>23</w:t>
                      </w:r>
                    </w:sdtContent>
                  </w:sdt>
                  <w:r>
                    <w:rPr>
                      <w:color w:val="000000"/>
                      <w:kern w:val="2"/>
                      <w:szCs w:val="24"/>
                      <w:lang w:eastAsia="lt-LT"/>
                    </w:rPr>
                    <w:t>. Produktų platintojai privalo užtikrinti, kad vartotojų atiduodamos produktų ir (ar) pakuočių atliekos bus laikomos jų priėmimo vietoje, iki bus perduotos atliekų tvarkytojui tvarkyti laikantis Taisyklių ir kitų teisės aktų reikalavimų.</w:t>
                  </w:r>
                </w:p>
              </w:sdtContent>
            </w:sdt>
            <w:sdt>
              <w:sdtPr>
                <w:alias w:val="24 p."/>
                <w:tag w:val="part_7c53b1f34d8d45769b803549d2d6348b"/>
                <w:lock w:val="sdtLocked"/>
                <w:richText/>
              </w:sdtPr>
              <w:sdtContent>
                <w:p>
                  <w:pPr>
                    <w:ind w:firstLine="567"/>
                    <w:jc w:val="both"/>
                    <w:rPr>
                      <w:color w:val="000000"/>
                      <w:szCs w:val="24"/>
                      <w:lang w:eastAsia="lt-LT"/>
                    </w:rPr>
                  </w:pPr>
                  <w:sdt>
                    <w:sdtPr>
                      <w:alias w:val="Numeris"/>
                      <w:tag w:val="nr_7c53b1f34d8d45769b803549d2d6348b"/>
                      <w:lock w:val="sdtLocked"/>
                      <w:richText/>
                    </w:sdtPr>
                    <w:sdtContent>
                      <w:r>
                        <w:rPr>
                          <w:color w:val="000000"/>
                          <w:kern w:val="2"/>
                          <w:szCs w:val="24"/>
                          <w:lang w:eastAsia="lt-LT"/>
                        </w:rPr>
                        <w:t>24</w:t>
                      </w:r>
                    </w:sdtContent>
                  </w:sdt>
                  <w:r>
                    <w:rPr>
                      <w:color w:val="000000"/>
                      <w:kern w:val="2"/>
                      <w:szCs w:val="24"/>
                      <w:lang w:eastAsia="lt-LT"/>
                    </w:rPr>
                    <w:t>. Produktų platintojai nelaikomi atliekų tvarkytojais, jei priimtas vartotojų atiduodamas produktų ir (ar) pakuočių atliekas laiko jų priėmimo vietoje ne ilgiau kaip šešis mėnesius.</w:t>
                  </w:r>
                </w:p>
              </w:sdtContent>
            </w:sdt>
            <w:sdt>
              <w:sdtPr>
                <w:alias w:val="25 p."/>
                <w:tag w:val="part_dee69bee86e64f47bdb4b7030548eca3"/>
                <w:lock w:val="sdtLocked"/>
                <w:richText/>
              </w:sdtPr>
              <w:sdtContent>
                <w:p>
                  <w:pPr>
                    <w:ind w:firstLine="567"/>
                    <w:jc w:val="both"/>
                    <w:rPr>
                      <w:color w:val="000000"/>
                      <w:szCs w:val="24"/>
                      <w:lang w:eastAsia="lt-LT"/>
                    </w:rPr>
                  </w:pPr>
                  <w:sdt>
                    <w:sdtPr>
                      <w:alias w:val="Numeris"/>
                      <w:tag w:val="nr_dee69bee86e64f47bdb4b7030548eca3"/>
                      <w:lock w:val="sdtLocked"/>
                      <w:richText/>
                    </w:sdtPr>
                    <w:sdtContent>
                      <w:r>
                        <w:rPr>
                          <w:color w:val="000000"/>
                          <w:kern w:val="2"/>
                          <w:szCs w:val="24"/>
                          <w:lang w:eastAsia="lt-LT"/>
                        </w:rPr>
                        <w:t>25</w:t>
                      </w:r>
                    </w:sdtContent>
                  </w:sdt>
                  <w:r>
                    <w:rPr>
                      <w:color w:val="000000"/>
                      <w:kern w:val="2"/>
                      <w:szCs w:val="24"/>
                      <w:lang w:eastAsia="lt-LT"/>
                    </w:rPr>
                    <w:t>. Iš vartotojų priimtas produktų ir (ar) pakuočių atliekas produktų platintojai privalo perduoti tokias atliekas turinčiam teisę tvarkyti atliekų tvarkytojui ar atiduoti atitinkamų produktų ir (ar) pripildytų pakuočių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238f36d06ef84e239699a221c2d1c25b"/>
                <w:lock w:val="sdtLocked"/>
                <w:richText/>
              </w:sdtPr>
              <w:sdtContent>
                <w:p>
                  <w:pPr>
                    <w:ind w:firstLine="567"/>
                    <w:jc w:val="both"/>
                    <w:rPr>
                      <w:color w:val="000000"/>
                      <w:szCs w:val="24"/>
                      <w:lang w:eastAsia="lt-LT"/>
                    </w:rPr>
                  </w:pPr>
                  <w:sdt>
                    <w:sdtPr>
                      <w:alias w:val="Numeris"/>
                      <w:tag w:val="nr_238f36d06ef84e239699a221c2d1c25b"/>
                      <w:lock w:val="sdtLocked"/>
                      <w:richText/>
                    </w:sdtPr>
                    <w:sdtContent>
                      <w:r>
                        <w:rPr>
                          <w:color w:val="000000"/>
                          <w:spacing w:val="-2"/>
                          <w:szCs w:val="24"/>
                          <w:lang w:eastAsia="lt-LT"/>
                        </w:rPr>
                        <w:t>26</w:t>
                      </w:r>
                    </w:sdtContent>
                  </w:sdt>
                  <w:r>
                    <w:rPr>
                      <w:color w:val="000000"/>
                      <w:spacing w:val="-2"/>
                      <w:szCs w:val="24"/>
                      <w:lang w:eastAsia="lt-LT"/>
                    </w:rPr>
                    <w:t xml:space="preserve">. Produktų platintojai priimtas pavojingųjų produktų </w:t>
                  </w:r>
                  <w:r>
                    <w:rPr>
                      <w:color w:val="000000"/>
                      <w:szCs w:val="24"/>
                      <w:lang w:eastAsia="lt-LT"/>
                    </w:rPr>
                    <w:t xml:space="preserve">ir (ar) pakuočių </w:t>
                  </w:r>
                  <w:r>
                    <w:rPr>
                      <w:color w:val="000000"/>
                      <w:spacing w:val="-2"/>
                      <w:szCs w:val="24"/>
                      <w:lang w:eastAsia="lt-LT"/>
                    </w:rPr>
                    <w:t xml:space="preserve">atliekas gali patys pristatyti apdorojančiai įmonei, jei jas veža laikydamiesi Lietuvos Respublikos ir Europos Sąjungos teisės aktuose ir tarptautinėse sutartyse nustatytų pavojingųjų atliekų ir pavojingų krovinių vežimo reikalavimų. </w:t>
                  </w:r>
                </w:p>
              </w:sdtContent>
            </w:sdt>
            <w:sdt>
              <w:sdtPr>
                <w:alias w:val="27 p."/>
                <w:tag w:val="part_ee045caaca32474e84e90502a835fd18"/>
                <w:lock w:val="sdtLocked"/>
                <w:richText/>
              </w:sdtPr>
              <w:sdtContent>
                <w:p>
                  <w:pPr>
                    <w:ind w:firstLine="567"/>
                    <w:jc w:val="both"/>
                    <w:rPr>
                      <w:color w:val="000000"/>
                      <w:szCs w:val="24"/>
                      <w:lang w:eastAsia="lt-LT"/>
                    </w:rPr>
                  </w:pPr>
                  <w:sdt>
                    <w:sdtPr>
                      <w:alias w:val="Numeris"/>
                      <w:tag w:val="nr_ee045caaca32474e84e90502a835fd18"/>
                      <w:lock w:val="sdtLocked"/>
                      <w:richText/>
                    </w:sdtPr>
                    <w:sdtContent>
                      <w:r>
                        <w:rPr>
                          <w:color w:val="000000"/>
                          <w:kern w:val="2"/>
                          <w:szCs w:val="24"/>
                          <w:lang w:eastAsia="lt-LT"/>
                        </w:rPr>
                        <w:t>27</w:t>
                      </w:r>
                    </w:sdtContent>
                  </w:sdt>
                  <w:r>
                    <w:rPr>
                      <w:color w:val="000000"/>
                      <w:kern w:val="2"/>
                      <w:szCs w:val="24"/>
                      <w:lang w:eastAsia="lt-LT"/>
                    </w:rPr>
                    <w:t>. Produktų platintojai turi registruoti priimtas produktų ir (ar) pakuočių atliekas priimtų produktų ir (ar) pakuočių atliekų apskaitos žurnale, kuriame turi būti nurodoma įrašo data, priimtų atliekų pavadinimas ir kodas, svoris (kilogramais) ir (ar) kiekis (vienetais), atliekų vežėjas ir atliekas apdorojanti įmonė, gamintojas ir (ar) importuotojas, kuriam perduodamos atliekos (įmonės pavadinimas, juridinio asmens kodas).</w:t>
                  </w:r>
                </w:p>
              </w:sdtContent>
            </w:sdt>
            <w:sdt>
              <w:sdtPr>
                <w:alias w:val="28 p."/>
                <w:tag w:val="part_832ba83ee0874469b554284bbf70891a"/>
                <w:lock w:val="sdtLocked"/>
                <w:richText/>
              </w:sdtPr>
              <w:sdtContent>
                <w:p>
                  <w:pPr>
                    <w:ind w:firstLine="567"/>
                    <w:jc w:val="both"/>
                    <w:rPr>
                      <w:color w:val="000000"/>
                      <w:szCs w:val="24"/>
                      <w:lang w:eastAsia="lt-LT"/>
                    </w:rPr>
                  </w:pPr>
                  <w:sdt>
                    <w:sdtPr>
                      <w:alias w:val="Numeris"/>
                      <w:tag w:val="nr_832ba83ee0874469b554284bbf70891a"/>
                      <w:lock w:val="sdtLocked"/>
                      <w:richText/>
                    </w:sdtPr>
                    <w:sdtContent>
                      <w:r>
                        <w:rPr>
                          <w:color w:val="000000"/>
                          <w:szCs w:val="24"/>
                          <w:lang w:eastAsia="lt-LT"/>
                        </w:rPr>
                        <w:t>28</w:t>
                      </w:r>
                    </w:sdtContent>
                  </w:sdt>
                  <w:r>
                    <w:rPr>
                      <w:color w:val="000000"/>
                      <w:szCs w:val="24"/>
                      <w:lang w:eastAsia="lt-LT"/>
                    </w:rPr>
                    <w:t>. Priimtų produktų ir (ar) pakuočių atliekų kiekis apskaitos žurnale registruojamas ne rečiau kaip kartą per savaitę. Po produktų ir (ar) pakuočių atliekų perdavimo atliekų tvarkytojui, gamintojui ar importuotojui įrašas žurnale turi būti padarytas ne vėliau kaip kitą darbo dieną.</w:t>
                  </w:r>
                </w:p>
              </w:sdtContent>
            </w:sdt>
            <w:sdt>
              <w:sdtPr>
                <w:alias w:val="29 p."/>
                <w:tag w:val="part_dc37f0748c9f411498a6b7e8f3bcbfed"/>
                <w:lock w:val="sdtLocked"/>
                <w:richText/>
              </w:sdtPr>
              <w:sdtContent>
                <w:p>
                  <w:pPr>
                    <w:ind w:firstLine="567"/>
                    <w:jc w:val="both"/>
                    <w:rPr>
                      <w:color w:val="000000"/>
                      <w:szCs w:val="24"/>
                      <w:lang w:eastAsia="lt-LT"/>
                    </w:rPr>
                  </w:pPr>
                  <w:sdt>
                    <w:sdtPr>
                      <w:alias w:val="Numeris"/>
                      <w:tag w:val="nr_dc37f0748c9f411498a6b7e8f3bcbfed"/>
                      <w:lock w:val="sdtLocked"/>
                      <w:richText/>
                    </w:sdtPr>
                    <w:sdtContent>
                      <w:r>
                        <w:rPr>
                          <w:color w:val="000000"/>
                          <w:szCs w:val="24"/>
                          <w:lang w:eastAsia="lt-LT"/>
                        </w:rPr>
                        <w:t>29</w:t>
                      </w:r>
                    </w:sdtContent>
                  </w:sdt>
                  <w:r>
                    <w:rPr>
                      <w:color w:val="000000"/>
                      <w:szCs w:val="24"/>
                      <w:lang w:eastAsia="lt-LT"/>
                    </w:rPr>
                    <w:t>. Jei produktų ir (ar) pakuočių atliekos priimamos rečiau kaip kartą per savaitę, priimtų produktų ir (ar) pakuočių atliekų kiekis registruojamas iš karto priėmus produktų ir (ar) pakuočių atliekas.</w:t>
                  </w:r>
                </w:p>
              </w:sdtContent>
            </w:sdt>
            <w:sdt>
              <w:sdtPr>
                <w:alias w:val="30 p."/>
                <w:tag w:val="part_bcec74198ae545cab0ac281190aea77d"/>
                <w:lock w:val="sdtLocked"/>
                <w:richText/>
              </w:sdtPr>
              <w:sdtContent>
                <w:p>
                  <w:pPr>
                    <w:ind w:firstLine="567"/>
                    <w:jc w:val="both"/>
                    <w:rPr>
                      <w:color w:val="000000"/>
                      <w:szCs w:val="24"/>
                      <w:lang w:eastAsia="lt-LT"/>
                    </w:rPr>
                  </w:pPr>
                  <w:sdt>
                    <w:sdtPr>
                      <w:alias w:val="Numeris"/>
                      <w:tag w:val="nr_bcec74198ae545cab0ac281190aea77d"/>
                      <w:lock w:val="sdtLocked"/>
                      <w:richText/>
                    </w:sdtPr>
                    <w:sdtContent>
                      <w:r>
                        <w:rPr>
                          <w:color w:val="000000"/>
                          <w:szCs w:val="24"/>
                          <w:lang w:eastAsia="lt-LT"/>
                        </w:rPr>
                        <w:t>30</w:t>
                      </w:r>
                    </w:sdtContent>
                  </w:sdt>
                  <w:r>
                    <w:rPr>
                      <w:color w:val="000000"/>
                      <w:szCs w:val="24"/>
                      <w:lang w:eastAsia="lt-LT"/>
                    </w:rPr>
                    <w:t>. Priimtų produktų ir (ar) pakuočių atliekų apskaitos žurnalo pildymo tvarka turi būti nustatyta ir patvirtinta įmonės vadovo ar jo įgalioto asmens įsakymu, kuriame turi būti nurodyti už priimtų produktų ir (ar) pakuočių atliekų apskaitos žurnalo pildymą ir teisingą visų duomenų pateikimą atsakingi asmenys, apskaitos žurnalo saugojimo (pildymo) vieta.</w:t>
                  </w:r>
                </w:p>
              </w:sdtContent>
            </w:sdt>
            <w:sdt>
              <w:sdtPr>
                <w:alias w:val="31 p."/>
                <w:tag w:val="part_2b9f86a0db88466097fdf1d8064abf50"/>
                <w:lock w:val="sdtLocked"/>
                <w:richText/>
              </w:sdtPr>
              <w:sdtContent>
                <w:p>
                  <w:pPr>
                    <w:ind w:firstLine="567"/>
                    <w:jc w:val="both"/>
                    <w:rPr>
                      <w:color w:val="000000"/>
                      <w:szCs w:val="24"/>
                      <w:lang w:eastAsia="lt-LT"/>
                    </w:rPr>
                  </w:pPr>
                  <w:sdt>
                    <w:sdtPr>
                      <w:alias w:val="Numeris"/>
                      <w:tag w:val="nr_2b9f86a0db88466097fdf1d8064abf50"/>
                      <w:lock w:val="sdtLocked"/>
                      <w:richText/>
                    </w:sdtPr>
                    <w:sdtContent>
                      <w:r>
                        <w:rPr>
                          <w:color w:val="000000"/>
                          <w:szCs w:val="24"/>
                          <w:lang w:eastAsia="lt-LT"/>
                        </w:rPr>
                        <w:t>31</w:t>
                      </w:r>
                    </w:sdtContent>
                  </w:sdt>
                  <w:r>
                    <w:rPr>
                      <w:color w:val="000000"/>
                      <w:szCs w:val="24"/>
                      <w:lang w:eastAsia="lt-LT"/>
                    </w:rPr>
                    <w:t>. Priimtų produktų ir (ar) pakuočių atliekų apskaitos žurnalas turi būti saugomas atliekų priėmimo vietoje ir pateikiamas aplinkos apsaugos valstybinės kontrolės ir kitiems įgaliotiems pareigūnams, jiems pareikalavus.</w:t>
                  </w:r>
                </w:p>
              </w:sdtContent>
            </w:sdt>
            <w:sdt>
              <w:sdtPr>
                <w:alias w:val="32 p."/>
                <w:tag w:val="part_21259453cd7f4871937f182acdb3da26"/>
                <w:lock w:val="sdtLocked"/>
                <w:richText/>
              </w:sdtPr>
              <w:sdtContent>
                <w:p>
                  <w:pPr>
                    <w:ind w:firstLine="567"/>
                    <w:jc w:val="both"/>
                  </w:pPr>
                  <w:sdt>
                    <w:sdtPr>
                      <w:alias w:val="Numeris"/>
                      <w:tag w:val="nr_21259453cd7f4871937f182acdb3da26"/>
                      <w:lock w:val="sdtLocked"/>
                      <w:richText/>
                    </w:sdtPr>
                    <w:sdtContent>
                      <w:r>
                        <w:rPr>
                          <w:color w:val="000000"/>
                          <w:kern w:val="2"/>
                          <w:szCs w:val="24"/>
                          <w:lang w:eastAsia="lt-LT"/>
                        </w:rPr>
                        <w:t>32</w:t>
                      </w:r>
                    </w:sdtContent>
                  </w:sdt>
                  <w:r>
                    <w:rPr>
                      <w:color w:val="000000"/>
                      <w:kern w:val="2"/>
                      <w:szCs w:val="24"/>
                      <w:lang w:eastAsia="lt-LT"/>
                    </w:rPr>
                    <w:t>. Priimtų produktų ir (ar) pakuočių atliekų apskaitos žurnalo duomenys, vedant juos kompiuteryje, turi būti kartą per 3 mėnesius patvirtinami įmonės atsakingų asmenų elektroniniais parašais arba atspausdinami ir patvirtinami įmonės atsakingų asmenų parašais.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6579f1313c9e45b0a5cbda614c50196b"/>
                    <w:lock w:val="sdtLocked"/>
                    <w:richText/>
                  </w:sdtPr>
                  <w:sdtContent>
                    <w:p>
                      <w:pPr>
                        <w:widowControl w:val="0"/>
                        <w:suppressAutoHyphens/>
                        <w:ind w:firstLine="549"/>
                        <w:jc w:val="both"/>
                        <w:textAlignment w:val="baseline"/>
                      </w:pPr>
                      <w:sdt>
                        <w:sdtPr>
                          <w:alias w:val="Numeris"/>
                          <w:tag w:val="nr_6579f1313c9e45b0a5cbda614c50196b"/>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nurodyti jame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įrenginiuose (MA / 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4 pp."/>
                    <w:tag w:val="part_569831e77b7f455ca0e466b91c9219f8"/>
                    <w:lock w:val="sdtLocked"/>
                    <w:richText/>
                  </w:sdtPr>
                  <w:sdtContent>
                    <w:p>
                      <w:pPr>
                        <w:tabs>
                          <w:tab w:val="left" w:pos="567"/>
                        </w:tabs>
                        <w:suppressAutoHyphens/>
                        <w:ind w:firstLine="567"/>
                        <w:jc w:val="both"/>
                      </w:pPr>
                      <w:sdt>
                        <w:sdtPr>
                          <w:alias w:val="Numeris"/>
                          <w:tag w:val="nr_569831e77b7f455ca0e466b91c9219f8"/>
                          <w:lock w:val="sdtLocked"/>
                          <w:richText/>
                        </w:sdtPr>
                        <w:sdtContent>
                          <w:r>
                            <w:rPr>
                              <w:color w:val="000000"/>
                              <w:szCs w:val="24"/>
                              <w:lang w:eastAsia="lt-LT"/>
                            </w:rPr>
                            <w:t>42.4</w:t>
                          </w:r>
                        </w:sdtContent>
                      </w:sdt>
                      <w:r>
                        <w:rPr>
                          <w:color w:val="000000"/>
                          <w:szCs w:val="24"/>
                          <w:lang w:eastAsia="lt-LT"/>
                        </w:rPr>
                        <w:t xml:space="preserve">. prieš atliekų vežimą atliekų siuntėjas privalo Lydraštyje nurodyti kiekvienos perduodamos atliekos svorį, kitą Lydraštyje privalomą informaciją ir, jeigu, vadovaujantis Gaminių ir (ar) pakuočių atliekų sutvarkymą įrodančių dokumentų išrašymo tvarkos aprašu, patvirtintu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w:t>
                      </w:r>
                      <w:r>
                        <w:rPr>
                          <w:color w:val="000000"/>
                          <w:kern w:val="2"/>
                          <w:szCs w:val="24"/>
                          <w:lang w:eastAsia="lt-LT"/>
                        </w:rPr>
                        <w:t xml:space="preserve">– </w:t>
                      </w:r>
                      <w:r>
                        <w:rPr>
                          <w:color w:val="000000"/>
                          <w:szCs w:val="24"/>
                          <w:lang w:eastAsia="lt-LT"/>
                        </w:rPr>
                        <w:t>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4 pp."/>
                    <w:tag w:val="part_7443aa14b2e1454f81d0db535feba6a3"/>
                    <w:lock w:val="sdtLocked"/>
                    <w:richText/>
                  </w:sdtPr>
                  <w:sdtContent>
                    <w:p>
                      <w:pPr>
                        <w:suppressAutoHyphens/>
                        <w:spacing w:line="276" w:lineRule="auto"/>
                        <w:ind w:firstLine="567"/>
                        <w:jc w:val="both"/>
                      </w:pPr>
                      <w:sdt>
                        <w:sdtPr>
                          <w:alias w:val="Numeris"/>
                          <w:tag w:val="nr_7443aa14b2e1454f81d0db535feba6a3"/>
                          <w:lock w:val="sdtLocked"/>
                          <w:richText/>
                        </w:sdtPr>
                        <w:sdtContent>
                          <w:r>
                            <w:rPr>
                              <w:color w:val="000000"/>
                              <w:lang w:eastAsia="lt-LT"/>
                            </w:rPr>
                            <w:t>42.14</w:t>
                          </w:r>
                        </w:sdtContent>
                      </w:sdt>
                      <w:r>
                        <w:rPr>
                          <w:color w:val="000000"/>
                          <w:lang w:eastAsia="lt-LT"/>
                        </w:rPr>
                        <w:t xml:space="preserve">. </w:t>
                      </w:r>
                      <w:r>
                        <w:rPr>
                          <w:kern w:val="2"/>
                          <w:shd w:val="clear" w:color="auto" w:fill="FFFFFF"/>
                        </w:rPr>
                        <w:t xml:space="preserve">atliekų siuntėjui </w:t>
                      </w:r>
                      <w:r>
                        <w:t xml:space="preserve">nustačius </w:t>
                      </w:r>
                      <w:r>
                        <w:rPr>
                          <w:kern w:val="2"/>
                          <w:shd w:val="clear" w:color="auto" w:fill="FFFFFF"/>
                        </w:rPr>
                        <w:t>patvirtintame Lydraštyje padarytą techninę klaidą, atliekų gavėjo pasvertas atliekų kiekis ir (ar) Lydraštyje nurodytas atliekų kodas, ir (ar) atliekų kilmė koreguojami nedelsiant, bet ne vėliau kaip per</w:t>
                      </w:r>
                      <w:r>
                        <w:t xml:space="preserve"> 3 darbo dienas nuo klaidos nustatymo dienos,</w:t>
                      </w:r>
                      <w:r>
                        <w:rPr>
                          <w:kern w:val="2"/>
                          <w:shd w:val="clear" w:color="auto" w:fill="FFFFFF"/>
                        </w:rPr>
                        <w:t xml:space="preserve"> GPAIS nurodant tikslią priežastį. </w:t>
                      </w:r>
                      <w:r>
                        <w:t>D</w:t>
                      </w:r>
                      <w:r>
                        <w:rPr>
                          <w:kern w:val="2"/>
                          <w:shd w:val="clear" w:color="auto" w:fill="FFFFFF"/>
                        </w:rPr>
                        <w:t>uomenys gali būti koreguo</w:t>
                      </w:r>
                      <w:r>
                        <w:t>jami</w:t>
                      </w:r>
                      <w:r>
                        <w:rPr>
                          <w:kern w:val="2"/>
                          <w:shd w:val="clear" w:color="auto" w:fill="FFFFFF"/>
                        </w:rPr>
                        <w:t xml:space="preserve"> iki</w:t>
                      </w:r>
                      <w:r>
                        <w:rPr>
                          <w:color w:val="000000"/>
                        </w:rPr>
                        <w:t xml:space="preserve"> </w:t>
                      </w:r>
                      <w:r>
                        <w:rPr>
                          <w:kern w:val="2"/>
                          <w:shd w:val="clear" w:color="auto" w:fill="FFFFFF"/>
                        </w:rPr>
                        <w:t>praėjusių kalendorinių metų atliekų susidarymo apskaitos metinės ataskaitos ir (ar) atliekų tvarkymo apskaitos metinės ataskaitos (toliau</w:t>
                      </w:r>
                      <w:r>
                        <w:rPr>
                          <w:szCs w:val="24"/>
                        </w:rPr>
                        <w:t> </w:t>
                      </w:r>
                      <w:r>
                        <w:rPr>
                          <w:kern w:val="2"/>
                          <w:shd w:val="clear" w:color="auto" w:fill="FFFFFF"/>
                        </w:rPr>
                        <w:t>– metinės ataskaitos) pateikimo Agentūrai termino, nurodyto Apskaitos taisyklėse. Lydraštį koreguoti gali atliekų gavėjas ir atliekų siuntėjas. Apie koreguojamą Lydraštį automatiškai per GPAIS informuojama kita pusė.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42.15 pp."/>
                    <w:tag w:val="part_2e61bd923976434b8005a1bbf7f803af"/>
                    <w:lock w:val="sdtLocked"/>
                    <w:richText/>
                  </w:sdtPr>
                  <w:sdtContent>
                    <w:p>
                      <w:pPr>
                        <w:widowControl w:val="0"/>
                        <w:ind w:firstLine="567"/>
                        <w:jc w:val="both"/>
                      </w:pPr>
                      <w:sdt>
                        <w:sdtPr>
                          <w:alias w:val="Numeris"/>
                          <w:tag w:val="nr_2e61bd923976434b8005a1bbf7f803af"/>
                          <w:lock w:val="sdtLocked"/>
                          <w:richText/>
                        </w:sdtPr>
                        <w:sdtContent>
                          <w:r>
                            <w:rPr>
                              <w:color w:val="000000"/>
                            </w:rPr>
                            <w:t>42.15</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3 p."/>
                <w:tag w:val="part_39da327489344e3abed84a80bf7994d3"/>
                <w:lock w:val="sdtLocked"/>
                <w:richText/>
              </w:sdtPr>
              <w:sdtContent>
                <w:p>
                  <w:pPr>
                    <w:ind w:firstLine="567"/>
                    <w:jc w:val="both"/>
                  </w:pPr>
                  <w:sdt>
                    <w:sdtPr>
                      <w:alias w:val="Numeris"/>
                      <w:tag w:val="nr_39da327489344e3abed84a80bf7994d3"/>
                      <w:lock w:val="sdtLocked"/>
                      <w:richText/>
                    </w:sdtPr>
                    <w:sdtContent>
                      <w:r>
                        <w:rPr>
                          <w:color w:val="000000"/>
                          <w:kern w:val="2"/>
                          <w:szCs w:val="24"/>
                          <w:lang w:val="lt"/>
                        </w:rPr>
                        <w:t>43</w:t>
                      </w:r>
                    </w:sdtContent>
                  </w:sdt>
                  <w:r>
                    <w:rPr>
                      <w:color w:val="000000"/>
                      <w:kern w:val="2"/>
                      <w:szCs w:val="24"/>
                    </w:rPr>
                    <w:t>. Lydraštis nepildomas, kai atliekų surinkėjas netiesiogiai (pvz., mišrių komunalinių atliekų vežimo atveju; atliekų surinkimo apvažiavimo būdu iš gyventojų, produktų platintojų, pakuočių pardavėjų atveju) gautas atliekas iš atliekų turėtojų, kurie neprivalo turėti rašytinės formos sutarties dėl atliekų naudojimo ir (ar) šalinimo, veža apdoroti, taip pat kai atliekų turėtojas iš naujo identifikuoja atliekas, nustačius atitiktį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kriterijui dėl pasikeitusių atliekų savybių ir (ar)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6 pp."/>
                    <w:tag w:val="part_98e3c20a330c4aa2a996fb169b8cd910"/>
                    <w:lock w:val="sdtLocked"/>
                    <w:richText/>
                  </w:sdtPr>
                  <w:sdtContent>
                    <w:p>
                      <w:pPr>
                        <w:widowControl w:val="0"/>
                        <w:suppressAutoHyphens/>
                        <w:ind w:firstLine="567"/>
                        <w:jc w:val="both"/>
                      </w:pPr>
                      <w:sdt>
                        <w:sdtPr>
                          <w:alias w:val="Numeris"/>
                          <w:tag w:val="nr_98e3c20a330c4aa2a996fb169b8cd910"/>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
                  <w:sdtPr>
                    <w:alias w:val="44.7 pp."/>
                    <w:tag w:val="part_5a6db88b0fa24175896bbab8dbb82b24"/>
                    <w:lock w:val="sdtLocked"/>
                    <w:richText/>
                  </w:sdtPr>
                  <w:sdtContent>
                    <w:p>
                      <w:pPr>
                        <w:suppressAutoHyphens/>
                        <w:spacing w:line="276" w:lineRule="auto"/>
                        <w:ind w:firstLine="567"/>
                        <w:jc w:val="both"/>
                      </w:pPr>
                      <w:sdt>
                        <w:sdtPr>
                          <w:alias w:val="Numeris"/>
                          <w:tag w:val="nr_5a6db88b0fa24175896bbab8dbb82b24"/>
                          <w:lock w:val="sdtLocked"/>
                          <w:richText/>
                        </w:sdtPr>
                        <w:sdtContent>
                          <w:r>
                            <w:rPr>
                              <w:szCs w:val="24"/>
                              <w:lang w:eastAsia="lt-LT"/>
                            </w:rPr>
                            <w:t>44.</w:t>
                          </w:r>
                          <w:r>
                            <w:rPr>
                              <w:kern w:val="2"/>
                              <w:szCs w:val="24"/>
                              <w:lang w:eastAsia="lt-LT"/>
                            </w:rPr>
                            <w:t>7</w:t>
                          </w:r>
                        </w:sdtContent>
                      </w:sdt>
                      <w:r>
                        <w:rPr>
                          <w:szCs w:val="24"/>
                          <w:lang w:eastAsia="lt-LT"/>
                        </w:rPr>
                        <w:t xml:space="preserve">. atliekų gavėjui </w:t>
                      </w:r>
                      <w:r>
                        <w:rPr>
                          <w:kern w:val="2"/>
                          <w:szCs w:val="24"/>
                          <w:shd w:val="clear" w:color="auto" w:fill="FFFFFF"/>
                        </w:rPr>
                        <w:t xml:space="preserve">nustačius patvirtintame Lydraštyje padarytą techninę klaidą, Lydraštyje nurodytas atliekų kodas ir (ar) atliekų kiekis koreguojami nedelsiant, bet ne vėliau kaip per </w:t>
                      </w:r>
                      <w:r>
                        <w:t>3 darbo dienas nuo klaidos nustatymo dienos,</w:t>
                      </w:r>
                      <w:r>
                        <w:rPr>
                          <w:kern w:val="2"/>
                          <w:szCs w:val="24"/>
                          <w:shd w:val="clear" w:color="auto" w:fill="FFFFFF"/>
                        </w:rPr>
                        <w:t xml:space="preserve"> GPAIS nurodant tikslią priežastį. Duomenys gali būti koreguojami iki praėjusių kalendorinių metų metinės ataskaitos pateikimo Agentūrai termino, nurodyto Apskaitos taisyklėse. </w:t>
                      </w:r>
                      <w:r>
                        <w:rPr>
                          <w:kern w:val="2"/>
                          <w:szCs w:val="24"/>
                        </w:rPr>
                        <w:t>Atliekų gavėjas GPAIS pataisytą Lydraštį privalo pateikti atliekų siuntėjui el. paštu ar kitomis ryšio priemonėmis. Lydraštis baigiamas koreguoti, kai atliekų gavėjas GPAIS prideda atliekų siuntėjo parašu patvirtintą pataisyto Lydraščio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Times New Roman" w:hAnsi="Times New Roman"/>
                          <w:b/>
                          <w:bCs/>
                          <w:sz w:val="22"/>
                        </w:rPr>
                      </w:pPr>
                      <w:r>
                        <w:rPr>
                          <w:rFonts w:ascii="Times New Roman" w:hAnsi="Times New Roman"/>
                          <w:sz w:val="22"/>
                        </w:rPr>
                        <w:t>45.12</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3 pp."/>
                    <w:tag w:val="part_aa09f4ea766c42618766286e5f7a7c2f"/>
                    <w:lock w:val="sdtLocked"/>
                    <w:richText/>
                  </w:sdtPr>
                  <w:sdtContent>
                    <w:p>
                      <w:pPr>
                        <w:suppressAutoHyphens/>
                        <w:spacing w:line="276" w:lineRule="auto"/>
                        <w:ind w:firstLine="567"/>
                        <w:jc w:val="both"/>
                      </w:pPr>
                      <w:sdt>
                        <w:sdtPr>
                          <w:alias w:val="Numeris"/>
                          <w:tag w:val="nr_aa09f4ea766c42618766286e5f7a7c2f"/>
                          <w:lock w:val="sdtLocked"/>
                          <w:richText/>
                        </w:sdtPr>
                        <w:sdtContent>
                          <w:r>
                            <w:rPr>
                              <w:szCs w:val="24"/>
                              <w:lang w:eastAsia="lt-LT"/>
                            </w:rPr>
                            <w:t>45.13</w:t>
                          </w:r>
                        </w:sdtContent>
                      </w:sdt>
                      <w:r>
                        <w:rPr>
                          <w:szCs w:val="24"/>
                          <w:lang w:eastAsia="lt-LT"/>
                        </w:rPr>
                        <w:t xml:space="preserve">. </w:t>
                      </w:r>
                      <w:r>
                        <w:rPr>
                          <w:kern w:val="2"/>
                          <w:szCs w:val="24"/>
                          <w:shd w:val="clear" w:color="auto" w:fill="FFFFFF"/>
                        </w:rPr>
                        <w:t xml:space="preserve">nustačius patvirtintame Lydraštyje padarytą techninę klaidą, Lydraštyje nurodytas atliekų kodas ir (ar) atliekų kiekis koreguojami nedelsiant, bet ne vėliau kaip per </w:t>
                      </w:r>
                      <w:r>
                        <w:t>3 darbo dienas nuo klaidos nustatymo dienos,</w:t>
                      </w:r>
                      <w:r>
                        <w:rPr>
                          <w:kern w:val="2"/>
                          <w:szCs w:val="24"/>
                          <w:shd w:val="clear" w:color="auto" w:fill="FFFFFF"/>
                        </w:rPr>
                        <w:t xml:space="preserve"> GPAIS nurodant tikslią priežastį. Duomenys gali būti koreguojami iki praėjusių kalendorinių metų metinės ataskaitos pateikimo Agentūrai termino, nurodyto Apskaitos taisyklėse. Lydraštį koreguoti gali atliekų gavėjas ir atliekų siuntėjas. Apie koreguojamą Lydraštį automatiškai per GPAIS informuojama kita pusė. Lydraštis baigiamas tikslinti atliekų gavėjui ir atliekų siuntėjui sutikus su nurodytais naujais atliekų kodais ir (ar) kiekiu;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45.14 pp."/>
                    <w:tag w:val="part_95bc569a87ea4641ad82243908690855"/>
                    <w:lock w:val="sdtLocked"/>
                    <w:richText/>
                  </w:sdtPr>
                  <w:sdtContent>
                    <w:p>
                      <w:pPr>
                        <w:widowControl w:val="0"/>
                        <w:suppressAutoHyphens/>
                        <w:ind w:firstLine="567"/>
                        <w:jc w:val="both"/>
                      </w:pPr>
                      <w:sdt>
                        <w:sdtPr>
                          <w:alias w:val="Numeris"/>
                          <w:tag w:val="nr_95bc569a87ea4641ad82243908690855"/>
                          <w:lock w:val="sdtLocked"/>
                          <w:richText/>
                        </w:sdtPr>
                        <w:sdtContent>
                          <w:r>
                            <w:rPr>
                              <w:color w:val="000000"/>
                            </w:rPr>
                            <w:t>45.14</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5-1 p."/>
                <w:tag w:val="part_a13d54dda4164f73b62209baefb72916"/>
                <w:lock w:val="sdtLocked"/>
                <w:richText/>
              </w:sdtPr>
              <w:sdtContent>
                <w:p>
                  <w:pPr>
                    <w:suppressAutoHyphens/>
                    <w:ind w:firstLine="567"/>
                    <w:jc w:val="both"/>
                  </w:pPr>
                  <w:sdt>
                    <w:sdtPr>
                      <w:alias w:val="Numeris"/>
                      <w:tag w:val="nr_a13d54dda4164f73b62209baefb72916"/>
                      <w:lock w:val="sdtLocked"/>
                      <w:richText/>
                    </w:sdtPr>
                    <w:sdtContent>
                      <w:r>
                        <w:rPr>
                          <w:szCs w:val="24"/>
                          <w:lang w:eastAsia="lt-LT"/>
                        </w:rPr>
                        <w:t>45</w:t>
                      </w:r>
                      <w:r>
                        <w:rPr>
                          <w:szCs w:val="24"/>
                          <w:vertAlign w:val="superscript"/>
                          <w:lang w:eastAsia="lt-LT"/>
                        </w:rPr>
                        <w:t>1</w:t>
                      </w:r>
                    </w:sdtContent>
                  </w:sdt>
                  <w:r>
                    <w:rPr>
                      <w:szCs w:val="24"/>
                      <w:lang w:eastAsia="lt-LT"/>
                    </w:rPr>
                    <w:t xml:space="preserve">. </w:t>
                  </w:r>
                  <w:r>
                    <w:rPr>
                      <w:kern w:val="2"/>
                      <w:szCs w:val="24"/>
                      <w:shd w:val="clear" w:color="auto" w:fill="FFFFFF"/>
                    </w:rPr>
                    <w:t>Taisyklių 42, 44 ir 45 punktuose aprašytais atvejais Lydraštis rengiamas kiekvieną kartą atskira transporto priemone vežant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6-2 p."/>
                <w:tag w:val="part_56c35e6c7938420892136b9b4fedcc11"/>
                <w:lock w:val="sdtLocked"/>
                <w:richText/>
              </w:sdtPr>
              <w:sdtContent>
                <w:p>
                  <w:pPr>
                    <w:suppressAutoHyphens/>
                    <w:ind w:firstLine="567"/>
                    <w:jc w:val="both"/>
                  </w:pPr>
                  <w:sdt>
                    <w:sdtPr>
                      <w:alias w:val="Numeris"/>
                      <w:tag w:val="nr_56c35e6c7938420892136b9b4fedcc11"/>
                      <w:lock w:val="sdtLocked"/>
                      <w:richText/>
                    </w:sdtPr>
                    <w:sdtContent>
                      <w:r>
                        <w:rPr>
                          <w:kern w:val="2"/>
                          <w:szCs w:val="24"/>
                          <w:shd w:val="clear" w:color="auto" w:fill="FFFFFF"/>
                        </w:rPr>
                        <w:t>46</w:t>
                      </w:r>
                      <w:r>
                        <w:rPr>
                          <w:kern w:val="2"/>
                          <w:szCs w:val="24"/>
                          <w:shd w:val="clear" w:color="auto" w:fill="FFFFFF"/>
                          <w:vertAlign w:val="superscript"/>
                        </w:rPr>
                        <w:t>2</w:t>
                      </w:r>
                    </w:sdtContent>
                  </w:sdt>
                  <w:r>
                    <w:rPr>
                      <w:kern w:val="2"/>
                      <w:szCs w:val="24"/>
                      <w:shd w:val="clear" w:color="auto" w:fill="FFFFFF"/>
                    </w:rPr>
                    <w:t>. Jeigu atliekos Lietuvoje gabenamos keliomis transporto priemonėmis (pvz., autotransportu ir geležinkeliu), pirmas atliekų vežėjas nurodomas skiltyje „Vežėjas“, kiti –pastabose.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8-1 p."/>
                <w:tag w:val="part_2fad73fa9d614871ab8bba25b8ea4406"/>
                <w:lock w:val="sdtLocked"/>
                <w:richText/>
              </w:sdtPr>
              <w:sdtContent>
                <w:p>
                  <w:pPr>
                    <w:ind w:firstLine="567"/>
                    <w:jc w:val="both"/>
                  </w:pPr>
                  <w:sdt>
                    <w:sdtPr>
                      <w:alias w:val="Numeris"/>
                      <w:tag w:val="nr_2fad73fa9d614871ab8bba25b8ea4406"/>
                      <w:lock w:val="sdtLocked"/>
                      <w:richText/>
                    </w:sdtPr>
                    <w:sdtContent>
                      <w:r>
                        <w:rPr>
                          <w:kern w:val="2"/>
                          <w:szCs w:val="24"/>
                          <w:lang w:eastAsia="lt-LT"/>
                        </w:rPr>
                        <w:t>48</w:t>
                      </w:r>
                      <w:r>
                        <w:rPr>
                          <w:kern w:val="2"/>
                          <w:szCs w:val="24"/>
                          <w:vertAlign w:val="superscript"/>
                          <w:lang w:eastAsia="lt-LT"/>
                        </w:rPr>
                        <w:t>1</w:t>
                      </w:r>
                    </w:sdtContent>
                  </w:sdt>
                  <w:r>
                    <w:rPr>
                      <w:kern w:val="2"/>
                      <w:szCs w:val="24"/>
                      <w:lang w:eastAsia="lt-LT"/>
                    </w:rPr>
                    <w:t xml:space="preserve">. </w:t>
                  </w:r>
                  <w:r>
                    <w:rPr>
                      <w:color w:val="000000"/>
                      <w:kern w:val="2"/>
                      <w:szCs w:val="24"/>
                    </w:rPr>
                    <w:t>Negalima perduoti atliekų ir rengti Lydraščio, jei atliekų gavėjas neturi teisės jų priimti, kai Lietuvos Respublikos aplinkos apsaugos valstybinės kontrolės įstatyme nustatyta tvarka atliekų gavėjui duotas privalomasis nurodymas sustabdyti įrenginio ar jo dalies eksploatavimą arba atliekų tvarkymo veiklą. Apie draudimą atlikti atliekų perdavimą atliekų siuntėjas informuojamas per GPAIS.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9-1 p."/>
                <w:tag w:val="part_65c79bb133aa45edb4ae02545c2145f4"/>
                <w:lock w:val="sdtLocked"/>
                <w:richText/>
              </w:sdtPr>
              <w:sdtContent>
                <w:p>
                  <w:pPr>
                    <w:widowControl w:val="0"/>
                    <w:ind w:firstLine="567"/>
                    <w:jc w:val="both"/>
                  </w:pPr>
                  <w:sdt>
                    <w:sdtPr>
                      <w:alias w:val="Numeris"/>
                      <w:tag w:val="nr_65c79bb133aa45edb4ae02545c2145f4"/>
                      <w:lock w:val="sdtLocked"/>
                      <w:richText/>
                    </w:sdtPr>
                    <w:sdtContent>
                      <w:r>
                        <w:t>49</w:t>
                      </w:r>
                      <w:r>
                        <w:rPr>
                          <w:vertAlign w:val="superscript"/>
                        </w:rPr>
                        <w:t>1</w:t>
                      </w:r>
                    </w:sdtContent>
                  </w:sdt>
                  <w:r>
                    <w:t>. atliekas atliekų tvarkytojui galima perduoti alternatyviais būdais – nevykdant atliekų vežimo transporto priemonėmis – pvz., vamzdynais, konvejeriais, kai atliekos perduodamos nuolat tam tikro dydžio srautu, arba atliekų tvarkytojas tvarko atliekas jų susidarymo vietoje mobiliu įrenginiu (toliau – alternatyvus atliekų perdavimas). Nepriklausomai nuo to, kas – atliekų tvarkytojas ar atliekų darytojas, kurie, vadovaudamiesi Apskaitos taisyklėmis, vykdo atliekų tvarkymo ir (ar) susidarymo apskaitą naudodamiesi GPAIS, perduoda atliekas alternatyviu būdu, Lydraštį, naudodamasis GPAIS, rengia atliekų siuntėjas. Lydraščio rengimas:</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8a6712110e7d4990afa06adbc0a35c08"/>
                    <w:lock w:val="sdtLocked"/>
                    <w:richText/>
                  </w:sdtPr>
                  <w:sdtContent>
                    <w:p>
                      <w:pPr>
                        <w:widowControl w:val="0"/>
                        <w:suppressAutoHyphens/>
                        <w:ind w:firstLine="567"/>
                        <w:jc w:val="both"/>
                        <w:rPr>
                          <w:rFonts w:eastAsia="Andale Sans UI" w:cs="Tahoma"/>
                          <w:szCs w:val="24"/>
                          <w:lang w:bidi="en-US"/>
                        </w:rPr>
                      </w:pPr>
                      <w:sdt>
                        <w:sdtPr>
                          <w:alias w:val="Numeris"/>
                          <w:tag w:val="nr_8a6712110e7d4990afa06adbc0a35c08"/>
                          <w:lock w:val="sdtLocked"/>
                          <w:richText/>
                        </w:sdtPr>
                        <w:sdtContent>
                          <w:r>
                            <w:rPr>
                              <w:rFonts w:eastAsia="Andale Sans UI" w:cs="Tahoma"/>
                              <w:szCs w:val="24"/>
                              <w:lang w:bidi="en-US"/>
                            </w:rPr>
                            <w:t>49</w:t>
                          </w:r>
                          <w:r>
                            <w:rPr>
                              <w:rFonts w:eastAsia="Andale Sans UI" w:cs="Tahoma"/>
                              <w:szCs w:val="24"/>
                              <w:vertAlign w:val="superscript"/>
                              <w:lang w:bidi="en-US"/>
                            </w:rPr>
                            <w:t>1</w:t>
                          </w:r>
                          <w:r>
                            <w:rPr>
                              <w:rFonts w:eastAsia="Andale Sans UI" w:cs="Tahoma"/>
                              <w:szCs w:val="24"/>
                              <w:lang w:bidi="en-US"/>
                            </w:rPr>
                            <w:t>.5</w:t>
                          </w:r>
                        </w:sdtContent>
                      </w:sdt>
                      <w:r>
                        <w:rPr>
                          <w:rFonts w:eastAsia="Andale Sans UI" w:cs="Tahoma"/>
                          <w:szCs w:val="24"/>
                          <w:lang w:bidi="en-US"/>
                        </w:rPr>
                        <w:t xml:space="preserve">. atliekų gavėjas gautas atliekas pasveria ir nurodo tikslų jų kiekį. Jei nėra galimybės pasverti alternatyviu būdu perduodamų atliekų, jis privalo apskaičiuoti preliminarų atliekų kiekį vadovaudamasis </w:t>
                      </w:r>
                      <w:r>
                        <w:rPr>
                          <w:rFonts w:eastAsia="Andale Sans UI" w:cs="Tahoma"/>
                          <w:color w:val="000000"/>
                          <w:szCs w:val="24"/>
                          <w:lang w:bidi="en-US"/>
                        </w:rPr>
                        <w:t xml:space="preserve">Atliekų svorio nustatymo metodika, kuri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 </w:t>
                      </w:r>
                      <w:r>
                        <w:rPr>
                          <w:rFonts w:eastAsia="Andale Sans UI" w:cs="Tahoma"/>
                          <w:szCs w:val="24"/>
                          <w:lang w:bidi="en-US"/>
                        </w:rPr>
                        <w:t>ir nurodyti jį Lydraštyje atsižvelgdamas į alternatyvaus atliekų perdavimo įrenginio (pvz., mechaninio konvejerio, vamzdyno, smulkintuvo) našumą. Kiekvienos alternatyviu būdu perduotos atliekos svoris nurodomas Lydraštyje naudojantis GPAIS ne vėliau kaip kitą darbo dieną po Lydraštyje nurodyto atliekų kiekio perdavimo;</w:t>
                      </w:r>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1c2aa9795b914917a64a4caa88b9f73a"/>
                    <w:lock w:val="sdtLocked"/>
                    <w:richText/>
                  </w:sdtPr>
                  <w:sdtContent>
                    <w:p>
                      <w:pPr>
                        <w:suppressAutoHyphens/>
                        <w:spacing w:line="276" w:lineRule="auto"/>
                        <w:ind w:firstLine="567"/>
                        <w:jc w:val="both"/>
                      </w:pPr>
                      <w:sdt>
                        <w:sdtPr>
                          <w:alias w:val="Numeris"/>
                          <w:tag w:val="nr_1c2aa9795b914917a64a4caa88b9f73a"/>
                          <w:lock w:val="sdtLocked"/>
                          <w:richText/>
                        </w:sdtPr>
                        <w:sdtContent>
                          <w:r>
                            <w:rPr>
                              <w:color w:val="000000"/>
                              <w:szCs w:val="24"/>
                              <w:lang w:eastAsia="lt-LT"/>
                            </w:rPr>
                            <w:t>49</w:t>
                          </w:r>
                          <w:r>
                            <w:rPr>
                              <w:color w:val="000000"/>
                              <w:szCs w:val="24"/>
                              <w:vertAlign w:val="superscript"/>
                              <w:lang w:eastAsia="lt-LT"/>
                            </w:rPr>
                            <w:t>1</w:t>
                          </w:r>
                          <w:r>
                            <w:rPr>
                              <w:color w:val="000000"/>
                              <w:szCs w:val="24"/>
                              <w:lang w:eastAsia="lt-LT"/>
                            </w:rPr>
                            <w:t>.10</w:t>
                          </w:r>
                        </w:sdtContent>
                      </w:sdt>
                      <w:r>
                        <w:rPr>
                          <w:color w:val="000000"/>
                          <w:szCs w:val="24"/>
                          <w:lang w:eastAsia="lt-LT"/>
                        </w:rPr>
                        <w:t xml:space="preserve">. </w:t>
                      </w:r>
                      <w:r>
                        <w:rPr>
                          <w:kern w:val="2"/>
                          <w:szCs w:val="24"/>
                          <w:shd w:val="clear" w:color="auto" w:fill="FFFFFF"/>
                        </w:rPr>
                        <w:t>nustačius</w:t>
                      </w:r>
                      <w:r>
                        <w:rPr>
                          <w:kern w:val="2"/>
                          <w:szCs w:val="24"/>
                        </w:rPr>
                        <w:t xml:space="preserve"> patvirtintame Lydraštyje </w:t>
                      </w:r>
                      <w:r>
                        <w:rPr>
                          <w:kern w:val="2"/>
                          <w:szCs w:val="24"/>
                          <w:shd w:val="clear" w:color="auto" w:fill="FFFFFF"/>
                        </w:rPr>
                        <w:t xml:space="preserve">padarytą techninę klaidą, Lydraštyje </w:t>
                      </w:r>
                      <w:r>
                        <w:rPr>
                          <w:kern w:val="2"/>
                          <w:szCs w:val="24"/>
                        </w:rPr>
                        <w:t xml:space="preserve">nurodytas atliekų kodas ir (ar) atliekų kiekis, ir (ar) atliekų kilmė koreguojami </w:t>
                      </w:r>
                      <w:r>
                        <w:rPr>
                          <w:kern w:val="2"/>
                          <w:szCs w:val="24"/>
                          <w:shd w:val="clear" w:color="auto" w:fill="FFFFFF"/>
                        </w:rPr>
                        <w:t xml:space="preserve">nedelsiant, bet ne vėliau kaip per </w:t>
                      </w:r>
                      <w:r>
                        <w:t>3 darbo dienas nuo klaidos nustatymo dienos</w:t>
                      </w:r>
                      <w:r>
                        <w:rPr>
                          <w:kern w:val="2"/>
                          <w:szCs w:val="24"/>
                          <w:shd w:val="clear" w:color="auto" w:fill="FFFFFF"/>
                        </w:rPr>
                        <w:t>, GPAIS nurodant tikslią priežastį. Duomenys gali būti koreguojami iki praėjusių kalendorinių metų metinės ataskaitos pateikimo Agentūrai termino, nurodyto Apskaitos taisyklėse</w:t>
                      </w:r>
                      <w:r>
                        <w:rPr>
                          <w:kern w:val="2"/>
                          <w:szCs w:val="24"/>
                        </w:rPr>
                        <w:t xml:space="preserve">. </w:t>
                      </w:r>
                      <w:r>
                        <w:rPr>
                          <w:color w:val="000000"/>
                          <w:kern w:val="2"/>
                          <w:szCs w:val="24"/>
                          <w:bdr w:val="none" w:sz="0" w:space="0" w:color="auto" w:frame="1"/>
                          <w:shd w:val="clear" w:color="auto" w:fill="FFFFFF"/>
                        </w:rPr>
                        <w:t xml:space="preserve">Lydraštį koreguoti gali atliekų gavėjas ir atliekų siuntėjas. </w:t>
                      </w:r>
                      <w:r>
                        <w:rPr>
                          <w:kern w:val="2"/>
                          <w:szCs w:val="24"/>
                          <w:bdr w:val="none" w:sz="0" w:space="0" w:color="auto" w:frame="1"/>
                          <w:shd w:val="clear" w:color="auto" w:fill="FFFFFF"/>
                        </w:rPr>
                        <w:t>Apie koreguojamą Lydraštį automatiškai per GPAIS informuojama kita pusė.</w:t>
                      </w:r>
                      <w:r>
                        <w:rPr>
                          <w:kern w:val="2"/>
                          <w:szCs w:val="24"/>
                        </w:rPr>
                        <w:t xml:space="preserve">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39fc4119429f4a3dbaccf93d68549a53"/>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2023-01-31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b4f58f81d44e49e2a5e00a439a2699c0"/>
                <w:lock w:val="sdtLocked"/>
                <w:richText/>
              </w:sdtPr>
              <w:sdtContent>
                <w:p>
                  <w:pPr>
                    <w:suppressAutoHyphens/>
                    <w:spacing w:line="276" w:lineRule="auto"/>
                    <w:ind w:firstLine="567"/>
                    <w:jc w:val="both"/>
                    <w:rPr>
                      <w:lang w:eastAsia="lt-LT"/>
                    </w:rPr>
                  </w:pPr>
                  <w:sdt>
                    <w:sdtPr>
                      <w:alias w:val="Numeris"/>
                      <w:tag w:val="nr_b4f58f81d44e49e2a5e00a439a2699c0"/>
                      <w:lock w:val="sdtLocked"/>
                      <w:richText/>
                    </w:sdtPr>
                    <w:sdtContent>
                      <w:r>
                        <w:t>72</w:t>
                      </w:r>
                      <w:r>
                        <w:rPr>
                          <w:vertAlign w:val="superscript"/>
                        </w:rPr>
                        <w:t>4</w:t>
                      </w:r>
                    </w:sdtContent>
                  </w:sdt>
                  <w:r>
                    <w:t>. Agentūra įvertina atnaujintą techninį reglamentą,</w:t>
                  </w:r>
                  <w:r>
                    <w:rPr>
                      <w:i/>
                      <w:iCs/>
                    </w:rPr>
                    <w:t xml:space="preserve"> </w:t>
                  </w:r>
                  <w:r>
                    <w:t xml:space="preserve">AAD pastabas ir (ar) pasiūlymus dėl techninio reglamento ir ne vėliau kaip per 15 darbo dienų nuo jo gavimo dienos, kai keičiamas tik techninis reglamentas, neteikiant paraiškos pakeisti Leidimą ar prašymo patikslinti Leidimo rekvizitus, </w:t>
                  </w:r>
                  <w:r>
                    <w:rPr>
                      <w:szCs w:val="24"/>
                    </w:rPr>
                    <w:t>išskyrus techninį reglamentą, kuris atnaujinamas pagal A</w:t>
                  </w:r>
                  <w:r>
                    <w:rPr>
                      <w:szCs w:val="24"/>
                      <w:lang w:eastAsia="lt-LT"/>
                    </w:rPr>
                    <w:t xml:space="preserve">gentūros parengtą </w:t>
                  </w:r>
                  <w:r>
                    <w:rPr>
                      <w:szCs w:val="24"/>
                    </w:rPr>
                    <w:t>techninių</w:t>
                  </w:r>
                  <w:r>
                    <w:rPr>
                      <w:szCs w:val="24"/>
                      <w:lang w:eastAsia="lt-LT"/>
                    </w:rPr>
                    <w:t xml:space="preserve"> reglamentų pakeitimo veiksmų planą </w:t>
                  </w:r>
                  <w:r>
                    <w:rPr>
                      <w:szCs w:val="24"/>
                    </w:rPr>
                    <w:t xml:space="preserve">vadovaujantis </w:t>
                  </w:r>
                  <w:r>
                    <w:rPr>
                      <w:szCs w:val="24"/>
                      <w:lang w:eastAsia="lt-LT"/>
                    </w:rPr>
                    <w:t>Lietuvos Respublikos aplinkos ministro 2022</w:t>
                  </w:r>
                  <w:r>
                    <w:rPr>
                      <w:szCs w:val="24"/>
                    </w:rPr>
                    <w:t xml:space="preserve"> </w:t>
                  </w:r>
                  <w:r>
                    <w:rPr>
                      <w:szCs w:val="24"/>
                      <w:lang w:eastAsia="lt-LT"/>
                    </w:rPr>
                    <w:t>m.</w:t>
                  </w:r>
                  <w:r>
                    <w:rPr>
                      <w:szCs w:val="24"/>
                    </w:rPr>
                    <w:t xml:space="preserve"> </w:t>
                  </w:r>
                  <w:r>
                    <w:rPr>
                      <w:szCs w:val="24"/>
                      <w:lang w:eastAsia="lt-LT"/>
                    </w:rPr>
                    <w:t>rugpjūčio</w:t>
                  </w:r>
                  <w:r>
                    <w:rPr>
                      <w:szCs w:val="24"/>
                    </w:rPr>
                    <w:t xml:space="preserve"> </w:t>
                  </w:r>
                  <w:r>
                    <w:rPr>
                      <w:szCs w:val="24"/>
                      <w:lang w:eastAsia="lt-LT"/>
                    </w:rPr>
                    <w:t>17</w:t>
                  </w:r>
                  <w:r>
                    <w:rPr>
                      <w:szCs w:val="24"/>
                    </w:rPr>
                    <w:t xml:space="preserve"> </w:t>
                  </w:r>
                  <w:r>
                    <w:rPr>
                      <w:szCs w:val="24"/>
                      <w:lang w:eastAsia="lt-LT"/>
                    </w:rPr>
                    <w:t>d.</w:t>
                  </w:r>
                  <w:r>
                    <w:rPr>
                      <w:szCs w:val="24"/>
                    </w:rPr>
                    <w:t xml:space="preserve"> </w:t>
                  </w:r>
                  <w:r>
                    <w:rPr>
                      <w:szCs w:val="24"/>
                      <w:lang w:eastAsia="lt-LT"/>
                    </w:rPr>
                    <w:t>įsakymu</w:t>
                  </w:r>
                  <w:r>
                    <w:rPr>
                      <w:szCs w:val="24"/>
                    </w:rPr>
                    <w:t xml:space="preserve"> </w:t>
                  </w:r>
                  <w:r>
                    <w:rPr>
                      <w:szCs w:val="24"/>
                      <w:lang w:eastAsia="lt-LT"/>
                    </w:rPr>
                    <w:t>Nr.</w:t>
                  </w:r>
                  <w:r>
                    <w:rPr>
                      <w:szCs w:val="24"/>
                    </w:rPr>
                    <w:t> </w:t>
                  </w:r>
                  <w:r>
                    <w:rPr>
                      <w:szCs w:val="24"/>
                      <w:lang w:eastAsia="lt-LT"/>
                    </w:rPr>
                    <w:t>D1-264</w:t>
                  </w:r>
                  <w:r>
                    <w:rPr>
                      <w:szCs w:val="24"/>
                    </w:rPr>
                    <w:t> </w:t>
                  </w:r>
                  <w:r>
                    <w:rPr>
                      <w:szCs w:val="24"/>
                      <w:lang w:eastAsia="lt-LT"/>
                    </w:rPr>
                    <w:t>„Dėl Lietuvos Respublikos aplinkos ministro 1999 m. liepos</w:t>
                  </w:r>
                  <w:r>
                    <w:rPr>
                      <w:szCs w:val="24"/>
                    </w:rPr>
                    <w:t> </w:t>
                  </w:r>
                  <w:r>
                    <w:rPr>
                      <w:szCs w:val="24"/>
                      <w:lang w:eastAsia="lt-LT"/>
                    </w:rPr>
                    <w:t xml:space="preserve"> 14</w:t>
                  </w:r>
                  <w:r>
                    <w:rPr>
                      <w:szCs w:val="24"/>
                    </w:rPr>
                    <w:t> </w:t>
                  </w:r>
                  <w:r>
                    <w:rPr>
                      <w:szCs w:val="24"/>
                      <w:lang w:eastAsia="lt-LT"/>
                    </w:rPr>
                    <w:t>d. įsakymo Nr.</w:t>
                  </w:r>
                  <w:r>
                    <w:rPr>
                      <w:szCs w:val="24"/>
                    </w:rPr>
                    <w:t> </w:t>
                  </w:r>
                  <w:r>
                    <w:rPr>
                      <w:szCs w:val="24"/>
                      <w:lang w:eastAsia="lt-LT"/>
                    </w:rPr>
                    <w:t>217</w:t>
                  </w:r>
                  <w:r>
                    <w:rPr>
                      <w:szCs w:val="24"/>
                    </w:rPr>
                    <w:t xml:space="preserve"> </w:t>
                  </w:r>
                  <w:r>
                    <w:rPr>
                      <w:szCs w:val="24"/>
                      <w:lang w:eastAsia="lt-LT"/>
                    </w:rPr>
                    <w:t>„Dėl</w:t>
                  </w:r>
                  <w:r>
                    <w:rPr>
                      <w:szCs w:val="24"/>
                    </w:rPr>
                    <w:t> </w:t>
                  </w:r>
                  <w:r>
                    <w:rPr>
                      <w:szCs w:val="24"/>
                      <w:lang w:eastAsia="lt-LT"/>
                    </w:rPr>
                    <w:t>Atliekų tvarkymo taisyklių patvirtinimo“ pakeitimo ir Lietuvos Respublikos aplinkos ministro 2003</w:t>
                  </w:r>
                  <w:r>
                    <w:rPr>
                      <w:szCs w:val="24"/>
                    </w:rPr>
                    <w:t xml:space="preserve"> </w:t>
                  </w:r>
                  <w:r>
                    <w:rPr>
                      <w:szCs w:val="24"/>
                      <w:lang w:eastAsia="lt-LT"/>
                    </w:rPr>
                    <w:t>m.</w:t>
                  </w:r>
                  <w:r>
                    <w:rPr>
                      <w:szCs w:val="24"/>
                    </w:rPr>
                    <w:t xml:space="preserve"> </w:t>
                  </w:r>
                  <w:r>
                    <w:rPr>
                      <w:szCs w:val="24"/>
                      <w:lang w:eastAsia="lt-LT"/>
                    </w:rPr>
                    <w:t>rugsėjo</w:t>
                  </w:r>
                  <w:r>
                    <w:rPr>
                      <w:szCs w:val="24"/>
                    </w:rPr>
                    <w:t xml:space="preserve"> </w:t>
                  </w:r>
                  <w:r>
                    <w:rPr>
                      <w:szCs w:val="24"/>
                      <w:lang w:eastAsia="lt-LT"/>
                    </w:rPr>
                    <w:t>25</w:t>
                  </w:r>
                  <w:r>
                    <w:rPr>
                      <w:szCs w:val="24"/>
                    </w:rPr>
                    <w:t xml:space="preserve"> </w:t>
                  </w:r>
                  <w:r>
                    <w:rPr>
                      <w:szCs w:val="24"/>
                      <w:lang w:eastAsia="lt-LT"/>
                    </w:rPr>
                    <w:t>d. įsakymo Nr.</w:t>
                  </w:r>
                  <w:r>
                    <w:rPr>
                      <w:szCs w:val="24"/>
                    </w:rPr>
                    <w:t> </w:t>
                  </w:r>
                  <w:r>
                    <w:rPr>
                      <w:szCs w:val="24"/>
                      <w:lang w:eastAsia="lt-LT"/>
                    </w:rPr>
                    <w:t>469 „Dėl Atliekų naudojimo ar šalinimo veiklos nutraukimo plano rengimo, derinimo ir įgyvendinimo tvarkos aprašo patvirtinimo“</w:t>
                  </w:r>
                  <w:r>
                    <w:rPr>
                      <w:szCs w:val="24"/>
                    </w:rPr>
                    <w:t xml:space="preserve"> pripažinimo netekusiu galios“ (toliau – pagal techninių</w:t>
                  </w:r>
                  <w:r>
                    <w:rPr>
                      <w:szCs w:val="24"/>
                      <w:lang w:eastAsia="lt-LT"/>
                    </w:rPr>
                    <w:t xml:space="preserve"> reglamentų pakeitimo veiksmų planą</w:t>
                  </w:r>
                  <w:r>
                    <w:rPr>
                      <w:szCs w:val="24"/>
                    </w:rPr>
                    <w:t xml:space="preserve"> atnaujinamas techninis reglamentas)</w:t>
                  </w:r>
                  <w:r>
                    <w:t xml:space="preserve">, raštu informuoja atliekas naudojančią ar šalinančią įmonę apie sprendimą dėl techninio reglamento suderinimo arba nurodo terminą, ne trumpesnį kaip 3 darbo dienos, trūkumams pašalinti. Jei </w:t>
                  </w:r>
                  <w:r>
                    <w:rPr>
                      <w:szCs w:val="24"/>
                    </w:rPr>
                    <w:t>pagal techninių</w:t>
                  </w:r>
                  <w:r>
                    <w:rPr>
                      <w:szCs w:val="24"/>
                      <w:lang w:eastAsia="lt-LT"/>
                    </w:rPr>
                    <w:t xml:space="preserve"> reglamentų pakeitimo veiksmų planą</w:t>
                  </w:r>
                  <w:r>
                    <w:rPr>
                      <w:szCs w:val="24"/>
                    </w:rPr>
                    <w:t xml:space="preserve"> atnaujinamas techninis reglamentas</w:t>
                  </w:r>
                  <w:r>
                    <w:t xml:space="preserve"> </w:t>
                  </w:r>
                  <w:r>
                    <w:rPr>
                      <w:szCs w:val="24"/>
                    </w:rPr>
                    <w:t xml:space="preserve">ir </w:t>
                  </w:r>
                  <w:r>
                    <w:rPr>
                      <w:lang w:eastAsia="lt-LT"/>
                    </w:rPr>
                    <w:t xml:space="preserve">neteikiama paraiška pakeisti Leidimą ar prašymas patikslinti Leidimo rekvizitus, </w:t>
                  </w:r>
                  <w:r>
                    <w:rPr>
                      <w:szCs w:val="24"/>
                    </w:rPr>
                    <w:t xml:space="preserve">Agentūra įvertina atnaujintą techninį reglamentą, AAD pastabas ir (ar) pasiūlymus dėl techninio reglamento ir ne vėliau kaip per 20 darbo dienų nuo jo gavimo dienos raštu informuoja atliekas naudojančią ar šalinančią įmonę apie sprendimą dėl techninio reglamento suderinimo arba nustato </w:t>
                  </w:r>
                  <w:r>
                    <w:rPr>
                      <w:color w:val="000000"/>
                    </w:rPr>
                    <w:t>ne trumpesnį kaip 5 darbo dienų terminą</w:t>
                  </w:r>
                  <w:r>
                    <w:rPr>
                      <w:szCs w:val="24"/>
                    </w:rPr>
                    <w:t>, per kurį įmonė turi pašalinti trūkumus arba pateikti paaiškinimą raštu, kodėl negali pašalinti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f030822c6c27463b86158324ec44bd38"/>
                <w:lock w:val="sdtLocked"/>
                <w:richText/>
              </w:sdtPr>
              <w:sdtContent>
                <w:p>
                  <w:pPr>
                    <w:suppressAutoHyphens/>
                    <w:ind w:firstLine="567"/>
                    <w:jc w:val="both"/>
                  </w:pPr>
                  <w:sdt>
                    <w:sdtPr>
                      <w:alias w:val="Numeris"/>
                      <w:tag w:val="nr_f030822c6c27463b86158324ec44bd38"/>
                      <w:lock w:val="sdtLocked"/>
                      <w:richText/>
                    </w:sdtPr>
                    <w:sdtContent>
                      <w:r>
                        <w:rPr>
                          <w:color w:val="000000"/>
                          <w:szCs w:val="24"/>
                          <w:lang w:eastAsia="lt-LT"/>
                        </w:rPr>
                        <w:t>75</w:t>
                      </w:r>
                    </w:sdtContent>
                  </w:sdt>
                  <w:r>
                    <w:rPr>
                      <w:color w:val="000000"/>
                      <w:szCs w:val="24"/>
                      <w:lang w:eastAsia="lt-LT"/>
                    </w:rPr>
                    <w:t>. Pavojingosios atliekos identifikuojamos vadovautis aplinkos ministro tvirtinama pavojingųjų atliekų identifikavimo ir klasifikavimo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cfd97ec0b8914661a806e1dc5bcd07e6"/>
            <w:lock w:val="sdtLocked"/>
            <w:richText/>
          </w:sdtPr>
          <w:sdtContent>
            <w:p>
              <w:pPr>
                <w:widowControl w:val="0"/>
                <w:suppressAutoHyphens/>
                <w:jc w:val="center"/>
                <w:rPr>
                  <w:b/>
                  <w:bCs/>
                  <w:caps/>
                </w:rPr>
              </w:pPr>
              <w:sdt>
                <w:sdtPr>
                  <w:alias w:val="Numeris"/>
                  <w:tag w:val="nr_cfd97ec0b8914661a806e1dc5bcd07e6"/>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cfd97ec0b8914661a806e1dc5bcd07e6"/>
                  <w:lock w:val="sdtLocked"/>
                  <w:richText/>
                </w:sdtPr>
                <w:sdtContent>
                  <w:r>
                    <w:rPr>
                      <w:b/>
                      <w:bCs/>
                      <w:caps/>
                    </w:rPr>
                    <w:t>PAVOJINGŲJŲ ATLIEKŲ PAKAVIMAS, ŽENKLINIMAS IR LAIKYMAS</w:t>
                  </w:r>
                </w:sdtContent>
              </w:sdt>
            </w:p>
            <w:p>
              <w:pPr>
                <w:ind w:firstLine="567"/>
                <w:jc w:val="both"/>
                <w:rPr>
                  <w:color w:val="000000"/>
                  <w:szCs w:val="24"/>
                  <w:lang w:eastAsia="lt-LT"/>
                </w:rPr>
              </w:pPr>
            </w:p>
            <w:sdt>
              <w:sdtPr>
                <w:alias w:val="80 p."/>
                <w:tag w:val="part_7312651f2d824a37a5d0eaadf9705e2a"/>
                <w:lock w:val="sdtLocked"/>
                <w:richText/>
              </w:sdtPr>
              <w:sdtContent>
                <w:p>
                  <w:pPr>
                    <w:ind w:firstLine="567"/>
                    <w:jc w:val="both"/>
                    <w:rPr>
                      <w:strike/>
                      <w:kern w:val="2"/>
                      <w:szCs w:val="24"/>
                      <w:shd w:val="clear" w:color="auto" w:fill="FFFFFF"/>
                    </w:rPr>
                  </w:pPr>
                  <w:sdt>
                    <w:sdtPr>
                      <w:alias w:val="Numeris"/>
                      <w:tag w:val="nr_7312651f2d824a37a5d0eaadf9705e2a"/>
                      <w:lock w:val="sdtLocked"/>
                      <w:richText/>
                    </w:sdtPr>
                    <w:sdtContent>
                      <w:r>
                        <w:rPr>
                          <w:color w:val="000000"/>
                          <w:szCs w:val="24"/>
                          <w:lang w:eastAsia="lt-LT"/>
                        </w:rPr>
                        <w:t>80</w:t>
                      </w:r>
                    </w:sdtContent>
                  </w:sdt>
                  <w:r>
                    <w:rPr>
                      <w:color w:val="000000"/>
                      <w:szCs w:val="24"/>
                      <w:lang w:eastAsia="lt-LT"/>
                    </w:rPr>
                    <w:t>. Įmonės, laikinai laikančios ir (ar) laikančios skystas, birias ir (ar) dujines pavojingąsias atliekas, privalo jas supakuoti sandariai, kad jos nekeltų pavojaus visuomenės sveikatai ir aplinkai</w:t>
                  </w:r>
                  <w:r>
                    <w:rPr>
                      <w:color w:val="000000"/>
                      <w:kern w:val="2"/>
                      <w:szCs w:val="24"/>
                      <w:lang w:eastAsia="lt-LT"/>
                    </w:rPr>
                    <w:t xml:space="preserve"> (netaikoma, kai laikinai laikomos ir (ar) laikomos kietosios pavojingosios atliekos, turinčios dujų, skysčių ar birių medžiagų (pavyzdžiui, eksploatuoti netinkamos transporto priemonės, atitinkamos elektros ir elektroninės įrangos atliekos), užterštas dumblas ir iš užterštų vietų iškastas gruntas ar dirvožemis ir kai šios atliekos </w:t>
                  </w:r>
                  <w:r>
                    <w:rPr>
                      <w:color w:val="000000"/>
                      <w:szCs w:val="24"/>
                      <w:lang w:eastAsia="lt-LT"/>
                    </w:rPr>
                    <w:t>nekelia pavojaus visuomenės sveikatai ir aplinkai</w:t>
                  </w:r>
                  <w:r>
                    <w:rPr>
                      <w:color w:val="000000"/>
                      <w:kern w:val="2"/>
                      <w:szCs w:val="24"/>
                      <w:lang w:eastAsia="lt-LT"/>
                    </w:rPr>
                    <w:t>)</w:t>
                  </w:r>
                  <w:r>
                    <w:rPr>
                      <w:color w:val="000000"/>
                      <w:szCs w:val="24"/>
                      <w:lang w:eastAsia="lt-LT"/>
                    </w:rPr>
                    <w:t xml:space="preserve">.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0-1 p."/>
                <w:tag w:val="part_5f3f8d8102ee4cc5b455118fddc5bf3e"/>
                <w:lock w:val="sdtLocked"/>
                <w:richText/>
              </w:sdtPr>
              <w:sdtContent>
                <w:p>
                  <w:pPr>
                    <w:ind w:firstLine="567"/>
                    <w:jc w:val="both"/>
                    <w:rPr>
                      <w:b/>
                      <w:bCs/>
                      <w:kern w:val="2"/>
                      <w:szCs w:val="24"/>
                    </w:rPr>
                  </w:pPr>
                  <w:sdt>
                    <w:sdtPr>
                      <w:alias w:val="Numeris"/>
                      <w:tag w:val="nr_5f3f8d8102ee4cc5b455118fddc5bf3e"/>
                      <w:lock w:val="sdtLocked"/>
                      <w:richText/>
                    </w:sdtPr>
                    <w:sdtContent>
                      <w:r>
                        <w:rPr>
                          <w:color w:val="000000"/>
                          <w:szCs w:val="24"/>
                          <w:lang w:eastAsia="lt-LT"/>
                        </w:rPr>
                        <w:t>80</w:t>
                      </w:r>
                      <w:r>
                        <w:rPr>
                          <w:color w:val="000000"/>
                          <w:szCs w:val="24"/>
                          <w:vertAlign w:val="superscript"/>
                          <w:lang w:eastAsia="lt-LT"/>
                        </w:rPr>
                        <w:t>1</w:t>
                      </w:r>
                    </w:sdtContent>
                  </w:sdt>
                  <w:r>
                    <w:rPr>
                      <w:color w:val="000000"/>
                      <w:szCs w:val="24"/>
                      <w:lang w:eastAsia="lt-LT"/>
                    </w:rPr>
                    <w:t xml:space="preserve">. Įmonės, surenkančios ir (ar) vežančios skystas, birias ir (ar) dujines pavojingąsias atliekas, privalo jas supakuoti sandariai </w:t>
                  </w:r>
                  <w:r>
                    <w:rPr>
                      <w:color w:val="000000"/>
                      <w:kern w:val="2"/>
                      <w:szCs w:val="24"/>
                      <w:lang w:eastAsia="lt-LT"/>
                    </w:rPr>
                    <w:t>ir (ar) vežti specialios paskirties transporto priemonėmis,</w:t>
                  </w:r>
                  <w:r>
                    <w:rPr>
                      <w:color w:val="000000"/>
                      <w:szCs w:val="24"/>
                      <w:lang w:eastAsia="lt-LT"/>
                    </w:rPr>
                    <w:t xml:space="preserve"> kad jos nekeltų pavojaus visuomenės sveikatai ir aplinkai</w:t>
                  </w:r>
                  <w:r>
                    <w:rPr>
                      <w:color w:val="000000"/>
                      <w:kern w:val="2"/>
                      <w:szCs w:val="24"/>
                      <w:lang w:eastAsia="lt-LT"/>
                    </w:rPr>
                    <w:t xml:space="preserve"> (netaikoma, kai surenkamos ir (ar) vežamos kietosios pavojingosios atliekos, kurios turi dujų, skysčių ar birių medžiagų ir </w:t>
                  </w:r>
                  <w:r>
                    <w:rPr>
                      <w:color w:val="000000"/>
                      <w:szCs w:val="24"/>
                      <w:lang w:eastAsia="lt-LT"/>
                    </w:rPr>
                    <w:t>nekelia pavojaus visuomenės sveikatai ir aplinkai</w:t>
                  </w:r>
                  <w:r>
                    <w:rPr>
                      <w:color w:val="000000"/>
                      <w:kern w:val="2"/>
                      <w:szCs w:val="24"/>
                      <w:lang w:eastAsia="lt-LT"/>
                    </w:rPr>
                    <w:t xml:space="preserve"> (pavyzdžiui, eksploatuoti netinkamos transporto priemonės, atitinkamos elektros ir elektroninės įrangos atliekos).</w:t>
                  </w:r>
                  <w:r>
                    <w:rPr>
                      <w:kern w:val="2"/>
                      <w:szCs w:val="24"/>
                    </w:rPr>
                    <w:t xml:space="preserve"> </w:t>
                  </w:r>
                  <w:r>
                    <w:rPr>
                      <w:color w:val="000000"/>
                      <w:szCs w:val="24"/>
                      <w:lang w:eastAsia="lt-LT"/>
                    </w:rPr>
                    <w:t>Įmonės, surenkančios ir (ar) vežančios pavojingąsias atliekas, išskyrus skystas, birias ir (ar) dujines pavojingąsias atliekas, privalo jas</w:t>
                  </w:r>
                  <w:r>
                    <w:rPr>
                      <w:color w:val="000000"/>
                      <w:kern w:val="2"/>
                      <w:szCs w:val="24"/>
                      <w:lang w:eastAsia="lt-LT"/>
                    </w:rPr>
                    <w:t xml:space="preserve"> supakuoti</w:t>
                  </w:r>
                  <w:r>
                    <w:rPr>
                      <w:color w:val="000000"/>
                      <w:szCs w:val="24"/>
                      <w:lang w:eastAsia="lt-LT"/>
                    </w:rPr>
                    <w:t xml:space="preserve"> taip, kad jos nekeltų pavojaus visuomenės sveikatai ir aplinkai, jei </w:t>
                  </w:r>
                  <w:r>
                    <w:rPr>
                      <w:color w:val="000000"/>
                      <w:kern w:val="2"/>
                      <w:szCs w:val="24"/>
                      <w:lang w:eastAsia="lt-LT"/>
                    </w:rPr>
                    <w:t xml:space="preserve">tai </w:t>
                  </w:r>
                  <w:r>
                    <w:rPr>
                      <w:color w:val="000000"/>
                      <w:szCs w:val="24"/>
                      <w:lang w:eastAsia="lt-LT"/>
                    </w:rPr>
                    <w:t xml:space="preserve">nustatyta tarptautiniuose ar Europos Sąjungos standartuose ar </w:t>
                  </w:r>
                  <w:r>
                    <w:rPr>
                      <w:kern w:val="2"/>
                      <w:szCs w:val="24"/>
                    </w:rPr>
                    <w:t>Lietuvos Respublikos teisės aktuose</w:t>
                  </w:r>
                  <w:r>
                    <w:rPr>
                      <w:color w:val="000000"/>
                      <w:kern w:val="2"/>
                      <w:szCs w:val="24"/>
                      <w:lang w:eastAsia="lt-LT"/>
                    </w:rPr>
                    <w:t xml:space="preserve"> (pavyzdžiui, nepakuojamos</w:t>
                  </w:r>
                  <w:r>
                    <w:rPr>
                      <w:kern w:val="2"/>
                      <w:szCs w:val="24"/>
                    </w:rPr>
                    <w:t xml:space="preserve"> eksploatuoti netinkamos transporto priemonės, atitinkamos elektros ir elektroninės įrangos atliekos, medienos atliekos, kuriose yra pavojingųjų medžiagų arba kurios yra jomis užterštos</w:t>
                  </w:r>
                  <w:r>
                    <w:rPr>
                      <w:color w:val="000000"/>
                      <w:kern w:val="2"/>
                      <w:szCs w:val="24"/>
                      <w:lang w:eastAsia="lt-LT"/>
                    </w:rPr>
                    <w:t>)</w:t>
                  </w:r>
                  <w:r>
                    <w:rPr>
                      <w:color w:val="000000"/>
                      <w:szCs w:val="24"/>
                      <w:lang w:eastAsia="lt-LT"/>
                    </w:rPr>
                    <w:t xml:space="preserve">. Įmonės, surenkančios ir </w:t>
                  </w:r>
                  <w:r>
                    <w:rPr>
                      <w:bCs/>
                      <w:color w:val="000000"/>
                      <w:szCs w:val="24"/>
                      <w:lang w:eastAsia="lt-LT"/>
                    </w:rPr>
                    <w:t xml:space="preserve">(ar) vežančios </w:t>
                  </w:r>
                  <w:r>
                    <w:rPr>
                      <w:bCs/>
                      <w:color w:val="000000"/>
                      <w:kern w:val="2"/>
                      <w:szCs w:val="24"/>
                      <w:lang w:eastAsia="lt-LT"/>
                    </w:rPr>
                    <w:t>kietąsias pavojingąsias atliekas, turinčias</w:t>
                  </w:r>
                  <w:r>
                    <w:rPr>
                      <w:b/>
                      <w:bCs/>
                      <w:color w:val="000000"/>
                      <w:kern w:val="2"/>
                      <w:szCs w:val="24"/>
                      <w:lang w:eastAsia="lt-LT"/>
                    </w:rPr>
                    <w:t xml:space="preserve"> </w:t>
                  </w:r>
                  <w:r>
                    <w:rPr>
                      <w:color w:val="000000"/>
                      <w:kern w:val="2"/>
                      <w:szCs w:val="24"/>
                      <w:lang w:eastAsia="lt-LT"/>
                    </w:rPr>
                    <w:t xml:space="preserve">skysčių ar birių medžiagų, </w:t>
                  </w:r>
                  <w:r>
                    <w:rPr>
                      <w:color w:val="000000"/>
                      <w:szCs w:val="24"/>
                      <w:lang w:eastAsia="lt-LT"/>
                    </w:rPr>
                    <w:t>privalo jas sandariai</w:t>
                  </w:r>
                  <w:r>
                    <w:rPr>
                      <w:color w:val="000000"/>
                      <w:kern w:val="2"/>
                      <w:szCs w:val="24"/>
                      <w:lang w:eastAsia="lt-LT"/>
                    </w:rPr>
                    <w:t xml:space="preserve"> supakuoti, jei yra skysčių nutekėjimas ir (ar) birios medžiagos nubyrėjimas.</w:t>
                  </w:r>
                  <w:r>
                    <w:rPr>
                      <w:color w:val="000000"/>
                      <w:szCs w:val="24"/>
                      <w:lang w:eastAsia="lt-LT"/>
                    </w:rPr>
                    <w:t xml:space="preserve"> Įmonės, surenkančios ir (ar) vežančios sandariuose konteineriuose (pavyzdžiui, jūriniuose) pavojingąsias atliekas, privalo sandariai supakuoti skystas, birias ir (ar) dujines pavojingąsias atliekas taip, kad jos nekeltų pavojaus visuomenės sveikatai ir aplinkai (netaikoma, kai surenkamas ir (ar) vežamas sandariuose konteineriuose užterštas dumblas, iš užterštų vietų iškastas gruntas ar dirvožemis, dujų, skysčių ar birių medžiagų turinčios pavojingosios atliekos).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1 p."/>
                <w:tag w:val="part_cc6444e3ae5b4c20897417d62a5efb7d"/>
                <w:lock w:val="sdtLocked"/>
                <w:richText/>
              </w:sdtPr>
              <w:sdtContent>
                <w:p>
                  <w:pPr>
                    <w:ind w:firstLine="567"/>
                    <w:jc w:val="both"/>
                    <w:rPr>
                      <w:kern w:val="2"/>
                      <w:szCs w:val="24"/>
                    </w:rPr>
                  </w:pPr>
                  <w:sdt>
                    <w:sdtPr>
                      <w:alias w:val="Numeris"/>
                      <w:tag w:val="nr_cc6444e3ae5b4c20897417d62a5efb7d"/>
                      <w:lock w:val="sdtLocked"/>
                      <w:richText/>
                    </w:sdtPr>
                    <w:sdtContent>
                      <w:r>
                        <w:rPr>
                          <w:color w:val="000000"/>
                          <w:szCs w:val="24"/>
                          <w:lang w:eastAsia="lt-LT"/>
                        </w:rPr>
                        <w:t>81</w:t>
                      </w:r>
                    </w:sdtContent>
                  </w:sdt>
                  <w:r>
                    <w:rPr>
                      <w:color w:val="000000"/>
                      <w:szCs w:val="24"/>
                      <w:lang w:eastAsia="lt-LT"/>
                    </w:rPr>
                    <w:t>. Pavojingųjų atliekų pakuotės, konteineriai turi būti sukonstruoti ir pagaminti taip, kad juose esančios pavojingosios</w:t>
                  </w:r>
                  <w:r>
                    <w:rPr>
                      <w:kern w:val="2"/>
                      <w:szCs w:val="24"/>
                    </w:rPr>
                    <w:t xml:space="preserve"> atliekos negalėtų išsipilti, išsibarstyti, išgaruoti ar kitaip patekti į aplinką.</w:t>
                  </w:r>
                </w:p>
              </w:sdtContent>
            </w:sdt>
            <w:sdt>
              <w:sdtPr>
                <w:alias w:val="82 p."/>
                <w:tag w:val="part_f13f38ae8d4043258faa976137598350"/>
                <w:lock w:val="sdtLocked"/>
                <w:richText/>
              </w:sdtPr>
              <w:sdtContent>
                <w:p>
                  <w:pPr>
                    <w:ind w:firstLine="567"/>
                    <w:jc w:val="both"/>
                    <w:rPr>
                      <w:kern w:val="2"/>
                      <w:szCs w:val="24"/>
                    </w:rPr>
                  </w:pPr>
                  <w:sdt>
                    <w:sdtPr>
                      <w:alias w:val="Numeris"/>
                      <w:tag w:val="nr_f13f38ae8d4043258faa976137598350"/>
                      <w:lock w:val="sdtLocked"/>
                      <w:richText/>
                    </w:sdtPr>
                    <w:sdtContent>
                      <w:r>
                        <w:rPr>
                          <w:kern w:val="2"/>
                          <w:szCs w:val="24"/>
                        </w:rPr>
                        <w:t>82</w:t>
                      </w:r>
                    </w:sdtContent>
                  </w:sdt>
                  <w:r>
                    <w:rPr>
                      <w:kern w:val="2"/>
                      <w:szCs w:val="24"/>
                    </w:rPr>
                    <w:t>. Pavojingųjų atliekų pakuočių, konteinerių medžiagos turi būti atsparios juose supakuotų pavojingųjų atliekų ir atskirų jų komponentų poveikiui ir nereaguoti su šiomis atliekomis ar jų komponentais.</w:t>
                  </w:r>
                </w:p>
              </w:sdtContent>
            </w:sdt>
            <w:sdt>
              <w:sdtPr>
                <w:alias w:val="83 p."/>
                <w:tag w:val="part_ed407e9c494c439aabcbdf72e367ab78"/>
                <w:lock w:val="sdtLocked"/>
                <w:richText/>
              </w:sdtPr>
              <w:sdtContent>
                <w:p>
                  <w:pPr>
                    <w:ind w:firstLine="567"/>
                    <w:jc w:val="both"/>
                    <w:rPr>
                      <w:color w:val="000000"/>
                      <w:kern w:val="2"/>
                      <w:szCs w:val="24"/>
                      <w:lang w:eastAsia="lt-LT"/>
                    </w:rPr>
                  </w:pPr>
                  <w:sdt>
                    <w:sdtPr>
                      <w:alias w:val="Numeris"/>
                      <w:tag w:val="nr_ed407e9c494c439aabcbdf72e367ab78"/>
                      <w:lock w:val="sdtLocked"/>
                      <w:richText/>
                    </w:sdtPr>
                    <w:sdtContent>
                      <w:r>
                        <w:rPr>
                          <w:color w:val="000000"/>
                          <w:kern w:val="2"/>
                          <w:szCs w:val="24"/>
                          <w:lang w:eastAsia="lt-LT"/>
                        </w:rPr>
                        <w:t>83</w:t>
                      </w:r>
                    </w:sdtContent>
                  </w:sdt>
                  <w:r>
                    <w:rPr>
                      <w:color w:val="000000"/>
                      <w:kern w:val="2"/>
                      <w:szCs w:val="24"/>
                      <w:lang w:eastAsia="lt-LT"/>
                    </w:rPr>
                    <w:t>. Pavojingųjų atliekų pakuočių, konteinerių uždarymo elementai (pavyzdžiui, durys, dangčiai, kamščiai) turi būti tvirti ir sandarūs, sukonstruoti ir pagaminti taip, kad juos būtų galima saugiai atidaryti ir uždaryti, kad laikomi, perkeliami ar vežami nesutrūktų, neatsilaisvintų, neatsidarytų ir juose esančios medžiagos nepatektų į aplinką.</w:t>
                  </w:r>
                </w:p>
              </w:sdtContent>
            </w:sdt>
            <w:sdt>
              <w:sdtPr>
                <w:alias w:val="84 p."/>
                <w:tag w:val="part_23ee367da0f14e1fa5e4438e44bc9dc3"/>
                <w:lock w:val="sdtLocked"/>
                <w:richText/>
              </w:sdtPr>
              <w:sdtContent>
                <w:p>
                  <w:pPr>
                    <w:ind w:firstLine="567"/>
                    <w:jc w:val="both"/>
                    <w:rPr>
                      <w:kern w:val="2"/>
                      <w:szCs w:val="24"/>
                    </w:rPr>
                  </w:pPr>
                  <w:sdt>
                    <w:sdtPr>
                      <w:alias w:val="Numeris"/>
                      <w:tag w:val="nr_23ee367da0f14e1fa5e4438e44bc9dc3"/>
                      <w:lock w:val="sdtLocked"/>
                      <w:richText/>
                    </w:sdtPr>
                    <w:sdtContent>
                      <w:r>
                        <w:rPr>
                          <w:kern w:val="2"/>
                          <w:szCs w:val="24"/>
                        </w:rPr>
                        <w:t>84</w:t>
                      </w:r>
                    </w:sdtContent>
                  </w:sdt>
                  <w:r>
                    <w:rPr>
                      <w:kern w:val="2"/>
                      <w:szCs w:val="24"/>
                    </w:rPr>
                    <w:t>. Pavojingųjų atliekų laikymo vieta turi būti padengta nelaidžia danga, atsparia skysčių ardančiajam poveikiui, ir turi turėti:</w:t>
                  </w:r>
                </w:p>
                <w:sdt>
                  <w:sdtPr>
                    <w:alias w:val="84.1 pp."/>
                    <w:tag w:val="part_a19d4dff95ca44a9919e45125a604672"/>
                    <w:lock w:val="sdtLocked"/>
                    <w:richText/>
                  </w:sdtPr>
                  <w:sdtContent>
                    <w:p>
                      <w:pPr>
                        <w:ind w:firstLine="567"/>
                        <w:jc w:val="both"/>
                        <w:rPr>
                          <w:kern w:val="2"/>
                          <w:szCs w:val="24"/>
                        </w:rPr>
                      </w:pPr>
                      <w:sdt>
                        <w:sdtPr>
                          <w:alias w:val="Numeris"/>
                          <w:tag w:val="nr_a19d4dff95ca44a9919e45125a604672"/>
                          <w:lock w:val="sdtLocked"/>
                          <w:richText/>
                        </w:sdtPr>
                        <w:sdtContent>
                          <w:r>
                            <w:rPr>
                              <w:kern w:val="2"/>
                              <w:szCs w:val="24"/>
                            </w:rPr>
                            <w:t>84.1</w:t>
                          </w:r>
                        </w:sdtContent>
                      </w:sdt>
                      <w:r>
                        <w:rPr>
                          <w:kern w:val="2"/>
                          <w:szCs w:val="24"/>
                        </w:rPr>
                        <w:t>. nutekėjusių skysčių surinkimo įrenginius ir (arba) priemones, užtikrinančias apsaugą nuo teršalų patekimo į aplinką;</w:t>
                      </w:r>
                    </w:p>
                  </w:sdtContent>
                </w:sdt>
                <w:sdt>
                  <w:sdtPr>
                    <w:alias w:val="84.2 pp."/>
                    <w:tag w:val="part_644edcb9b73c4a80bb650be185584421"/>
                    <w:lock w:val="sdtLocked"/>
                    <w:richText/>
                  </w:sdtPr>
                  <w:sdtContent>
                    <w:p>
                      <w:pPr>
                        <w:ind w:firstLine="567"/>
                        <w:jc w:val="both"/>
                        <w:rPr>
                          <w:kern w:val="2"/>
                          <w:szCs w:val="24"/>
                        </w:rPr>
                      </w:pPr>
                      <w:sdt>
                        <w:sdtPr>
                          <w:alias w:val="Numeris"/>
                          <w:tag w:val="nr_644edcb9b73c4a80bb650be185584421"/>
                          <w:lock w:val="sdtLocked"/>
                          <w:richText/>
                        </w:sdtPr>
                        <w:sdtContent>
                          <w:r>
                            <w:rPr>
                              <w:kern w:val="2"/>
                              <w:szCs w:val="24"/>
                            </w:rPr>
                            <w:t>84.2</w:t>
                          </w:r>
                        </w:sdtContent>
                      </w:sdt>
                      <w:r>
                        <w:rPr>
                          <w:kern w:val="2"/>
                          <w:szCs w:val="24"/>
                        </w:rPr>
                        <w:t>. paviršinių nuotekų, susidarančių ant atvirų teritorijų, kuriose vykdoma atliekų tvarkymo veikla (krovimas, pakavimas, svėrimas, laikymas), surinkimo ir tvarkymo sistemą, atitinkančią nustatytus nuotekų tvarkymo aplinkosaugos reikalavimus.</w:t>
                      </w:r>
                    </w:p>
                  </w:sdtContent>
                </w:sdt>
              </w:sdtContent>
            </w:sdt>
            <w:sdt>
              <w:sdtPr>
                <w:alias w:val="85 p."/>
                <w:tag w:val="part_2effe85900f14e959517b619a6780ba2"/>
                <w:lock w:val="sdtLocked"/>
                <w:richText/>
              </w:sdtPr>
              <w:sdtContent>
                <w:p>
                  <w:pPr>
                    <w:ind w:firstLine="567"/>
                    <w:jc w:val="both"/>
                    <w:rPr>
                      <w:kern w:val="2"/>
                      <w:szCs w:val="24"/>
                    </w:rPr>
                  </w:pPr>
                  <w:sdt>
                    <w:sdtPr>
                      <w:alias w:val="Numeris"/>
                      <w:tag w:val="nr_2effe85900f14e959517b619a6780ba2"/>
                      <w:lock w:val="sdtLocked"/>
                      <w:richText/>
                    </w:sdtPr>
                    <w:sdtContent>
                      <w:r>
                        <w:rPr>
                          <w:kern w:val="2"/>
                          <w:szCs w:val="24"/>
                        </w:rPr>
                        <w:t>85</w:t>
                      </w:r>
                    </w:sdtContent>
                  </w:sdt>
                  <w:r>
                    <w:rPr>
                      <w:kern w:val="2"/>
                      <w:szCs w:val="24"/>
                    </w:rPr>
                    <w:t>. Pavojingosios atliekos negali būti laikomos požeminėse talpyklose, jei nėra įrengtos apsaugos nuo patekimo į gruntą priemonės ir nuotėkio fiksavimo sistema.</w:t>
                  </w:r>
                </w:p>
              </w:sdtContent>
            </w:sdt>
            <w:sdt>
              <w:sdtPr>
                <w:alias w:val="86 p."/>
                <w:tag w:val="part_13c6e3a9e45642878c6ed08802476a1f"/>
                <w:lock w:val="sdtLocked"/>
                <w:richText/>
              </w:sdtPr>
              <w:sdtContent>
                <w:p>
                  <w:pPr>
                    <w:ind w:firstLine="567"/>
                    <w:jc w:val="both"/>
                    <w:rPr>
                      <w:kern w:val="2"/>
                      <w:szCs w:val="24"/>
                    </w:rPr>
                  </w:pPr>
                  <w:sdt>
                    <w:sdtPr>
                      <w:alias w:val="Numeris"/>
                      <w:tag w:val="nr_13c6e3a9e45642878c6ed08802476a1f"/>
                      <w:lock w:val="sdtLocked"/>
                      <w:richText/>
                    </w:sdtPr>
                    <w:sdtContent>
                      <w:r>
                        <w:rPr>
                          <w:color w:val="000000"/>
                          <w:szCs w:val="24"/>
                          <w:lang w:eastAsia="lt-LT"/>
                        </w:rPr>
                        <w:t>86</w:t>
                      </w:r>
                    </w:sdtContent>
                  </w:sdt>
                  <w:r>
                    <w:rPr>
                      <w:color w:val="000000"/>
                      <w:szCs w:val="24"/>
                      <w:lang w:eastAsia="lt-LT"/>
                    </w:rPr>
                    <w:t>. Pavojingųjų atliekų laikymo vieta turi būti aptverta ir apsaugota nuo pašalinių asmenų patekimo. Pavojingosios atliekos</w:t>
                  </w:r>
                  <w:r>
                    <w:rPr>
                      <w:color w:val="000000"/>
                      <w:kern w:val="2"/>
                      <w:szCs w:val="24"/>
                      <w:lang w:eastAsia="lt-LT"/>
                    </w:rPr>
                    <w:t xml:space="preserve">, išskyrus </w:t>
                  </w:r>
                  <w:r>
                    <w:rPr>
                      <w:kern w:val="2"/>
                      <w:szCs w:val="24"/>
                    </w:rPr>
                    <w:t>medienos atliekas, kuriose yra pavojingųjų medžiagų arba kurios yra jomis užterštos, užterštą dumblą, iš užterštų vietų iškastą gruntą ar dirvožemį</w:t>
                  </w:r>
                  <w:r>
                    <w:rPr>
                      <w:color w:val="000000"/>
                      <w:szCs w:val="24"/>
                      <w:lang w:eastAsia="lt-LT"/>
                    </w:rPr>
                    <w:t xml:space="preserve">, laikomos ne patalpose ar nesandariuose konteineriuose, turi </w:t>
                  </w:r>
                  <w:r>
                    <w:rPr>
                      <w:kern w:val="2"/>
                      <w:szCs w:val="24"/>
                      <w:shd w:val="clear" w:color="auto" w:fill="FFFFFF"/>
                    </w:rPr>
                    <w:t xml:space="preserve">būti apsaugotos nuo kritulių, tiesioginių saulės spindulių, vėjo ir kitokio neigiamo aplinkos poveikio, nebent atitinkamų pavojingųjų atliekų tvarkymą reglamentuojančiuose </w:t>
                  </w:r>
                  <w:r>
                    <w:rPr>
                      <w:kern w:val="2"/>
                      <w:szCs w:val="24"/>
                    </w:rPr>
                    <w:t xml:space="preserve">Lietuvos Respublikos teisės aktuose, nurodytuose Taisyklių XVI skyriuje, </w:t>
                  </w:r>
                  <w:r>
                    <w:rPr>
                      <w:kern w:val="2"/>
                      <w:szCs w:val="24"/>
                      <w:shd w:val="clear" w:color="auto" w:fill="FFFFFF"/>
                    </w:rPr>
                    <w:t>nustatyta kitaip.</w:t>
                  </w:r>
                </w:p>
              </w:sdtContent>
            </w:sdt>
            <w:sdt>
              <w:sdtPr>
                <w:alias w:val="87 p."/>
                <w:tag w:val="part_51cbef355571444194df3b1f172519cc"/>
                <w:lock w:val="sdtLocked"/>
                <w:richText/>
              </w:sdtPr>
              <w:sdtContent>
                <w:p>
                  <w:pPr>
                    <w:ind w:firstLine="567"/>
                    <w:jc w:val="both"/>
                    <w:rPr>
                      <w:color w:val="000000"/>
                      <w:kern w:val="2"/>
                      <w:szCs w:val="24"/>
                      <w:lang w:eastAsia="lt-LT"/>
                    </w:rPr>
                  </w:pPr>
                  <w:sdt>
                    <w:sdtPr>
                      <w:alias w:val="Numeris"/>
                      <w:tag w:val="nr_51cbef355571444194df3b1f172519cc"/>
                      <w:lock w:val="sdtLocked"/>
                      <w:richText/>
                    </w:sdtPr>
                    <w:sdtContent>
                      <w:r>
                        <w:rPr>
                          <w:kern w:val="2"/>
                          <w:szCs w:val="24"/>
                        </w:rPr>
                        <w:t>87</w:t>
                      </w:r>
                    </w:sdtContent>
                  </w:sdt>
                  <w:r>
                    <w:rPr>
                      <w:kern w:val="2"/>
                      <w:szCs w:val="24"/>
                    </w:rPr>
                    <w:t xml:space="preserve">. Patalpos, kur laikomos pavojingosios atliekos, turi būti įrengtos taip, kad </w:t>
                  </w:r>
                  <w:r>
                    <w:rPr>
                      <w:bCs/>
                      <w:kern w:val="2"/>
                      <w:szCs w:val="24"/>
                    </w:rPr>
                    <w:t xml:space="preserve">pavojingosios atliekos būtų </w:t>
                  </w:r>
                  <w:r>
                    <w:rPr>
                      <w:kern w:val="2"/>
                      <w:szCs w:val="24"/>
                      <w:shd w:val="clear" w:color="auto" w:fill="FFFFFF"/>
                    </w:rPr>
                    <w:t>apsaugotos nuo kritulių, tiesioginių saulės spindulių, vėjo ir kitokio neigiamo aplinkos poveikio</w:t>
                  </w:r>
                  <w:r>
                    <w:rPr>
                      <w:kern w:val="2"/>
                      <w:szCs w:val="24"/>
                    </w:rPr>
                    <w:t>.</w:t>
                  </w:r>
                </w:p>
              </w:sdtContent>
            </w:sdt>
            <w:sdt>
              <w:sdtPr>
                <w:alias w:val="88 p."/>
                <w:tag w:val="part_a5b06e8bef2c4cf490f5370bbc6baffe"/>
                <w:lock w:val="sdtLocked"/>
                <w:richText/>
              </w:sdtPr>
              <w:sdtContent>
                <w:p>
                  <w:pPr>
                    <w:ind w:firstLine="567"/>
                    <w:jc w:val="both"/>
                    <w:rPr>
                      <w:color w:val="000000"/>
                      <w:kern w:val="2"/>
                      <w:szCs w:val="24"/>
                    </w:rPr>
                  </w:pPr>
                  <w:sdt>
                    <w:sdtPr>
                      <w:alias w:val="Numeris"/>
                      <w:tag w:val="nr_a5b06e8bef2c4cf490f5370bbc6baffe"/>
                      <w:lock w:val="sdtLocked"/>
                      <w:richText/>
                    </w:sdtPr>
                    <w:sdtContent>
                      <w:r>
                        <w:rPr>
                          <w:color w:val="000000"/>
                          <w:kern w:val="2"/>
                          <w:szCs w:val="24"/>
                        </w:rPr>
                        <w:t>88</w:t>
                      </w:r>
                    </w:sdtContent>
                  </w:sdt>
                  <w:r>
                    <w:rPr>
                      <w:color w:val="000000"/>
                      <w:kern w:val="2"/>
                      <w:szCs w:val="24"/>
                    </w:rPr>
                    <w:t>. Visos laikinai laikomos, surenkamos, vežamos ir laikomos pavojingosios atliekos ar pavojingųjų atliekų konteineriai ar pakuotės turi būti paženklinti. Pavojingųjų atliekų ženklinimo etiketės forma pateikta Taisyklių 4 priede.</w:t>
                  </w:r>
                </w:p>
              </w:sdtContent>
            </w:sdt>
            <w:sdt>
              <w:sdtPr>
                <w:alias w:val="89 p."/>
                <w:tag w:val="part_724e7e2dd6ea4da5aa53e3b84890a923"/>
                <w:lock w:val="sdtLocked"/>
                <w:richText/>
              </w:sdtPr>
              <w:sdtContent>
                <w:p>
                  <w:pPr>
                    <w:ind w:firstLine="567"/>
                    <w:jc w:val="both"/>
                    <w:rPr>
                      <w:b/>
                      <w:bCs/>
                      <w:color w:val="000000"/>
                    </w:rPr>
                  </w:pPr>
                  <w:sdt>
                    <w:sdtPr>
                      <w:alias w:val="Numeris"/>
                      <w:tag w:val="nr_724e7e2dd6ea4da5aa53e3b84890a923"/>
                      <w:lock w:val="sdtLocked"/>
                      <w:richText/>
                    </w:sdtPr>
                    <w:sdtContent>
                      <w:r>
                        <w:rPr>
                          <w:kern w:val="2"/>
                          <w:szCs w:val="24"/>
                        </w:rPr>
                        <w:t>89</w:t>
                      </w:r>
                    </w:sdtContent>
                  </w:sdt>
                  <w:r>
                    <w:rPr>
                      <w:kern w:val="2"/>
                      <w:szCs w:val="24"/>
                    </w:rPr>
                    <w:t>. Pavojingųjų atliekų ženklinimo etiketė ir joje pateikta informacija turi būti aiškiai matoma, atspari aplinkos poveikiui.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74206bac674f41e4981bc02eea6b60fb"/>
            <w:lock w:val="sdtLocked"/>
            <w:richText/>
          </w:sdtPr>
          <w:sdtContent>
            <w:p>
              <w:pPr>
                <w:suppressAutoHyphens/>
                <w:jc w:val="center"/>
                <w:rPr>
                  <w:b/>
                  <w:bCs/>
                  <w:szCs w:val="24"/>
                  <w:lang w:eastAsia="lt-LT"/>
                </w:rPr>
              </w:pPr>
              <w:sdt>
                <w:sdtPr>
                  <w:alias w:val="Numeris"/>
                  <w:tag w:val="nr_74206bac674f41e4981bc02eea6b60fb"/>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74206bac674f41e4981bc02eea6b60fb"/>
                  <w:lock w:val="sdtLocked"/>
                  <w:richText/>
                </w:sdtPr>
                <w:sdtContent>
                  <w:r>
                    <w:rPr>
                      <w:b/>
                      <w:bCs/>
                      <w:szCs w:val="24"/>
                      <w:lang w:eastAsia="lt-LT"/>
                    </w:rPr>
                    <w:t>ATLIEKŲ NEBELAIKYMAS ATLIEKOMIS</w:t>
                  </w:r>
                </w:sdtContent>
              </w:sdt>
            </w:p>
            <w:p>
              <w:pPr>
                <w:suppressAutoHyphens/>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e54a3512a6f24c36adc6fa4f7137fee1"/>
                <w:lock w:val="sdtLocked"/>
                <w:richText/>
              </w:sdtPr>
              <w:sdtContent>
                <w:p>
                  <w:pPr>
                    <w:ind w:firstLine="567"/>
                    <w:jc w:val="both"/>
                  </w:pPr>
                  <w:sdt>
                    <w:sdtPr>
                      <w:alias w:val="Numeris"/>
                      <w:tag w:val="nr_e54a3512a6f24c36adc6fa4f7137fee1"/>
                      <w:lock w:val="sdtLocked"/>
                      <w:richText/>
                    </w:sdtPr>
                    <w:sdtContent>
                      <w:r>
                        <w:rPr>
                          <w:kern w:val="2"/>
                          <w:szCs w:val="24"/>
                        </w:rPr>
                        <w:t>123</w:t>
                      </w:r>
                    </w:sdtContent>
                  </w:sdt>
                  <w:r>
                    <w:rPr>
                      <w:kern w:val="2"/>
                      <w:szCs w:val="24"/>
                    </w:rPr>
                    <w:t>. Papildomi transporto priemonių techninės priežiūros, remonto, techninės pagalbos ir perdirbimo paslaugų teikimo metu susidarančių atliekų tvarkymo reikalavimai nustatyti Transporto priemonių techninės priežiūros, remonto, techninės pagalbos ir perdirbimo paslaugų teikimo tvarkos ir aplinkos apsaugos reikalavimų apraše, patvirtintame Lietuvos Respublikos susisiekimo ministro ir Lietuvos Respublikos aplinkos ministro 2023 m. balandžio 13 d. įsakymu Nr. 3-183/D1-110 „Dėl Transporto priemonių techninės priežiūros, remonto, techninės pagalbos ir perdirbimo paslaugų teikimo tvarkos ir aplinkos apsaugos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7 p."/>
                <w:tag w:val="part_fd94f6cb48e147da9154cdf6fb46bb48"/>
                <w:lock w:val="sdtLocked"/>
                <w:richText/>
              </w:sdtPr>
              <w:sdtContent>
                <w:p>
                  <w:pPr>
                    <w:suppressAutoHyphens/>
                    <w:ind w:firstLine="567"/>
                    <w:jc w:val="both"/>
                  </w:pPr>
                  <w:sdt>
                    <w:sdtPr>
                      <w:alias w:val="Numeris"/>
                      <w:tag w:val="nr_fd94f6cb48e147da9154cdf6fb46bb48"/>
                      <w:lock w:val="sdtLocked"/>
                      <w:richText/>
                    </w:sdtPr>
                    <w:sdtContent>
                      <w:r>
                        <w:rPr>
                          <w:color w:val="000000"/>
                          <w:szCs w:val="24"/>
                          <w:lang w:eastAsia="lt-LT"/>
                        </w:rPr>
                        <w:t>131</w:t>
                      </w:r>
                      <w:r>
                        <w:rPr>
                          <w:color w:val="000000"/>
                          <w:szCs w:val="24"/>
                          <w:vertAlign w:val="superscript"/>
                          <w:lang w:eastAsia="lt-LT"/>
                        </w:rPr>
                        <w:t>7</w:t>
                      </w:r>
                    </w:sdtContent>
                  </w:sdt>
                  <w:r>
                    <w:rPr>
                      <w:color w:val="000000"/>
                      <w:szCs w:val="24"/>
                      <w:lang w:eastAsia="lt-LT"/>
                    </w:rPr>
                    <w:t>. Augalų apsaugos produktų naudotojai šių produktų atliekas tvarko vadovaudamiesi Augalų apsaugos produktų saugojimo, tiekimo rinkai, naudojimo taisyklėmis, patvirtintomis Lietuvos Respublikos žemės ūkio ministro 2003 m. gruodžio 30 d. įsakymu Nr. 3D-564 „Dėl Augalų apsaugos produktų saugojimo, tiekimo rinkai,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eb6c843fd7214cc8ba192e97cfa82b8a"/>
                <w:lock w:val="sdtLocked"/>
                <w:richText/>
              </w:sdtPr>
              <w:sdtContent>
                <w:p>
                  <w:pPr>
                    <w:suppressAutoHyphens/>
                    <w:ind w:firstLine="567"/>
                    <w:jc w:val="both"/>
                  </w:pPr>
                  <w:sdt>
                    <w:sdtPr>
                      <w:alias w:val="Numeris"/>
                      <w:tag w:val="nr_eb6c843fd7214cc8ba192e97cfa82b8a"/>
                      <w:lock w:val="sdtLocked"/>
                      <w:richText/>
                    </w:sdtPr>
                    <w:sdtContent>
                      <w:r>
                        <w:rPr>
                          <w:color w:val="000000"/>
                          <w:szCs w:val="24"/>
                          <w:lang w:eastAsia="lt-LT"/>
                        </w:rPr>
                        <w:t>132</w:t>
                      </w:r>
                    </w:sdtContent>
                  </w:sdt>
                  <w:r>
                    <w:rPr>
                      <w:color w:val="000000"/>
                      <w:szCs w:val="24"/>
                      <w:lang w:eastAsia="lt-LT"/>
                    </w:rPr>
                    <w:t xml:space="preserve">. Asmenys, pažeidę Taisyklių reikalavimus, atsako </w:t>
                  </w:r>
                  <w:r>
                    <w:rPr>
                      <w:szCs w:val="24"/>
                      <w:lang w:eastAsia="lt-LT"/>
                    </w:rPr>
                    <w:t>Lietuvos Respublikos administracinių nusižengimų kodekse, Lietuvos Respublikos aplinkos apsaugos įstatyme</w:t>
                  </w:r>
                  <w:r>
                    <w:rPr>
                      <w:color w:val="000000"/>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6dc50d9ba8b6439483a2c5ef742f84ba"/>
        <w:lock w:val="sdtLocked"/>
        <w:richText/>
      </w:sdtPr>
      <w:sdtContent>
        <w:p>
          <w:pPr>
            <w:ind w:left="6237"/>
            <w:jc w:val="both"/>
            <w:sectPr>
              <w:headerReference w:type="even" r:id="rId20"/>
              <w:headerReference w:type="default" r:id="rId21"/>
              <w:footerReference w:type="even" r:id="rId22"/>
              <w:footerReference w:type="default" r:id="rId23"/>
              <w:headerReference w:type="first" r:id="rId24"/>
              <w:footerReference w:type="first" r:id="rId25"/>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6dc50d9ba8b6439483a2c5ef742f84ba"/>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9d0eff8515d84c41836c69ffcaaff727"/>
                    <w:lock w:val="sdtLocked"/>
                    <w:richText/>
                  </w:sdtPr>
                  <w:sdtContent>
                    <w:p>
                      <w:pPr>
                        <w:suppressAutoHyphens/>
                        <w:ind w:firstLine="567"/>
                        <w:jc w:val="both"/>
                      </w:pPr>
                      <w:sdt>
                        <w:sdtPr>
                          <w:alias w:val="Numeris"/>
                          <w:tag w:val="nr_9d0eff8515d84c41836c69ffcaaff727"/>
                          <w:lock w:val="sdtLocked"/>
                          <w:richText/>
                        </w:sdtPr>
                        <w:sdtContent>
                          <w:r>
                            <w:rPr>
                              <w:color w:val="000000"/>
                              <w:szCs w:val="24"/>
                              <w:lang w:eastAsia="lt-LT"/>
                            </w:rPr>
                            <w:t>2.2</w:t>
                          </w:r>
                        </w:sdtContent>
                      </w:sdt>
                      <w:r>
                        <w:rPr>
                          <w:color w:val="000000"/>
                          <w:szCs w:val="24"/>
                          <w:lang w:eastAsia="lt-LT"/>
                        </w:rPr>
                        <w:t>. jei tam tikroms atliekoms galima priskirti ir pavojingųjų, ir nepavojingųjų atliekų kodus, atliekų pavojingosios savybės vertinamos ir atliekos klasifikuojamos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ff05cdf132a9499d9d8c301a5152d3ac"/>
                <w:lock w:val="sdtLocked"/>
                <w:richText/>
              </w:sdtPr>
              <w:sdtContent>
                <w:p>
                  <w:pPr>
                    <w:ind w:firstLine="567"/>
                    <w:jc w:val="both"/>
                    <w:rPr>
                      <w:color w:val="000000"/>
                      <w:szCs w:val="24"/>
                      <w:lang w:eastAsia="lt-LT"/>
                    </w:rPr>
                  </w:pPr>
                  <w:sdt>
                    <w:sdtPr>
                      <w:alias w:val="Numeris"/>
                      <w:tag w:val="nr_ff05cdf132a9499d9d8c301a5152d3ac"/>
                      <w:lock w:val="sdtLocked"/>
                      <w:richText/>
                    </w:sdtPr>
                    <w:sdtContent>
                      <w:r>
                        <w:rPr>
                          <w:color w:val="000000"/>
                          <w:kern w:val="2"/>
                          <w:szCs w:val="24"/>
                          <w:lang w:val="lt"/>
                        </w:rPr>
                        <w:t>4</w:t>
                      </w:r>
                    </w:sdtContent>
                  </w:sdt>
                  <w:r>
                    <w:rPr>
                      <w:color w:val="000000"/>
                      <w:kern w:val="2"/>
                      <w:szCs w:val="24"/>
                      <w:lang w:val="lt"/>
                    </w:rPr>
                    <w:t>. Aštuonių skaitmenų atliekų kodai nurodomi atliekų susidarymo ir tvarkymo apskaitoje. Norint nustatyti atliekos kodą sąraše, pirmiausia nustatomas šešių skaitmenų atliekos kodas. Jeigu nustatytam šešių skaitmenų kodui priskiriami aštuonių skaitmenų kodai,</w:t>
                  </w:r>
                  <w:r>
                    <w:rPr>
                      <w:kern w:val="2"/>
                      <w:szCs w:val="24"/>
                      <w:lang w:val="lt"/>
                    </w:rPr>
                    <w:t xml:space="preserve"> </w:t>
                  </w:r>
                  <w:r>
                    <w:rPr>
                      <w:color w:val="000000"/>
                      <w:kern w:val="2"/>
                      <w:szCs w:val="24"/>
                      <w:lang w:val="lt"/>
                    </w:rPr>
                    <w:t>naudojamas vienas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 pr. 5 p."/>
                <w:tag w:val="part_eeee9f92738347b189f924400a649a64"/>
                <w:lock w:val="sdtLocked"/>
                <w:richText/>
              </w:sdtPr>
              <w:sdtContent>
                <w:p>
                  <w:pPr>
                    <w:suppressAutoHyphens/>
                    <w:ind w:firstLine="567"/>
                    <w:jc w:val="both"/>
                    <w:rPr>
                      <w:color w:val="000000"/>
                      <w:szCs w:val="24"/>
                      <w:lang w:eastAsia="lt-LT"/>
                    </w:rPr>
                  </w:pPr>
                  <w:sdt>
                    <w:sdtPr>
                      <w:alias w:val="Numeris"/>
                      <w:tag w:val="nr_eeee9f92738347b189f924400a649a64"/>
                      <w:lock w:val="sdtLocked"/>
                      <w:richText/>
                    </w:sdtPr>
                    <w:sdtContent>
                      <w:r>
                        <w:rPr>
                          <w:color w:val="000000"/>
                          <w:szCs w:val="24"/>
                          <w:lang w:eastAsia="lt-LT"/>
                        </w:rPr>
                        <w:t>5</w:t>
                      </w:r>
                    </w:sdtContent>
                  </w:sdt>
                  <w:r>
                    <w:rPr>
                      <w:color w:val="000000"/>
                      <w:szCs w:val="24"/>
                      <w:lang w:eastAsia="lt-LT"/>
                    </w:rPr>
                    <w:t>. Atliekų sąraše kiekvienam atliekų kodui nustatytas kodo tipas (AN – absoliučiai nepavojingas, AP – absoliučiai pavojingas, VP – veidrodinis pavojingas, VN – veidrodinis nepavojingas). Jei atliekų kodui priskirtas kodo tipas AN, – atlieka laikoma nepavojinga ir pavojingumo vertinimo atlikti nereikia. Jei atliekų kodui priskirtas kodo tipas AP, – atlieka laikoma pavojinga ir pavojingumo vertinimo atlikti nereikia. Jei atliekų kodui priskirtas kodo tipas VP arba VN, – reikia vertinti atliekų pavojingumą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792b513b4b224d87b93b866a9e3d075e"/>
            <w:lock w:val="sdtLocked"/>
            <w:richText/>
          </w:sdtPr>
          <w:sdtContent>
            <w:p>
              <w:pPr>
                <w:ind w:left="1068"/>
                <w:jc w:val="center"/>
                <w:rPr>
                  <w:b/>
                  <w:kern w:val="2"/>
                  <w:szCs w:val="24"/>
                </w:rPr>
              </w:pPr>
              <w:sdt>
                <w:sdtPr>
                  <w:alias w:val="Numeris"/>
                  <w:tag w:val="nr_792b513b4b224d87b93b866a9e3d075e"/>
                  <w:lock w:val="sdtLocked"/>
                  <w:richText/>
                </w:sdtPr>
                <w:sdtContent>
                  <w:r>
                    <w:rPr>
                      <w:b/>
                      <w:color w:val="000000"/>
                      <w:kern w:val="2"/>
                      <w:szCs w:val="24"/>
                      <w:lang w:eastAsia="lt-LT"/>
                    </w:rPr>
                    <w:t>IV</w:t>
                  </w:r>
                </w:sdtContent>
              </w:sdt>
              <w:r>
                <w:rPr>
                  <w:b/>
                  <w:color w:val="000000"/>
                  <w:kern w:val="2"/>
                  <w:szCs w:val="24"/>
                  <w:lang w:eastAsia="lt-LT"/>
                </w:rPr>
                <w:t xml:space="preserve"> SKYRIUS</w:t>
              </w:r>
            </w:p>
            <w:p>
              <w:pPr>
                <w:ind w:left="1068"/>
                <w:jc w:val="center"/>
                <w:rPr>
                  <w:b/>
                  <w:color w:val="000000"/>
                  <w:kern w:val="2"/>
                  <w:szCs w:val="24"/>
                  <w:lang w:eastAsia="lt-LT"/>
                </w:rPr>
              </w:pPr>
              <w:sdt>
                <w:sdtPr>
                  <w:alias w:val="Pavadinimas"/>
                  <w:tag w:val="title_792b513b4b224d87b93b866a9e3d075e"/>
                  <w:lock w:val="sdtLocked"/>
                  <w:richText/>
                </w:sdtPr>
                <w:sdtContent>
                  <w:r>
                    <w:rPr>
                      <w:b/>
                      <w:color w:val="000000"/>
                      <w:kern w:val="2"/>
                      <w:szCs w:val="24"/>
                      <w:lang w:eastAsia="lt-LT"/>
                    </w:rPr>
                    <w:t>ATLIEKŲ SĄRAŠAS</w:t>
                  </w:r>
                </w:sdtContent>
              </w:sdt>
            </w:p>
            <w:p>
              <w:pPr>
                <w:ind w:left="1068"/>
                <w:jc w:val="center"/>
                <w:rPr>
                  <w:bCs/>
                  <w:color w:val="000000"/>
                  <w:kern w:val="2"/>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812"/>
                <w:gridCol w:w="1454"/>
                <w:gridCol w:w="6239"/>
                <w:gridCol w:w="1153"/>
              </w:tblGrid>
              <w:tr>
                <w:trPr>
                  <w:tblCellSpacing w:w="0" w:type="dxa"/>
                </w:trPr>
                <w:tc>
                  <w:tcPr>
                    <w:tcW w:w="420" w:type="pct"/>
                    <w:shd w:val="clear" w:color="auto" w:fill="FFFFFF" w:themeFill="background1"/>
                  </w:tcPr>
                  <w:p>
                    <w:pPr>
                      <w:rPr>
                        <w:b/>
                        <w:bCs/>
                        <w:kern w:val="2"/>
                        <w:sz w:val="22"/>
                        <w:szCs w:val="22"/>
                      </w:rPr>
                    </w:pPr>
                    <w:r>
                      <w:rPr>
                        <w:b/>
                        <w:bCs/>
                        <w:kern w:val="2"/>
                        <w:sz w:val="22"/>
                        <w:szCs w:val="22"/>
                      </w:rPr>
                      <w:t>NR.</w:t>
                    </w:r>
                  </w:p>
                </w:tc>
                <w:tc>
                  <w:tcPr>
                    <w:tcW w:w="753" w:type="pct"/>
                    <w:shd w:val="clear" w:color="auto" w:fill="FFFFFF" w:themeFill="background1"/>
                  </w:tcPr>
                  <w:p>
                    <w:pPr>
                      <w:rPr>
                        <w:b/>
                        <w:bCs/>
                        <w:kern w:val="2"/>
                        <w:sz w:val="22"/>
                        <w:szCs w:val="22"/>
                      </w:rPr>
                    </w:pPr>
                    <w:r>
                      <w:rPr>
                        <w:b/>
                        <w:bCs/>
                        <w:kern w:val="2"/>
                        <w:sz w:val="22"/>
                        <w:szCs w:val="22"/>
                      </w:rPr>
                      <w:t>ATLIEKOS KODAS</w:t>
                    </w:r>
                  </w:p>
                </w:tc>
                <w:tc>
                  <w:tcPr>
                    <w:tcW w:w="3230" w:type="pct"/>
                    <w:shd w:val="clear" w:color="auto" w:fill="FFFFFF" w:themeFill="background1"/>
                  </w:tcPr>
                  <w:p>
                    <w:pPr>
                      <w:ind w:firstLine="57"/>
                      <w:rPr>
                        <w:b/>
                        <w:bCs/>
                        <w:kern w:val="2"/>
                        <w:sz w:val="22"/>
                        <w:szCs w:val="22"/>
                      </w:rPr>
                    </w:pPr>
                    <w:r>
                      <w:rPr>
                        <w:b/>
                        <w:bCs/>
                        <w:kern w:val="2"/>
                        <w:sz w:val="22"/>
                        <w:szCs w:val="22"/>
                      </w:rPr>
                      <w:t>ATLIEKŲ SKYRIAUS, POSKYRIO IR ATLIEKOS PAVADINIMAS</w:t>
                    </w:r>
                  </w:p>
                </w:tc>
                <w:tc>
                  <w:tcPr>
                    <w:tcW w:w="597" w:type="pct"/>
                    <w:shd w:val="clear" w:color="auto" w:fill="FFFFFF" w:themeFill="background1"/>
                  </w:tcPr>
                  <w:p>
                    <w:pPr>
                      <w:rPr>
                        <w:b/>
                        <w:bCs/>
                        <w:kern w:val="2"/>
                        <w:sz w:val="22"/>
                        <w:szCs w:val="22"/>
                        <w:lang w:eastAsia="lt-LT"/>
                      </w:rPr>
                    </w:pPr>
                    <w:r>
                      <w:rPr>
                        <w:b/>
                        <w:bCs/>
                        <w:kern w:val="2"/>
                        <w:sz w:val="22"/>
                        <w:szCs w:val="22"/>
                        <w:lang w:eastAsia="lt-LT"/>
                      </w:rPr>
                      <w:t>ATLIEKOS KODO TIPAS</w:t>
                    </w:r>
                  </w:p>
                </w:tc>
              </w:tr>
              <w:tr>
                <w:trPr>
                  <w:tblCellSpacing w:w="0" w:type="dxa"/>
                </w:trPr>
                <w:tc>
                  <w:tcPr>
                    <w:tcW w:w="420" w:type="pct"/>
                    <w:shd w:val="clear" w:color="auto" w:fill="FFFFFF" w:themeFill="background1"/>
                  </w:tcPr>
                  <w:p>
                    <w:pPr>
                      <w:rPr>
                        <w:kern w:val="2"/>
                        <w:sz w:val="22"/>
                        <w:szCs w:val="22"/>
                      </w:rPr>
                    </w:pPr>
                    <w:r>
                      <w:rPr>
                        <w:kern w:val="2"/>
                        <w:szCs w:val="24"/>
                      </w:rPr>
                      <w:t xml:space="preserve">1. </w:t>
                    </w:r>
                  </w:p>
                </w:tc>
                <w:tc>
                  <w:tcPr>
                    <w:tcW w:w="753" w:type="pct"/>
                    <w:shd w:val="clear" w:color="auto" w:fill="FFFFFF" w:themeFill="background1"/>
                    <w:hideMark/>
                  </w:tcPr>
                  <w:p>
                    <w:pPr>
                      <w:rPr>
                        <w:kern w:val="2"/>
                        <w:sz w:val="22"/>
                        <w:szCs w:val="22"/>
                        <w:lang w:eastAsia="lt-LT"/>
                      </w:rPr>
                    </w:pPr>
                    <w:r>
                      <w:rPr>
                        <w:kern w:val="2"/>
                        <w:sz w:val="22"/>
                        <w:szCs w:val="22"/>
                        <w:lang w:eastAsia="lt-LT"/>
                      </w:rPr>
                      <w:t>01</w:t>
                    </w:r>
                  </w:p>
                </w:tc>
                <w:tc>
                  <w:tcPr>
                    <w:tcW w:w="3230" w:type="pct"/>
                    <w:shd w:val="clear" w:color="auto" w:fill="FFFFFF" w:themeFill="background1"/>
                    <w:hideMark/>
                  </w:tcPr>
                  <w:p>
                    <w:pPr>
                      <w:rPr>
                        <w:b/>
                        <w:kern w:val="2"/>
                        <w:sz w:val="22"/>
                        <w:szCs w:val="22"/>
                        <w:lang w:eastAsia="lt-LT"/>
                      </w:rPr>
                    </w:pPr>
                    <w:r>
                      <w:rPr>
                        <w:b/>
                        <w:kern w:val="2"/>
                        <w:sz w:val="22"/>
                        <w:szCs w:val="22"/>
                        <w:lang w:eastAsia="lt-LT"/>
                      </w:rPr>
                      <w:t>MINERALŲ ŽVALGYMO, KASYBOS, KARJERŲ EKSPLOATAVIMO,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 </w:t>
                    </w:r>
                  </w:p>
                </w:tc>
                <w:tc>
                  <w:tcPr>
                    <w:tcW w:w="753" w:type="pct"/>
                    <w:shd w:val="clear" w:color="auto" w:fill="FFFFFF" w:themeFill="background1"/>
                    <w:hideMark/>
                  </w:tcPr>
                  <w:p>
                    <w:pPr>
                      <w:rPr>
                        <w:kern w:val="2"/>
                        <w:sz w:val="22"/>
                        <w:szCs w:val="22"/>
                        <w:lang w:eastAsia="lt-LT"/>
                      </w:rPr>
                    </w:pPr>
                    <w:r>
                      <w:rPr>
                        <w:kern w:val="2"/>
                        <w:sz w:val="22"/>
                        <w:szCs w:val="22"/>
                        <w:lang w:eastAsia="lt-LT"/>
                      </w:rPr>
                      <w:t>01 01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mineralų kasybos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nėra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yra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rūgštis išskiriančios sulfidinės rūdos perdirbimo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liekanos,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liekanos, nenurodytos 01 03 04 ir 01 03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 susidarančių fiziniu ir cheminiu būdu apdorojant mineralus,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oksido gamybos raudonasis dumblas, išskyrus atliekas, nurodytas 01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aliuminio oksido gamybos raudonasis dumblas, kuriame yra pavojingųjų medžiagų, išskyrus atliekas, nurodytas 01 03 07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nėra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kuriuose nėra metalų, fizinio ir cheminio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ir skaldos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smėlio ir molio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potašo ir akmens druskos perdirbimo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plovimo ir valymo atliekos bei kitos atliekos, nenurodytos 01 04 07 ir 01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akmenų skaldymo ir pjaustymo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gręžinių dumblas ir kitos gręžinių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gėlo vandens gręžinių dumblas ir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naftos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barito,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chloridų,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ŽEMĖS ŪKIO, SODININKYSTĖS, AKVAKULTŪROS, MIŠKININKYSTĖS, MEDŽIOKLĖS IR ŽŪKLĖS, MAISTO GAMINIMO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žemės ūkio, sodininkystės, akvakultūros, miškininkystės, medžioklės ir žūklės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augalų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 (išskyrus pakuotes)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36. </w:t>
                    </w:r>
                  </w:p>
                </w:tc>
                <w:tc>
                  <w:tcPr>
                    <w:tcW w:w="753" w:type="pct"/>
                    <w:shd w:val="clear" w:color="auto" w:fill="auto"/>
                  </w:tcPr>
                  <w:p>
                    <w:pPr>
                      <w:rPr>
                        <w:kern w:val="2"/>
                        <w:sz w:val="22"/>
                        <w:szCs w:val="22"/>
                      </w:rPr>
                    </w:pPr>
                  </w:p>
                  <w:p>
                    <w:pPr>
                      <w:rPr>
                        <w:kern w:val="2"/>
                        <w:sz w:val="22"/>
                        <w:szCs w:val="22"/>
                      </w:rPr>
                    </w:pPr>
                    <w:r>
                      <w:rPr>
                        <w:kern w:val="2"/>
                        <w:sz w:val="22"/>
                        <w:szCs w:val="22"/>
                      </w:rPr>
                      <w:t>02 01 04 01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(tinklai, tralai, plūdurai ir pan.), atliekos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37. </w:t>
                    </w:r>
                  </w:p>
                </w:tc>
                <w:tc>
                  <w:tcPr>
                    <w:tcW w:w="753" w:type="pct"/>
                    <w:shd w:val="clear" w:color="auto" w:fill="auto"/>
                  </w:tcPr>
                  <w:p>
                    <w:pPr>
                      <w:rPr>
                        <w:kern w:val="2"/>
                        <w:sz w:val="22"/>
                        <w:szCs w:val="22"/>
                      </w:rPr>
                    </w:pPr>
                  </w:p>
                  <w:p>
                    <w:pPr>
                      <w:rPr>
                        <w:kern w:val="2"/>
                        <w:sz w:val="22"/>
                        <w:szCs w:val="22"/>
                      </w:rPr>
                    </w:pPr>
                    <w:r>
                      <w:rPr>
                        <w:kern w:val="2"/>
                        <w:sz w:val="22"/>
                        <w:szCs w:val="22"/>
                      </w:rPr>
                      <w:t>02 01 04 99</w:t>
                    </w:r>
                  </w:p>
                </w:tc>
                <w:tc>
                  <w:tcPr>
                    <w:tcW w:w="3230" w:type="pct"/>
                    <w:shd w:val="clear" w:color="auto" w:fill="auto"/>
                  </w:tcPr>
                  <w:p>
                    <w:pPr>
                      <w:rPr>
                        <w:kern w:val="2"/>
                        <w:sz w:val="22"/>
                        <w:szCs w:val="22"/>
                      </w:rPr>
                    </w:pPr>
                  </w:p>
                  <w:p>
                    <w:pPr>
                      <w:rPr>
                        <w:kern w:val="2"/>
                        <w:sz w:val="22"/>
                        <w:szCs w:val="22"/>
                      </w:rPr>
                    </w:pPr>
                    <w:r>
                      <w:rPr>
                        <w:kern w:val="2"/>
                        <w:sz w:val="22"/>
                        <w:szCs w:val="22"/>
                      </w:rPr>
                      <w:t>kitos plastikų atliekos (išskyrus pakuotes)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ekskrementai, šlapimas ir mėšlas (įskaitant naudotus šiaudus), srutos, atskirai surinkti ir tvarkomi ne susidarymo vietoje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miškininkystės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41. </w:t>
                    </w:r>
                  </w:p>
                </w:tc>
                <w:tc>
                  <w:tcPr>
                    <w:tcW w:w="753" w:type="pct"/>
                    <w:shd w:val="clear" w:color="auto" w:fill="auto"/>
                  </w:tcPr>
                  <w:p>
                    <w:pPr>
                      <w:rPr>
                        <w:kern w:val="2"/>
                        <w:sz w:val="22"/>
                        <w:szCs w:val="22"/>
                      </w:rPr>
                    </w:pPr>
                  </w:p>
                  <w:p>
                    <w:pPr>
                      <w:rPr>
                        <w:kern w:val="2"/>
                        <w:sz w:val="22"/>
                        <w:szCs w:val="22"/>
                      </w:rPr>
                    </w:pPr>
                    <w:r>
                      <w:rPr>
                        <w:kern w:val="2"/>
                        <w:sz w:val="22"/>
                        <w:szCs w:val="22"/>
                      </w:rPr>
                      <w:t>02 01 08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42. </w:t>
                    </w:r>
                  </w:p>
                </w:tc>
                <w:tc>
                  <w:tcPr>
                    <w:tcW w:w="753" w:type="pct"/>
                    <w:shd w:val="clear" w:color="auto" w:fill="auto"/>
                  </w:tcPr>
                  <w:p>
                    <w:pPr>
                      <w:rPr>
                        <w:kern w:val="2"/>
                        <w:sz w:val="22"/>
                        <w:szCs w:val="22"/>
                      </w:rPr>
                    </w:pPr>
                  </w:p>
                  <w:p>
                    <w:pPr>
                      <w:rPr>
                        <w:kern w:val="2"/>
                        <w:sz w:val="22"/>
                        <w:szCs w:val="22"/>
                      </w:rPr>
                    </w:pPr>
                    <w:r>
                      <w:rPr>
                        <w:kern w:val="2"/>
                        <w:sz w:val="22"/>
                        <w:szCs w:val="22"/>
                      </w:rPr>
                      <w:t>02 01 08 02*</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43. </w:t>
                    </w:r>
                  </w:p>
                </w:tc>
                <w:tc>
                  <w:tcPr>
                    <w:tcW w:w="753" w:type="pct"/>
                    <w:shd w:val="clear" w:color="auto" w:fill="auto"/>
                  </w:tcPr>
                  <w:p>
                    <w:pPr>
                      <w:rPr>
                        <w:kern w:val="2"/>
                        <w:sz w:val="22"/>
                        <w:szCs w:val="22"/>
                      </w:rPr>
                    </w:pPr>
                  </w:p>
                  <w:p>
                    <w:pPr>
                      <w:rPr>
                        <w:kern w:val="2"/>
                        <w:sz w:val="22"/>
                        <w:szCs w:val="22"/>
                      </w:rPr>
                    </w:pPr>
                    <w:r>
                      <w:rPr>
                        <w:kern w:val="2"/>
                        <w:sz w:val="22"/>
                        <w:szCs w:val="22"/>
                      </w:rPr>
                      <w:t>02 01 08 99*</w:t>
                    </w:r>
                  </w:p>
                </w:tc>
                <w:tc>
                  <w:tcPr>
                    <w:tcW w:w="3230" w:type="pct"/>
                    <w:shd w:val="clear" w:color="auto" w:fill="auto"/>
                  </w:tcPr>
                  <w:p>
                    <w:pPr>
                      <w:rPr>
                        <w:kern w:val="2"/>
                        <w:sz w:val="22"/>
                        <w:szCs w:val="22"/>
                      </w:rPr>
                    </w:pPr>
                  </w:p>
                  <w:p>
                    <w:pPr>
                      <w:rPr>
                        <w:kern w:val="2"/>
                        <w:sz w:val="22"/>
                        <w:szCs w:val="22"/>
                      </w:rPr>
                    </w:pPr>
                    <w:r>
                      <w:rPr>
                        <w:kern w:val="2"/>
                        <w:sz w:val="22"/>
                        <w:szCs w:val="22"/>
                      </w:rPr>
                      <w:t>kitos agrochemijos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nenurodytos 02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47. </w:t>
                    </w:r>
                  </w:p>
                </w:tc>
                <w:tc>
                  <w:tcPr>
                    <w:tcW w:w="753" w:type="pct"/>
                    <w:shd w:val="clear" w:color="auto" w:fill="auto"/>
                  </w:tcPr>
                  <w:p>
                    <w:pPr>
                      <w:rPr>
                        <w:kern w:val="2"/>
                        <w:sz w:val="22"/>
                        <w:szCs w:val="22"/>
                      </w:rPr>
                    </w:pPr>
                  </w:p>
                  <w:p>
                    <w:pPr>
                      <w:rPr>
                        <w:kern w:val="2"/>
                        <w:sz w:val="22"/>
                        <w:szCs w:val="22"/>
                      </w:rPr>
                    </w:pPr>
                    <w:r>
                      <w:rPr>
                        <w:kern w:val="2"/>
                        <w:sz w:val="22"/>
                        <w:szCs w:val="22"/>
                      </w:rPr>
                      <w:t>02 01 99 01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48. </w:t>
                    </w:r>
                  </w:p>
                </w:tc>
                <w:tc>
                  <w:tcPr>
                    <w:tcW w:w="753" w:type="pct"/>
                    <w:shd w:val="clear" w:color="auto" w:fill="auto"/>
                  </w:tcPr>
                  <w:p>
                    <w:pPr>
                      <w:rPr>
                        <w:kern w:val="2"/>
                        <w:sz w:val="22"/>
                        <w:szCs w:val="22"/>
                      </w:rPr>
                    </w:pPr>
                  </w:p>
                  <w:p>
                    <w:pPr>
                      <w:rPr>
                        <w:kern w:val="2"/>
                        <w:sz w:val="22"/>
                        <w:szCs w:val="22"/>
                      </w:rPr>
                    </w:pPr>
                    <w:r>
                      <w:rPr>
                        <w:kern w:val="2"/>
                        <w:sz w:val="22"/>
                        <w:szCs w:val="22"/>
                      </w:rPr>
                      <w:t>02 01 99 99</w:t>
                    </w:r>
                  </w:p>
                </w:tc>
                <w:tc>
                  <w:tcPr>
                    <w:tcW w:w="3230" w:type="pct"/>
                    <w:shd w:val="clear" w:color="auto" w:fill="auto"/>
                  </w:tcPr>
                  <w:p>
                    <w:pPr>
                      <w:rPr>
                        <w:kern w:val="2"/>
                        <w:sz w:val="22"/>
                        <w:szCs w:val="22"/>
                      </w:rPr>
                    </w:pPr>
                  </w:p>
                  <w:p>
                    <w:pPr>
                      <w:rPr>
                        <w:kern w:val="2"/>
                        <w:sz w:val="22"/>
                        <w:szCs w:val="22"/>
                      </w:rPr>
                    </w:pPr>
                    <w:r>
                      <w:rPr>
                        <w:kern w:val="2"/>
                        <w:sz w:val="22"/>
                        <w:szCs w:val="22"/>
                      </w:rPr>
                      <w:t>kitos kitaip neapibrėžtos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mėsos, žuvų ir kito gyvūninio maisto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valymo, lupimo, centrifugavimo ir separavimo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tirpiklių ekstrahavimo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cukraus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purvas, likęs nuvalius ir nuplovus runkelius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netinkamas kalcio karbonatas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kepimo ir konditerijos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alkoholinių ir nealkoholinių gėrimų (išskyrus kavą, arbatą ir kakavą)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žaliavų plovimo, valymo ir mechaninio smulkinimo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spirito distiliavimo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cheminio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MEDIENOS PERDIRBIMO IR PLOKŠČIŲ BEI BALDŲ, MEDIENOS MASĖS, POPIERIAUS IR KARTONO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perdirbimo ir plokščių bei baldų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kamščiamedžio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mediena, medienos drožlių plokštės ir fanera,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medienos drožlių plokštės ir fanera, nenurodytos 03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konservavimo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nehalogenintieji 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chlorintieji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medienos konservantai,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medienos konservantai,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masės, popieriaus bei kartono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medienos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žaliųjų nuovirų šlamas (tvarkant juodąsias nuoviras)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spaustuvinių dažų šalinimo perdirbant makulatūrą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mechaniškai atskirtas popieriaus ir kartono atliekų virinimo brokas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perdirbti skirto popieriaus ir kartono rūšiavimo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dumblo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pluošto atliekos, pluošto, užpildo ir dengimo dumblas atliekant mechaninį atskyrimą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03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 </w:t>
                    </w:r>
                  </w:p>
                </w:tc>
                <w:tc>
                  <w:tcPr>
                    <w:tcW w:w="753" w:type="pct"/>
                    <w:shd w:val="clear" w:color="auto" w:fill="FFFFFF" w:themeFill="background1"/>
                    <w:hideMark/>
                  </w:tcPr>
                  <w:p>
                    <w:pPr>
                      <w:rPr>
                        <w:kern w:val="2"/>
                        <w:sz w:val="22"/>
                        <w:szCs w:val="22"/>
                        <w:lang w:eastAsia="lt-LT"/>
                      </w:rPr>
                    </w:pPr>
                    <w:r>
                      <w:rPr>
                        <w:kern w:val="2"/>
                        <w:sz w:val="22"/>
                        <w:szCs w:val="22"/>
                        <w:lang w:eastAsia="lt-LT"/>
                      </w:rPr>
                      <w:t>03 03 99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ODOS, KAILIŲ IR 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odos ir kailių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kaišos (mėzdros) ir kalkinio atskyrimo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po apdorojimo kalkėmis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ne skystosios fazės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raugintos odos atliekos (likučiai su oksidavimo liekanomis, atraižos, drožlės, poliravimo dulkės), kuriose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odos išdirbimo ir apdailos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(impregnuotų tekstilės gaminių, elastomerų, plastomerų)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medžiagos iš natūralių produktų (pvz., riebalai, vaškas)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kuriose yra organinių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nenurodytos 04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nenurodyti 04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04 02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NAFTOS VALYMO, GAMTINIŲ DUJŲ VALYMO IR AKMENS ANGLIES PIROLITINIO TVARKYMO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valymo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šalinimo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rezervuarų dugno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rūgštinis alkilinis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išsiliejusi nafta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įmonės arba įrangos eksploatavimo tepaluotas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05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šarminiais tirpalais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alyva, kurioje yra rūgščių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katilams tiekiamo vandens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šalinimo iš naftos 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akmens anglių pirolizinio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153. </w:t>
                    </w:r>
                  </w:p>
                </w:tc>
                <w:tc>
                  <w:tcPr>
                    <w:tcW w:w="753" w:type="pct"/>
                    <w:shd w:val="clear" w:color="auto" w:fill="FFFFFF" w:themeFill="background1"/>
                    <w:hideMark/>
                  </w:tcPr>
                  <w:p>
                    <w:pPr>
                      <w:rPr>
                        <w:kern w:val="2"/>
                        <w:sz w:val="22"/>
                        <w:szCs w:val="22"/>
                        <w:lang w:eastAsia="lt-LT"/>
                      </w:rPr>
                    </w:pPr>
                    <w:r>
                      <w:rPr>
                        <w:kern w:val="2"/>
                        <w:sz w:val="22"/>
                        <w:szCs w:val="22"/>
                        <w:lang w:eastAsia="lt-LT"/>
                      </w:rPr>
                      <w:t>05 06 99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gamtinių dujų valymo ir transportavimo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w:t>
                    </w:r>
                  </w:p>
                </w:tc>
                <w:tc>
                  <w:tcPr>
                    <w:tcW w:w="3230" w:type="pct"/>
                    <w:shd w:val="clear" w:color="auto" w:fill="FFFFFF" w:themeFill="background1"/>
                    <w:hideMark/>
                  </w:tcPr>
                  <w:p>
                    <w:pPr>
                      <w:rPr>
                        <w:kern w:val="2"/>
                        <w:sz w:val="22"/>
                        <w:szCs w:val="22"/>
                      </w:rPr>
                    </w:pPr>
                  </w:p>
                  <w:p>
                    <w:pPr>
                      <w:rPr>
                        <w:sz w:val="14"/>
                        <w:szCs w:val="14"/>
                      </w:rPr>
                    </w:pPr>
                  </w:p>
                  <w:p>
                    <w:pPr>
                      <w:rPr>
                        <w:kern w:val="2"/>
                        <w:sz w:val="22"/>
                        <w:szCs w:val="22"/>
                        <w:lang w:eastAsia="lt-LT"/>
                      </w:rPr>
                    </w:pPr>
                    <w:r>
                      <w:rPr>
                        <w:b/>
                        <w:bCs/>
                        <w:kern w:val="2"/>
                        <w:sz w:val="22"/>
                        <w:szCs w:val="22"/>
                        <w:lang w:eastAsia="lt-LT"/>
                      </w:rPr>
                      <w:t>rūgščių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 ir sulfito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vandenilio fluoridas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fosforo rūgštis ir fosfito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azoto rūgštis ir nitrito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šarminių tirpalų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amonio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natrio ir kalio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druskų ir jų tirpalų bei metalų oksidų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cianidų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nenurodyti 06 03 11 ir 06 03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nenurodyti 06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atliekos, kuriose yra metalų, nenurodytos 06 03</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arseno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nuotekų valymo jų susidarymo vietoje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06 05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sieros cheminių medžiagų GMTN, sieros cheminių procesų ir sieros šalinimo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sulfidų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sulfidų, nenurodytos 06 06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halogenų GMTN ir halogeninių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elektrolizės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194. </w:t>
                    </w:r>
                  </w:p>
                </w:tc>
                <w:tc>
                  <w:tcPr>
                    <w:tcW w:w="753" w:type="pct"/>
                    <w:shd w:val="clear" w:color="auto" w:fill="FFFFFF" w:themeFill="background1"/>
                    <w:hideMark/>
                  </w:tcPr>
                  <w:p>
                    <w:pPr>
                      <w:rPr>
                        <w:kern w:val="2"/>
                        <w:sz w:val="22"/>
                        <w:szCs w:val="22"/>
                        <w:lang w:eastAsia="lt-LT"/>
                      </w:rPr>
                    </w:pPr>
                    <w:r>
                      <w:rPr>
                        <w:kern w:val="2"/>
                        <w:sz w:val="22"/>
                        <w:szCs w:val="22"/>
                        <w:lang w:eastAsia="lt-LT"/>
                      </w:rPr>
                      <w:t>06 07 02*</w:t>
                    </w:r>
                  </w:p>
                </w:tc>
                <w:tc>
                  <w:tcPr>
                    <w:tcW w:w="3230" w:type="pct"/>
                    <w:shd w:val="clear" w:color="auto" w:fill="FFFFFF" w:themeFill="background1"/>
                    <w:hideMark/>
                  </w:tcPr>
                  <w:p>
                    <w:pPr>
                      <w:rPr>
                        <w:kern w:val="2"/>
                        <w:sz w:val="22"/>
                        <w:szCs w:val="22"/>
                        <w:lang w:eastAsia="lt-LT"/>
                      </w:rPr>
                    </w:pPr>
                    <w:r>
                      <w:rPr>
                        <w:kern w:val="2"/>
                        <w:sz w:val="22"/>
                        <w:szCs w:val="22"/>
                        <w:lang w:eastAsia="lt-LT"/>
                      </w:rPr>
                      <w:t>chloro gamybos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bario sulfato dumblas, kuriame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tirpalai ir rūgštys, pvz., kontaktinė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silicio ir silicio junginių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chlorsilanų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fosforo cheminių medžiagų GMTN ir fosforo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03*</w:t>
                    </w:r>
                  </w:p>
                </w:tc>
                <w:tc>
                  <w:tcPr>
                    <w:tcW w:w="3230" w:type="pct"/>
                    <w:shd w:val="clear" w:color="auto" w:fill="FFFFFF" w:themeFill="background1"/>
                    <w:hideMark/>
                  </w:tcPr>
                  <w:p>
                    <w:pPr>
                      <w:rPr>
                        <w:kern w:val="2"/>
                        <w:sz w:val="22"/>
                        <w:szCs w:val="22"/>
                        <w:lang w:eastAsia="lt-LT"/>
                      </w:rPr>
                    </w:pPr>
                    <w:r>
                      <w:rPr>
                        <w:kern w:val="2"/>
                        <w:sz w:val="22"/>
                        <w:szCs w:val="22"/>
                        <w:lang w:eastAsia="lt-LT"/>
                      </w:rPr>
                      <w:t>reakcijų su kalciu atliekos, kuriose yra pavojingųjų medžiagų arba kurios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reakcijų su kalciu atliekos, nenurodytos 06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azoto cheminių medžiagų GMTN, azoto cheminių procesų ir trąšų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neorganinių pigmentų ir drumstiklių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titano dioksido gamybos metu vykstančių reakcijų su kalciu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augalų apsaugos produktai, medienos konservantai ir kiti biocidai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 (išskyrus nurodytas 06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pagrindinių organinių cheminių medžiagų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plastikų, sintetinės gumos ir dirbtinio pluošto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nuotekų valymo jų susidarymo vietoje dumblas, nenurodytas 07 02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kuriuose yra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atliekos, nenurodytos 07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polisiloksanų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polisiloksanų, nenurodytos 07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dažiklių ir pigmentų GMTN atliekos (išskyrus nurodytas 06 11)</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03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augalų apsaugos produktų (išskyrus nurodytus 02 01 08 ir 02 01 09), medienos konservantų (išskyrus nurodytus 03 02) ir kitų biocidų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medikamentų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276. </w:t>
                    </w:r>
                  </w:p>
                </w:tc>
                <w:tc>
                  <w:tcPr>
                    <w:tcW w:w="753" w:type="pct"/>
                    <w:shd w:val="clear" w:color="auto" w:fill="FFFFFF" w:themeFill="background1"/>
                    <w:hideMark/>
                  </w:tcPr>
                  <w:p>
                    <w:pPr>
                      <w:rPr>
                        <w:kern w:val="2"/>
                        <w:sz w:val="22"/>
                        <w:szCs w:val="22"/>
                        <w:lang w:eastAsia="lt-LT"/>
                      </w:rPr>
                    </w:pPr>
                    <w:r>
                      <w:rPr>
                        <w:kern w:val="2"/>
                        <w:sz w:val="22"/>
                        <w:szCs w:val="22"/>
                        <w:lang w:eastAsia="lt-LT"/>
                      </w:rPr>
                      <w:t>07 05 09*</w:t>
                    </w:r>
                  </w:p>
                </w:tc>
                <w:tc>
                  <w:tcPr>
                    <w:tcW w:w="3230" w:type="pct"/>
                    <w:shd w:val="clear" w:color="auto" w:fill="FFFFFF" w:themeFill="background1"/>
                    <w:hideMark/>
                  </w:tcPr>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05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nenurodytos 07 05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taukų, muilo, ploviklių, dezinfekavimo priemonių ir kosmetikos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06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neapibrėžtų grynųjų cheminių medžiagų ir cheminių produktų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07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DANGŲ (DAŽŲ, LAKŲ IR STIKLO EMALĖS), KLIJŲ, HERMETIKŲ IR SPAUSTUVINIŲ DAŽŲ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dažų ir lako GMTN ir jų šalinimo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atliekos, nenurodytos 08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lakų dumblai, nenurodyti 08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dumblai, kuriuose yra dažų ar lakų, nenurodyti 08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kuriose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nenurodytos 08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nenurodytos 08 01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nuėmiklių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dangų (įskaitant keramines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dangos miltelių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321. </w:t>
                    </w:r>
                  </w:p>
                </w:tc>
                <w:tc>
                  <w:tcPr>
                    <w:tcW w:w="753" w:type="pct"/>
                    <w:shd w:val="clear" w:color="auto" w:fill="FFFFFF" w:themeFill="background1"/>
                    <w:hideMark/>
                  </w:tcPr>
                  <w:p>
                    <w:pPr>
                      <w:rPr>
                        <w:kern w:val="2"/>
                        <w:sz w:val="22"/>
                        <w:szCs w:val="22"/>
                        <w:lang w:eastAsia="lt-LT"/>
                      </w:rPr>
                    </w:pPr>
                    <w:r>
                      <w:rPr>
                        <w:kern w:val="2"/>
                        <w:sz w:val="22"/>
                        <w:szCs w:val="22"/>
                        <w:lang w:eastAsia="lt-LT"/>
                      </w:rPr>
                      <w:t>08 02 02</w:t>
                    </w:r>
                  </w:p>
                </w:tc>
                <w:tc>
                  <w:tcPr>
                    <w:tcW w:w="3230" w:type="pct"/>
                    <w:shd w:val="clear" w:color="auto" w:fill="FFFFFF" w:themeFill="background1"/>
                    <w:hideMark/>
                  </w:tcPr>
                  <w:p>
                    <w:pPr>
                      <w:rPr>
                        <w:kern w:val="2"/>
                        <w:sz w:val="22"/>
                        <w:szCs w:val="22"/>
                        <w:lang w:eastAsia="lt-LT"/>
                      </w:rPr>
                    </w:pPr>
                    <w:r>
                      <w:rPr>
                        <w:kern w:val="2"/>
                        <w:sz w:val="22"/>
                        <w:szCs w:val="22"/>
                        <w:lang w:eastAsia="lt-LT"/>
                      </w:rPr>
                      <w:t>vandeninis dumblas, kuriame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spaustuvinių dažų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nenurodytos 08 03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nenurodytas 08 03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tirpalų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nenurodytos 08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dispersinė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klijų ir hermetikų (įskaitant hidroizoliacines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atliekos, nenurodytos 08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nenurodytas 08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nenurodytas 08 04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nenurodytų 08 04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kanifolijos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08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izocianatų atliekos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ryškalų ir aktyviklių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ofseto plokščių ryškalų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353. </w:t>
                    </w:r>
                  </w:p>
                </w:tc>
                <w:tc>
                  <w:tcPr>
                    <w:tcW w:w="753" w:type="pct"/>
                    <w:shd w:val="clear" w:color="auto" w:fill="FFFFFF" w:themeFill="background1"/>
                    <w:hideMark/>
                  </w:tcPr>
                  <w:p>
                    <w:pPr>
                      <w:rPr>
                        <w:kern w:val="2"/>
                        <w:sz w:val="22"/>
                        <w:szCs w:val="22"/>
                        <w:lang w:eastAsia="lt-LT"/>
                      </w:rPr>
                    </w:pPr>
                    <w:r>
                      <w:rPr>
                        <w:kern w:val="2"/>
                        <w:sz w:val="22"/>
                        <w:szCs w:val="22"/>
                        <w:lang w:eastAsia="lt-LT"/>
                      </w:rPr>
                      <w:t>09 01 03*</w:t>
                    </w:r>
                  </w:p>
                </w:tc>
                <w:tc>
                  <w:tcPr>
                    <w:tcW w:w="3230" w:type="pct"/>
                    <w:shd w:val="clear" w:color="auto" w:fill="FFFFFF" w:themeFill="background1"/>
                    <w:hideMark/>
                  </w:tcPr>
                  <w:p>
                    <w:pPr>
                      <w:rPr>
                        <w:kern w:val="2"/>
                        <w:sz w:val="22"/>
                        <w:szCs w:val="22"/>
                        <w:lang w:eastAsia="lt-LT"/>
                      </w:rPr>
                    </w:pPr>
                    <w:r>
                      <w:rPr>
                        <w:kern w:val="2"/>
                        <w:sz w:val="22"/>
                        <w:szCs w:val="22"/>
                        <w:lang w:eastAsia="lt-LT"/>
                      </w:rPr>
                      <w:t>ryškalų tirpalai su tirpikliais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balinimo tirpalai ir balinimo 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atliekų apdorojimo jų susidarymo vietoje atliekos, kuriose yra sidabro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yra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nėra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be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nurodytomis 16 06 01, 16 06 02 arba 16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nenurodyti 09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susidarančios sidabro regeneravimo vietoje, nenurodytos 09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TERMINIŲ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elektrinių bei kitų kurą deginančių įrenginių atliekos (išskyrus nurodytas 19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šlakas ir garo katilų dulkės (išskyrus garo katilų dulkes, nurodytas 10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akmens anglių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durpių ir neapdorotos medienos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naftos pelenai ir garo katilų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dumblo pavidalo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kurui naudotų emulsintų angliavandenilių lakieji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nenurodyti 10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nenurodyti 10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nenurodytos 10 01 05, 10 01 07 ir 10 01 18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10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nenurodytas 10 01 22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saugojimo ir ruošimo atliekos akmens anglimis kūrenamose elektrinėse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geležies ir plieno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šlako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neapdorotas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antrinės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filtro papločiai, nenurodyti 10 02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kitas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aliuminio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juodosios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 lengvosios frakcijos arba frakcijos, kurios, susilietusios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lengvosios frakcijos, nenurodytos 10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03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nenurodytos 10 03 21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03 23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dumblai ir filtro papločiai, nenurodyti 10 03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03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nenurodytos 10 03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švino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arsenatas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cinko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441. </w:t>
                    </w:r>
                  </w:p>
                </w:tc>
                <w:tc>
                  <w:tcPr>
                    <w:tcW w:w="753" w:type="pct"/>
                    <w:shd w:val="clear" w:color="auto" w:fill="FFFFFF" w:themeFill="background1"/>
                    <w:hideMark/>
                  </w:tcPr>
                  <w:p>
                    <w:pPr>
                      <w:rPr>
                        <w:kern w:val="2"/>
                        <w:sz w:val="22"/>
                        <w:szCs w:val="22"/>
                        <w:lang w:eastAsia="lt-LT"/>
                      </w:rPr>
                    </w:pPr>
                    <w:r>
                      <w:rPr>
                        <w:kern w:val="2"/>
                        <w:sz w:val="22"/>
                        <w:szCs w:val="22"/>
                        <w:lang w:eastAsia="lt-LT"/>
                      </w:rPr>
                      <w:t>10 05 09</w:t>
                    </w:r>
                  </w:p>
                </w:tc>
                <w:tc>
                  <w:tcPr>
                    <w:tcW w:w="3230" w:type="pct"/>
                    <w:shd w:val="clear" w:color="auto" w:fill="FFFFFF" w:themeFill="background1"/>
                    <w:hideMark/>
                  </w:tcPr>
                  <w:p>
                    <w:pPr>
                      <w:rPr>
                        <w:kern w:val="2"/>
                        <w:sz w:val="22"/>
                        <w:szCs w:val="22"/>
                        <w:lang w:eastAsia="lt-LT"/>
                      </w:rPr>
                    </w:pPr>
                    <w:r>
                      <w:rPr>
                        <w:kern w:val="2"/>
                        <w:sz w:val="22"/>
                        <w:szCs w:val="22"/>
                        <w:lang w:eastAsia="lt-LT"/>
                      </w:rPr>
                      <w:t>aušinimo vandens valymo atliekos, nenurodytos 10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05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06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sidabro, aukso ir platinos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07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spalvotųjų metalų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šlakai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08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08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08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nenurodyti 10 08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08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metalo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09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09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09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09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09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09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10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10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10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10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10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stiklo ir stiklo gaminių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pluošto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514. </w:t>
                    </w:r>
                  </w:p>
                </w:tc>
                <w:tc>
                  <w:tcPr>
                    <w:tcW w:w="753" w:type="pct"/>
                    <w:shd w:val="clear" w:color="auto" w:fill="FFFFFF" w:themeFill="background1"/>
                    <w:hideMark/>
                  </w:tcPr>
                  <w:p>
                    <w:pPr>
                      <w:rPr>
                        <w:kern w:val="2"/>
                        <w:sz w:val="22"/>
                        <w:szCs w:val="22"/>
                        <w:lang w:eastAsia="lt-LT"/>
                      </w:rPr>
                    </w:pPr>
                    <w:r>
                      <w:rPr>
                        <w:kern w:val="2"/>
                        <w:sz w:val="22"/>
                        <w:szCs w:val="22"/>
                        <w:lang w:eastAsia="lt-LT"/>
                      </w:rPr>
                      <w:t>10 11 10</w:t>
                    </w:r>
                  </w:p>
                </w:tc>
                <w:tc>
                  <w:tcPr>
                    <w:tcW w:w="3230" w:type="pct"/>
                    <w:shd w:val="clear" w:color="auto" w:fill="FFFFFF" w:themeFill="background1"/>
                    <w:hideMark/>
                  </w:tcPr>
                  <w:p>
                    <w:pPr>
                      <w:rPr>
                        <w:kern w:val="2"/>
                        <w:sz w:val="22"/>
                        <w:szCs w:val="22"/>
                        <w:lang w:eastAsia="lt-LT"/>
                      </w:rPr>
                    </w:pPr>
                    <w:r>
                      <w:rPr>
                        <w:kern w:val="2"/>
                        <w:sz w:val="22"/>
                        <w:szCs w:val="22"/>
                        <w:lang w:eastAsia="lt-LT"/>
                      </w:rPr>
                      <w:t>mišinio ruošimo prieš terminį apdorojimą atliekos, nenurodytos 10 11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smulkios stiklo atliekos ir stiklo milteliai, kuriuose yra sunkiųjų metalų (pvz., iš kineskopų)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atliekos, nenurodytos 10 11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šlifavimo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stiklo šlifavimo dumblas, nenurodytas 10 11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nenurodytos 10 11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dumblai ir filtrų papločiai, nenurodyti 10 11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nenurodytos 10 11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keramikos gaminių, plytų, čerpių ir statybinių konstrukcijų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nebenaudojami šablonai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keramikos, plytų, čerpių ir statybinių konstrukcijų gamybos atliekos (po terminio apdorojimo)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nenurodytos 10 12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cemento, kalkių ir gipso bei iš jų pagamintų dirbinių ir gaminių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kalcinavimo ir hidratacijos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 (išskyrus nurodytas 10 13 12 ir 10 13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nenurodytos 10 13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kuriose yra cemento, atliekos, nenurodytos 10 13 09 ir 10 13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cemento ir cemento šlako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krematoriumų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gyvsidabrio</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KITŲ MEDŽIAGŲ PAVIRŠIAUS CHEMINIO APDOROJIMO IR DENGIMO ATLIEKOS; SPALVOTOSIOS HIDROMETALURGIJOS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metalų paviršiaus cheminio apdorojimo bei metalų ir kitų medžiagų dengimo (pvz., galvaninių, dengimo cinku, ėsdinimo procesų, išėsdinimo, fosfatavimo, šarminio riebalų šalinimo, anodavimo)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nenurodyti 11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nenurodyti 11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nenurodytos 11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arba jonitinių sistemų eliuatai ir dumblas,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hidrometalurgijos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hidrometalurgijos dumblas (įskaitant jarozitą, getitą)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skirtų vandeniniams elektrolitiniams procesams, gamybos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nenurodytos 11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grūdinimo procesų dumblas ir dalelės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cianido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karštojo galvanizavimo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sunkusis 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fliusas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585. </w:t>
                    </w:r>
                  </w:p>
                </w:tc>
                <w:tc>
                  <w:tcPr>
                    <w:tcW w:w="753" w:type="pct"/>
                    <w:shd w:val="clear" w:color="auto" w:fill="FFFFFF" w:themeFill="background1"/>
                    <w:hideMark/>
                  </w:tcPr>
                  <w:p>
                    <w:pPr>
                      <w:rPr>
                        <w:kern w:val="2"/>
                        <w:sz w:val="22"/>
                        <w:szCs w:val="22"/>
                        <w:lang w:eastAsia="lt-LT"/>
                      </w:rPr>
                    </w:pPr>
                    <w:r>
                      <w:rPr>
                        <w:kern w:val="2"/>
                        <w:sz w:val="22"/>
                        <w:szCs w:val="22"/>
                        <w:lang w:eastAsia="lt-LT"/>
                      </w:rPr>
                      <w:t>12 01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plastiko drožlės ir nuopjovos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yra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nėra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yra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nėra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sintetinės mašininės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vaškas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suvirinimo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nenurodytas 12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nenurodytos 12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nuosėdos (šlifavimo, galandimo ir poliravimo nuosėdos),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mašininė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nenurodytos 12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šalinimo vandeniu ir garais atliekos (išskyrus nurodytas 11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garais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 xml:space="preserve">NAFTOS PRODUKTŲ ATLIEKOS IR SKYSTOJO KURO ATLIEKOS (išskyrus maistinį aliejų ir produktus, nurodytus  05, 12 ir 19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hidraulinių sistemų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hidraulinė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variklių, pavarų dėžės ir tepalinės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ir šilumą perduodančios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 ar šilumą perduodanti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izoliacinė ir šilumą perduodanti alyva, nenurodyta 13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631. </w:t>
                    </w:r>
                  </w:p>
                </w:tc>
                <w:tc>
                  <w:tcPr>
                    <w:tcW w:w="753" w:type="pct"/>
                    <w:shd w:val="clear" w:color="auto" w:fill="FFFFFF" w:themeFill="background1"/>
                    <w:hideMark/>
                  </w:tcPr>
                  <w:p>
                    <w:pPr>
                      <w:rPr>
                        <w:kern w:val="2"/>
                        <w:sz w:val="22"/>
                        <w:szCs w:val="22"/>
                        <w:lang w:eastAsia="lt-LT"/>
                      </w:rPr>
                    </w:pPr>
                    <w:r>
                      <w:rPr>
                        <w:kern w:val="2"/>
                        <w:sz w:val="22"/>
                        <w:szCs w:val="22"/>
                        <w:lang w:eastAsia="lt-LT"/>
                      </w:rPr>
                      <w:t>13 03 09*</w:t>
                    </w:r>
                  </w:p>
                </w:tc>
                <w:tc>
                  <w:tcPr>
                    <w:tcW w:w="3230" w:type="pct"/>
                    <w:shd w:val="clear" w:color="auto" w:fill="FFFFFF" w:themeFill="background1"/>
                    <w:hideMark/>
                  </w:tcPr>
                  <w:p>
                    <w:pPr>
                      <w:rPr>
                        <w:kern w:val="2"/>
                        <w:sz w:val="22"/>
                        <w:szCs w:val="22"/>
                        <w:lang w:eastAsia="lt-LT"/>
                      </w:rPr>
                    </w:pPr>
                    <w:r>
                      <w:rPr>
                        <w:kern w:val="2"/>
                        <w:sz w:val="22"/>
                        <w:szCs w:val="22"/>
                        <w:lang w:eastAsia="lt-LT"/>
                      </w:rPr>
                      <w:t>lengvai biologiškai skaidi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lijaliniai vandenys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vidaus laivininkystės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lijaliniai vandenys iš prieplaukų nuotakyno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laivininkystės rūšių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produktų / vandens separatorių turinys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kietosios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kolektoriaus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naftos produktai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tepaluotas vanduo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atliekų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skystojo kuro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mazutas ir dyzelinis kuras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benzinas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kuro rūšys (įskaitant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naftos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šalinimo dumblas ar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ORGANINIŲ TIRPIKLIŲ, AUŠALŲ IR PROPELENTŲ ATLIEKOS (išskyrus nurodytas 07 ir 08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tirpiklių, aušalų ir putų / aerozolinių propelentų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chlorfluorangliavandeniliai, HCFC,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halogenintieji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halogenintųjų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kitų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PAKUOČIŲ ATLIEKOS; KITAIP NEAPIBRĖŽTI ABSORBENTAI, PAŠLUOSTĖS, FILTRŲ MEDŽIAGOS IR APSAUGINIAI DRABUŽIAI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pakuotės (įskaitant atskirai surinktas komunalines pakuočių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popieriaus ir kartono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plastikinės</w:t>
                    </w:r>
                    <w:r>
                      <w:rPr>
                        <w:rFonts w:eastAsia="Calibri"/>
                        <w:kern w:val="2"/>
                        <w:sz w:val="22"/>
                        <w:szCs w:val="22"/>
                      </w:rPr>
                      <w:t xml:space="preserve"> (</w:t>
                    </w:r>
                    <w:r>
                      <w:rPr>
                        <w:kern w:val="2"/>
                        <w:sz w:val="22"/>
                        <w:szCs w:val="22"/>
                        <w:lang w:eastAsia="lt-LT"/>
                      </w:rPr>
                      <w:t>kartu su polietilentereftalatinėmis)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663. </w:t>
                    </w:r>
                  </w:p>
                </w:tc>
                <w:tc>
                  <w:tcPr>
                    <w:tcW w:w="753" w:type="pct"/>
                    <w:shd w:val="clear" w:color="auto" w:fill="FFFFFF" w:themeFill="background1"/>
                  </w:tcPr>
                  <w:p>
                    <w:pPr>
                      <w:rPr>
                        <w:kern w:val="2"/>
                        <w:sz w:val="22"/>
                        <w:szCs w:val="22"/>
                        <w:lang w:eastAsia="lt-LT"/>
                      </w:rPr>
                    </w:pPr>
                    <w:r>
                      <w:rPr>
                        <w:kern w:val="2"/>
                        <w:sz w:val="22"/>
                        <w:szCs w:val="22"/>
                        <w:lang w:eastAsia="lt-LT"/>
                      </w:rPr>
                      <w:t>15 01 02 01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PET pakuotės </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664. </w:t>
                    </w:r>
                  </w:p>
                </w:tc>
                <w:tc>
                  <w:tcPr>
                    <w:tcW w:w="753" w:type="pct"/>
                    <w:shd w:val="clear" w:color="auto" w:fill="FFFFFF" w:themeFill="background1"/>
                  </w:tcPr>
                  <w:p>
                    <w:pPr>
                      <w:rPr>
                        <w:kern w:val="2"/>
                        <w:sz w:val="22"/>
                        <w:szCs w:val="22"/>
                        <w:lang w:eastAsia="lt-LT"/>
                      </w:rPr>
                    </w:pPr>
                    <w:r>
                      <w:rPr>
                        <w:kern w:val="2"/>
                        <w:sz w:val="22"/>
                        <w:szCs w:val="22"/>
                        <w:lang w:eastAsia="lt-LT"/>
                      </w:rPr>
                      <w:t>15 01 02 02</w:t>
                    </w:r>
                  </w:p>
                </w:tc>
                <w:tc>
                  <w:tcPr>
                    <w:tcW w:w="3230" w:type="pct"/>
                    <w:shd w:val="clear" w:color="auto" w:fill="FFFFFF" w:themeFill="background1"/>
                  </w:tcPr>
                  <w:p>
                    <w:pPr>
                      <w:rPr>
                        <w:kern w:val="2"/>
                        <w:sz w:val="22"/>
                        <w:szCs w:val="22"/>
                        <w:lang w:eastAsia="lt-LT"/>
                      </w:rPr>
                    </w:pPr>
                    <w:r>
                      <w:rPr>
                        <w:kern w:val="2"/>
                        <w:sz w:val="22"/>
                        <w:szCs w:val="22"/>
                        <w:lang w:eastAsia="lt-LT"/>
                      </w:rPr>
                      <w:t>kitos plastikinės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667. </w:t>
                    </w:r>
                  </w:p>
                </w:tc>
                <w:tc>
                  <w:tcPr>
                    <w:tcW w:w="753" w:type="pct"/>
                    <w:shd w:val="clear" w:color="auto" w:fill="FFFFFF" w:themeFill="background1"/>
                  </w:tcPr>
                  <w:p>
                    <w:pPr>
                      <w:rPr>
                        <w:kern w:val="2"/>
                        <w:sz w:val="22"/>
                        <w:szCs w:val="22"/>
                        <w:lang w:eastAsia="lt-LT"/>
                      </w:rPr>
                    </w:pPr>
                    <w:r>
                      <w:rPr>
                        <w:kern w:val="2"/>
                        <w:sz w:val="22"/>
                        <w:szCs w:val="22"/>
                        <w:lang w:eastAsia="lt-LT"/>
                      </w:rPr>
                      <w:t>15 01 04 01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aliumininės pakuotės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668. </w:t>
                    </w:r>
                  </w:p>
                </w:tc>
                <w:tc>
                  <w:tcPr>
                    <w:tcW w:w="753" w:type="pct"/>
                    <w:shd w:val="clear" w:color="auto" w:fill="FFFFFF" w:themeFill="background1"/>
                  </w:tcPr>
                  <w:p>
                    <w:pPr>
                      <w:rPr>
                        <w:kern w:val="2"/>
                        <w:sz w:val="22"/>
                        <w:szCs w:val="22"/>
                      </w:rPr>
                    </w:pPr>
                    <w:r>
                      <w:rPr>
                        <w:kern w:val="2"/>
                        <w:sz w:val="22"/>
                        <w:szCs w:val="22"/>
                        <w:lang w:eastAsia="lt-LT"/>
                      </w:rPr>
                      <w:t>15 01 04 02</w:t>
                    </w:r>
                  </w:p>
                </w:tc>
                <w:tc>
                  <w:tcPr>
                    <w:tcW w:w="3230" w:type="pct"/>
                    <w:shd w:val="clear" w:color="auto" w:fill="FFFFFF" w:themeFill="background1"/>
                  </w:tcPr>
                  <w:p>
                    <w:pPr>
                      <w:rPr>
                        <w:kern w:val="2"/>
                        <w:sz w:val="22"/>
                        <w:szCs w:val="22"/>
                      </w:rPr>
                    </w:pPr>
                    <w:r>
                      <w:rPr>
                        <w:kern w:val="2"/>
                        <w:sz w:val="22"/>
                        <w:szCs w:val="22"/>
                        <w:lang w:eastAsia="lt-LT"/>
                      </w:rPr>
                      <w:t>kitos 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kombinuotosios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670. </w:t>
                    </w:r>
                  </w:p>
                </w:tc>
                <w:tc>
                  <w:tcPr>
                    <w:tcW w:w="753" w:type="pct"/>
                    <w:shd w:val="clear" w:color="auto" w:fill="FFFFFF" w:themeFill="background1"/>
                  </w:tcPr>
                  <w:p>
                    <w:pPr>
                      <w:rPr>
                        <w:kern w:val="2"/>
                        <w:sz w:val="22"/>
                        <w:szCs w:val="22"/>
                        <w:lang w:eastAsia="lt-LT"/>
                      </w:rPr>
                    </w:pPr>
                    <w:r>
                      <w:rPr>
                        <w:kern w:val="2"/>
                        <w:sz w:val="22"/>
                        <w:szCs w:val="22"/>
                        <w:lang w:eastAsia="lt-LT"/>
                      </w:rPr>
                      <w:t>15 01 05 01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kombinuota pakuotė (vyraujanti medžiaga – popierius ir kartonas)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671. </w:t>
                    </w:r>
                  </w:p>
                </w:tc>
                <w:tc>
                  <w:tcPr>
                    <w:tcW w:w="753" w:type="pct"/>
                    <w:shd w:val="clear" w:color="auto" w:fill="FFFFFF" w:themeFill="background1"/>
                  </w:tcPr>
                  <w:p>
                    <w:pPr>
                      <w:rPr>
                        <w:kern w:val="2"/>
                        <w:sz w:val="22"/>
                        <w:szCs w:val="22"/>
                      </w:rPr>
                    </w:pPr>
                    <w:r>
                      <w:rPr>
                        <w:kern w:val="2"/>
                        <w:sz w:val="22"/>
                        <w:szCs w:val="22"/>
                        <w:lang w:eastAsia="lt-LT"/>
                      </w:rPr>
                      <w:t>15 01 05 02</w:t>
                    </w:r>
                  </w:p>
                </w:tc>
                <w:tc>
                  <w:tcPr>
                    <w:tcW w:w="3230" w:type="pct"/>
                    <w:shd w:val="clear" w:color="auto" w:fill="FFFFFF" w:themeFill="background1"/>
                  </w:tcPr>
                  <w:p>
                    <w:pPr>
                      <w:rPr>
                        <w:kern w:val="2"/>
                        <w:sz w:val="22"/>
                        <w:szCs w:val="22"/>
                      </w:rPr>
                    </w:pPr>
                    <w:r>
                      <w:rPr>
                        <w:kern w:val="2"/>
                        <w:sz w:val="22"/>
                        <w:szCs w:val="22"/>
                        <w:lang w:eastAsia="lt-LT"/>
                      </w:rPr>
                      <w:t>kita kombinuota pakuotė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672. </w:t>
                    </w:r>
                  </w:p>
                </w:tc>
                <w:tc>
                  <w:tcPr>
                    <w:tcW w:w="753" w:type="pct"/>
                    <w:shd w:val="clear" w:color="auto" w:fill="FFFFFF" w:themeFill="background1"/>
                    <w:hideMark/>
                  </w:tcPr>
                  <w:p>
                    <w:pPr>
                      <w:rPr>
                        <w:kern w:val="2"/>
                        <w:sz w:val="22"/>
                        <w:szCs w:val="22"/>
                        <w:lang w:eastAsia="lt-LT"/>
                      </w:rPr>
                    </w:pPr>
                    <w:r>
                      <w:rPr>
                        <w:kern w:val="2"/>
                        <w:sz w:val="22"/>
                        <w:szCs w:val="22"/>
                        <w:lang w:eastAsia="lt-LT"/>
                      </w:rPr>
                      <w:t>15 01 06</w:t>
                    </w:r>
                  </w:p>
                </w:tc>
                <w:tc>
                  <w:tcPr>
                    <w:tcW w:w="3230" w:type="pct"/>
                    <w:shd w:val="clear" w:color="auto" w:fill="FFFFFF" w:themeFill="background1"/>
                    <w:hideMark/>
                  </w:tcPr>
                  <w:p>
                    <w:pPr>
                      <w:rPr>
                        <w:kern w:val="2"/>
                        <w:sz w:val="22"/>
                        <w:szCs w:val="22"/>
                        <w:lang w:eastAsia="lt-LT"/>
                      </w:rPr>
                    </w:pPr>
                    <w:r>
                      <w:rPr>
                        <w:kern w:val="2"/>
                        <w:sz w:val="22"/>
                        <w:szCs w:val="22"/>
                        <w:lang w:eastAsia="lt-LT"/>
                      </w:rPr>
                      <w:t>mišrios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673. </w:t>
                    </w:r>
                  </w:p>
                </w:tc>
                <w:tc>
                  <w:tcPr>
                    <w:tcW w:w="753" w:type="pct"/>
                    <w:shd w:val="clear" w:color="auto" w:fill="FFFFFF" w:themeFill="background1"/>
                    <w:hideMark/>
                  </w:tcPr>
                  <w:p>
                    <w:pPr>
                      <w:rPr>
                        <w:kern w:val="2"/>
                        <w:sz w:val="22"/>
                        <w:szCs w:val="22"/>
                        <w:lang w:eastAsia="lt-LT"/>
                      </w:rPr>
                    </w:pPr>
                    <w:r>
                      <w:rPr>
                        <w:kern w:val="2"/>
                        <w:sz w:val="22"/>
                        <w:szCs w:val="22"/>
                        <w:lang w:eastAsia="lt-LT"/>
                      </w:rPr>
                      <w:t>15 01 07</w:t>
                    </w:r>
                  </w:p>
                </w:tc>
                <w:tc>
                  <w:tcPr>
                    <w:tcW w:w="3230" w:type="pct"/>
                    <w:shd w:val="clear" w:color="auto" w:fill="FFFFFF" w:themeFill="background1"/>
                    <w:hideMark/>
                  </w:tcPr>
                  <w:p>
                    <w:pPr>
                      <w:rPr>
                        <w:kern w:val="2"/>
                        <w:sz w:val="22"/>
                        <w:szCs w:val="22"/>
                        <w:lang w:eastAsia="lt-LT"/>
                      </w:rPr>
                    </w:pPr>
                    <w:r>
                      <w:rPr>
                        <w:kern w:val="2"/>
                        <w:sz w:val="22"/>
                        <w:szCs w:val="22"/>
                        <w:lang w:eastAsia="lt-LT"/>
                      </w:rPr>
                      <w:t>stiklo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iš tekstilės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kuriose yra pavojingųjų medžiagų likučių arba kurios yra jomis užterštos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 įskaitant suslėgto oro talpyklas, kuriose yra pavojingųjų kietų poringų rišamųjų medžiagų (pvz.,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absorbentai, filtrų medžiagos, pašluostės ir apsauginiai drabužiai</w:t>
                    </w:r>
                  </w:p>
                </w:tc>
                <w:tc>
                  <w:tcPr>
                    <w:tcW w:w="597" w:type="pct"/>
                    <w:shd w:val="clear" w:color="auto" w:fill="FFFFFF" w:themeFill="background1"/>
                    <w:vAlign w:val="center"/>
                  </w:tcPr>
                  <w:p>
                    <w:pPr>
                      <w:rPr>
                        <w:bCs/>
                        <w:kern w:val="2"/>
                        <w:sz w:val="22"/>
                        <w:szCs w:val="22"/>
                        <w:vertAlign w:val="superscript"/>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(įskaitant kitaip neapibrėžtus tepalų filtrus), pašluostės, apsauginiai drabužiai,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pašluostės ir apsauginiai drabužiai, nenurodyti 15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KITAIP SĄRAŠE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eksploatuoti netinkamos įvairios paskirties transporto priemonės (įskaitant nesavaeiges mašinas),  atliekos išardžius eksploatuoti netinkamas transporto priemones ir transporto priemonių eksploatavimo atliekos (išskyrus nurodytas 13, 14, 16 06 ir 16 08)</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nebetinkamos padangos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684. </w:t>
                    </w:r>
                  </w:p>
                </w:tc>
                <w:tc>
                  <w:tcPr>
                    <w:tcW w:w="753" w:type="pct"/>
                    <w:shd w:val="clear" w:color="auto" w:fill="FFFFFF" w:themeFill="background1"/>
                  </w:tcPr>
                  <w:p>
                    <w:pPr>
                      <w:rPr>
                        <w:kern w:val="2"/>
                        <w:sz w:val="22"/>
                        <w:szCs w:val="22"/>
                        <w:lang w:eastAsia="lt-LT"/>
                      </w:rPr>
                    </w:pPr>
                    <w:r>
                      <w:rPr>
                        <w:kern w:val="2"/>
                        <w:sz w:val="22"/>
                        <w:szCs w:val="22"/>
                        <w:lang w:eastAsia="lt-LT"/>
                      </w:rPr>
                      <w:t>16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685. </w:t>
                    </w:r>
                  </w:p>
                </w:tc>
                <w:tc>
                  <w:tcPr>
                    <w:tcW w:w="753" w:type="pct"/>
                    <w:shd w:val="clear" w:color="auto" w:fill="FFFFFF" w:themeFill="background1"/>
                  </w:tcPr>
                  <w:p>
                    <w:pPr>
                      <w:rPr>
                        <w:kern w:val="2"/>
                        <w:sz w:val="22"/>
                        <w:szCs w:val="22"/>
                      </w:rPr>
                    </w:pPr>
                    <w:r>
                      <w:rPr>
                        <w:kern w:val="2"/>
                        <w:sz w:val="22"/>
                        <w:szCs w:val="22"/>
                        <w:lang w:eastAsia="lt-LT"/>
                      </w:rPr>
                      <w:t>16 01 04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 kuriose nebėra nei skysčių, nei kitų pavojingųjų sudedamųjų dalių</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687. </w:t>
                    </w:r>
                  </w:p>
                </w:tc>
                <w:tc>
                  <w:tcPr>
                    <w:tcW w:w="753" w:type="pct"/>
                    <w:shd w:val="clear" w:color="auto" w:fill="FFFFFF" w:themeFill="background1"/>
                  </w:tcPr>
                  <w:p>
                    <w:pPr>
                      <w:rPr>
                        <w:kern w:val="2"/>
                        <w:sz w:val="22"/>
                        <w:szCs w:val="22"/>
                        <w:lang w:eastAsia="lt-LT"/>
                      </w:rPr>
                    </w:pPr>
                    <w:r>
                      <w:rPr>
                        <w:kern w:val="2"/>
                        <w:sz w:val="22"/>
                        <w:szCs w:val="22"/>
                        <w:lang w:eastAsia="lt-LT"/>
                      </w:rPr>
                      <w:t>16 01 06 01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688. </w:t>
                    </w:r>
                  </w:p>
                </w:tc>
                <w:tc>
                  <w:tcPr>
                    <w:tcW w:w="753" w:type="pct"/>
                    <w:shd w:val="clear" w:color="auto" w:fill="FFFFFF" w:themeFill="background1"/>
                  </w:tcPr>
                  <w:p>
                    <w:pPr>
                      <w:rPr>
                        <w:kern w:val="2"/>
                        <w:sz w:val="22"/>
                        <w:szCs w:val="22"/>
                      </w:rPr>
                    </w:pPr>
                    <w:r>
                      <w:rPr>
                        <w:kern w:val="2"/>
                        <w:sz w:val="22"/>
                        <w:szCs w:val="22"/>
                        <w:lang w:eastAsia="lt-LT"/>
                      </w:rPr>
                      <w:t>16 01 06 02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tepalų filtrai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sprogios sudedamosios dalys (pvz., oro pagalvės)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nenurodytos 16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nenurodyti 16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suskystintų dujų balionai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nenurodytos 16 01 07–16 01 11, 16 01 13 ir 16 01 14</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704. </w:t>
                    </w:r>
                  </w:p>
                </w:tc>
                <w:tc>
                  <w:tcPr>
                    <w:tcW w:w="753" w:type="pct"/>
                    <w:shd w:val="clear" w:color="auto" w:fill="FFFFFF" w:themeFill="background1"/>
                  </w:tcPr>
                  <w:p>
                    <w:pPr>
                      <w:rPr>
                        <w:kern w:val="2"/>
                        <w:sz w:val="22"/>
                        <w:szCs w:val="22"/>
                        <w:lang w:eastAsia="lt-LT"/>
                      </w:rPr>
                    </w:pPr>
                    <w:r>
                      <w:rPr>
                        <w:kern w:val="2"/>
                        <w:sz w:val="22"/>
                        <w:szCs w:val="22"/>
                        <w:lang w:eastAsia="lt-LT"/>
                      </w:rPr>
                      <w:t>16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degalų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705. </w:t>
                    </w:r>
                  </w:p>
                </w:tc>
                <w:tc>
                  <w:tcPr>
                    <w:tcW w:w="753" w:type="pct"/>
                    <w:shd w:val="clear" w:color="auto" w:fill="FFFFFF" w:themeFill="background1"/>
                  </w:tcPr>
                  <w:p>
                    <w:pPr>
                      <w:rPr>
                        <w:kern w:val="2"/>
                        <w:sz w:val="22"/>
                        <w:szCs w:val="22"/>
                        <w:lang w:eastAsia="lt-LT"/>
                      </w:rPr>
                    </w:pPr>
                    <w:r>
                      <w:rPr>
                        <w:kern w:val="2"/>
                        <w:sz w:val="22"/>
                        <w:szCs w:val="22"/>
                        <w:lang w:eastAsia="lt-LT"/>
                      </w:rPr>
                      <w:t>16 01 21 02*</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vidaus degimo variklių įsiurbiamo oro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706. </w:t>
                    </w:r>
                  </w:p>
                </w:tc>
                <w:tc>
                  <w:tcPr>
                    <w:tcW w:w="753" w:type="pct"/>
                    <w:shd w:val="clear" w:color="auto" w:fill="FFFFFF" w:themeFill="background1"/>
                  </w:tcPr>
                  <w:p>
                    <w:pPr>
                      <w:rPr>
                        <w:kern w:val="2"/>
                        <w:sz w:val="22"/>
                        <w:szCs w:val="22"/>
                        <w:lang w:eastAsia="lt-LT"/>
                      </w:rPr>
                    </w:pPr>
                    <w:r>
                      <w:rPr>
                        <w:kern w:val="2"/>
                        <w:sz w:val="22"/>
                        <w:szCs w:val="22"/>
                        <w:lang w:eastAsia="lt-LT"/>
                      </w:rPr>
                      <w:t>16 01 21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autotransporto priemonių amortizatoriai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707. </w:t>
                    </w:r>
                  </w:p>
                </w:tc>
                <w:tc>
                  <w:tcPr>
                    <w:tcW w:w="753" w:type="pct"/>
                    <w:shd w:val="clear" w:color="auto" w:fill="FFFFFF" w:themeFill="background1"/>
                  </w:tcPr>
                  <w:p>
                    <w:pPr>
                      <w:rPr>
                        <w:kern w:val="2"/>
                        <w:sz w:val="22"/>
                        <w:szCs w:val="22"/>
                      </w:rPr>
                    </w:pPr>
                    <w:r>
                      <w:rPr>
                        <w:kern w:val="2"/>
                        <w:sz w:val="22"/>
                        <w:szCs w:val="22"/>
                        <w:lang w:eastAsia="lt-LT"/>
                      </w:rPr>
                      <w:t>16 01 21 04*</w:t>
                    </w:r>
                  </w:p>
                </w:tc>
                <w:tc>
                  <w:tcPr>
                    <w:tcW w:w="3230" w:type="pct"/>
                    <w:shd w:val="clear" w:color="auto" w:fill="FFFFFF" w:themeFill="background1"/>
                  </w:tcPr>
                  <w:p>
                    <w:pPr>
                      <w:rPr>
                        <w:kern w:val="2"/>
                        <w:sz w:val="22"/>
                        <w:szCs w:val="22"/>
                      </w:rPr>
                    </w:pPr>
                    <w:r>
                      <w:rPr>
                        <w:kern w:val="2"/>
                        <w:sz w:val="22"/>
                        <w:szCs w:val="22"/>
                        <w:lang w:eastAsia="lt-LT"/>
                      </w:rPr>
                      <w:t>kitos pavojingos sudedamosios dalys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708. </w:t>
                    </w:r>
                  </w:p>
                </w:tc>
                <w:tc>
                  <w:tcPr>
                    <w:tcW w:w="753" w:type="pct"/>
                    <w:shd w:val="clear" w:color="auto" w:fill="FFFFFF" w:themeFill="background1"/>
                    <w:hideMark/>
                  </w:tcPr>
                  <w:p>
                    <w:pPr>
                      <w:rPr>
                        <w:kern w:val="2"/>
                        <w:sz w:val="22"/>
                        <w:szCs w:val="22"/>
                        <w:lang w:eastAsia="lt-LT"/>
                      </w:rPr>
                    </w:pPr>
                    <w:r>
                      <w:rPr>
                        <w:kern w:val="2"/>
                        <w:sz w:val="22"/>
                        <w:szCs w:val="22"/>
                        <w:lang w:eastAsia="lt-LT"/>
                      </w:rPr>
                      <w:t>16 01 22</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709. </w:t>
                    </w:r>
                  </w:p>
                </w:tc>
                <w:tc>
                  <w:tcPr>
                    <w:tcW w:w="753" w:type="pct"/>
                    <w:shd w:val="clear" w:color="auto" w:fill="FFFFFF" w:themeFill="background1"/>
                  </w:tcPr>
                  <w:p>
                    <w:pPr>
                      <w:rPr>
                        <w:kern w:val="2"/>
                        <w:sz w:val="22"/>
                        <w:szCs w:val="22"/>
                        <w:lang w:eastAsia="lt-LT"/>
                      </w:rPr>
                    </w:pPr>
                    <w:r>
                      <w:rPr>
                        <w:kern w:val="2"/>
                        <w:sz w:val="22"/>
                        <w:szCs w:val="22"/>
                        <w:lang w:eastAsia="lt-LT"/>
                      </w:rPr>
                      <w:t>16 01 22 01</w:t>
                    </w:r>
                  </w:p>
                </w:tc>
                <w:tc>
                  <w:tcPr>
                    <w:tcW w:w="3230" w:type="pct"/>
                    <w:shd w:val="clear" w:color="auto" w:fill="FFFFFF" w:themeFill="background1"/>
                  </w:tcPr>
                  <w:p>
                    <w:pPr>
                      <w:rPr>
                        <w:kern w:val="2"/>
                        <w:sz w:val="22"/>
                        <w:szCs w:val="22"/>
                        <w:lang w:eastAsia="lt-LT"/>
                      </w:rPr>
                    </w:pPr>
                    <w:r>
                      <w:rPr>
                        <w:kern w:val="2"/>
                        <w:sz w:val="22"/>
                        <w:szCs w:val="22"/>
                        <w:lang w:eastAsia="lt-LT"/>
                      </w:rPr>
                      <w:t>vidaus degimo variklių įsiurbiamo oro filtrai</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710. </w:t>
                    </w:r>
                  </w:p>
                </w:tc>
                <w:tc>
                  <w:tcPr>
                    <w:tcW w:w="753" w:type="pct"/>
                    <w:shd w:val="clear" w:color="auto" w:fill="FFFFFF" w:themeFill="background1"/>
                  </w:tcPr>
                  <w:p>
                    <w:pPr>
                      <w:rPr>
                        <w:kern w:val="2"/>
                        <w:sz w:val="22"/>
                        <w:szCs w:val="22"/>
                        <w:lang w:eastAsia="lt-LT"/>
                      </w:rPr>
                    </w:pPr>
                    <w:r>
                      <w:rPr>
                        <w:kern w:val="2"/>
                        <w:sz w:val="22"/>
                        <w:szCs w:val="22"/>
                        <w:lang w:eastAsia="lt-LT"/>
                      </w:rPr>
                      <w:t>16 01 22 02</w:t>
                    </w:r>
                  </w:p>
                </w:tc>
                <w:tc>
                  <w:tcPr>
                    <w:tcW w:w="3230" w:type="pct"/>
                    <w:shd w:val="clear" w:color="auto" w:fill="FFFFFF" w:themeFill="background1"/>
                  </w:tcPr>
                  <w:p>
                    <w:pPr>
                      <w:rPr>
                        <w:kern w:val="2"/>
                        <w:sz w:val="22"/>
                        <w:szCs w:val="22"/>
                        <w:lang w:eastAsia="lt-LT"/>
                      </w:rPr>
                    </w:pPr>
                    <w:r>
                      <w:rPr>
                        <w:kern w:val="2"/>
                        <w:sz w:val="22"/>
                        <w:szCs w:val="22"/>
                        <w:lang w:eastAsia="lt-LT"/>
                      </w:rPr>
                      <w:t>kitos 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711. </w:t>
                    </w:r>
                  </w:p>
                </w:tc>
                <w:tc>
                  <w:tcPr>
                    <w:tcW w:w="753" w:type="pct"/>
                    <w:shd w:val="clear" w:color="auto" w:fill="FFFFFF" w:themeFill="background1"/>
                    <w:hideMark/>
                  </w:tcPr>
                  <w:p>
                    <w:pPr>
                      <w:rPr>
                        <w:kern w:val="2"/>
                        <w:sz w:val="22"/>
                        <w:szCs w:val="22"/>
                        <w:lang w:eastAsia="lt-LT"/>
                      </w:rPr>
                    </w:pPr>
                    <w:r>
                      <w:rPr>
                        <w:kern w:val="2"/>
                        <w:sz w:val="22"/>
                        <w:szCs w:val="22"/>
                        <w:lang w:eastAsia="lt-LT"/>
                      </w:rPr>
                      <w:t>16 01 99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elektros ir elektroninės įrangos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transformatoriai ir kondensatoriai,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PCB ar kuri yra užteršta PCB, nenurodyta 16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 hidrochlorfluorangliavandenilių (HCFC), hidrofluorangliavandenilių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grynojo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13*</w:t>
                    </w:r>
                  </w:p>
                </w:tc>
                <w:tc>
                  <w:tcPr>
                    <w:tcW w:w="3230" w:type="pct"/>
                    <w:shd w:val="clear" w:color="auto" w:fill="FFFFFF" w:themeFill="background1"/>
                    <w:hideMark/>
                  </w:tcPr>
                  <w:p>
                    <w:pPr>
                      <w:rPr>
                        <w:kern w:val="2"/>
                        <w:sz w:val="22"/>
                        <w:szCs w:val="22"/>
                      </w:rPr>
                    </w:pPr>
                  </w:p>
                  <w:p>
                    <w:pPr>
                      <w:jc w:val="both"/>
                      <w:rPr>
                        <w:kern w:val="2"/>
                        <w:sz w:val="22"/>
                        <w:szCs w:val="22"/>
                        <w:lang w:eastAsia="lt-LT"/>
                      </w:rPr>
                    </w:pPr>
                    <w:r>
                      <w:rPr>
                        <w:kern w:val="2"/>
                        <w:sz w:val="22"/>
                        <w:szCs w:val="22"/>
                        <w:lang w:eastAsia="lt-LT"/>
                      </w:rPr>
                      <w:t>nebenaudojama įranga, kurioje yra pavojingų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kt.</w:t>
                    </w:r>
                    <w:r>
                      <w:rPr>
                        <w:kern w:val="2"/>
                        <w:sz w:val="22"/>
                        <w:szCs w:val="22"/>
                        <w:lang w:eastAsia="lt-LT"/>
                      </w:rPr>
                      <w:t>)</w:t>
                    </w:r>
                    <w:r>
                      <w:rPr>
                        <w:rFonts w:eastAsia="Andale Sans UI"/>
                        <w:bCs/>
                        <w:kern w:val="2"/>
                        <w:sz w:val="22"/>
                        <w:szCs w:val="22"/>
                        <w:lang w:bidi="en-US"/>
                      </w:rPr>
                      <w:t xml:space="preserve">, </w:t>
                    </w:r>
                    <w:r>
                      <w:rPr>
                        <w:kern w:val="2"/>
                        <w:sz w:val="22"/>
                        <w:szCs w:val="22"/>
                        <w:lang w:eastAsia="lt-LT"/>
                      </w:rPr>
                      <w:t xml:space="preserve">nenurodytų 16 02 09–16 02 12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718. </w:t>
                    </w:r>
                  </w:p>
                </w:tc>
                <w:tc>
                  <w:tcPr>
                    <w:tcW w:w="753" w:type="pct"/>
                    <w:shd w:val="clear" w:color="auto" w:fill="FFFFFF" w:themeFill="background1"/>
                  </w:tcPr>
                  <w:p>
                    <w:pPr>
                      <w:rPr>
                        <w:kern w:val="2"/>
                        <w:sz w:val="22"/>
                        <w:szCs w:val="22"/>
                        <w:lang w:eastAsia="lt-LT"/>
                      </w:rPr>
                    </w:pPr>
                    <w:r>
                      <w:rPr>
                        <w:kern w:val="2"/>
                        <w:sz w:val="22"/>
                        <w:szCs w:val="22"/>
                        <w:lang w:eastAsia="lt-LT"/>
                      </w:rPr>
                      <w:t>16 02 13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719. </w:t>
                    </w:r>
                  </w:p>
                </w:tc>
                <w:tc>
                  <w:tcPr>
                    <w:tcW w:w="753" w:type="pct"/>
                    <w:shd w:val="clear" w:color="auto" w:fill="FFFFFF" w:themeFill="background1"/>
                  </w:tcPr>
                  <w:p>
                    <w:pPr>
                      <w:rPr>
                        <w:kern w:val="2"/>
                        <w:sz w:val="22"/>
                        <w:szCs w:val="22"/>
                        <w:lang w:eastAsia="lt-LT"/>
                      </w:rPr>
                    </w:pPr>
                    <w:r>
                      <w:rPr>
                        <w:kern w:val="2"/>
                        <w:sz w:val="22"/>
                        <w:szCs w:val="22"/>
                        <w:lang w:eastAsia="lt-LT"/>
                      </w:rPr>
                      <w:t>16 02 13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 xml:space="preserve">2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720. </w:t>
                    </w:r>
                  </w:p>
                </w:tc>
                <w:tc>
                  <w:tcPr>
                    <w:tcW w:w="753" w:type="pct"/>
                    <w:shd w:val="clear" w:color="auto" w:fill="FFFFFF" w:themeFill="background1"/>
                  </w:tcPr>
                  <w:p>
                    <w:pPr>
                      <w:rPr>
                        <w:kern w:val="2"/>
                        <w:sz w:val="22"/>
                        <w:szCs w:val="22"/>
                        <w:lang w:eastAsia="lt-LT"/>
                      </w:rPr>
                    </w:pPr>
                    <w:r>
                      <w:rPr>
                        <w:kern w:val="2"/>
                        <w:sz w:val="22"/>
                        <w:szCs w:val="22"/>
                        <w:lang w:eastAsia="lt-LT"/>
                      </w:rPr>
                      <w:t>16 02 13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721. </w:t>
                    </w:r>
                  </w:p>
                </w:tc>
                <w:tc>
                  <w:tcPr>
                    <w:tcW w:w="753" w:type="pct"/>
                    <w:shd w:val="clear" w:color="auto" w:fill="auto"/>
                  </w:tcPr>
                  <w:p>
                    <w:pPr>
                      <w:jc w:val="center"/>
                      <w:rPr>
                        <w:kern w:val="2"/>
                        <w:sz w:val="22"/>
                        <w:szCs w:val="22"/>
                        <w:lang w:eastAsia="lt-LT"/>
                      </w:rPr>
                    </w:pPr>
                    <w:r>
                      <w:rPr>
                        <w:kern w:val="2"/>
                        <w:sz w:val="22"/>
                        <w:szCs w:val="22"/>
                        <w:lang w:eastAsia="lt-LT"/>
                      </w:rPr>
                      <w:t>16 02 13 04*</w:t>
                    </w:r>
                  </w:p>
                  <w:p>
                    <w:pPr>
                      <w:rPr>
                        <w:kern w:val="2"/>
                        <w:sz w:val="22"/>
                        <w:szCs w:val="22"/>
                      </w:rPr>
                    </w:pPr>
                  </w:p>
                </w:tc>
                <w:tc>
                  <w:tcPr>
                    <w:tcW w:w="3230" w:type="pct"/>
                    <w:shd w:val="clear" w:color="auto" w:fill="auto"/>
                  </w:tcPr>
                  <w:p>
                    <w:pPr>
                      <w:rPr>
                        <w:kern w:val="2"/>
                        <w:sz w:val="22"/>
                        <w:szCs w:val="22"/>
                      </w:rPr>
                    </w:pPr>
                    <w:r>
                      <w:rPr>
                        <w:kern w:val="2"/>
                        <w:sz w:val="22"/>
                        <w:szCs w:val="22"/>
                      </w:rPr>
                      <w:t>stambi įranga</w:t>
                    </w:r>
                    <w:r>
                      <w:rPr>
                        <w:b/>
                        <w:bCs/>
                        <w:kern w:val="2"/>
                        <w:sz w:val="22"/>
                        <w:szCs w:val="22"/>
                      </w:rPr>
                      <w:t xml:space="preserve">, </w:t>
                    </w:r>
                    <w:r>
                      <w:rPr>
                        <w:kern w:val="2"/>
                        <w:sz w:val="22"/>
                        <w:szCs w:val="22"/>
                      </w:rPr>
                      <w:t>išskyrus fotovoltines plokštes (bent vienas išorinis matmuo didesnis nei 50 cm)</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722. </w:t>
                    </w:r>
                  </w:p>
                </w:tc>
                <w:tc>
                  <w:tcPr>
                    <w:tcW w:w="753" w:type="pct"/>
                    <w:shd w:val="clear" w:color="auto" w:fill="auto"/>
                  </w:tcPr>
                  <w:p>
                    <w:pPr>
                      <w:jc w:val="center"/>
                      <w:rPr>
                        <w:kern w:val="2"/>
                        <w:sz w:val="22"/>
                        <w:szCs w:val="22"/>
                        <w:lang w:eastAsia="lt-LT"/>
                      </w:rPr>
                    </w:pPr>
                    <w:r>
                      <w:rPr>
                        <w:kern w:val="2"/>
                        <w:sz w:val="22"/>
                        <w:szCs w:val="22"/>
                        <w:lang w:eastAsia="lt-LT"/>
                      </w:rPr>
                      <w:t>16 02 13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723. </w:t>
                    </w:r>
                  </w:p>
                </w:tc>
                <w:tc>
                  <w:tcPr>
                    <w:tcW w:w="753" w:type="pct"/>
                    <w:shd w:val="clear" w:color="auto" w:fill="auto"/>
                  </w:tcPr>
                  <w:p>
                    <w:pPr>
                      <w:rPr>
                        <w:kern w:val="2"/>
                        <w:sz w:val="22"/>
                        <w:szCs w:val="22"/>
                      </w:rPr>
                    </w:pPr>
                    <w:r>
                      <w:rPr>
                        <w:kern w:val="2"/>
                        <w:sz w:val="22"/>
                        <w:szCs w:val="22"/>
                        <w:lang w:eastAsia="lt-LT"/>
                      </w:rPr>
                      <w:t>16 02 13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724.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13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nenurodyta 16 02 09–16 02 13</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726. </w:t>
                    </w:r>
                  </w:p>
                </w:tc>
                <w:tc>
                  <w:tcPr>
                    <w:tcW w:w="753" w:type="pct"/>
                    <w:shd w:val="clear" w:color="auto" w:fill="FFFFFF" w:themeFill="background1"/>
                  </w:tcPr>
                  <w:p>
                    <w:pPr>
                      <w:rPr>
                        <w:kern w:val="2"/>
                        <w:sz w:val="22"/>
                        <w:szCs w:val="22"/>
                        <w:lang w:eastAsia="lt-LT"/>
                      </w:rPr>
                    </w:pPr>
                    <w:r>
                      <w:rPr>
                        <w:kern w:val="2"/>
                        <w:sz w:val="22"/>
                        <w:szCs w:val="22"/>
                        <w:lang w:eastAsia="lt-LT"/>
                      </w:rPr>
                      <w:t>16 02 14 01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727. </w:t>
                    </w:r>
                  </w:p>
                </w:tc>
                <w:tc>
                  <w:tcPr>
                    <w:tcW w:w="753" w:type="pct"/>
                    <w:shd w:val="clear" w:color="auto" w:fill="FFFFFF" w:themeFill="background1"/>
                  </w:tcPr>
                  <w:p>
                    <w:pPr>
                      <w:rPr>
                        <w:kern w:val="2"/>
                        <w:sz w:val="22"/>
                        <w:szCs w:val="22"/>
                        <w:lang w:eastAsia="lt-LT"/>
                      </w:rPr>
                    </w:pPr>
                    <w:r>
                      <w:rPr>
                        <w:kern w:val="2"/>
                        <w:sz w:val="22"/>
                        <w:szCs w:val="22"/>
                        <w:lang w:eastAsia="lt-LT"/>
                      </w:rPr>
                      <w:t>16 02 14 02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2</w:t>
                    </w:r>
                    <w:r>
                      <w:rPr>
                        <w:kern w:val="2"/>
                        <w:sz w:val="22"/>
                        <w:szCs w:val="22"/>
                        <w:lang w:eastAsia="lt-LT"/>
                      </w:rPr>
                      <w:t xml:space="preserve">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728. </w:t>
                    </w:r>
                  </w:p>
                </w:tc>
                <w:tc>
                  <w:tcPr>
                    <w:tcW w:w="753" w:type="pct"/>
                    <w:shd w:val="clear" w:color="auto" w:fill="FFFFFF" w:themeFill="background1"/>
                  </w:tcPr>
                  <w:p>
                    <w:pPr>
                      <w:rPr>
                        <w:kern w:val="2"/>
                        <w:sz w:val="22"/>
                        <w:szCs w:val="22"/>
                        <w:lang w:eastAsia="lt-LT"/>
                      </w:rPr>
                    </w:pPr>
                    <w:r>
                      <w:rPr>
                        <w:kern w:val="2"/>
                        <w:sz w:val="22"/>
                        <w:szCs w:val="22"/>
                        <w:lang w:eastAsia="lt-LT"/>
                      </w:rPr>
                      <w:t>16 02 14 03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729. </w:t>
                    </w:r>
                  </w:p>
                </w:tc>
                <w:tc>
                  <w:tcPr>
                    <w:tcW w:w="753" w:type="pct"/>
                    <w:shd w:val="clear" w:color="auto" w:fill="auto"/>
                  </w:tcPr>
                  <w:p>
                    <w:pPr>
                      <w:rPr>
                        <w:kern w:val="2"/>
                        <w:sz w:val="22"/>
                        <w:szCs w:val="22"/>
                        <w:lang w:eastAsia="lt-LT"/>
                      </w:rPr>
                    </w:pPr>
                    <w:r>
                      <w:rPr>
                        <w:kern w:val="2"/>
                        <w:sz w:val="22"/>
                        <w:szCs w:val="22"/>
                        <w:lang w:eastAsia="lt-LT"/>
                      </w:rPr>
                      <w:t>16 02 14 04</w:t>
                    </w:r>
                  </w:p>
                  <w:p>
                    <w:pPr>
                      <w:rPr>
                        <w:kern w:val="2"/>
                        <w:sz w:val="22"/>
                        <w:szCs w:val="22"/>
                      </w:rPr>
                    </w:pPr>
                  </w:p>
                </w:tc>
                <w:tc>
                  <w:tcPr>
                    <w:tcW w:w="3230" w:type="pct"/>
                    <w:shd w:val="clear" w:color="auto" w:fill="auto"/>
                  </w:tcPr>
                  <w:p>
                    <w:pPr>
                      <w:rPr>
                        <w:kern w:val="2"/>
                        <w:sz w:val="22"/>
                        <w:szCs w:val="22"/>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730. </w:t>
                    </w:r>
                  </w:p>
                </w:tc>
                <w:tc>
                  <w:tcPr>
                    <w:tcW w:w="753" w:type="pct"/>
                    <w:shd w:val="clear" w:color="auto" w:fill="auto"/>
                  </w:tcPr>
                  <w:p>
                    <w:pPr>
                      <w:rPr>
                        <w:kern w:val="2"/>
                        <w:sz w:val="22"/>
                        <w:szCs w:val="22"/>
                        <w:lang w:eastAsia="lt-LT"/>
                      </w:rPr>
                    </w:pPr>
                    <w:r>
                      <w:rPr>
                        <w:kern w:val="2"/>
                        <w:sz w:val="22"/>
                        <w:szCs w:val="22"/>
                        <w:lang w:eastAsia="lt-LT"/>
                      </w:rPr>
                      <w:t>16 02 14 05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731. </w:t>
                    </w:r>
                  </w:p>
                </w:tc>
                <w:tc>
                  <w:tcPr>
                    <w:tcW w:w="753" w:type="pct"/>
                    <w:shd w:val="clear" w:color="auto" w:fill="auto"/>
                  </w:tcPr>
                  <w:p>
                    <w:pPr>
                      <w:rPr>
                        <w:kern w:val="2"/>
                        <w:sz w:val="22"/>
                        <w:szCs w:val="22"/>
                      </w:rPr>
                    </w:pPr>
                    <w:r>
                      <w:rPr>
                        <w:kern w:val="2"/>
                        <w:sz w:val="22"/>
                        <w:szCs w:val="22"/>
                        <w:lang w:eastAsia="lt-LT"/>
                      </w:rPr>
                      <w:t>16 02 14 06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732.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16 02 14 14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išimtos iš nebenaudojamos įrangos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išimtos iš nebenaudojamos įrangos, nenurodytos 16 02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netinkamos naudoti gaminių partijos ir nenaudoti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nenurodytos 16 03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nenurodytos 16 03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metalinis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sprogmenų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šaudmenų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pirotechnikos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sprogmenų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slėginiuose konteineriuose esančios dujos ir nebereikalingos cheminės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(įskaitant halonus),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nenurodytos 16 05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laboratorinės cheminės medžiagos, kurių sudėtyje yra pavojingųjų medžiagų arba kurios iš jų sudarytos, įskaitant laboratorinių cheminių medžiagų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nebereikalingos neorganinės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cheminės medžiagos, nenurodytos 16 05 06, 16 05 07 arba 16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baterijos ir akumuliatoriai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754. </w:t>
                    </w:r>
                  </w:p>
                </w:tc>
                <w:tc>
                  <w:tcPr>
                    <w:tcW w:w="753" w:type="pct"/>
                    <w:shd w:val="clear" w:color="auto" w:fill="FFFFFF" w:themeFill="background1"/>
                  </w:tcPr>
                  <w:p>
                    <w:pPr>
                      <w:rPr>
                        <w:kern w:val="2"/>
                        <w:sz w:val="22"/>
                        <w:szCs w:val="22"/>
                        <w:lang w:eastAsia="lt-LT"/>
                      </w:rPr>
                    </w:pPr>
                    <w:r>
                      <w:rPr>
                        <w:kern w:val="2"/>
                        <w:sz w:val="22"/>
                        <w:szCs w:val="22"/>
                        <w:lang w:eastAsia="lt-LT"/>
                      </w:rPr>
                      <w:t>16 06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755. </w:t>
                    </w:r>
                  </w:p>
                </w:tc>
                <w:tc>
                  <w:tcPr>
                    <w:tcW w:w="753" w:type="pct"/>
                    <w:shd w:val="clear" w:color="auto" w:fill="FFFFFF" w:themeFill="background1"/>
                  </w:tcPr>
                  <w:p>
                    <w:pPr>
                      <w:rPr>
                        <w:kern w:val="2"/>
                        <w:sz w:val="22"/>
                        <w:szCs w:val="22"/>
                        <w:lang w:eastAsia="lt-LT"/>
                      </w:rPr>
                    </w:pPr>
                    <w:r>
                      <w:rPr>
                        <w:kern w:val="2"/>
                        <w:sz w:val="22"/>
                        <w:szCs w:val="22"/>
                        <w:lang w:eastAsia="lt-LT"/>
                      </w:rPr>
                      <w:t>16 06 01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756. </w:t>
                    </w:r>
                  </w:p>
                </w:tc>
                <w:tc>
                  <w:tcPr>
                    <w:tcW w:w="753" w:type="pct"/>
                    <w:shd w:val="clear" w:color="auto" w:fill="FFFFFF" w:themeFill="background1"/>
                  </w:tcPr>
                  <w:p>
                    <w:pPr>
                      <w:rPr>
                        <w:kern w:val="2"/>
                        <w:sz w:val="22"/>
                        <w:szCs w:val="22"/>
                      </w:rPr>
                    </w:pPr>
                    <w:r>
                      <w:rPr>
                        <w:kern w:val="2"/>
                        <w:sz w:val="22"/>
                        <w:szCs w:val="22"/>
                        <w:lang w:eastAsia="lt-LT"/>
                      </w:rPr>
                      <w:t>16 06 01 03*</w:t>
                    </w:r>
                  </w:p>
                </w:tc>
                <w:tc>
                  <w:tcPr>
                    <w:tcW w:w="3230" w:type="pct"/>
                    <w:shd w:val="clear" w:color="auto" w:fill="FFFFFF" w:themeFill="background1"/>
                  </w:tcPr>
                  <w:p>
                    <w:pPr>
                      <w:rPr>
                        <w:kern w:val="2"/>
                        <w:sz w:val="22"/>
                        <w:szCs w:val="22"/>
                      </w:rPr>
                    </w:pPr>
                    <w:r>
                      <w:rPr>
                        <w:kern w:val="2"/>
                        <w:sz w:val="22"/>
                        <w:szCs w:val="22"/>
                        <w:lang w:eastAsia="lt-LT"/>
                      </w:rPr>
                      <w:t>pramoniniai 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758. </w:t>
                    </w:r>
                  </w:p>
                </w:tc>
                <w:tc>
                  <w:tcPr>
                    <w:tcW w:w="753" w:type="pct"/>
                    <w:shd w:val="clear" w:color="auto" w:fill="FFFFFF" w:themeFill="background1"/>
                  </w:tcPr>
                  <w:p>
                    <w:pPr>
                      <w:rPr>
                        <w:kern w:val="2"/>
                        <w:sz w:val="22"/>
                        <w:szCs w:val="22"/>
                        <w:lang w:eastAsia="lt-LT"/>
                      </w:rPr>
                    </w:pPr>
                    <w:r>
                      <w:rPr>
                        <w:kern w:val="2"/>
                        <w:sz w:val="22"/>
                        <w:szCs w:val="22"/>
                        <w:lang w:eastAsia="lt-LT"/>
                      </w:rPr>
                      <w:t>16 06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759. </w:t>
                    </w:r>
                  </w:p>
                </w:tc>
                <w:tc>
                  <w:tcPr>
                    <w:tcW w:w="753" w:type="pct"/>
                    <w:shd w:val="clear" w:color="auto" w:fill="FFFFFF" w:themeFill="background1"/>
                  </w:tcPr>
                  <w:p>
                    <w:pPr>
                      <w:rPr>
                        <w:kern w:val="2"/>
                        <w:sz w:val="22"/>
                        <w:szCs w:val="22"/>
                        <w:lang w:eastAsia="lt-LT"/>
                      </w:rPr>
                    </w:pPr>
                    <w:r>
                      <w:rPr>
                        <w:kern w:val="2"/>
                        <w:sz w:val="22"/>
                        <w:szCs w:val="22"/>
                        <w:lang w:eastAsia="lt-LT"/>
                      </w:rPr>
                      <w:t>16 06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760. </w:t>
                    </w:r>
                  </w:p>
                </w:tc>
                <w:tc>
                  <w:tcPr>
                    <w:tcW w:w="753" w:type="pct"/>
                    <w:shd w:val="clear" w:color="auto" w:fill="FFFFFF" w:themeFill="background1"/>
                  </w:tcPr>
                  <w:p>
                    <w:pPr>
                      <w:rPr>
                        <w:kern w:val="2"/>
                        <w:sz w:val="22"/>
                        <w:szCs w:val="22"/>
                      </w:rPr>
                    </w:pPr>
                    <w:r>
                      <w:rPr>
                        <w:kern w:val="2"/>
                        <w:sz w:val="22"/>
                        <w:szCs w:val="22"/>
                        <w:lang w:eastAsia="lt-LT"/>
                      </w:rPr>
                      <w:t>16 06 02 03*</w:t>
                    </w:r>
                  </w:p>
                </w:tc>
                <w:tc>
                  <w:tcPr>
                    <w:tcW w:w="3230" w:type="pct"/>
                    <w:shd w:val="clear" w:color="auto" w:fill="FFFFFF" w:themeFill="background1"/>
                  </w:tcPr>
                  <w:p>
                    <w:pPr>
                      <w:rPr>
                        <w:kern w:val="2"/>
                        <w:sz w:val="22"/>
                        <w:szCs w:val="22"/>
                      </w:rPr>
                    </w:pPr>
                    <w:r>
                      <w:rPr>
                        <w:kern w:val="2"/>
                        <w:sz w:val="22"/>
                        <w:szCs w:val="22"/>
                        <w:lang w:eastAsia="lt-LT"/>
                      </w:rPr>
                      <w:t>pramoniniai 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762. </w:t>
                    </w:r>
                  </w:p>
                </w:tc>
                <w:tc>
                  <w:tcPr>
                    <w:tcW w:w="753" w:type="pct"/>
                    <w:shd w:val="clear" w:color="auto" w:fill="FFFFFF" w:themeFill="background1"/>
                  </w:tcPr>
                  <w:p>
                    <w:pPr>
                      <w:rPr>
                        <w:kern w:val="2"/>
                        <w:sz w:val="22"/>
                        <w:szCs w:val="22"/>
                        <w:lang w:eastAsia="lt-LT"/>
                      </w:rPr>
                    </w:pPr>
                    <w:r>
                      <w:rPr>
                        <w:kern w:val="2"/>
                        <w:sz w:val="22"/>
                        <w:szCs w:val="22"/>
                        <w:lang w:eastAsia="lt-LT"/>
                      </w:rPr>
                      <w:t>16 06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baterijos, kuriose yra gyvsidabrio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763. </w:t>
                    </w:r>
                  </w:p>
                </w:tc>
                <w:tc>
                  <w:tcPr>
                    <w:tcW w:w="753" w:type="pct"/>
                    <w:shd w:val="clear" w:color="auto" w:fill="FFFFFF" w:themeFill="background1"/>
                  </w:tcPr>
                  <w:p>
                    <w:pPr>
                      <w:rPr>
                        <w:kern w:val="2"/>
                        <w:sz w:val="22"/>
                        <w:szCs w:val="22"/>
                        <w:lang w:eastAsia="lt-LT"/>
                      </w:rPr>
                    </w:pPr>
                    <w:r>
                      <w:rPr>
                        <w:kern w:val="2"/>
                        <w:sz w:val="22"/>
                        <w:szCs w:val="22"/>
                        <w:lang w:eastAsia="lt-LT"/>
                      </w:rPr>
                      <w:t>16 06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baterijos, kuriose yra gyvsidabrio</w:t>
                    </w:r>
                  </w:p>
                  <w:p>
                    <w:pPr>
                      <w:rPr>
                        <w:kern w:val="2"/>
                        <w:sz w:val="22"/>
                        <w:szCs w:val="22"/>
                      </w:rPr>
                    </w:pPr>
                  </w:p>
                </w:tc>
                <w:tc>
                  <w:tcPr>
                    <w:tcW w:w="597" w:type="pct"/>
                    <w:shd w:val="clear" w:color="auto" w:fill="FFFFFF" w:themeFill="background1"/>
                  </w:tcPr>
                  <w:p>
                    <w:pPr>
                      <w:rPr>
                        <w:kern w:val="2"/>
                        <w:sz w:val="22"/>
                        <w:szCs w:val="22"/>
                      </w:rPr>
                    </w:pPr>
                  </w:p>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764. </w:t>
                    </w:r>
                  </w:p>
                </w:tc>
                <w:tc>
                  <w:tcPr>
                    <w:tcW w:w="753" w:type="pct"/>
                    <w:shd w:val="clear" w:color="auto" w:fill="FFFFFF" w:themeFill="background1"/>
                  </w:tcPr>
                  <w:p>
                    <w:pPr>
                      <w:rPr>
                        <w:kern w:val="2"/>
                        <w:sz w:val="22"/>
                        <w:szCs w:val="22"/>
                      </w:rPr>
                    </w:pPr>
                    <w:r>
                      <w:rPr>
                        <w:kern w:val="2"/>
                        <w:sz w:val="22"/>
                        <w:szCs w:val="22"/>
                        <w:lang w:eastAsia="lt-LT"/>
                      </w:rPr>
                      <w:t>16 06 03 03*</w:t>
                    </w:r>
                  </w:p>
                </w:tc>
                <w:tc>
                  <w:tcPr>
                    <w:tcW w:w="3230" w:type="pct"/>
                    <w:shd w:val="clear" w:color="auto" w:fill="FFFFFF" w:themeFill="background1"/>
                  </w:tcPr>
                  <w:p>
                    <w:pPr>
                      <w:rPr>
                        <w:kern w:val="2"/>
                        <w:sz w:val="22"/>
                        <w:szCs w:val="22"/>
                      </w:rPr>
                    </w:pPr>
                    <w:r>
                      <w:rPr>
                        <w:kern w:val="2"/>
                        <w:sz w:val="22"/>
                        <w:szCs w:val="22"/>
                        <w:lang w:eastAsia="lt-LT"/>
                      </w:rPr>
                      <w:t>pramoninės 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šarminės baterijos (išskyrus nurodytas 16 06 03)</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766. </w:t>
                    </w:r>
                  </w:p>
                </w:tc>
                <w:tc>
                  <w:tcPr>
                    <w:tcW w:w="753" w:type="pct"/>
                    <w:shd w:val="clear" w:color="auto" w:fill="FFFFFF" w:themeFill="background1"/>
                  </w:tcPr>
                  <w:p>
                    <w:pPr>
                      <w:rPr>
                        <w:kern w:val="2"/>
                        <w:sz w:val="22"/>
                        <w:szCs w:val="22"/>
                        <w:lang w:eastAsia="lt-LT"/>
                      </w:rPr>
                    </w:pPr>
                    <w:r>
                      <w:rPr>
                        <w:kern w:val="2"/>
                        <w:sz w:val="22"/>
                        <w:szCs w:val="22"/>
                        <w:lang w:eastAsia="lt-LT"/>
                      </w:rPr>
                      <w:t>16 06 04 01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767. </w:t>
                    </w:r>
                  </w:p>
                </w:tc>
                <w:tc>
                  <w:tcPr>
                    <w:tcW w:w="753" w:type="pct"/>
                    <w:shd w:val="clear" w:color="auto" w:fill="FFFFFF" w:themeFill="background1"/>
                  </w:tcPr>
                  <w:p>
                    <w:pPr>
                      <w:rPr>
                        <w:kern w:val="2"/>
                        <w:sz w:val="22"/>
                        <w:szCs w:val="22"/>
                        <w:lang w:eastAsia="lt-LT"/>
                      </w:rPr>
                    </w:pPr>
                    <w:r>
                      <w:rPr>
                        <w:kern w:val="2"/>
                        <w:sz w:val="22"/>
                        <w:szCs w:val="22"/>
                        <w:lang w:eastAsia="lt-LT"/>
                      </w:rPr>
                      <w:t>16 06 04 02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768. </w:t>
                    </w:r>
                  </w:p>
                </w:tc>
                <w:tc>
                  <w:tcPr>
                    <w:tcW w:w="753" w:type="pct"/>
                    <w:shd w:val="clear" w:color="auto" w:fill="FFFFFF" w:themeFill="background1"/>
                  </w:tcPr>
                  <w:p>
                    <w:pPr>
                      <w:rPr>
                        <w:kern w:val="2"/>
                        <w:sz w:val="22"/>
                        <w:szCs w:val="22"/>
                      </w:rPr>
                    </w:pPr>
                    <w:r>
                      <w:rPr>
                        <w:kern w:val="2"/>
                        <w:sz w:val="22"/>
                        <w:szCs w:val="22"/>
                        <w:lang w:eastAsia="lt-LT"/>
                      </w:rPr>
                      <w:t>16 06 04 03</w:t>
                    </w:r>
                  </w:p>
                </w:tc>
                <w:tc>
                  <w:tcPr>
                    <w:tcW w:w="3230" w:type="pct"/>
                    <w:shd w:val="clear" w:color="auto" w:fill="FFFFFF" w:themeFill="background1"/>
                  </w:tcPr>
                  <w:p>
                    <w:pPr>
                      <w:rPr>
                        <w:kern w:val="2"/>
                        <w:sz w:val="22"/>
                        <w:szCs w:val="22"/>
                      </w:rPr>
                    </w:pPr>
                    <w:r>
                      <w:rPr>
                        <w:kern w:val="2"/>
                        <w:sz w:val="22"/>
                        <w:szCs w:val="22"/>
                        <w:lang w:eastAsia="lt-LT"/>
                      </w:rPr>
                      <w:t>pramoninės šarminės baterijos</w:t>
                    </w: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770. </w:t>
                    </w:r>
                  </w:p>
                </w:tc>
                <w:tc>
                  <w:tcPr>
                    <w:tcW w:w="753" w:type="pct"/>
                    <w:shd w:val="clear" w:color="auto" w:fill="FFFFFF" w:themeFill="background1"/>
                  </w:tcPr>
                  <w:p>
                    <w:pPr>
                      <w:rPr>
                        <w:kern w:val="2"/>
                        <w:sz w:val="22"/>
                        <w:szCs w:val="22"/>
                        <w:lang w:eastAsia="lt-LT"/>
                      </w:rPr>
                    </w:pPr>
                    <w:r>
                      <w:rPr>
                        <w:kern w:val="2"/>
                        <w:sz w:val="22"/>
                        <w:szCs w:val="22"/>
                        <w:lang w:eastAsia="lt-LT"/>
                      </w:rPr>
                      <w:t>16 06 05 01</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nešiojamos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 xml:space="preserve">AN </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771. </w:t>
                    </w:r>
                  </w:p>
                </w:tc>
                <w:tc>
                  <w:tcPr>
                    <w:tcW w:w="753" w:type="pct"/>
                    <w:shd w:val="clear" w:color="auto" w:fill="FFFFFF" w:themeFill="background1"/>
                  </w:tcPr>
                  <w:p>
                    <w:pPr>
                      <w:rPr>
                        <w:kern w:val="2"/>
                        <w:sz w:val="22"/>
                        <w:szCs w:val="22"/>
                      </w:rPr>
                    </w:pPr>
                    <w:r>
                      <w:rPr>
                        <w:kern w:val="2"/>
                        <w:sz w:val="22"/>
                        <w:szCs w:val="22"/>
                        <w:lang w:eastAsia="lt-LT"/>
                      </w:rPr>
                      <w:t>16 06 05 03</w:t>
                    </w:r>
                  </w:p>
                </w:tc>
                <w:tc>
                  <w:tcPr>
                    <w:tcW w:w="3230" w:type="pct"/>
                    <w:shd w:val="clear" w:color="auto" w:fill="FFFFFF" w:themeFill="background1"/>
                  </w:tcPr>
                  <w:p>
                    <w:pPr>
                      <w:rPr>
                        <w:kern w:val="2"/>
                        <w:sz w:val="22"/>
                        <w:szCs w:val="22"/>
                      </w:rPr>
                    </w:pPr>
                    <w:r>
                      <w:rPr>
                        <w:kern w:val="2"/>
                        <w:sz w:val="22"/>
                        <w:szCs w:val="22"/>
                      </w:rPr>
                      <w:t>kitos pramoninės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772. </w:t>
                    </w:r>
                  </w:p>
                </w:tc>
                <w:tc>
                  <w:tcPr>
                    <w:tcW w:w="753" w:type="pct"/>
                    <w:shd w:val="clear" w:color="auto" w:fill="FFFFFF" w:themeFill="background1"/>
                  </w:tcPr>
                  <w:p>
                    <w:pPr>
                      <w:rPr>
                        <w:kern w:val="2"/>
                        <w:sz w:val="22"/>
                        <w:szCs w:val="22"/>
                        <w:lang w:eastAsia="lt-LT"/>
                      </w:rPr>
                    </w:pPr>
                    <w:r>
                      <w:rPr>
                        <w:kern w:val="2"/>
                        <w:sz w:val="22"/>
                        <w:szCs w:val="22"/>
                        <w:lang w:eastAsia="lt-LT"/>
                      </w:rPr>
                      <w:t>16 06 05 02</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automobiliams skirtos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atskirai surinktas baterijų ir akumuliatorių elektrolitas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transportavimo talpyklų, rezervuarų ir statinių valymo atliekos (išskyrus nurodytas 05 ir 13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tepalų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778. </w:t>
                    </w:r>
                  </w:p>
                </w:tc>
                <w:tc>
                  <w:tcPr>
                    <w:tcW w:w="753" w:type="pct"/>
                    <w:shd w:val="clear" w:color="auto" w:fill="FFFFFF" w:themeFill="background1"/>
                    <w:hideMark/>
                  </w:tcPr>
                  <w:p>
                    <w:pPr>
                      <w:rPr>
                        <w:kern w:val="2"/>
                        <w:sz w:val="22"/>
                        <w:szCs w:val="22"/>
                        <w:lang w:eastAsia="lt-LT"/>
                      </w:rPr>
                    </w:pPr>
                    <w:r>
                      <w:rPr>
                        <w:kern w:val="2"/>
                        <w:sz w:val="22"/>
                        <w:szCs w:val="22"/>
                        <w:lang w:eastAsia="lt-LT"/>
                      </w:rPr>
                      <w:t>16 08</w:t>
                    </w:r>
                  </w:p>
                </w:tc>
                <w:tc>
                  <w:tcPr>
                    <w:tcW w:w="3230" w:type="pct"/>
                    <w:shd w:val="clear" w:color="auto" w:fill="FFFFFF" w:themeFill="background1"/>
                    <w:hideMark/>
                  </w:tcPr>
                  <w:p>
                    <w:pPr>
                      <w:rPr>
                        <w:kern w:val="2"/>
                        <w:sz w:val="22"/>
                        <w:szCs w:val="22"/>
                        <w:lang w:eastAsia="lt-LT"/>
                      </w:rPr>
                    </w:pPr>
                    <w:r>
                      <w:rPr>
                        <w:b/>
                        <w:bCs/>
                        <w:kern w:val="2"/>
                        <w:sz w:val="22"/>
                        <w:szCs w:val="22"/>
                        <w:lang w:eastAsia="lt-LT"/>
                      </w:rPr>
                      <w:t>panaudoti katalizatoriai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aukso, sidabro, renio, rodžio, paladžio, iridžio arba platinos (išskyrus nurodytas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pavojingųjų pereinamųjų metalų arba pavojingųjų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panaudoti katalizatoriai, kuriuose yra pereinamųjų metalų arba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skysto katalizinio krekingo katalizatoriai (išskyrus nurodytus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fosforo rūgšties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skysčiai, naudoti kaip katalizatoriai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oksiduojančios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787. </w:t>
                    </w:r>
                  </w:p>
                </w:tc>
                <w:tc>
                  <w:tcPr>
                    <w:tcW w:w="753" w:type="pct"/>
                    <w:shd w:val="clear" w:color="auto" w:fill="FFFFFF" w:themeFill="background1"/>
                    <w:hideMark/>
                  </w:tcPr>
                  <w:p>
                    <w:pPr>
                      <w:rPr>
                        <w:kern w:val="2"/>
                        <w:sz w:val="22"/>
                        <w:szCs w:val="22"/>
                        <w:lang w:eastAsia="lt-LT"/>
                      </w:rPr>
                    </w:pPr>
                    <w:r>
                      <w:rPr>
                        <w:kern w:val="2"/>
                        <w:sz w:val="22"/>
                        <w:szCs w:val="22"/>
                        <w:lang w:eastAsia="lt-LT"/>
                      </w:rPr>
                      <w:t>16 09 01*</w:t>
                    </w:r>
                  </w:p>
                </w:tc>
                <w:tc>
                  <w:tcPr>
                    <w:tcW w:w="3230" w:type="pct"/>
                    <w:shd w:val="clear" w:color="auto" w:fill="FFFFFF" w:themeFill="background1"/>
                    <w:hideMark/>
                  </w:tcPr>
                  <w:p>
                    <w:pPr>
                      <w:rPr>
                        <w:kern w:val="2"/>
                        <w:sz w:val="22"/>
                        <w:szCs w:val="22"/>
                        <w:lang w:eastAsia="lt-LT"/>
                      </w:rPr>
                    </w:pPr>
                    <w:r>
                      <w:rPr>
                        <w:kern w:val="2"/>
                        <w:sz w:val="22"/>
                        <w:szCs w:val="22"/>
                        <w:lang w:eastAsia="lt-LT"/>
                      </w:rPr>
                      <w:t>permanganatai, pvz., kalio permanganatas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chromatai, pvz., kalio chromatas, kalio arba natrio dichromatas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peroksidai, pvz., vandenilio peroksidas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oksiduojančios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vandeninės skystosios atliekos, kurias numatyta valyti už jų susidarymo vietos ribų</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neapibrėžtos 16 10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nenurodyti 16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iškloja ir ugniai atsparių medžiagų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nenurodytos 16 11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nenurodytos 16 11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nenurodytos 16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STATYBINĖS IR GRIOVIMO ATLIEKOS (ĮSKAITANT IŠ UŽTERŠTŲ VIETŲ IŠKASTĄ GRUNTĄ)</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betonas, plytos, čerpės ir keramika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čerpės ir keramika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arba atskiros frakcijos,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nenurodyti 17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medis, stiklas ir plastikas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 plastikas ir mediena, kuriuose yra pavojingųjų medžiagų arba kurie yra jomis užteršti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bituminiai mišiniai, akmens anglių derva ir gudronuotieji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kuriuose yra akmens anglių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nenurodyti 17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akmens anglių derva ir gudronuotieji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metalai (įskaitant jų lydinius)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varis, bronza, žalvaris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geležis ir plienas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alavas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kuriuose yra alyvos, akmens anglių dervos ir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nenurodyti 17 04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 (įskaitant iš užterštų vietų iškastą gruntą), akmenys ir išsiurbtas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832. </w:t>
                    </w:r>
                  </w:p>
                </w:tc>
                <w:tc>
                  <w:tcPr>
                    <w:tcW w:w="753" w:type="pct"/>
                    <w:shd w:val="clear" w:color="auto" w:fill="auto"/>
                  </w:tcPr>
                  <w:p>
                    <w:pPr>
                      <w:rPr>
                        <w:kern w:val="2"/>
                        <w:sz w:val="22"/>
                        <w:szCs w:val="22"/>
                      </w:rPr>
                    </w:pPr>
                  </w:p>
                  <w:p>
                    <w:pPr>
                      <w:rPr>
                        <w:kern w:val="2"/>
                        <w:sz w:val="22"/>
                        <w:szCs w:val="22"/>
                      </w:rPr>
                    </w:pPr>
                    <w:r>
                      <w:rPr>
                        <w:kern w:val="2"/>
                        <w:sz w:val="22"/>
                        <w:szCs w:val="22"/>
                      </w:rPr>
                      <w:t>17 05 03 01*</w:t>
                    </w:r>
                  </w:p>
                </w:tc>
                <w:tc>
                  <w:tcPr>
                    <w:tcW w:w="3230" w:type="pct"/>
                    <w:shd w:val="clear" w:color="auto" w:fill="auto"/>
                  </w:tcPr>
                  <w:p>
                    <w:pPr>
                      <w:rPr>
                        <w:kern w:val="2"/>
                        <w:sz w:val="22"/>
                        <w:szCs w:val="22"/>
                      </w:rPr>
                    </w:pPr>
                  </w:p>
                  <w:p>
                    <w:pPr>
                      <w:rPr>
                        <w:kern w:val="2"/>
                        <w:sz w:val="22"/>
                        <w:szCs w:val="22"/>
                      </w:rPr>
                    </w:pPr>
                    <w:r>
                      <w:rPr>
                        <w:kern w:val="2"/>
                        <w:sz w:val="22"/>
                        <w:szCs w:val="22"/>
                      </w:rPr>
                      <w:t>naftos produktais užterštas gruntas ir akmenys</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833. </w:t>
                    </w:r>
                  </w:p>
                </w:tc>
                <w:tc>
                  <w:tcPr>
                    <w:tcW w:w="753" w:type="pct"/>
                    <w:shd w:val="clear" w:color="auto" w:fill="auto"/>
                  </w:tcPr>
                  <w:p>
                    <w:pPr>
                      <w:rPr>
                        <w:kern w:val="2"/>
                        <w:sz w:val="22"/>
                        <w:szCs w:val="22"/>
                      </w:rPr>
                    </w:pPr>
                  </w:p>
                  <w:p>
                    <w:pPr>
                      <w:rPr>
                        <w:kern w:val="2"/>
                        <w:sz w:val="22"/>
                        <w:szCs w:val="22"/>
                      </w:rPr>
                    </w:pPr>
                    <w:r>
                      <w:rPr>
                        <w:kern w:val="2"/>
                        <w:sz w:val="22"/>
                        <w:szCs w:val="22"/>
                      </w:rPr>
                      <w:t>17 05 03 02*</w:t>
                    </w:r>
                  </w:p>
                </w:tc>
                <w:tc>
                  <w:tcPr>
                    <w:tcW w:w="3230" w:type="pct"/>
                    <w:shd w:val="clear" w:color="auto" w:fill="auto"/>
                  </w:tcPr>
                  <w:p>
                    <w:pPr>
                      <w:rPr>
                        <w:kern w:val="2"/>
                        <w:sz w:val="22"/>
                        <w:szCs w:val="22"/>
                      </w:rPr>
                    </w:pPr>
                  </w:p>
                  <w:p>
                    <w:pPr>
                      <w:rPr>
                        <w:kern w:val="2"/>
                        <w:sz w:val="22"/>
                        <w:szCs w:val="22"/>
                      </w:rPr>
                    </w:pPr>
                    <w:r>
                      <w:rPr>
                        <w:kern w:val="2"/>
                        <w:sz w:val="22"/>
                        <w:szCs w:val="22"/>
                      </w:rPr>
                      <w:t>gruntas ir akmenys, kuriuose yra pavojingųjų medžiagų</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nenurodyti 17 05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išsiurbtas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836.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01*</w:t>
                    </w:r>
                  </w:p>
                </w:tc>
                <w:tc>
                  <w:tcPr>
                    <w:tcW w:w="3230" w:type="pct"/>
                    <w:shd w:val="clear" w:color="auto" w:fill="auto"/>
                  </w:tcPr>
                  <w:p>
                    <w:pPr>
                      <w:rPr>
                        <w:kern w:val="2"/>
                        <w:sz w:val="22"/>
                        <w:szCs w:val="22"/>
                      </w:rPr>
                    </w:pPr>
                  </w:p>
                  <w:p>
                    <w:pPr>
                      <w:rPr>
                        <w:kern w:val="2"/>
                        <w:sz w:val="22"/>
                        <w:szCs w:val="22"/>
                      </w:rPr>
                    </w:pPr>
                    <w:r>
                      <w:rPr>
                        <w:kern w:val="2"/>
                        <w:sz w:val="22"/>
                        <w:szCs w:val="22"/>
                      </w:rPr>
                      <w:t xml:space="preserve">naftos produktais  užterštas išsiurbtas dumblas</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837.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02*</w:t>
                    </w:r>
                  </w:p>
                </w:tc>
                <w:tc>
                  <w:tcPr>
                    <w:tcW w:w="3230" w:type="pct"/>
                    <w:shd w:val="clear" w:color="auto" w:fill="auto"/>
                  </w:tcPr>
                  <w:p>
                    <w:pPr>
                      <w:rPr>
                        <w:kern w:val="2"/>
                        <w:sz w:val="22"/>
                        <w:szCs w:val="22"/>
                      </w:rPr>
                    </w:pPr>
                  </w:p>
                  <w:p>
                    <w:pPr>
                      <w:rPr>
                        <w:kern w:val="2"/>
                        <w:sz w:val="22"/>
                        <w:szCs w:val="22"/>
                      </w:rPr>
                    </w:pPr>
                    <w:r>
                      <w:rPr>
                        <w:kern w:val="2"/>
                        <w:sz w:val="22"/>
                        <w:szCs w:val="22"/>
                      </w:rPr>
                      <w:t>išsiurbtas dumblas, kuriame yra pavojingųjų medžiagų</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išsiurbtas dumblas, nenurodytas 17 05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nenurodyta 17 05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medžiagos ir statybinės medžiagos, kuriose yra asbesto</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izoliacinės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nenurodytos 17 06 01 ir 17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medžiagos, turinčios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gipso izoliacinės statybinės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nenurodytos 17 08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kitos statybinės ir griovimo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statybinės ir griovimo atliekos (įskaitant mišria),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mišrios statybinės ir griovimo atliekos, nenurodytos 17 09 01, 17 09 02 ir 17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w:t>
                    </w:r>
                  </w:p>
                </w:tc>
                <w:tc>
                  <w:tcPr>
                    <w:tcW w:w="3230" w:type="pct"/>
                    <w:shd w:val="clear" w:color="auto" w:fill="FFFFFF" w:themeFill="background1"/>
                    <w:hideMark/>
                  </w:tcPr>
                  <w:p>
                    <w:pPr>
                      <w:rPr>
                        <w:kern w:val="2"/>
                        <w:sz w:val="22"/>
                        <w:szCs w:val="22"/>
                      </w:rPr>
                    </w:pPr>
                  </w:p>
                  <w:p>
                    <w:pPr>
                      <w:rPr>
                        <w:b/>
                        <w:kern w:val="2"/>
                        <w:sz w:val="22"/>
                        <w:szCs w:val="22"/>
                        <w:lang w:eastAsia="lt-LT"/>
                      </w:rPr>
                    </w:pPr>
                    <w:r>
                      <w:rPr>
                        <w:b/>
                        <w:iCs/>
                        <w:kern w:val="2"/>
                        <w:sz w:val="22"/>
                        <w:szCs w:val="22"/>
                        <w:lang w:eastAsia="lt-LT"/>
                      </w:rPr>
                      <w:t>ŽMONIŲ AR GYVŪNŲ SVEIKATOS PRIEŽIŪROS IR (ARBA) SU JA SUSIJUSIŲ MOKSLINIŲ TYRIMŲ ATLIEKOS</w:t>
                    </w:r>
                    <w:r>
                      <w:rPr>
                        <w:b/>
                        <w:kern w:val="2"/>
                        <w:sz w:val="22"/>
                        <w:szCs w:val="22"/>
                        <w:lang w:eastAsia="lt-LT"/>
                      </w:rPr>
                      <w:t> (išskyrus virtuvių ir restoranų atliekas, tiesiogiai nesusijusias su sveikatos priežiūra)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gimdymo priežiūros, žmonių ligų diagnostikos, gydymo ar prevencijos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kūno dalys ir organai, įskaitant kraujo paketus ir konservuotą kraują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 (pvz., tvarsliava, gipso tvarsčiai, skalbiniai, vienkartiniai drabužiai, vystyklai)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dantų gydymo procese naudojamų metalo lydinių su gyvsidabriu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ligų mokslinių tyrimų, diagnostikos, gydymo ar prevencijos  naudojant gyvūnus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ATLIEKOS IŠ ATLIEKŲ TVARKYMO ĮRENGINIŲ, IŠ NUOTEKŲ VALYMO ĮRENGINIŲ, ESANČIŲ UŽ JŲ SUSIDARYMO VIETOS RIBŲ, IR ŽMONĖMS VARTOTI BEI PRAMONEI SKIRTO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deginimo arba pirolizės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dugno pelenų išskirtos medžiagos, kuriose yra geležies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vandeninės skystosios atliekos ir kitos 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išmetamosioms dujoms valyti 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nenurodyti 19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nenurodyti 19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nenurodytos 19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19 01 17</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nenurodytos 19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specialaus fizinio / cheminio atliekų apdorojimo (įskaitant dechromaciją, decianidaciją, neutralizavimą)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tik iš nepavojingųjų atliekų iš anksto sumaišytos atliekos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anksto sumaišytos atliekos, kuriose yra bent vienos rūšies pavojingųjų atliekų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nenurodytas 19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atskyrimo būdu gauta alyva ir koncentratai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nenurodytos 19 02 08 ir 19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Stabilizuotos / sukietintos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stabilizuotos atliekos, pažymėtos kaip pavojingosios, nenurodytos 19 03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stabilizuotos atliekos, nenurodytos 19 03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pažymėtos kaip pavojingosios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nenurodytos 19 03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stabilizuotas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sustiklintos atliekos ir stiklėjimo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sustiklintos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ir kitos 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nestiklinta kietoji fazė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stiklintų atliekų grūdinimo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aerobinio kietųjų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komunalinių ir panašių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gyvūninių ir augalinių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reikalavimų neatitinkantis kompostas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anaerobinio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sąvartynų filtratas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nenurodytas 19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nuotekų valymo įrenginių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grotų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smėliagaudžių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miesto buitinių nuotekų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kuriame yra tik maistinio aliejaus ir riebalų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nenurodytas 19 08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nenurodytas 19 08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nenurodytas 19 08 13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žmonėms vartoti skirto vandens arba pramoninio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filtravimo ir košimo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942. </w:t>
                    </w:r>
                  </w:p>
                </w:tc>
                <w:tc>
                  <w:tcPr>
                    <w:tcW w:w="753" w:type="pct"/>
                    <w:shd w:val="clear" w:color="auto" w:fill="FFFFFF" w:themeFill="background1"/>
                    <w:hideMark/>
                  </w:tcPr>
                  <w:p>
                    <w:pPr>
                      <w:rPr>
                        <w:kern w:val="2"/>
                        <w:sz w:val="22"/>
                        <w:szCs w:val="22"/>
                        <w:lang w:eastAsia="lt-LT"/>
                      </w:rPr>
                    </w:pPr>
                    <w:r>
                      <w:rPr>
                        <w:kern w:val="2"/>
                        <w:sz w:val="22"/>
                        <w:szCs w:val="22"/>
                        <w:lang w:eastAsia="lt-LT"/>
                      </w:rPr>
                      <w:t>19 09 02</w:t>
                    </w:r>
                  </w:p>
                </w:tc>
                <w:tc>
                  <w:tcPr>
                    <w:tcW w:w="3230" w:type="pct"/>
                    <w:shd w:val="clear" w:color="auto" w:fill="FFFFFF" w:themeFill="background1"/>
                    <w:hideMark/>
                  </w:tcPr>
                  <w:p>
                    <w:pPr>
                      <w:rPr>
                        <w:kern w:val="2"/>
                        <w:sz w:val="22"/>
                        <w:szCs w:val="22"/>
                        <w:lang w:eastAsia="lt-LT"/>
                      </w:rPr>
                    </w:pPr>
                    <w:r>
                      <w:rPr>
                        <w:kern w:val="2"/>
                        <w:sz w:val="22"/>
                        <w:szCs w:val="22"/>
                        <w:lang w:eastAsia="lt-LT"/>
                      </w:rPr>
                      <w:t>vandens skaidrinimo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dekarbonizavimo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prisotintos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kuriose yra metalų, smulkinimo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ir plieno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neturinčios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nenurodytos 19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nenurodytos 19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alyvų regeneravimo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19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atliekų mechaninio apdorojimo (pvz., rūšiavimo, smulkinimo, suslėgimo, granuliavimo)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966. </w:t>
                    </w:r>
                  </w:p>
                </w:tc>
                <w:tc>
                  <w:tcPr>
                    <w:tcW w:w="753" w:type="pct"/>
                    <w:shd w:val="clear" w:color="auto" w:fill="FFFFFF" w:themeFill="background1"/>
                  </w:tcPr>
                  <w:p>
                    <w:pPr>
                      <w:rPr>
                        <w:kern w:val="2"/>
                        <w:sz w:val="22"/>
                        <w:szCs w:val="22"/>
                        <w:lang w:eastAsia="lt-LT"/>
                      </w:rPr>
                    </w:pPr>
                    <w:r>
                      <w:rPr>
                        <w:kern w:val="2"/>
                        <w:sz w:val="22"/>
                        <w:szCs w:val="22"/>
                        <w:lang w:eastAsia="lt-LT"/>
                      </w:rPr>
                      <w:t>19 12 01 01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popierius ir kartonas po vidaus degimo variklių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967. </w:t>
                    </w:r>
                  </w:p>
                </w:tc>
                <w:tc>
                  <w:tcPr>
                    <w:tcW w:w="753" w:type="pct"/>
                    <w:shd w:val="clear" w:color="auto" w:fill="FFFFFF" w:themeFill="background1"/>
                  </w:tcPr>
                  <w:p>
                    <w:pPr>
                      <w:rPr>
                        <w:kern w:val="2"/>
                        <w:sz w:val="22"/>
                        <w:szCs w:val="22"/>
                      </w:rPr>
                    </w:pPr>
                    <w:r>
                      <w:rPr>
                        <w:kern w:val="2"/>
                        <w:sz w:val="22"/>
                        <w:szCs w:val="22"/>
                        <w:lang w:eastAsia="lt-LT"/>
                      </w:rPr>
                      <w:t>19 12 01 02</w:t>
                    </w:r>
                  </w:p>
                </w:tc>
                <w:tc>
                  <w:tcPr>
                    <w:tcW w:w="3230" w:type="pct"/>
                    <w:shd w:val="clear" w:color="auto" w:fill="FFFFFF" w:themeFill="background1"/>
                  </w:tcPr>
                  <w:p>
                    <w:pPr>
                      <w:rPr>
                        <w:kern w:val="2"/>
                        <w:sz w:val="22"/>
                        <w:szCs w:val="22"/>
                      </w:rPr>
                    </w:pPr>
                    <w:r>
                      <w:rPr>
                        <w:kern w:val="2"/>
                        <w:sz w:val="22"/>
                        <w:szCs w:val="22"/>
                        <w:lang w:eastAsia="lt-LT"/>
                      </w:rPr>
                      <w:t>kitas 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969. </w:t>
                    </w:r>
                  </w:p>
                </w:tc>
                <w:tc>
                  <w:tcPr>
                    <w:tcW w:w="753" w:type="pct"/>
                    <w:shd w:val="clear" w:color="auto" w:fill="FFFFFF" w:themeFill="background1"/>
                  </w:tcPr>
                  <w:p>
                    <w:pPr>
                      <w:rPr>
                        <w:kern w:val="2"/>
                        <w:sz w:val="22"/>
                        <w:szCs w:val="22"/>
                        <w:lang w:eastAsia="lt-LT"/>
                      </w:rPr>
                    </w:pPr>
                    <w:r>
                      <w:rPr>
                        <w:kern w:val="2"/>
                        <w:sz w:val="22"/>
                        <w:szCs w:val="22"/>
                        <w:lang w:eastAsia="lt-LT"/>
                      </w:rPr>
                      <w:t>19 12 02 01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elektros ir elektroninės įrangos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970. </w:t>
                    </w:r>
                  </w:p>
                </w:tc>
                <w:tc>
                  <w:tcPr>
                    <w:tcW w:w="753" w:type="pct"/>
                    <w:shd w:val="clear" w:color="auto" w:fill="FFFFFF" w:themeFill="background1"/>
                  </w:tcPr>
                  <w:p>
                    <w:pPr>
                      <w:rPr>
                        <w:kern w:val="2"/>
                        <w:sz w:val="22"/>
                        <w:szCs w:val="22"/>
                        <w:lang w:eastAsia="lt-LT"/>
                      </w:rPr>
                    </w:pPr>
                    <w:r>
                      <w:rPr>
                        <w:kern w:val="2"/>
                        <w:sz w:val="22"/>
                        <w:szCs w:val="22"/>
                        <w:lang w:eastAsia="lt-LT"/>
                      </w:rPr>
                      <w:t>19 12 02 02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971. </w:t>
                    </w:r>
                  </w:p>
                </w:tc>
                <w:tc>
                  <w:tcPr>
                    <w:tcW w:w="753" w:type="pct"/>
                    <w:shd w:val="clear" w:color="auto" w:fill="FFFFFF" w:themeFill="background1"/>
                  </w:tcPr>
                  <w:p>
                    <w:pPr>
                      <w:rPr>
                        <w:kern w:val="2"/>
                        <w:sz w:val="22"/>
                        <w:szCs w:val="22"/>
                        <w:lang w:eastAsia="lt-LT"/>
                      </w:rPr>
                    </w:pPr>
                    <w:r>
                      <w:rPr>
                        <w:kern w:val="2"/>
                        <w:sz w:val="22"/>
                        <w:szCs w:val="22"/>
                        <w:lang w:eastAsia="lt-LT"/>
                      </w:rPr>
                      <w:t>19 12 02 03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vidaus degimo variklių degalų, tepalų,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972. </w:t>
                    </w:r>
                  </w:p>
                </w:tc>
                <w:tc>
                  <w:tcPr>
                    <w:tcW w:w="753" w:type="pct"/>
                    <w:shd w:val="clear" w:color="auto" w:fill="FFFFFF" w:themeFill="background1"/>
                  </w:tcPr>
                  <w:p>
                    <w:pPr>
                      <w:rPr>
                        <w:kern w:val="2"/>
                        <w:sz w:val="22"/>
                        <w:szCs w:val="22"/>
                        <w:lang w:eastAsia="lt-LT"/>
                      </w:rPr>
                    </w:pPr>
                    <w:r>
                      <w:rPr>
                        <w:kern w:val="2"/>
                        <w:sz w:val="22"/>
                        <w:szCs w:val="22"/>
                        <w:lang w:eastAsia="lt-LT"/>
                      </w:rPr>
                      <w:t>19 12 02 04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973. </w:t>
                    </w:r>
                  </w:p>
                </w:tc>
                <w:tc>
                  <w:tcPr>
                    <w:tcW w:w="753" w:type="pct"/>
                    <w:shd w:val="clear" w:color="auto" w:fill="FFFFFF" w:themeFill="background1"/>
                  </w:tcPr>
                  <w:p>
                    <w:pPr>
                      <w:rPr>
                        <w:kern w:val="2"/>
                        <w:sz w:val="22"/>
                        <w:szCs w:val="22"/>
                        <w:lang w:eastAsia="lt-LT"/>
                      </w:rPr>
                    </w:pPr>
                    <w:r>
                      <w:rPr>
                        <w:kern w:val="2"/>
                        <w:sz w:val="22"/>
                        <w:szCs w:val="22"/>
                        <w:lang w:eastAsia="lt-LT"/>
                      </w:rPr>
                      <w:t>19 12 02 05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naudoti nebetinkamų padangų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974. </w:t>
                    </w:r>
                  </w:p>
                </w:tc>
                <w:tc>
                  <w:tcPr>
                    <w:tcW w:w="753" w:type="pct"/>
                    <w:shd w:val="clear" w:color="auto" w:fill="FFFFFF" w:themeFill="background1"/>
                  </w:tcPr>
                  <w:p>
                    <w:pPr>
                      <w:rPr>
                        <w:kern w:val="2"/>
                        <w:sz w:val="22"/>
                        <w:szCs w:val="22"/>
                        <w:lang w:eastAsia="lt-LT"/>
                      </w:rPr>
                    </w:pPr>
                    <w:r>
                      <w:rPr>
                        <w:kern w:val="2"/>
                        <w:sz w:val="22"/>
                        <w:szCs w:val="22"/>
                        <w:lang w:eastAsia="lt-LT"/>
                      </w:rPr>
                      <w:t>19 12 02 06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975. </w:t>
                    </w:r>
                  </w:p>
                </w:tc>
                <w:tc>
                  <w:tcPr>
                    <w:tcW w:w="753" w:type="pct"/>
                    <w:shd w:val="clear" w:color="auto" w:fill="FFFFFF" w:themeFill="background1"/>
                  </w:tcPr>
                  <w:p>
                    <w:pPr>
                      <w:rPr>
                        <w:kern w:val="2"/>
                        <w:sz w:val="22"/>
                        <w:szCs w:val="22"/>
                      </w:rPr>
                    </w:pPr>
                    <w:r>
                      <w:rPr>
                        <w:kern w:val="2"/>
                        <w:sz w:val="22"/>
                        <w:szCs w:val="22"/>
                        <w:lang w:eastAsia="lt-LT"/>
                      </w:rPr>
                      <w:t>19 12 02 07</w:t>
                    </w:r>
                  </w:p>
                </w:tc>
                <w:tc>
                  <w:tcPr>
                    <w:tcW w:w="3230" w:type="pct"/>
                    <w:shd w:val="clear" w:color="auto" w:fill="FFFFFF" w:themeFill="background1"/>
                  </w:tcPr>
                  <w:p>
                    <w:pPr>
                      <w:rPr>
                        <w:kern w:val="2"/>
                        <w:sz w:val="22"/>
                        <w:szCs w:val="22"/>
                      </w:rPr>
                    </w:pPr>
                    <w:r>
                      <w:rPr>
                        <w:kern w:val="2"/>
                        <w:sz w:val="22"/>
                        <w:szCs w:val="22"/>
                        <w:lang w:eastAsia="lt-LT"/>
                      </w:rPr>
                      <w:t>kiti juodieji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977. </w:t>
                    </w:r>
                  </w:p>
                </w:tc>
                <w:tc>
                  <w:tcPr>
                    <w:tcW w:w="753" w:type="pct"/>
                    <w:shd w:val="clear" w:color="auto" w:fill="FFFFFF" w:themeFill="background1"/>
                  </w:tcPr>
                  <w:p>
                    <w:pPr>
                      <w:rPr>
                        <w:kern w:val="2"/>
                        <w:sz w:val="22"/>
                        <w:szCs w:val="22"/>
                        <w:lang w:eastAsia="lt-LT"/>
                      </w:rPr>
                    </w:pPr>
                    <w:r>
                      <w:rPr>
                        <w:kern w:val="2"/>
                        <w:sz w:val="22"/>
                        <w:szCs w:val="22"/>
                        <w:lang w:eastAsia="lt-LT"/>
                      </w:rPr>
                      <w:t>19 12 03 01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978. </w:t>
                    </w:r>
                  </w:p>
                </w:tc>
                <w:tc>
                  <w:tcPr>
                    <w:tcW w:w="753" w:type="pct"/>
                    <w:shd w:val="clear" w:color="auto" w:fill="FFFFFF" w:themeFill="background1"/>
                  </w:tcPr>
                  <w:p>
                    <w:pPr>
                      <w:rPr>
                        <w:kern w:val="2"/>
                        <w:sz w:val="22"/>
                        <w:szCs w:val="22"/>
                        <w:lang w:eastAsia="lt-LT"/>
                      </w:rPr>
                    </w:pPr>
                    <w:r>
                      <w:rPr>
                        <w:kern w:val="2"/>
                        <w:sz w:val="22"/>
                        <w:szCs w:val="22"/>
                        <w:lang w:eastAsia="lt-LT"/>
                      </w:rPr>
                      <w:t>19 12 03 02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979. </w:t>
                    </w:r>
                  </w:p>
                </w:tc>
                <w:tc>
                  <w:tcPr>
                    <w:tcW w:w="753" w:type="pct"/>
                    <w:shd w:val="clear" w:color="auto" w:fill="FFFFFF" w:themeFill="background1"/>
                  </w:tcPr>
                  <w:p>
                    <w:pPr>
                      <w:rPr>
                        <w:kern w:val="2"/>
                        <w:sz w:val="22"/>
                        <w:szCs w:val="22"/>
                        <w:lang w:eastAsia="lt-LT"/>
                      </w:rPr>
                    </w:pPr>
                    <w:r>
                      <w:rPr>
                        <w:kern w:val="2"/>
                        <w:sz w:val="22"/>
                        <w:szCs w:val="22"/>
                        <w:lang w:eastAsia="lt-LT"/>
                      </w:rPr>
                      <w:t>19 12 03 03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980. </w:t>
                    </w:r>
                  </w:p>
                </w:tc>
                <w:tc>
                  <w:tcPr>
                    <w:tcW w:w="753" w:type="pct"/>
                    <w:shd w:val="clear" w:color="auto" w:fill="FFFFFF" w:themeFill="background1"/>
                  </w:tcPr>
                  <w:p>
                    <w:pPr>
                      <w:rPr>
                        <w:kern w:val="2"/>
                        <w:sz w:val="22"/>
                        <w:szCs w:val="22"/>
                        <w:lang w:eastAsia="lt-LT"/>
                      </w:rPr>
                    </w:pPr>
                    <w:r>
                      <w:rPr>
                        <w:kern w:val="2"/>
                        <w:sz w:val="22"/>
                        <w:szCs w:val="22"/>
                        <w:lang w:eastAsia="lt-LT"/>
                      </w:rPr>
                      <w:t>19 12 03 04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981. </w:t>
                    </w:r>
                  </w:p>
                </w:tc>
                <w:tc>
                  <w:tcPr>
                    <w:tcW w:w="753" w:type="pct"/>
                    <w:shd w:val="clear" w:color="auto" w:fill="FFFFFF" w:themeFill="background1"/>
                  </w:tcPr>
                  <w:p>
                    <w:pPr>
                      <w:rPr>
                        <w:kern w:val="2"/>
                        <w:sz w:val="22"/>
                        <w:szCs w:val="22"/>
                      </w:rPr>
                    </w:pPr>
                    <w:r>
                      <w:rPr>
                        <w:kern w:val="2"/>
                        <w:sz w:val="22"/>
                        <w:szCs w:val="22"/>
                        <w:lang w:eastAsia="lt-LT"/>
                      </w:rPr>
                      <w:t>19 12 03 05</w:t>
                    </w:r>
                  </w:p>
                </w:tc>
                <w:tc>
                  <w:tcPr>
                    <w:tcW w:w="3230" w:type="pct"/>
                    <w:shd w:val="clear" w:color="auto" w:fill="FFFFFF" w:themeFill="background1"/>
                  </w:tcPr>
                  <w:p>
                    <w:pPr>
                      <w:rPr>
                        <w:kern w:val="2"/>
                        <w:sz w:val="22"/>
                        <w:szCs w:val="22"/>
                      </w:rPr>
                    </w:pPr>
                    <w:r>
                      <w:rPr>
                        <w:kern w:val="2"/>
                        <w:sz w:val="22"/>
                        <w:szCs w:val="22"/>
                        <w:lang w:eastAsia="lt-LT"/>
                      </w:rPr>
                      <w:t>kiti spalvotieji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982. </w:t>
                    </w:r>
                  </w:p>
                </w:tc>
                <w:tc>
                  <w:tcPr>
                    <w:tcW w:w="753" w:type="pct"/>
                    <w:shd w:val="clear" w:color="auto" w:fill="FFFFFF" w:themeFill="background1"/>
                    <w:hideMark/>
                  </w:tcPr>
                  <w:p>
                    <w:pPr>
                      <w:rPr>
                        <w:kern w:val="2"/>
                        <w:sz w:val="22"/>
                        <w:szCs w:val="22"/>
                        <w:lang w:eastAsia="lt-LT"/>
                      </w:rPr>
                    </w:pPr>
                    <w:r>
                      <w:rPr>
                        <w:kern w:val="2"/>
                        <w:sz w:val="22"/>
                        <w:szCs w:val="22"/>
                        <w:lang w:eastAsia="lt-LT"/>
                      </w:rPr>
                      <w:t>19 12 04</w:t>
                    </w:r>
                  </w:p>
                </w:tc>
                <w:tc>
                  <w:tcPr>
                    <w:tcW w:w="3230" w:type="pct"/>
                    <w:shd w:val="clear" w:color="auto" w:fill="FFFFFF" w:themeFill="background1"/>
                    <w:hideMark/>
                  </w:tcPr>
                  <w:p>
                    <w:pPr>
                      <w:rPr>
                        <w:kern w:val="2"/>
                        <w:sz w:val="22"/>
                        <w:szCs w:val="22"/>
                        <w:lang w:eastAsia="lt-LT"/>
                      </w:rPr>
                    </w:pPr>
                    <w:r>
                      <w:rPr>
                        <w:kern w:val="2"/>
                        <w:sz w:val="22"/>
                        <w:szCs w:val="22"/>
                        <w:lang w:eastAsia="lt-LT"/>
                      </w:rPr>
                      <w:t>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983. </w:t>
                    </w:r>
                  </w:p>
                </w:tc>
                <w:tc>
                  <w:tcPr>
                    <w:tcW w:w="753" w:type="pct"/>
                    <w:shd w:val="clear" w:color="auto" w:fill="FFFFFF" w:themeFill="background1"/>
                  </w:tcPr>
                  <w:p>
                    <w:pPr>
                      <w:rPr>
                        <w:kern w:val="2"/>
                        <w:sz w:val="22"/>
                        <w:szCs w:val="22"/>
                        <w:lang w:eastAsia="lt-LT"/>
                      </w:rPr>
                    </w:pPr>
                    <w:r>
                      <w:rPr>
                        <w:kern w:val="2"/>
                        <w:sz w:val="22"/>
                        <w:szCs w:val="22"/>
                        <w:lang w:eastAsia="lt-LT"/>
                      </w:rPr>
                      <w:t>19 12 04 01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984. </w:t>
                    </w:r>
                  </w:p>
                </w:tc>
                <w:tc>
                  <w:tcPr>
                    <w:tcW w:w="753" w:type="pct"/>
                    <w:shd w:val="clear" w:color="auto" w:fill="FFFFFF" w:themeFill="background1"/>
                  </w:tcPr>
                  <w:p>
                    <w:pPr>
                      <w:rPr>
                        <w:kern w:val="2"/>
                        <w:sz w:val="22"/>
                        <w:szCs w:val="22"/>
                        <w:lang w:eastAsia="lt-LT"/>
                      </w:rPr>
                    </w:pPr>
                    <w:r>
                      <w:rPr>
                        <w:kern w:val="2"/>
                        <w:sz w:val="22"/>
                        <w:szCs w:val="22"/>
                        <w:lang w:eastAsia="lt-LT"/>
                      </w:rPr>
                      <w:t>19 12 04 02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985. </w:t>
                    </w:r>
                  </w:p>
                </w:tc>
                <w:tc>
                  <w:tcPr>
                    <w:tcW w:w="753" w:type="pct"/>
                    <w:shd w:val="clear" w:color="auto" w:fill="FFFFFF" w:themeFill="background1"/>
                  </w:tcPr>
                  <w:p>
                    <w:pPr>
                      <w:rPr>
                        <w:kern w:val="2"/>
                        <w:sz w:val="22"/>
                        <w:szCs w:val="22"/>
                        <w:lang w:eastAsia="lt-LT"/>
                      </w:rPr>
                    </w:pPr>
                    <w:r>
                      <w:rPr>
                        <w:kern w:val="2"/>
                        <w:sz w:val="22"/>
                        <w:szCs w:val="22"/>
                        <w:lang w:eastAsia="lt-LT"/>
                      </w:rPr>
                      <w:t>19 12 04 03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plastikai ir guma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986. </w:t>
                    </w:r>
                  </w:p>
                </w:tc>
                <w:tc>
                  <w:tcPr>
                    <w:tcW w:w="753" w:type="pct"/>
                    <w:shd w:val="clear" w:color="auto" w:fill="FFFFFF" w:themeFill="background1"/>
                  </w:tcPr>
                  <w:p>
                    <w:pPr>
                      <w:rPr>
                        <w:kern w:val="2"/>
                        <w:sz w:val="22"/>
                        <w:szCs w:val="22"/>
                        <w:lang w:eastAsia="lt-LT"/>
                      </w:rPr>
                    </w:pPr>
                    <w:r>
                      <w:rPr>
                        <w:kern w:val="2"/>
                        <w:sz w:val="22"/>
                        <w:szCs w:val="22"/>
                        <w:lang w:eastAsia="lt-LT"/>
                      </w:rPr>
                      <w:t>19 12 04 04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autotransporto priemonių amortizatorių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987. </w:t>
                    </w:r>
                  </w:p>
                </w:tc>
                <w:tc>
                  <w:tcPr>
                    <w:tcW w:w="753" w:type="pct"/>
                    <w:shd w:val="clear" w:color="auto" w:fill="FFFFFF" w:themeFill="background1"/>
                  </w:tcPr>
                  <w:p>
                    <w:pPr>
                      <w:rPr>
                        <w:kern w:val="2"/>
                        <w:sz w:val="22"/>
                        <w:szCs w:val="22"/>
                        <w:lang w:eastAsia="lt-LT"/>
                      </w:rPr>
                    </w:pPr>
                    <w:r>
                      <w:rPr>
                        <w:kern w:val="2"/>
                        <w:sz w:val="22"/>
                        <w:szCs w:val="22"/>
                        <w:lang w:eastAsia="lt-LT"/>
                      </w:rPr>
                      <w:t>19 12 04 05</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naudoti nebetinkamų padangų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988. </w:t>
                    </w:r>
                  </w:p>
                </w:tc>
                <w:tc>
                  <w:tcPr>
                    <w:tcW w:w="753" w:type="pct"/>
                    <w:shd w:val="clear" w:color="auto" w:fill="FFFFFF" w:themeFill="background1"/>
                  </w:tcPr>
                  <w:p>
                    <w:pPr>
                      <w:rPr>
                        <w:kern w:val="2"/>
                        <w:sz w:val="22"/>
                        <w:szCs w:val="22"/>
                        <w:lang w:eastAsia="lt-LT"/>
                      </w:rPr>
                    </w:pPr>
                    <w:r>
                      <w:rPr>
                        <w:kern w:val="2"/>
                        <w:sz w:val="22"/>
                        <w:szCs w:val="22"/>
                        <w:lang w:eastAsia="lt-LT"/>
                      </w:rPr>
                      <w:t>19 12 04 06</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baterijų ir akumuliatorių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989. </w:t>
                    </w:r>
                  </w:p>
                </w:tc>
                <w:tc>
                  <w:tcPr>
                    <w:tcW w:w="753" w:type="pct"/>
                    <w:shd w:val="clear" w:color="auto" w:fill="FFFFFF" w:themeFill="background1"/>
                  </w:tcPr>
                  <w:p>
                    <w:pPr>
                      <w:rPr>
                        <w:kern w:val="2"/>
                        <w:sz w:val="22"/>
                        <w:szCs w:val="22"/>
                        <w:lang w:eastAsia="lt-LT"/>
                      </w:rPr>
                    </w:pPr>
                    <w:r>
                      <w:rPr>
                        <w:kern w:val="2"/>
                        <w:sz w:val="22"/>
                        <w:szCs w:val="22"/>
                        <w:lang w:eastAsia="lt-LT"/>
                      </w:rPr>
                      <w:t>19 12 04 07</w:t>
                    </w:r>
                  </w:p>
                </w:tc>
                <w:tc>
                  <w:tcPr>
                    <w:tcW w:w="3230" w:type="pct"/>
                    <w:shd w:val="clear" w:color="auto" w:fill="FFFFFF" w:themeFill="background1"/>
                  </w:tcPr>
                  <w:p>
                    <w:pPr>
                      <w:rPr>
                        <w:kern w:val="2"/>
                        <w:sz w:val="22"/>
                        <w:szCs w:val="22"/>
                        <w:lang w:eastAsia="lt-LT"/>
                      </w:rPr>
                    </w:pPr>
                    <w:r>
                      <w:rPr>
                        <w:kern w:val="2"/>
                        <w:sz w:val="22"/>
                        <w:szCs w:val="22"/>
                        <w:lang w:eastAsia="lt-LT"/>
                      </w:rPr>
                      <w:t>kiti 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991. </w:t>
                    </w:r>
                  </w:p>
                </w:tc>
                <w:tc>
                  <w:tcPr>
                    <w:tcW w:w="753" w:type="pct"/>
                    <w:shd w:val="clear" w:color="auto" w:fill="FFFFFF" w:themeFill="background1"/>
                  </w:tcPr>
                  <w:p>
                    <w:pPr>
                      <w:rPr>
                        <w:kern w:val="2"/>
                        <w:sz w:val="22"/>
                        <w:szCs w:val="22"/>
                        <w:lang w:eastAsia="lt-LT"/>
                      </w:rPr>
                    </w:pPr>
                    <w:r>
                      <w:rPr>
                        <w:kern w:val="2"/>
                        <w:sz w:val="22"/>
                        <w:szCs w:val="22"/>
                        <w:lang w:eastAsia="lt-LT"/>
                      </w:rPr>
                      <w:t>19 12 05 01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992. </w:t>
                    </w:r>
                  </w:p>
                </w:tc>
                <w:tc>
                  <w:tcPr>
                    <w:tcW w:w="753" w:type="pct"/>
                    <w:shd w:val="clear" w:color="auto" w:fill="FFFFFF" w:themeFill="background1"/>
                  </w:tcPr>
                  <w:p>
                    <w:pPr>
                      <w:rPr>
                        <w:kern w:val="2"/>
                        <w:sz w:val="22"/>
                        <w:szCs w:val="22"/>
                        <w:lang w:eastAsia="lt-LT"/>
                      </w:rPr>
                    </w:pPr>
                    <w:r>
                      <w:rPr>
                        <w:kern w:val="2"/>
                        <w:sz w:val="22"/>
                        <w:szCs w:val="22"/>
                        <w:lang w:eastAsia="lt-LT"/>
                      </w:rPr>
                      <w:t>19 12 05 02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993. </w:t>
                    </w:r>
                  </w:p>
                </w:tc>
                <w:tc>
                  <w:tcPr>
                    <w:tcW w:w="753" w:type="pct"/>
                    <w:shd w:val="clear" w:color="auto" w:fill="FFFFFF" w:themeFill="background1"/>
                  </w:tcPr>
                  <w:p>
                    <w:pPr>
                      <w:rPr>
                        <w:kern w:val="2"/>
                        <w:sz w:val="22"/>
                        <w:szCs w:val="22"/>
                      </w:rPr>
                    </w:pPr>
                    <w:r>
                      <w:rPr>
                        <w:kern w:val="2"/>
                        <w:sz w:val="22"/>
                        <w:szCs w:val="22"/>
                        <w:lang w:eastAsia="lt-LT"/>
                      </w:rPr>
                      <w:t>19 12 05 03</w:t>
                    </w:r>
                  </w:p>
                </w:tc>
                <w:tc>
                  <w:tcPr>
                    <w:tcW w:w="3230" w:type="pct"/>
                    <w:shd w:val="clear" w:color="auto" w:fill="FFFFFF" w:themeFill="background1"/>
                  </w:tcPr>
                  <w:p>
                    <w:pPr>
                      <w:rPr>
                        <w:kern w:val="2"/>
                        <w:sz w:val="22"/>
                        <w:szCs w:val="22"/>
                      </w:rPr>
                    </w:pPr>
                    <w:r>
                      <w:rPr>
                        <w:kern w:val="2"/>
                        <w:sz w:val="22"/>
                        <w:szCs w:val="22"/>
                        <w:lang w:eastAsia="lt-LT"/>
                      </w:rPr>
                      <w:t>kitas 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995. </w:t>
                    </w:r>
                  </w:p>
                </w:tc>
                <w:tc>
                  <w:tcPr>
                    <w:tcW w:w="753" w:type="pct"/>
                    <w:shd w:val="clear" w:color="auto" w:fill="FFFFFF" w:themeFill="background1"/>
                  </w:tcPr>
                  <w:p>
                    <w:pPr>
                      <w:rPr>
                        <w:kern w:val="2"/>
                        <w:sz w:val="22"/>
                        <w:szCs w:val="22"/>
                        <w:lang w:eastAsia="lt-LT"/>
                      </w:rPr>
                    </w:pPr>
                    <w:r>
                      <w:rPr>
                        <w:kern w:val="2"/>
                        <w:sz w:val="22"/>
                        <w:szCs w:val="22"/>
                        <w:lang w:eastAsia="lt-LT"/>
                      </w:rPr>
                      <w:t>19 12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996. </w:t>
                    </w:r>
                  </w:p>
                </w:tc>
                <w:tc>
                  <w:tcPr>
                    <w:tcW w:w="753" w:type="pct"/>
                    <w:shd w:val="clear" w:color="auto" w:fill="FFFFFF" w:themeFill="background1"/>
                  </w:tcPr>
                  <w:p>
                    <w:pPr>
                      <w:rPr>
                        <w:kern w:val="2"/>
                        <w:sz w:val="22"/>
                        <w:szCs w:val="22"/>
                        <w:lang w:eastAsia="lt-LT"/>
                      </w:rPr>
                    </w:pPr>
                    <w:r>
                      <w:rPr>
                        <w:kern w:val="2"/>
                        <w:sz w:val="22"/>
                        <w:szCs w:val="22"/>
                        <w:lang w:eastAsia="lt-LT"/>
                      </w:rPr>
                      <w:t>19 12 06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997. </w:t>
                    </w:r>
                  </w:p>
                </w:tc>
                <w:tc>
                  <w:tcPr>
                    <w:tcW w:w="753" w:type="pct"/>
                    <w:shd w:val="clear" w:color="auto" w:fill="FFFFFF" w:themeFill="background1"/>
                  </w:tcPr>
                  <w:p>
                    <w:pPr>
                      <w:rPr>
                        <w:kern w:val="2"/>
                        <w:sz w:val="22"/>
                        <w:szCs w:val="22"/>
                      </w:rPr>
                    </w:pPr>
                    <w:r>
                      <w:rPr>
                        <w:kern w:val="2"/>
                        <w:sz w:val="22"/>
                        <w:szCs w:val="22"/>
                        <w:lang w:eastAsia="lt-LT"/>
                      </w:rPr>
                      <w:t>19 12 06 03*</w:t>
                    </w:r>
                  </w:p>
                </w:tc>
                <w:tc>
                  <w:tcPr>
                    <w:tcW w:w="3230" w:type="pct"/>
                    <w:shd w:val="clear" w:color="auto" w:fill="FFFFFF" w:themeFill="background1"/>
                  </w:tcPr>
                  <w:p>
                    <w:pPr>
                      <w:rPr>
                        <w:kern w:val="2"/>
                        <w:sz w:val="22"/>
                        <w:szCs w:val="22"/>
                      </w:rPr>
                    </w:pPr>
                    <w:r>
                      <w:rPr>
                        <w:kern w:val="2"/>
                        <w:sz w:val="22"/>
                        <w:szCs w:val="22"/>
                        <w:lang w:eastAsia="lt-LT"/>
                      </w:rPr>
                      <w:t>kita 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nenurodyta 19 12 06</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999. </w:t>
                    </w:r>
                  </w:p>
                </w:tc>
                <w:tc>
                  <w:tcPr>
                    <w:tcW w:w="753" w:type="pct"/>
                    <w:shd w:val="clear" w:color="auto" w:fill="FFFFFF" w:themeFill="background1"/>
                  </w:tcPr>
                  <w:p>
                    <w:pPr>
                      <w:rPr>
                        <w:kern w:val="2"/>
                        <w:sz w:val="22"/>
                        <w:szCs w:val="22"/>
                        <w:lang w:eastAsia="lt-LT"/>
                      </w:rPr>
                    </w:pPr>
                    <w:r>
                      <w:rPr>
                        <w:kern w:val="2"/>
                        <w:sz w:val="22"/>
                        <w:szCs w:val="22"/>
                        <w:lang w:eastAsia="lt-LT"/>
                      </w:rPr>
                      <w:t>19 12 07 01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1000. </w:t>
                    </w:r>
                  </w:p>
                </w:tc>
                <w:tc>
                  <w:tcPr>
                    <w:tcW w:w="753" w:type="pct"/>
                    <w:shd w:val="clear" w:color="auto" w:fill="FFFFFF" w:themeFill="background1"/>
                  </w:tcPr>
                  <w:p>
                    <w:pPr>
                      <w:rPr>
                        <w:kern w:val="2"/>
                        <w:sz w:val="22"/>
                        <w:szCs w:val="22"/>
                        <w:lang w:eastAsia="lt-LT"/>
                      </w:rPr>
                    </w:pPr>
                    <w:r>
                      <w:rPr>
                        <w:kern w:val="2"/>
                        <w:sz w:val="22"/>
                        <w:szCs w:val="22"/>
                        <w:lang w:eastAsia="lt-LT"/>
                      </w:rPr>
                      <w:t>19 12 07 02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1001. </w:t>
                    </w:r>
                  </w:p>
                </w:tc>
                <w:tc>
                  <w:tcPr>
                    <w:tcW w:w="753" w:type="pct"/>
                    <w:shd w:val="clear" w:color="auto" w:fill="FFFFFF" w:themeFill="background1"/>
                  </w:tcPr>
                  <w:p>
                    <w:pPr>
                      <w:rPr>
                        <w:kern w:val="2"/>
                        <w:sz w:val="22"/>
                        <w:szCs w:val="22"/>
                      </w:rPr>
                    </w:pPr>
                    <w:r>
                      <w:rPr>
                        <w:kern w:val="2"/>
                        <w:sz w:val="22"/>
                        <w:szCs w:val="22"/>
                        <w:lang w:eastAsia="lt-LT"/>
                      </w:rPr>
                      <w:t>19 12 07 03</w:t>
                    </w:r>
                  </w:p>
                </w:tc>
                <w:tc>
                  <w:tcPr>
                    <w:tcW w:w="3230" w:type="pct"/>
                    <w:shd w:val="clear" w:color="auto" w:fill="FFFFFF" w:themeFill="background1"/>
                  </w:tcPr>
                  <w:p>
                    <w:pPr>
                      <w:rPr>
                        <w:kern w:val="2"/>
                        <w:sz w:val="22"/>
                        <w:szCs w:val="22"/>
                      </w:rPr>
                    </w:pPr>
                    <w:r>
                      <w:rPr>
                        <w:kern w:val="2"/>
                        <w:sz w:val="22"/>
                        <w:szCs w:val="22"/>
                        <w:lang w:eastAsia="lt-LT"/>
                      </w:rPr>
                      <w:t>kita mediena</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1003. </w:t>
                    </w:r>
                  </w:p>
                </w:tc>
                <w:tc>
                  <w:tcPr>
                    <w:tcW w:w="753" w:type="pct"/>
                    <w:shd w:val="clear" w:color="auto" w:fill="FFFFFF" w:themeFill="background1"/>
                  </w:tcPr>
                  <w:p>
                    <w:pPr>
                      <w:rPr>
                        <w:kern w:val="2"/>
                        <w:sz w:val="22"/>
                        <w:szCs w:val="22"/>
                        <w:lang w:eastAsia="lt-LT"/>
                      </w:rPr>
                    </w:pPr>
                    <w:r>
                      <w:rPr>
                        <w:kern w:val="2"/>
                        <w:sz w:val="22"/>
                        <w:szCs w:val="22"/>
                        <w:lang w:eastAsia="lt-LT"/>
                      </w:rPr>
                      <w:t>19 12 08 01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1004. </w:t>
                    </w:r>
                  </w:p>
                </w:tc>
                <w:tc>
                  <w:tcPr>
                    <w:tcW w:w="753" w:type="pct"/>
                    <w:shd w:val="clear" w:color="auto" w:fill="FFFFFF" w:themeFill="background1"/>
                  </w:tcPr>
                  <w:p>
                    <w:pPr>
                      <w:rPr>
                        <w:kern w:val="2"/>
                        <w:sz w:val="22"/>
                        <w:szCs w:val="22"/>
                        <w:lang w:eastAsia="lt-LT"/>
                      </w:rPr>
                    </w:pPr>
                    <w:r>
                      <w:rPr>
                        <w:kern w:val="2"/>
                        <w:sz w:val="22"/>
                        <w:szCs w:val="22"/>
                        <w:lang w:eastAsia="lt-LT"/>
                      </w:rPr>
                      <w:t>19 12 08 02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tekstilės gaminiai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1005. </w:t>
                    </w:r>
                  </w:p>
                </w:tc>
                <w:tc>
                  <w:tcPr>
                    <w:tcW w:w="753" w:type="pct"/>
                    <w:shd w:val="clear" w:color="auto" w:fill="FFFFFF" w:themeFill="background1"/>
                  </w:tcPr>
                  <w:p>
                    <w:pPr>
                      <w:rPr>
                        <w:kern w:val="2"/>
                        <w:sz w:val="22"/>
                        <w:szCs w:val="22"/>
                        <w:lang w:eastAsia="lt-LT"/>
                      </w:rPr>
                    </w:pPr>
                    <w:r>
                      <w:rPr>
                        <w:kern w:val="2"/>
                        <w:sz w:val="22"/>
                        <w:szCs w:val="22"/>
                        <w:lang w:eastAsia="lt-LT"/>
                      </w:rPr>
                      <w:t>19 12 08 03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1006. </w:t>
                    </w:r>
                  </w:p>
                </w:tc>
                <w:tc>
                  <w:tcPr>
                    <w:tcW w:w="753" w:type="pct"/>
                    <w:shd w:val="clear" w:color="auto" w:fill="FFFFFF" w:themeFill="background1"/>
                  </w:tcPr>
                  <w:p>
                    <w:pPr>
                      <w:rPr>
                        <w:kern w:val="2"/>
                        <w:sz w:val="22"/>
                        <w:szCs w:val="22"/>
                      </w:rPr>
                    </w:pPr>
                    <w:r>
                      <w:rPr>
                        <w:kern w:val="2"/>
                        <w:sz w:val="22"/>
                        <w:szCs w:val="22"/>
                        <w:lang w:eastAsia="lt-LT"/>
                      </w:rPr>
                      <w:t>19 12 08 04</w:t>
                    </w:r>
                  </w:p>
                </w:tc>
                <w:tc>
                  <w:tcPr>
                    <w:tcW w:w="3230" w:type="pct"/>
                    <w:shd w:val="clear" w:color="auto" w:fill="FFFFFF" w:themeFill="background1"/>
                  </w:tcPr>
                  <w:p>
                    <w:pPr>
                      <w:rPr>
                        <w:kern w:val="2"/>
                        <w:sz w:val="22"/>
                        <w:szCs w:val="22"/>
                      </w:rPr>
                    </w:pPr>
                    <w:r>
                      <w:rPr>
                        <w:kern w:val="2"/>
                        <w:sz w:val="22"/>
                        <w:szCs w:val="22"/>
                        <w:lang w:eastAsia="lt-LT"/>
                      </w:rPr>
                      <w:t>kiti 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medžiagos (pvz., smėlis, akmenys)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1008. </w:t>
                    </w:r>
                  </w:p>
                </w:tc>
                <w:tc>
                  <w:tcPr>
                    <w:tcW w:w="753" w:type="pct"/>
                    <w:shd w:val="clear" w:color="auto" w:fill="FFFFFF" w:themeFill="background1"/>
                  </w:tcPr>
                  <w:p>
                    <w:pPr>
                      <w:rPr>
                        <w:kern w:val="2"/>
                        <w:sz w:val="22"/>
                        <w:szCs w:val="22"/>
                        <w:lang w:eastAsia="lt-LT"/>
                      </w:rPr>
                    </w:pPr>
                    <w:r>
                      <w:rPr>
                        <w:kern w:val="2"/>
                        <w:sz w:val="22"/>
                        <w:szCs w:val="22"/>
                        <w:lang w:eastAsia="lt-LT"/>
                      </w:rPr>
                      <w:t>19 12 09 01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mineralinės medžiagos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1009. </w:t>
                    </w:r>
                  </w:p>
                </w:tc>
                <w:tc>
                  <w:tcPr>
                    <w:tcW w:w="753" w:type="pct"/>
                    <w:shd w:val="clear" w:color="auto" w:fill="FFFFFF" w:themeFill="background1"/>
                  </w:tcPr>
                  <w:p>
                    <w:pPr>
                      <w:rPr>
                        <w:kern w:val="2"/>
                        <w:sz w:val="22"/>
                        <w:szCs w:val="22"/>
                      </w:rPr>
                    </w:pPr>
                    <w:r>
                      <w:rPr>
                        <w:kern w:val="2"/>
                        <w:sz w:val="22"/>
                        <w:szCs w:val="22"/>
                        <w:lang w:eastAsia="lt-LT"/>
                      </w:rPr>
                      <w:t>19 12 09 02</w:t>
                    </w:r>
                  </w:p>
                </w:tc>
                <w:tc>
                  <w:tcPr>
                    <w:tcW w:w="3230" w:type="pct"/>
                    <w:shd w:val="clear" w:color="auto" w:fill="FFFFFF" w:themeFill="background1"/>
                  </w:tcPr>
                  <w:p>
                    <w:pPr>
                      <w:rPr>
                        <w:kern w:val="2"/>
                        <w:sz w:val="22"/>
                        <w:szCs w:val="22"/>
                      </w:rPr>
                    </w:pPr>
                    <w:r>
                      <w:rPr>
                        <w:kern w:val="2"/>
                        <w:sz w:val="22"/>
                        <w:szCs w:val="22"/>
                        <w:lang w:eastAsia="lt-LT"/>
                      </w:rPr>
                      <w:t>kitos mineralinės medžiagos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(iš atliekų gautas kuras)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kuriose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1012. </w:t>
                    </w:r>
                  </w:p>
                </w:tc>
                <w:tc>
                  <w:tcPr>
                    <w:tcW w:w="753" w:type="pct"/>
                    <w:shd w:val="clear" w:color="auto" w:fill="FFFFFF" w:themeFill="background1"/>
                  </w:tcPr>
                  <w:p>
                    <w:pPr>
                      <w:rPr>
                        <w:kern w:val="2"/>
                        <w:sz w:val="22"/>
                        <w:szCs w:val="22"/>
                        <w:lang w:eastAsia="lt-LT"/>
                      </w:rPr>
                    </w:pPr>
                    <w:r>
                      <w:rPr>
                        <w:kern w:val="2"/>
                        <w:sz w:val="22"/>
                        <w:szCs w:val="22"/>
                        <w:lang w:eastAsia="lt-LT"/>
                      </w:rPr>
                      <w:t>19 12 11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1013. </w:t>
                    </w:r>
                  </w:p>
                </w:tc>
                <w:tc>
                  <w:tcPr>
                    <w:tcW w:w="753" w:type="pct"/>
                    <w:shd w:val="clear" w:color="auto" w:fill="FFFFFF" w:themeFill="background1"/>
                  </w:tcPr>
                  <w:p>
                    <w:pPr>
                      <w:rPr>
                        <w:kern w:val="2"/>
                        <w:sz w:val="22"/>
                        <w:szCs w:val="22"/>
                        <w:lang w:eastAsia="lt-LT"/>
                      </w:rPr>
                    </w:pPr>
                    <w:r>
                      <w:rPr>
                        <w:kern w:val="2"/>
                        <w:sz w:val="22"/>
                        <w:szCs w:val="22"/>
                        <w:lang w:eastAsia="lt-LT"/>
                      </w:rPr>
                      <w:t>19 12 11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1014. </w:t>
                    </w:r>
                  </w:p>
                </w:tc>
                <w:tc>
                  <w:tcPr>
                    <w:tcW w:w="753" w:type="pct"/>
                    <w:shd w:val="clear" w:color="auto" w:fill="FFFFFF" w:themeFill="background1"/>
                  </w:tcPr>
                  <w:p>
                    <w:pPr>
                      <w:rPr>
                        <w:kern w:val="2"/>
                        <w:sz w:val="22"/>
                        <w:szCs w:val="22"/>
                        <w:lang w:eastAsia="lt-LT"/>
                      </w:rPr>
                    </w:pPr>
                    <w:r>
                      <w:rPr>
                        <w:kern w:val="2"/>
                        <w:sz w:val="22"/>
                        <w:szCs w:val="22"/>
                        <w:lang w:eastAsia="lt-LT"/>
                      </w:rPr>
                      <w:t>19 12 11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1015. </w:t>
                    </w:r>
                  </w:p>
                </w:tc>
                <w:tc>
                  <w:tcPr>
                    <w:tcW w:w="753" w:type="pct"/>
                    <w:shd w:val="clear" w:color="auto" w:fill="FFFFFF" w:themeFill="background1"/>
                  </w:tcPr>
                  <w:p>
                    <w:pPr>
                      <w:rPr>
                        <w:kern w:val="2"/>
                        <w:sz w:val="22"/>
                        <w:szCs w:val="22"/>
                        <w:lang w:eastAsia="lt-LT"/>
                      </w:rPr>
                    </w:pPr>
                    <w:r>
                      <w:rPr>
                        <w:kern w:val="2"/>
                        <w:sz w:val="22"/>
                        <w:szCs w:val="22"/>
                        <w:lang w:eastAsia="lt-LT"/>
                      </w:rPr>
                      <w:t>19 12 11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1016. </w:t>
                    </w:r>
                  </w:p>
                </w:tc>
                <w:tc>
                  <w:tcPr>
                    <w:tcW w:w="753" w:type="pct"/>
                    <w:shd w:val="clear" w:color="auto" w:fill="FFFFFF" w:themeFill="background1"/>
                  </w:tcPr>
                  <w:p>
                    <w:pPr>
                      <w:rPr>
                        <w:kern w:val="2"/>
                        <w:sz w:val="22"/>
                        <w:szCs w:val="22"/>
                        <w:lang w:eastAsia="lt-LT"/>
                      </w:rPr>
                    </w:pPr>
                    <w:r>
                      <w:rPr>
                        <w:kern w:val="2"/>
                        <w:sz w:val="22"/>
                        <w:szCs w:val="22"/>
                        <w:lang w:eastAsia="lt-LT"/>
                      </w:rPr>
                      <w:t>19 12 11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1017. </w:t>
                    </w:r>
                  </w:p>
                </w:tc>
                <w:tc>
                  <w:tcPr>
                    <w:tcW w:w="753" w:type="pct"/>
                    <w:shd w:val="clear" w:color="auto" w:fill="FFFFFF" w:themeFill="background1"/>
                  </w:tcPr>
                  <w:p>
                    <w:pPr>
                      <w:rPr>
                        <w:kern w:val="2"/>
                        <w:sz w:val="22"/>
                        <w:szCs w:val="22"/>
                        <w:lang w:eastAsia="lt-LT"/>
                      </w:rPr>
                    </w:pPr>
                    <w:r>
                      <w:rPr>
                        <w:kern w:val="2"/>
                        <w:sz w:val="22"/>
                        <w:szCs w:val="22"/>
                        <w:lang w:eastAsia="lt-LT"/>
                      </w:rPr>
                      <w:t>19 12 11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1018. </w:t>
                    </w:r>
                  </w:p>
                </w:tc>
                <w:tc>
                  <w:tcPr>
                    <w:tcW w:w="753" w:type="pct"/>
                    <w:shd w:val="clear" w:color="auto" w:fill="FFFFFF" w:themeFill="background1"/>
                  </w:tcPr>
                  <w:p>
                    <w:pPr>
                      <w:rPr>
                        <w:kern w:val="2"/>
                        <w:sz w:val="22"/>
                        <w:szCs w:val="22"/>
                      </w:rPr>
                    </w:pPr>
                    <w:r>
                      <w:rPr>
                        <w:kern w:val="2"/>
                        <w:sz w:val="22"/>
                        <w:szCs w:val="22"/>
                        <w:lang w:eastAsia="lt-LT"/>
                      </w:rPr>
                      <w:t>19 12 11 07*</w:t>
                    </w: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nenurodytos 19 12 11</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1020. </w:t>
                    </w:r>
                  </w:p>
                </w:tc>
                <w:tc>
                  <w:tcPr>
                    <w:tcW w:w="753" w:type="pct"/>
                    <w:shd w:val="clear" w:color="auto" w:fill="FFFFFF" w:themeFill="background1"/>
                  </w:tcPr>
                  <w:p>
                    <w:pPr>
                      <w:rPr>
                        <w:kern w:val="2"/>
                        <w:sz w:val="22"/>
                        <w:szCs w:val="22"/>
                        <w:lang w:eastAsia="lt-LT"/>
                      </w:rPr>
                    </w:pPr>
                    <w:r>
                      <w:rPr>
                        <w:kern w:val="2"/>
                        <w:sz w:val="22"/>
                        <w:szCs w:val="22"/>
                        <w:lang w:eastAsia="lt-LT"/>
                      </w:rPr>
                      <w:t>19 12 12 01</w:t>
                    </w: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1021. </w:t>
                    </w:r>
                  </w:p>
                </w:tc>
                <w:tc>
                  <w:tcPr>
                    <w:tcW w:w="753" w:type="pct"/>
                    <w:shd w:val="clear" w:color="auto" w:fill="FFFFFF" w:themeFill="background1"/>
                  </w:tcPr>
                  <w:p>
                    <w:pPr>
                      <w:rPr>
                        <w:kern w:val="2"/>
                        <w:sz w:val="22"/>
                        <w:szCs w:val="22"/>
                        <w:lang w:eastAsia="lt-LT"/>
                      </w:rPr>
                    </w:pPr>
                    <w:r>
                      <w:rPr>
                        <w:kern w:val="2"/>
                        <w:sz w:val="22"/>
                        <w:szCs w:val="22"/>
                        <w:lang w:eastAsia="lt-LT"/>
                      </w:rPr>
                      <w:t>19 12 12 02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smulkintuvo lengvoji frakcija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1022. </w:t>
                    </w:r>
                  </w:p>
                </w:tc>
                <w:tc>
                  <w:tcPr>
                    <w:tcW w:w="753" w:type="pct"/>
                    <w:shd w:val="clear" w:color="auto" w:fill="FFFFFF" w:themeFill="background1"/>
                  </w:tcPr>
                  <w:p>
                    <w:pPr>
                      <w:rPr>
                        <w:kern w:val="2"/>
                        <w:sz w:val="22"/>
                        <w:szCs w:val="22"/>
                        <w:lang w:eastAsia="lt-LT"/>
                      </w:rPr>
                    </w:pPr>
                    <w:r>
                      <w:rPr>
                        <w:kern w:val="2"/>
                        <w:sz w:val="22"/>
                        <w:szCs w:val="22"/>
                        <w:lang w:eastAsia="lt-LT"/>
                      </w:rPr>
                      <w:t>19 12 12 03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1023. </w:t>
                    </w:r>
                  </w:p>
                </w:tc>
                <w:tc>
                  <w:tcPr>
                    <w:tcW w:w="753" w:type="pct"/>
                    <w:shd w:val="clear" w:color="auto" w:fill="FFFFFF" w:themeFill="background1"/>
                  </w:tcPr>
                  <w:p>
                    <w:pPr>
                      <w:rPr>
                        <w:kern w:val="2"/>
                        <w:sz w:val="22"/>
                        <w:szCs w:val="22"/>
                        <w:lang w:eastAsia="lt-LT"/>
                      </w:rPr>
                    </w:pPr>
                    <w:r>
                      <w:rPr>
                        <w:kern w:val="2"/>
                        <w:sz w:val="22"/>
                        <w:szCs w:val="22"/>
                        <w:lang w:eastAsia="lt-LT"/>
                      </w:rPr>
                      <w:t>19 12 12 04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1024. </w:t>
                    </w:r>
                  </w:p>
                </w:tc>
                <w:tc>
                  <w:tcPr>
                    <w:tcW w:w="753" w:type="pct"/>
                    <w:shd w:val="clear" w:color="auto" w:fill="FFFFFF" w:themeFill="background1"/>
                  </w:tcPr>
                  <w:p>
                    <w:pPr>
                      <w:rPr>
                        <w:kern w:val="2"/>
                        <w:sz w:val="22"/>
                        <w:szCs w:val="22"/>
                        <w:lang w:eastAsia="lt-LT"/>
                      </w:rPr>
                    </w:pPr>
                    <w:r>
                      <w:rPr>
                        <w:kern w:val="2"/>
                        <w:sz w:val="22"/>
                        <w:szCs w:val="22"/>
                        <w:lang w:eastAsia="lt-LT"/>
                      </w:rPr>
                      <w:t>19 12 12 05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1025. </w:t>
                    </w:r>
                  </w:p>
                </w:tc>
                <w:tc>
                  <w:tcPr>
                    <w:tcW w:w="753" w:type="pct"/>
                    <w:shd w:val="clear" w:color="auto" w:fill="FFFFFF" w:themeFill="background1"/>
                  </w:tcPr>
                  <w:p>
                    <w:pPr>
                      <w:rPr>
                        <w:kern w:val="2"/>
                        <w:sz w:val="22"/>
                        <w:szCs w:val="22"/>
                        <w:lang w:eastAsia="lt-LT"/>
                      </w:rPr>
                    </w:pPr>
                    <w:r>
                      <w:rPr>
                        <w:kern w:val="2"/>
                        <w:sz w:val="22"/>
                        <w:szCs w:val="22"/>
                        <w:lang w:eastAsia="lt-LT"/>
                      </w:rPr>
                      <w:t>19 12 12 06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1026. </w:t>
                    </w:r>
                  </w:p>
                </w:tc>
                <w:tc>
                  <w:tcPr>
                    <w:tcW w:w="753" w:type="pct"/>
                    <w:shd w:val="clear" w:color="auto" w:fill="FFFFFF" w:themeFill="background1"/>
                  </w:tcPr>
                  <w:p>
                    <w:pPr>
                      <w:rPr>
                        <w:kern w:val="2"/>
                        <w:sz w:val="22"/>
                        <w:szCs w:val="22"/>
                        <w:lang w:eastAsia="lt-LT"/>
                      </w:rPr>
                    </w:pPr>
                    <w:r>
                      <w:rPr>
                        <w:kern w:val="2"/>
                        <w:sz w:val="22"/>
                        <w:szCs w:val="22"/>
                        <w:lang w:eastAsia="lt-LT"/>
                      </w:rPr>
                      <w:t>19 12 12 07</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1027. </w:t>
                    </w:r>
                  </w:p>
                </w:tc>
                <w:tc>
                  <w:tcPr>
                    <w:tcW w:w="753" w:type="pct"/>
                    <w:shd w:val="clear" w:color="auto" w:fill="FFFFFF" w:themeFill="background1"/>
                  </w:tcPr>
                  <w:p>
                    <w:pPr>
                      <w:rPr>
                        <w:kern w:val="2"/>
                        <w:sz w:val="22"/>
                        <w:szCs w:val="22"/>
                        <w:lang w:eastAsia="lt-LT"/>
                      </w:rPr>
                    </w:pPr>
                    <w:r>
                      <w:rPr>
                        <w:kern w:val="2"/>
                        <w:sz w:val="22"/>
                        <w:szCs w:val="22"/>
                        <w:lang w:eastAsia="lt-LT"/>
                      </w:rPr>
                      <w:t>19 12 12 08</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1028. </w:t>
                    </w:r>
                  </w:p>
                </w:tc>
                <w:tc>
                  <w:tcPr>
                    <w:tcW w:w="753" w:type="pct"/>
                    <w:shd w:val="clear" w:color="auto" w:fill="FFFFFF" w:themeFill="background1"/>
                    <w:hideMark/>
                  </w:tcPr>
                  <w:p>
                    <w:pPr>
                      <w:rPr>
                        <w:kern w:val="2"/>
                        <w:sz w:val="22"/>
                        <w:szCs w:val="22"/>
                        <w:lang w:eastAsia="lt-LT"/>
                      </w:rPr>
                    </w:pPr>
                    <w:r>
                      <w:rPr>
                        <w:kern w:val="2"/>
                        <w:sz w:val="22"/>
                        <w:szCs w:val="22"/>
                        <w:lang w:eastAsia="lt-LT"/>
                      </w:rPr>
                      <w:t>19 13</w:t>
                    </w:r>
                  </w:p>
                </w:tc>
                <w:tc>
                  <w:tcPr>
                    <w:tcW w:w="3230" w:type="pct"/>
                    <w:shd w:val="clear" w:color="auto" w:fill="FFFFFF" w:themeFill="background1"/>
                    <w:hideMark/>
                  </w:tcPr>
                  <w:p>
                    <w:pPr>
                      <w:rPr>
                        <w:kern w:val="2"/>
                        <w:sz w:val="22"/>
                        <w:szCs w:val="22"/>
                        <w:lang w:eastAsia="lt-LT"/>
                      </w:rPr>
                    </w:pPr>
                    <w:r>
                      <w:rPr>
                        <w:b/>
                        <w:bCs/>
                        <w:kern w:val="2"/>
                        <w:sz w:val="22"/>
                        <w:szCs w:val="22"/>
                        <w:lang w:eastAsia="lt-LT"/>
                      </w:rPr>
                      <w:t>grunto ir požeminio vandens valymo atliekos</w:t>
                    </w:r>
                  </w:p>
                </w:tc>
                <w:tc>
                  <w:tcPr>
                    <w:tcW w:w="597" w:type="pct"/>
                    <w:shd w:val="clear" w:color="auto" w:fill="FFFFFF" w:themeFill="background1"/>
                  </w:tcPr>
                  <w:p>
                    <w:pPr>
                      <w:rPr>
                        <w:bCs/>
                        <w:kern w:val="2"/>
                        <w:sz w:val="22"/>
                        <w:szCs w:val="22"/>
                        <w:lang w:eastAsia="lt-LT"/>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nenurodytos 19 13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nenurodytas 19 13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nenurodytas 19 13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nenurodyti 19 13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KOMUNALINĖS ATLIEKOS (BUITINĖS ATLIEKOS IR PANAŠIOS VERSLO, GAMYBINĖS IR ORGANIZACIJŲ ATLIEKOS), ĮSKAITANT ATSKIRAI SURENKAMAS FRAKCIJAS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1038. </w:t>
                    </w:r>
                  </w:p>
                </w:tc>
                <w:tc>
                  <w:tcPr>
                    <w:tcW w:w="753" w:type="pct"/>
                    <w:shd w:val="clear" w:color="auto" w:fill="FFFFFF" w:themeFill="background1"/>
                    <w:hideMark/>
                  </w:tcPr>
                  <w:p>
                    <w:pPr>
                      <w:rPr>
                        <w:kern w:val="2"/>
                        <w:sz w:val="22"/>
                        <w:szCs w:val="22"/>
                        <w:lang w:eastAsia="lt-LT"/>
                      </w:rPr>
                    </w:pPr>
                    <w:r>
                      <w:rPr>
                        <w:kern w:val="2"/>
                        <w:sz w:val="22"/>
                        <w:szCs w:val="22"/>
                        <w:lang w:eastAsia="lt-LT"/>
                      </w:rPr>
                      <w:t>20 01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atskirai surenkamos frakcijos (išskyrus nurodytas 15 01 poskyryje)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surenkamas popierius ir kartonas, popieriaus ir kartono pakuočių atliekos</w:t>
                    </w:r>
                  </w:p>
                </w:tc>
                <w:tc>
                  <w:tcPr>
                    <w:tcW w:w="597" w:type="pct"/>
                    <w:shd w:val="clear" w:color="auto" w:fill="auto"/>
                  </w:tcPr>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1043.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20 01 01 99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popierius ir kartonas, surenkamai kitaip, nei nurodyta atliekų koduose 20 01 01 01, 20 01 01 02 ir 20 01 01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1045.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20 01 02 01</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bendro naudojimo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1046.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20 01 02 02</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individualių valdų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1047.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1048.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20 01 02 99</w:t>
                    </w: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stiklas, surenkamas kitaip, nei nurodyta atliekų koduose 20 01 02 01, 20 01 02 02 ir 20 01 02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biologiškai skaidžios virtuvių ir valgyklų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bCs/>
                        <w:kern w:val="2"/>
                        <w:sz w:val="22"/>
                        <w:szCs w:val="22"/>
                      </w:rPr>
                    </w:pPr>
                    <w:r>
                      <w:rPr>
                        <w:bCs/>
                        <w:kern w:val="2"/>
                        <w:szCs w:val="24"/>
                      </w:rPr>
                      <w:t xml:space="preserve">1050.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1053.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20 01 08 99</w:t>
                    </w:r>
                  </w:p>
                  <w:p>
                    <w:pPr>
                      <w:rPr>
                        <w:bCs/>
                        <w:kern w:val="2"/>
                        <w:sz w:val="22"/>
                        <w:szCs w:val="22"/>
                      </w:rPr>
                    </w:pPr>
                  </w:p>
                </w:tc>
                <w:tc>
                  <w:tcPr>
                    <w:tcW w:w="3230" w:type="pct"/>
                    <w:shd w:val="clear" w:color="auto" w:fill="auto"/>
                  </w:tcPr>
                  <w:p>
                    <w:pPr>
                      <w:rPr>
                        <w:bCs/>
                        <w:color w:val="000000"/>
                        <w:kern w:val="2"/>
                        <w:sz w:val="22"/>
                        <w:szCs w:val="22"/>
                        <w:lang w:val="lt"/>
                      </w:rPr>
                    </w:pPr>
                  </w:p>
                  <w:p>
                    <w:pPr>
                      <w:rPr>
                        <w:kern w:val="2"/>
                        <w:sz w:val="22"/>
                        <w:szCs w:val="22"/>
                      </w:rPr>
                    </w:pPr>
                    <w:r>
                      <w:rPr>
                        <w:color w:val="000000"/>
                        <w:kern w:val="2"/>
                        <w:sz w:val="22"/>
                        <w:szCs w:val="22"/>
                        <w:lang w:val="lt"/>
                      </w:rPr>
                      <w:t>biologiškai skaidžios virtuvių ir valgyklų atliekos, nenurodytos atliekų koduose 20 01 08 01, 20 01 08 02 ir 20 01 08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drabužiai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cheminės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pesticidai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dienos šviesos lempos ir 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1062. </w:t>
                    </w:r>
                  </w:p>
                </w:tc>
                <w:tc>
                  <w:tcPr>
                    <w:tcW w:w="753" w:type="pct"/>
                    <w:shd w:val="clear" w:color="auto" w:fill="FFFFFF" w:themeFill="background1"/>
                  </w:tcPr>
                  <w:p>
                    <w:pPr>
                      <w:rPr>
                        <w:kern w:val="2"/>
                        <w:sz w:val="22"/>
                        <w:szCs w:val="22"/>
                        <w:lang w:eastAsia="lt-LT"/>
                      </w:rPr>
                    </w:pPr>
                    <w:r>
                      <w:rPr>
                        <w:kern w:val="2"/>
                        <w:sz w:val="22"/>
                        <w:szCs w:val="22"/>
                        <w:lang w:eastAsia="lt-LT"/>
                      </w:rPr>
                      <w:t>20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dienos šviesos lempos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1063. </w:t>
                    </w:r>
                  </w:p>
                </w:tc>
                <w:tc>
                  <w:tcPr>
                    <w:tcW w:w="753" w:type="pct"/>
                    <w:shd w:val="clear" w:color="auto" w:fill="FFFFFF" w:themeFill="background1"/>
                  </w:tcPr>
                  <w:p>
                    <w:pPr>
                      <w:rPr>
                        <w:kern w:val="2"/>
                        <w:sz w:val="22"/>
                        <w:szCs w:val="22"/>
                      </w:rPr>
                    </w:pPr>
                    <w:r>
                      <w:rPr>
                        <w:kern w:val="2"/>
                        <w:sz w:val="22"/>
                        <w:szCs w:val="22"/>
                        <w:lang w:eastAsia="lt-LT"/>
                      </w:rPr>
                      <w:t>20 01 21 02*</w:t>
                    </w:r>
                  </w:p>
                </w:tc>
                <w:tc>
                  <w:tcPr>
                    <w:tcW w:w="3230" w:type="pct"/>
                    <w:shd w:val="clear" w:color="auto" w:fill="FFFFFF" w:themeFill="background1"/>
                  </w:tcPr>
                  <w:p>
                    <w:pPr>
                      <w:rPr>
                        <w:kern w:val="2"/>
                        <w:sz w:val="22"/>
                        <w:szCs w:val="22"/>
                      </w:rPr>
                    </w:pPr>
                    <w:r>
                      <w:rPr>
                        <w:kern w:val="2"/>
                        <w:sz w:val="22"/>
                        <w:szCs w:val="22"/>
                        <w:lang w:eastAsia="lt-LT"/>
                      </w:rPr>
                      <w:t>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maistinis aliejus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20 01 26</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aliejus ir riebalai, nenurodyti 20 01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nenurodyti 20 01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nenurodyti 20 01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ir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1072. </w:t>
                    </w:r>
                  </w:p>
                </w:tc>
                <w:tc>
                  <w:tcPr>
                    <w:tcW w:w="753" w:type="pct"/>
                    <w:shd w:val="clear" w:color="auto" w:fill="FFFFFF" w:themeFill="background1"/>
                    <w:hideMark/>
                  </w:tcPr>
                  <w:p>
                    <w:pPr>
                      <w:rPr>
                        <w:kern w:val="2"/>
                        <w:sz w:val="22"/>
                        <w:szCs w:val="22"/>
                        <w:lang w:eastAsia="lt-LT"/>
                      </w:rPr>
                    </w:pPr>
                    <w:r>
                      <w:rPr>
                        <w:kern w:val="2"/>
                        <w:sz w:val="22"/>
                        <w:szCs w:val="22"/>
                        <w:lang w:eastAsia="lt-LT"/>
                      </w:rPr>
                      <w:t>20 01 32</w:t>
                    </w:r>
                  </w:p>
                </w:tc>
                <w:tc>
                  <w:tcPr>
                    <w:tcW w:w="3230" w:type="pct"/>
                    <w:shd w:val="clear" w:color="auto" w:fill="FFFFFF" w:themeFill="background1"/>
                    <w:hideMark/>
                  </w:tcPr>
                  <w:p>
                    <w:pPr>
                      <w:rPr>
                        <w:kern w:val="2"/>
                        <w:sz w:val="22"/>
                        <w:szCs w:val="22"/>
                        <w:lang w:eastAsia="lt-LT"/>
                      </w:rPr>
                    </w:pPr>
                    <w:r>
                      <w:rPr>
                        <w:kern w:val="2"/>
                        <w:sz w:val="22"/>
                        <w:szCs w:val="22"/>
                        <w:lang w:eastAsia="lt-LT"/>
                      </w:rPr>
                      <w:t>vaistai, nenurodyti 20 01 31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1073. </w:t>
                    </w:r>
                  </w:p>
                </w:tc>
                <w:tc>
                  <w:tcPr>
                    <w:tcW w:w="753" w:type="pct"/>
                    <w:shd w:val="clear" w:color="auto" w:fill="FFFFFF" w:themeFill="background1"/>
                    <w:hideMark/>
                  </w:tcPr>
                  <w:p>
                    <w:pPr>
                      <w:rPr>
                        <w:kern w:val="2"/>
                        <w:sz w:val="22"/>
                        <w:szCs w:val="22"/>
                        <w:lang w:eastAsia="lt-LT"/>
                      </w:rPr>
                    </w:pPr>
                    <w:r>
                      <w:rPr>
                        <w:kern w:val="2"/>
                        <w:sz w:val="22"/>
                        <w:szCs w:val="22"/>
                        <w:lang w:eastAsia="lt-LT"/>
                      </w:rPr>
                      <w:t>20 01 33*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baterijos ir akumuliatoriai, nurodyti 16 06 01, 16 06 02 arba 16 06 03  ir nerūšiuotos baterijos ir akumuliatoriai, kuriuose yra tokių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1074. </w:t>
                    </w:r>
                  </w:p>
                </w:tc>
                <w:tc>
                  <w:tcPr>
                    <w:tcW w:w="753" w:type="pct"/>
                    <w:shd w:val="clear" w:color="auto" w:fill="FFFFFF" w:themeFill="background1"/>
                    <w:hideMark/>
                  </w:tcPr>
                  <w:p>
                    <w:pPr>
                      <w:rPr>
                        <w:kern w:val="2"/>
                        <w:sz w:val="22"/>
                        <w:szCs w:val="22"/>
                        <w:lang w:eastAsia="lt-LT"/>
                      </w:rPr>
                    </w:pPr>
                    <w:r>
                      <w:rPr>
                        <w:kern w:val="2"/>
                        <w:sz w:val="22"/>
                        <w:szCs w:val="22"/>
                        <w:lang w:eastAsia="lt-LT"/>
                      </w:rPr>
                      <w:t>20 01 34</w:t>
                    </w:r>
                  </w:p>
                </w:tc>
                <w:tc>
                  <w:tcPr>
                    <w:tcW w:w="3230" w:type="pct"/>
                    <w:shd w:val="clear" w:color="auto" w:fill="FFFFFF" w:themeFill="background1"/>
                    <w:hideMark/>
                  </w:tcPr>
                  <w:p>
                    <w:pPr>
                      <w:rPr>
                        <w:kern w:val="2"/>
                        <w:sz w:val="22"/>
                        <w:szCs w:val="22"/>
                        <w:lang w:eastAsia="lt-LT"/>
                      </w:rPr>
                    </w:pPr>
                    <w:r>
                      <w:rPr>
                        <w:kern w:val="2"/>
                        <w:sz w:val="22"/>
                        <w:szCs w:val="22"/>
                        <w:lang w:eastAsia="lt-LT"/>
                      </w:rPr>
                      <w:t>baterijos ir akumuliatoriai, nenurodyti 20 01 33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1075. </w:t>
                    </w:r>
                  </w:p>
                </w:tc>
                <w:tc>
                  <w:tcPr>
                    <w:tcW w:w="753" w:type="pct"/>
                    <w:shd w:val="clear" w:color="auto" w:fill="FFFFFF" w:themeFill="background1"/>
                    <w:hideMark/>
                  </w:tcPr>
                  <w:p>
                    <w:pPr>
                      <w:rPr>
                        <w:kern w:val="2"/>
                        <w:sz w:val="22"/>
                        <w:szCs w:val="22"/>
                        <w:lang w:eastAsia="lt-LT"/>
                      </w:rPr>
                    </w:pPr>
                    <w:r>
                      <w:rPr>
                        <w:kern w:val="2"/>
                        <w:sz w:val="22"/>
                        <w:szCs w:val="22"/>
                        <w:lang w:eastAsia="lt-LT"/>
                      </w:rPr>
                      <w:t>20 01 35*</w:t>
                    </w:r>
                  </w:p>
                </w:tc>
                <w:tc>
                  <w:tcPr>
                    <w:tcW w:w="3230" w:type="pct"/>
                    <w:shd w:val="clear" w:color="auto" w:fill="FFFFFF" w:themeFill="background1"/>
                    <w:hideMark/>
                  </w:tcPr>
                  <w:p>
                    <w:pPr>
                      <w:rPr>
                        <w:kern w:val="2"/>
                        <w:sz w:val="22"/>
                        <w:szCs w:val="22"/>
                        <w:lang w:eastAsia="lt-LT"/>
                      </w:rPr>
                    </w:pPr>
                    <w:r>
                      <w:rPr>
                        <w:kern w:val="2"/>
                        <w:sz w:val="22"/>
                        <w:szCs w:val="22"/>
                        <w:lang w:eastAsia="lt-LT"/>
                      </w:rPr>
                      <w:t>nebenaudojama elektros ir elektroninė įranga, nenurodyta 20 01 21 ir 20 01 23, kurioje yra pavojingųjų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kita</w:t>
                    </w:r>
                    <w:r>
                      <w:rPr>
                        <w:kern w:val="2"/>
                        <w:sz w:val="22"/>
                        <w:szCs w:val="22"/>
                        <w:lang w:eastAsia="lt-LT"/>
                      </w:rPr>
                      <w:t>)</w:t>
                    </w:r>
                  </w:p>
                  <w:p>
                    <w:pPr>
                      <w:rPr>
                        <w:sz w:val="14"/>
                        <w:szCs w:val="14"/>
                      </w:rPr>
                    </w:pP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1076. </w:t>
                    </w:r>
                  </w:p>
                </w:tc>
                <w:tc>
                  <w:tcPr>
                    <w:tcW w:w="753" w:type="pct"/>
                    <w:shd w:val="clear" w:color="auto" w:fill="FFFFFF" w:themeFill="background1"/>
                  </w:tcPr>
                  <w:p>
                    <w:pPr>
                      <w:rPr>
                        <w:kern w:val="2"/>
                        <w:sz w:val="22"/>
                        <w:szCs w:val="22"/>
                        <w:lang w:eastAsia="lt-LT"/>
                      </w:rPr>
                    </w:pPr>
                    <w:r>
                      <w:rPr>
                        <w:kern w:val="2"/>
                        <w:sz w:val="22"/>
                        <w:szCs w:val="22"/>
                        <w:lang w:eastAsia="lt-LT"/>
                      </w:rPr>
                      <w:t>20 01 35 01*</w:t>
                    </w: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1077. </w:t>
                    </w:r>
                  </w:p>
                </w:tc>
                <w:tc>
                  <w:tcPr>
                    <w:tcW w:w="753" w:type="pct"/>
                    <w:shd w:val="clear" w:color="auto" w:fill="FFFFFF" w:themeFill="background1"/>
                  </w:tcPr>
                  <w:p>
                    <w:pPr>
                      <w:rPr>
                        <w:kern w:val="2"/>
                        <w:sz w:val="22"/>
                        <w:szCs w:val="22"/>
                        <w:lang w:eastAsia="lt-LT"/>
                      </w:rPr>
                    </w:pPr>
                    <w:r>
                      <w:rPr>
                        <w:kern w:val="2"/>
                        <w:sz w:val="22"/>
                        <w:szCs w:val="22"/>
                        <w:lang w:eastAsia="lt-LT"/>
                      </w:rPr>
                      <w:t>20 01 35 02*</w:t>
                    </w:r>
                  </w:p>
                </w:tc>
                <w:tc>
                  <w:tcPr>
                    <w:tcW w:w="3230" w:type="pct"/>
                    <w:shd w:val="clear" w:color="auto" w:fill="FFFFFF" w:themeFill="background1"/>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1078. </w:t>
                    </w:r>
                  </w:p>
                </w:tc>
                <w:tc>
                  <w:tcPr>
                    <w:tcW w:w="753" w:type="pct"/>
                    <w:shd w:val="clear" w:color="auto" w:fill="FFFFFF" w:themeFill="background1"/>
                  </w:tcPr>
                  <w:p>
                    <w:pPr>
                      <w:rPr>
                        <w:kern w:val="2"/>
                        <w:sz w:val="22"/>
                        <w:szCs w:val="22"/>
                        <w:lang w:eastAsia="lt-LT"/>
                      </w:rPr>
                    </w:pPr>
                    <w:r>
                      <w:rPr>
                        <w:kern w:val="2"/>
                        <w:sz w:val="22"/>
                        <w:szCs w:val="22"/>
                        <w:lang w:eastAsia="lt-LT"/>
                      </w:rPr>
                      <w:t>20 01 35 03*</w:t>
                    </w: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1079. </w:t>
                    </w:r>
                  </w:p>
                </w:tc>
                <w:tc>
                  <w:tcPr>
                    <w:tcW w:w="753" w:type="pct"/>
                    <w:shd w:val="clear" w:color="auto" w:fill="auto"/>
                  </w:tcPr>
                  <w:p>
                    <w:pPr>
                      <w:rPr>
                        <w:kern w:val="2"/>
                        <w:sz w:val="22"/>
                        <w:szCs w:val="22"/>
                        <w:lang w:eastAsia="lt-LT"/>
                      </w:rPr>
                    </w:pPr>
                    <w:r>
                      <w:rPr>
                        <w:kern w:val="2"/>
                        <w:sz w:val="22"/>
                        <w:szCs w:val="22"/>
                        <w:lang w:eastAsia="lt-LT"/>
                      </w:rPr>
                      <w:t>20 01 35 04*</w:t>
                    </w:r>
                  </w:p>
                </w:tc>
                <w:tc>
                  <w:tcPr>
                    <w:tcW w:w="3230" w:type="pct"/>
                    <w:shd w:val="clear" w:color="auto" w:fill="auto"/>
                  </w:tcPr>
                  <w:p>
                    <w:pPr>
                      <w:rPr>
                        <w:kern w:val="2"/>
                        <w:sz w:val="22"/>
                        <w:szCs w:val="22"/>
                        <w:lang w:eastAsia="lt-LT"/>
                      </w:rPr>
                    </w:pPr>
                    <w:r>
                      <w:rPr>
                        <w:kern w:val="2"/>
                        <w:sz w:val="22"/>
                        <w:szCs w:val="22"/>
                      </w:rPr>
                      <w:t>stambi įranga, išskyrus fotovoltines plokštes (bent vienas išorinis matmuodidesnis nei 50 cm)</w:t>
                    </w:r>
                  </w:p>
                </w:tc>
                <w:tc>
                  <w:tcPr>
                    <w:tcW w:w="597" w:type="pct"/>
                    <w:shd w:val="clear" w:color="auto" w:fill="auto"/>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1080. </w:t>
                    </w:r>
                  </w:p>
                </w:tc>
                <w:tc>
                  <w:tcPr>
                    <w:tcW w:w="753" w:type="pct"/>
                    <w:shd w:val="clear" w:color="auto" w:fill="FFFFFF" w:themeFill="background1"/>
                  </w:tcPr>
                  <w:p>
                    <w:pPr>
                      <w:rPr>
                        <w:kern w:val="2"/>
                        <w:sz w:val="22"/>
                        <w:szCs w:val="22"/>
                        <w:lang w:eastAsia="lt-LT"/>
                      </w:rPr>
                    </w:pPr>
                    <w:r>
                      <w:rPr>
                        <w:kern w:val="2"/>
                        <w:sz w:val="22"/>
                        <w:szCs w:val="22"/>
                        <w:lang w:eastAsia="lt-LT"/>
                      </w:rPr>
                      <w:t>20 01 35 05*</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1081. </w:t>
                    </w:r>
                  </w:p>
                </w:tc>
                <w:tc>
                  <w:tcPr>
                    <w:tcW w:w="753" w:type="pct"/>
                    <w:shd w:val="clear" w:color="auto" w:fill="FFFFFF" w:themeFill="background1"/>
                  </w:tcPr>
                  <w:p>
                    <w:pPr>
                      <w:rPr>
                        <w:kern w:val="2"/>
                        <w:sz w:val="22"/>
                        <w:szCs w:val="22"/>
                        <w:lang w:eastAsia="lt-LT"/>
                      </w:rPr>
                    </w:pPr>
                    <w:r>
                      <w:rPr>
                        <w:kern w:val="2"/>
                        <w:sz w:val="22"/>
                        <w:szCs w:val="22"/>
                        <w:lang w:eastAsia="lt-LT"/>
                      </w:rPr>
                      <w:t>20 01 35 06*</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1082. </w:t>
                    </w:r>
                  </w:p>
                </w:tc>
                <w:tc>
                  <w:tcPr>
                    <w:tcW w:w="753"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20 01 35 14*</w:t>
                    </w:r>
                  </w:p>
                </w:tc>
                <w:tc>
                  <w:tcPr>
                    <w:tcW w:w="3230"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nebenaudojama elektros ir elektroninė įranga, nenurodyta 20 01 21, 20 01 23 ir 20 01 35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1084.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20 01 36 01</w:t>
                    </w:r>
                  </w:p>
                </w:tc>
                <w:tc>
                  <w:tcPr>
                    <w:tcW w:w="3230" w:type="pct"/>
                    <w:shd w:val="clear" w:color="auto" w:fill="FFFFFF" w:themeFill="background1"/>
                    <w:hideMark/>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rHeight w:val="220"/>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1085.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20 01 36 02</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1086.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1087. </w:t>
                    </w:r>
                  </w:p>
                </w:tc>
                <w:tc>
                  <w:tcPr>
                    <w:tcW w:w="753" w:type="pct"/>
                    <w:shd w:val="clear" w:color="auto" w:fill="auto"/>
                    <w:hideMark/>
                  </w:tcPr>
                  <w:p>
                    <w:pPr>
                      <w:rPr>
                        <w:kern w:val="2"/>
                        <w:sz w:val="22"/>
                        <w:szCs w:val="22"/>
                        <w:lang w:eastAsia="lt-LT"/>
                      </w:rPr>
                    </w:pPr>
                    <w:r>
                      <w:rPr>
                        <w:kern w:val="2"/>
                        <w:sz w:val="22"/>
                        <w:szCs w:val="22"/>
                        <w:lang w:eastAsia="lt-LT"/>
                      </w:rPr>
                      <w:t>20 01 36 04</w:t>
                    </w:r>
                  </w:p>
                </w:tc>
                <w:tc>
                  <w:tcPr>
                    <w:tcW w:w="3230" w:type="pct"/>
                    <w:shd w:val="clear" w:color="auto" w:fill="auto"/>
                    <w:hideMark/>
                  </w:tcPr>
                  <w:p>
                    <w:pPr>
                      <w:rPr>
                        <w:kern w:val="2"/>
                        <w:sz w:val="22"/>
                        <w:szCs w:val="22"/>
                        <w:lang w:eastAsia="lt-LT"/>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1088.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20 01 36 05</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1089.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20 01 36 06</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1090. </w:t>
                    </w:r>
                  </w:p>
                </w:tc>
                <w:tc>
                  <w:tcPr>
                    <w:tcW w:w="753" w:type="pct"/>
                    <w:shd w:val="clear" w:color="auto" w:fill="auto"/>
                  </w:tcPr>
                  <w:p>
                    <w:pPr>
                      <w:spacing w:line="259" w:lineRule="auto"/>
                      <w:rPr>
                        <w:rFonts w:eastAsia="Calibri"/>
                        <w:kern w:val="2"/>
                        <w:sz w:val="22"/>
                        <w:szCs w:val="24"/>
                      </w:rPr>
                    </w:pPr>
                    <w:r>
                      <w:rPr>
                        <w:rFonts w:eastAsia="Calibri"/>
                        <w:kern w:val="2"/>
                        <w:sz w:val="22"/>
                        <w:szCs w:val="24"/>
                      </w:rPr>
                      <w:t>20 01 36 14</w:t>
                    </w:r>
                  </w:p>
                </w:tc>
                <w:tc>
                  <w:tcPr>
                    <w:tcW w:w="3230" w:type="pct"/>
                    <w:shd w:val="clear" w:color="auto" w:fill="auto"/>
                  </w:tcPr>
                  <w:p>
                    <w:pPr>
                      <w:spacing w:line="259" w:lineRule="auto"/>
                      <w:rPr>
                        <w:rFonts w:eastAsia="Calibri"/>
                        <w:kern w:val="2"/>
                        <w:sz w:val="22"/>
                        <w:szCs w:val="24"/>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1091.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1092.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20 01 38</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nenurodyta 20 01 37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plastikai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1094.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1095.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1096.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1097.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20 01 39 99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plastikas, surenkamas kitaip, nei nurodyta atliekų koduose 20 01 39 01, 20 01 39 02 ir 20 01 39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1098.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20 01 40</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kaminų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1103.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20 01 99 03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1104.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20 01 99 99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kitaip neapibrėžtos frakcijos, surenkamos kitaip, nei nurodyta atliekų koduose 20 01 99 01, 20 01 99 02 ir 20 01 99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w:t>
                    </w:r>
                  </w:p>
                </w:tc>
                <w:tc>
                  <w:tcPr>
                    <w:tcW w:w="3230" w:type="pct"/>
                    <w:shd w:val="clear" w:color="auto" w:fill="FFFFFF" w:themeFill="background1"/>
                    <w:hideMark/>
                  </w:tcPr>
                  <w:p>
                    <w:pPr>
                      <w:rPr>
                        <w:kern w:val="2"/>
                        <w:sz w:val="22"/>
                        <w:szCs w:val="22"/>
                      </w:rPr>
                    </w:pPr>
                  </w:p>
                  <w:p>
                    <w:pPr>
                      <w:rPr>
                        <w:kern w:val="2"/>
                        <w:sz w:val="22"/>
                        <w:szCs w:val="22"/>
                      </w:rPr>
                    </w:pPr>
                    <w:r>
                      <w:rPr>
                        <w:b/>
                        <w:kern w:val="2"/>
                        <w:sz w:val="22"/>
                        <w:szCs w:val="22"/>
                      </w:rPr>
                      <w:t>sodų ir parkų atliekos (įskaitant kapinių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biologiškai 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1107.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1108.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1109.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1110.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20 02 01 99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biologiškai skaidžios atliekos, surenkamos kitaip, nei nurodyta atliekų koduose 20 02 01 01, 20 02 01 02 ir 20 02 01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auto"/>
                  </w:tcPr>
                  <w:p>
                    <w:pPr>
                      <w:rPr>
                        <w:kern w:val="2"/>
                        <w:sz w:val="22"/>
                        <w:szCs w:val="22"/>
                      </w:rPr>
                    </w:pPr>
                    <w:r>
                      <w:rPr>
                        <w:kern w:val="2"/>
                        <w:szCs w:val="24"/>
                      </w:rPr>
                      <w:t xml:space="preserve">1111. </w:t>
                    </w:r>
                  </w:p>
                </w:tc>
                <w:tc>
                  <w:tcPr>
                    <w:tcW w:w="753" w:type="pct"/>
                    <w:shd w:val="clear" w:color="auto" w:fill="auto"/>
                    <w:hideMark/>
                  </w:tcPr>
                  <w:p>
                    <w:pPr>
                      <w:rPr>
                        <w:kern w:val="2"/>
                        <w:sz w:val="22"/>
                        <w:szCs w:val="22"/>
                      </w:rPr>
                    </w:pPr>
                  </w:p>
                  <w:p>
                    <w:pPr>
                      <w:rPr>
                        <w:kern w:val="2"/>
                        <w:sz w:val="22"/>
                        <w:szCs w:val="22"/>
                      </w:rPr>
                    </w:pPr>
                    <w:r>
                      <w:rPr>
                        <w:kern w:val="2"/>
                        <w:sz w:val="22"/>
                        <w:szCs w:val="22"/>
                      </w:rPr>
                      <w:t>20 02 02</w:t>
                    </w:r>
                  </w:p>
                </w:tc>
                <w:tc>
                  <w:tcPr>
                    <w:tcW w:w="3230" w:type="pct"/>
                    <w:shd w:val="clear" w:color="auto" w:fill="auto"/>
                    <w:hideMark/>
                  </w:tcPr>
                  <w:p>
                    <w:pPr>
                      <w:rPr>
                        <w:kern w:val="2"/>
                        <w:sz w:val="22"/>
                        <w:szCs w:val="22"/>
                      </w:rPr>
                    </w:pPr>
                  </w:p>
                  <w:p>
                    <w:pPr>
                      <w:rPr>
                        <w:kern w:val="2"/>
                        <w:sz w:val="22"/>
                        <w:szCs w:val="22"/>
                      </w:rPr>
                    </w:pPr>
                    <w:r>
                      <w:rPr>
                        <w:kern w:val="2"/>
                        <w:sz w:val="22"/>
                        <w:szCs w:val="22"/>
                      </w:rPr>
                      <w:t>gruntas ir akmenys</w:t>
                    </w:r>
                  </w:p>
                </w:tc>
                <w:tc>
                  <w:tcPr>
                    <w:tcW w:w="597" w:type="pct"/>
                    <w:shd w:val="clear" w:color="auto" w:fill="auto"/>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kitos biologiškai neskaidžios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w:t>
                    </w:r>
                  </w:p>
                </w:tc>
                <w:tc>
                  <w:tcPr>
                    <w:tcW w:w="3230" w:type="pct"/>
                    <w:shd w:val="clear" w:color="auto" w:fill="FFFFFF" w:themeFill="background1"/>
                    <w:hideMark/>
                  </w:tcPr>
                  <w:p>
                    <w:pPr>
                      <w:rPr>
                        <w:kern w:val="2"/>
                        <w:sz w:val="22"/>
                        <w:szCs w:val="22"/>
                      </w:rPr>
                    </w:pPr>
                  </w:p>
                  <w:p>
                    <w:pPr>
                      <w:rPr>
                        <w:b/>
                        <w:kern w:val="2"/>
                        <w:sz w:val="22"/>
                        <w:szCs w:val="22"/>
                      </w:rPr>
                    </w:pPr>
                    <w:r>
                      <w:rPr>
                        <w:b/>
                        <w:kern w:val="2"/>
                        <w:sz w:val="22"/>
                        <w:szCs w:val="22"/>
                      </w:rPr>
                      <w:t>kitos komunalinės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1114.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mišrios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20 03 02</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turgaviečių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gatvių valymo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1117.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20 03 04</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septinių rezervuarų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20 03 06</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nuotakyno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didelių gabaritų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bl>
            <w:p>
              <w:pPr>
                <w:ind w:left="1068"/>
                <w:jc w:val="center"/>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3811e778887f410498410f98bce2af36"/>
                <w:lock w:val="sdtLocked"/>
                <w:richText/>
              </w:sdtPr>
              <w:sdtContent>
                <w:p>
                  <w:pPr>
                    <w:suppressAutoHyphens/>
                    <w:ind w:firstLine="540"/>
                    <w:jc w:val="both"/>
                    <w:textAlignment w:val="baseline"/>
                    <w:rPr>
                      <w:color w:val="000000"/>
                      <w:lang w:eastAsia="lt-LT"/>
                    </w:rPr>
                  </w:pPr>
                  <w:sdt>
                    <w:sdtPr>
                      <w:alias w:val="Numeris"/>
                      <w:tag w:val="nr_3811e778887f410498410f98bce2af36"/>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R1001</w:t>
                        </w:r>
                      </w:p>
                    </w:tc>
                    <w:tc>
                      <w:tcPr>
                        <w:tcW w:w="3896" w:type="dxa"/>
                      </w:tcPr>
                      <w:p>
                        <w:pPr>
                          <w:suppressAutoHyphens/>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R1003</w:t>
                        </w:r>
                      </w:p>
                    </w:tc>
                    <w:tc>
                      <w:tcPr>
                        <w:tcW w:w="3896" w:type="dxa"/>
                      </w:tcPr>
                      <w:p>
                        <w:pPr>
                          <w:suppressAutoHyphens/>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R1005</w:t>
                        </w:r>
                      </w:p>
                    </w:tc>
                    <w:tc>
                      <w:tcPr>
                        <w:tcW w:w="3896" w:type="dxa"/>
                      </w:tcPr>
                      <w:p>
                        <w:pPr>
                          <w:suppressAutoHyphens/>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91c2f4a76d96497180da8627982dcf77"/>
        <w:lock w:val="sdtLocked"/>
        <w:richText/>
      </w:sdtPr>
      <w:sdtContent>
        <w:p>
          <w:pPr>
            <w:suppressAutoHyphens/>
            <w:ind w:left="5954" w:firstLine="567"/>
            <w:sectPr>
              <w:headerReference w:type="default" r:id="rId26"/>
              <w:footerReference w:type="default" r:id="rId27"/>
              <w:headerReference w:type="first" r:id="rId28"/>
              <w:footerReference w:type="first" r:id="rId29"/>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91c2f4a76d96497180da8627982dcf77"/>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91c2f4a76d96497180da8627982dcf77"/>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c52f5c57f86a41de85a5d296cf22fb12"/>
                <w:lock w:val="sdtLocked"/>
                <w:richText/>
              </w:sdtPr>
              <w:sdtContent>
                <w:p>
                  <w:pPr>
                    <w:suppressAutoHyphens/>
                    <w:ind w:firstLine="720"/>
                    <w:jc w:val="both"/>
                    <w:textAlignment w:val="baseline"/>
                    <w:rPr>
                      <w:szCs w:val="24"/>
                    </w:rPr>
                  </w:pPr>
                  <w:sdt>
                    <w:sdtPr>
                      <w:alias w:val="Numeris"/>
                      <w:tag w:val="nr_c52f5c57f86a41de85a5d296cf22fb12"/>
                      <w:lock w:val="sdtLocked"/>
                      <w:richText/>
                    </w:sdtPr>
                    <w:sdtContent>
                      <w:r>
                        <w:rPr>
                          <w:color w:val="000000"/>
                          <w:szCs w:val="24"/>
                          <w:lang w:eastAsia="lt-LT"/>
                        </w:rPr>
                        <w:t>3.1.</w:t>
                      </w:r>
                    </w:sdtContent>
                  </w:sdt>
                  <w:r>
                    <w:rPr>
                      <w:color w:val="000000"/>
                      <w:szCs w:val="24"/>
                      <w:lang w:eastAsia="lt-LT"/>
                    </w:rPr>
                    <w:t xml:space="preserve"> sandėlyje, saugykloje ar kitoje atliekų laikymo vietoje (toliau – atliekų laikymo vieta) laikomos nepavojingosios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926"/>
                    <w:gridCol w:w="1298"/>
                    <w:gridCol w:w="1643"/>
                    <w:gridCol w:w="1643"/>
                    <w:gridCol w:w="1288"/>
                    <w:gridCol w:w="1354"/>
                  </w:tblGrid>
                  <w:tr>
                    <w:tc>
                      <w:tcPr>
                        <w:tcW w:w="704" w:type="dxa"/>
                      </w:tcPr>
                      <w:p>
                        <w:pPr>
                          <w:suppressAutoHyphens/>
                          <w:jc w:val="center"/>
                          <w:textAlignment w:val="baseline"/>
                        </w:pPr>
                        <w:r>
                          <w:rPr>
                            <w:szCs w:val="24"/>
                            <w:lang w:eastAsia="lt-LT"/>
                          </w:rPr>
                          <w:t>Eil. nr.</w:t>
                        </w:r>
                      </w:p>
                    </w:tc>
                    <w:tc>
                      <w:tcPr>
                        <w:tcW w:w="1930" w:type="dxa"/>
                      </w:tcPr>
                      <w:p>
                        <w:pPr>
                          <w:suppressAutoHyphens/>
                          <w:jc w:val="center"/>
                          <w:textAlignment w:val="baseline"/>
                        </w:pPr>
                        <w:r>
                          <w:rPr>
                            <w:szCs w:val="24"/>
                            <w:lang w:eastAsia="lt-LT"/>
                          </w:rPr>
                          <w:t>Atliekų laikymo vietos apibūdinimas</w:t>
                        </w:r>
                      </w:p>
                    </w:tc>
                    <w:tc>
                      <w:tcPr>
                        <w:tcW w:w="1301" w:type="dxa"/>
                      </w:tcPr>
                      <w:p>
                        <w:pPr>
                          <w:suppressAutoHyphens/>
                          <w:jc w:val="center"/>
                          <w:textAlignment w:val="baseline"/>
                        </w:pPr>
                        <w:r>
                          <w:rPr>
                            <w:szCs w:val="24"/>
                            <w:lang w:eastAsia="lt-LT"/>
                          </w:rPr>
                          <w:t>Atliekų laikymo vietos plotas, m</w:t>
                        </w:r>
                        <w:r>
                          <w:rPr>
                            <w:szCs w:val="24"/>
                            <w:vertAlign w:val="superscript"/>
                            <w:lang w:eastAsia="lt-LT"/>
                          </w:rPr>
                          <w:t>2</w:t>
                        </w:r>
                      </w:p>
                    </w:tc>
                    <w:tc>
                      <w:tcPr>
                        <w:tcW w:w="1524" w:type="dxa"/>
                      </w:tcPr>
                      <w:p>
                        <w:pPr>
                          <w:suppressAutoHyphens/>
                          <w:jc w:val="center"/>
                          <w:textAlignment w:val="baseline"/>
                        </w:pPr>
                        <w:r>
                          <w:rPr>
                            <w:szCs w:val="24"/>
                            <w:lang w:eastAsia="lt-LT"/>
                          </w:rPr>
                          <w:t>Nepavojingųjų atliekų</w:t>
                        </w:r>
                      </w:p>
                      <w:p>
                        <w:pPr>
                          <w:suppressAutoHyphens/>
                          <w:jc w:val="center"/>
                          <w:textAlignment w:val="baseline"/>
                        </w:pPr>
                        <w:r>
                          <w:rPr>
                            <w:szCs w:val="24"/>
                            <w:lang w:eastAsia="lt-LT"/>
                          </w:rPr>
                          <w:t>srauto kodas</w:t>
                        </w:r>
                      </w:p>
                    </w:tc>
                    <w:tc>
                      <w:tcPr>
                        <w:tcW w:w="1524" w:type="dxa"/>
                      </w:tcPr>
                      <w:p>
                        <w:pPr>
                          <w:suppressAutoHyphens/>
                          <w:jc w:val="center"/>
                          <w:textAlignment w:val="baseline"/>
                        </w:pPr>
                        <w:r>
                          <w:rPr>
                            <w:szCs w:val="24"/>
                            <w:lang w:eastAsia="lt-LT"/>
                          </w:rPr>
                          <w:t>Nepavojingųjų atliekų srauto kodo pavadinimas</w:t>
                        </w:r>
                      </w:p>
                    </w:tc>
                    <w:tc>
                      <w:tcPr>
                        <w:tcW w:w="1291" w:type="dxa"/>
                      </w:tcPr>
                      <w:p>
                        <w:pPr>
                          <w:suppressAutoHyphens/>
                          <w:jc w:val="center"/>
                          <w:textAlignment w:val="baseline"/>
                        </w:pPr>
                        <w:r>
                          <w:rPr>
                            <w:szCs w:val="24"/>
                            <w:lang w:eastAsia="lt-LT"/>
                          </w:rPr>
                          <w:t>Atliekų kodas</w:t>
                        </w:r>
                      </w:p>
                    </w:tc>
                    <w:tc>
                      <w:tcPr>
                        <w:tcW w:w="1354" w:type="dxa"/>
                      </w:tcPr>
                      <w:p>
                        <w:pPr>
                          <w:suppressAutoHyphens/>
                          <w:jc w:val="center"/>
                          <w:textAlignment w:val="baseline"/>
                        </w:pPr>
                        <w:r>
                          <w:rPr>
                            <w:szCs w:val="24"/>
                            <w:lang w:eastAsia="lt-LT"/>
                          </w:rPr>
                          <w:t>Didžiausias vienu metu laikomas atliekų kiekis, t</w:t>
                        </w:r>
                      </w:p>
                    </w:tc>
                  </w:tr>
                  <w:tr>
                    <w:tc>
                      <w:tcPr>
                        <w:tcW w:w="704" w:type="dxa"/>
                      </w:tcPr>
                      <w:p>
                        <w:pPr>
                          <w:suppressAutoHyphens/>
                          <w:jc w:val="center"/>
                          <w:textAlignment w:val="baseline"/>
                        </w:pPr>
                        <w:r>
                          <w:rPr>
                            <w:szCs w:val="24"/>
                            <w:lang w:eastAsia="lt-LT"/>
                          </w:rPr>
                          <w:t>1</w:t>
                        </w:r>
                      </w:p>
                    </w:tc>
                    <w:tc>
                      <w:tcPr>
                        <w:tcW w:w="1930" w:type="dxa"/>
                      </w:tcPr>
                      <w:p>
                        <w:pPr>
                          <w:suppressAutoHyphens/>
                          <w:jc w:val="center"/>
                          <w:textAlignment w:val="baseline"/>
                        </w:pPr>
                        <w:r>
                          <w:rPr>
                            <w:szCs w:val="24"/>
                            <w:lang w:eastAsia="lt-LT"/>
                          </w:rPr>
                          <w:t>2</w:t>
                        </w:r>
                      </w:p>
                    </w:tc>
                    <w:tc>
                      <w:tcPr>
                        <w:tcW w:w="1301" w:type="dxa"/>
                      </w:tcPr>
                      <w:p>
                        <w:pPr>
                          <w:suppressAutoHyphens/>
                          <w:jc w:val="center"/>
                          <w:textAlignment w:val="baseline"/>
                        </w:pPr>
                        <w:r>
                          <w:rPr>
                            <w:szCs w:val="24"/>
                            <w:lang w:eastAsia="lt-LT"/>
                          </w:rPr>
                          <w:t>3</w:t>
                        </w:r>
                      </w:p>
                    </w:tc>
                    <w:tc>
                      <w:tcPr>
                        <w:tcW w:w="1524" w:type="dxa"/>
                      </w:tcPr>
                      <w:p>
                        <w:pPr>
                          <w:suppressAutoHyphens/>
                          <w:jc w:val="center"/>
                          <w:textAlignment w:val="baseline"/>
                        </w:pPr>
                        <w:r>
                          <w:rPr>
                            <w:szCs w:val="24"/>
                            <w:lang w:eastAsia="lt-LT"/>
                          </w:rPr>
                          <w:t>4</w:t>
                        </w:r>
                      </w:p>
                    </w:tc>
                    <w:tc>
                      <w:tcPr>
                        <w:tcW w:w="1524" w:type="dxa"/>
                      </w:tcPr>
                      <w:p>
                        <w:pPr>
                          <w:suppressAutoHyphens/>
                          <w:jc w:val="center"/>
                          <w:textAlignment w:val="baseline"/>
                        </w:pPr>
                        <w:r>
                          <w:rPr>
                            <w:szCs w:val="24"/>
                            <w:lang w:eastAsia="lt-LT"/>
                          </w:rPr>
                          <w:t>5</w:t>
                        </w:r>
                      </w:p>
                    </w:tc>
                    <w:tc>
                      <w:tcPr>
                        <w:tcW w:w="1291" w:type="dxa"/>
                      </w:tcPr>
                      <w:p>
                        <w:pPr>
                          <w:suppressAutoHyphens/>
                          <w:jc w:val="center"/>
                          <w:textAlignment w:val="baseline"/>
                        </w:pPr>
                        <w:r>
                          <w:rPr>
                            <w:szCs w:val="24"/>
                            <w:lang w:eastAsia="lt-LT"/>
                          </w:rPr>
                          <w:t>6</w:t>
                        </w:r>
                      </w:p>
                    </w:tc>
                    <w:tc>
                      <w:tcPr>
                        <w:tcW w:w="1354" w:type="dxa"/>
                      </w:tcPr>
                      <w:p>
                        <w:pPr>
                          <w:suppressAutoHyphens/>
                          <w:jc w:val="center"/>
                          <w:textAlignment w:val="baseline"/>
                        </w:pPr>
                        <w:r>
                          <w:rPr>
                            <w:szCs w:val="24"/>
                            <w:lang w:eastAsia="lt-LT"/>
                          </w:rPr>
                          <w:t>7</w:t>
                        </w: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rPr>
                            <w:szCs w:val="24"/>
                            <w:lang w:eastAsia="lt-LT"/>
                          </w:rP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7570" w:type="dxa"/>
                        <w:gridSpan w:val="5"/>
                      </w:tcPr>
                      <w:p>
                        <w:pPr>
                          <w:suppressAutoHyphens/>
                          <w:jc w:val="right"/>
                          <w:textAlignment w:val="baseline"/>
                        </w:pPr>
                        <w:r>
                          <w:rPr>
                            <w:szCs w:val="24"/>
                            <w:lang w:eastAsia="lt-LT"/>
                          </w:rPr>
                          <w:t>Iš viso (I ir II dalys):</w:t>
                        </w:r>
                      </w:p>
                    </w:tc>
                    <w:tc>
                      <w:tcPr>
                        <w:tcW w:w="1354" w:type="dxa"/>
                      </w:tcPr>
                      <w:p>
                        <w:pPr>
                          <w:suppressAutoHyphens/>
                          <w:textAlignment w:val="baseline"/>
                        </w:pP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8274" w:type="dxa"/>
                        <w:gridSpan w:val="6"/>
                      </w:tcPr>
                      <w:p>
                        <w:pPr>
                          <w:suppressAutoHyphens/>
                          <w:ind w:firstLine="567"/>
                          <w:jc w:val="right"/>
                          <w:textAlignment w:val="baseline"/>
                        </w:pPr>
                        <w:r>
                          <w:rPr>
                            <w:szCs w:val="24"/>
                          </w:rPr>
                          <w:t>Iš viso (I ir II dalys):</w:t>
                        </w:r>
                      </w:p>
                    </w:tc>
                    <w:tc>
                      <w:tcPr>
                        <w:tcW w:w="1354" w:type="dxa"/>
                      </w:tcPr>
                      <w:p>
                        <w:pPr>
                          <w:suppressAutoHyphens/>
                          <w:jc w:val="right"/>
                          <w:textAlignment w:val="baseline"/>
                        </w:pPr>
                      </w:p>
                    </w:tc>
                  </w:tr>
                  <w:tr>
                    <w:tc>
                      <w:tcPr>
                        <w:tcW w:w="8274" w:type="dxa"/>
                        <w:gridSpan w:val="6"/>
                      </w:tcPr>
                      <w:p>
                        <w:pPr>
                          <w:suppressAutoHyphens/>
                          <w:ind w:firstLine="567"/>
                          <w:jc w:val="right"/>
                          <w:textAlignment w:val="baseline"/>
                          <w:rPr>
                            <w:szCs w:val="24"/>
                          </w:rPr>
                        </w:pPr>
                        <w:r>
                          <w:rPr>
                            <w:szCs w:val="24"/>
                          </w:rPr>
                          <w:t>Bendras atliekų kiekis:</w:t>
                        </w:r>
                      </w:p>
                    </w:tc>
                    <w:tc>
                      <w:tcPr>
                        <w:tcW w:w="1354" w:type="dxa"/>
                      </w:tcPr>
                      <w:p>
                        <w:pPr>
                          <w:suppressAutoHyphens/>
                          <w:jc w:val="right"/>
                          <w:textAlignment w:val="baseline"/>
                        </w:pPr>
                      </w:p>
                    </w:tc>
                  </w:tr>
                </w:tbl>
                <w:p>
                  <w:pPr>
                    <w:rPr>
                      <w:lang w:eastAsia="ar-SA"/>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2 pp."/>
                <w:tag w:val="part_abf68f4f1012412b8e4b1ee021bd873b"/>
                <w:lock w:val="sdtLocked"/>
                <w:richText/>
              </w:sdtPr>
              <w:sdtContent>
                <w:p>
                  <w:pPr>
                    <w:widowControl w:val="0"/>
                    <w:suppressAutoHyphens/>
                    <w:ind w:firstLine="720"/>
                    <w:textAlignment w:val="baseline"/>
                    <w:rPr>
                      <w:szCs w:val="24"/>
                    </w:rPr>
                  </w:pPr>
                  <w:sdt>
                    <w:sdtPr>
                      <w:alias w:val="Numeris"/>
                      <w:tag w:val="nr_abf68f4f1012412b8e4b1ee021bd873b"/>
                      <w:lock w:val="sdtLocked"/>
                      <w:richText/>
                    </w:sdtPr>
                    <w:sdtContent>
                      <w:r>
                        <w:rPr>
                          <w:szCs w:val="24"/>
                        </w:rPr>
                        <w:t>3.2</w:t>
                      </w:r>
                    </w:sdtContent>
                  </w:sdt>
                  <w:r>
                    <w:rPr>
                      <w:szCs w:val="24"/>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922"/>
                    <w:gridCol w:w="1239"/>
                    <w:gridCol w:w="1536"/>
                    <w:gridCol w:w="1616"/>
                    <w:gridCol w:w="1261"/>
                    <w:gridCol w:w="1371"/>
                  </w:tblGrid>
                  <w:tr>
                    <w:tc>
                      <w:tcPr>
                        <w:tcW w:w="683" w:type="dxa"/>
                      </w:tcPr>
                      <w:p>
                        <w:pPr>
                          <w:suppressAutoHyphens/>
                          <w:jc w:val="center"/>
                          <w:textAlignment w:val="baseline"/>
                        </w:pPr>
                        <w:r>
                          <w:t>Eil. nr.</w:t>
                        </w:r>
                      </w:p>
                    </w:tc>
                    <w:tc>
                      <w:tcPr>
                        <w:tcW w:w="1922" w:type="dxa"/>
                      </w:tcPr>
                      <w:p>
                        <w:pPr>
                          <w:suppressAutoHyphens/>
                          <w:jc w:val="center"/>
                          <w:textAlignment w:val="baseline"/>
                        </w:pPr>
                        <w:r>
                          <w:t>Atliekų laikymo vietos apibūdinimas</w:t>
                        </w:r>
                      </w:p>
                    </w:tc>
                    <w:tc>
                      <w:tcPr>
                        <w:tcW w:w="1239" w:type="dxa"/>
                      </w:tcPr>
                      <w:p>
                        <w:pPr>
                          <w:suppressAutoHyphens/>
                          <w:jc w:val="center"/>
                          <w:textAlignment w:val="baseline"/>
                        </w:pPr>
                        <w:r>
                          <w:t>Atliekų laikymo vietos plotas, m</w:t>
                        </w:r>
                        <w:r>
                          <w:rPr>
                            <w:vertAlign w:val="superscript"/>
                          </w:rPr>
                          <w:t>2</w:t>
                        </w:r>
                      </w:p>
                    </w:tc>
                    <w:tc>
                      <w:tcPr>
                        <w:tcW w:w="1536" w:type="dxa"/>
                      </w:tcPr>
                      <w:p>
                        <w:pPr>
                          <w:suppressAutoHyphens/>
                          <w:jc w:val="center"/>
                          <w:textAlignment w:val="baseline"/>
                        </w:pPr>
                        <w:r>
                          <w:t>Pavojingųjų atliekų technologinio srauto (toliau  – technologinis srautas) žymėjimas</w:t>
                        </w:r>
                      </w:p>
                    </w:tc>
                    <w:tc>
                      <w:tcPr>
                        <w:tcW w:w="1616" w:type="dxa"/>
                      </w:tcPr>
                      <w:p>
                        <w:pPr>
                          <w:suppressAutoHyphens/>
                          <w:jc w:val="center"/>
                          <w:textAlignment w:val="baseline"/>
                        </w:pPr>
                        <w:r>
                          <w:t>Technologinio srauto kodo pavadinimas</w:t>
                        </w:r>
                      </w:p>
                    </w:tc>
                    <w:tc>
                      <w:tcPr>
                        <w:tcW w:w="1261" w:type="dxa"/>
                      </w:tcPr>
                      <w:p>
                        <w:pPr>
                          <w:suppressAutoHyphens/>
                          <w:jc w:val="center"/>
                          <w:textAlignment w:val="baseline"/>
                        </w:pPr>
                        <w:r>
                          <w:t>Atliekų kodas</w:t>
                        </w:r>
                      </w:p>
                    </w:tc>
                    <w:tc>
                      <w:tcPr>
                        <w:tcW w:w="1371" w:type="dxa"/>
                      </w:tcPr>
                      <w:p>
                        <w:pPr>
                          <w:suppressAutoHyphens/>
                          <w:jc w:val="center"/>
                          <w:textAlignment w:val="baseline"/>
                        </w:pPr>
                        <w:r>
                          <w:t>Didžiausias vienu metu laikomas atliekų kiekis, t</w:t>
                        </w:r>
                      </w:p>
                    </w:tc>
                  </w:tr>
                  <w:tr>
                    <w:tc>
                      <w:tcPr>
                        <w:tcW w:w="683" w:type="dxa"/>
                      </w:tcPr>
                      <w:p>
                        <w:pPr>
                          <w:suppressAutoHyphens/>
                          <w:jc w:val="center"/>
                          <w:textAlignment w:val="baseline"/>
                          <w:rPr>
                            <w:lang w:val="en-US"/>
                          </w:rPr>
                        </w:pPr>
                        <w:r>
                          <w:rPr>
                            <w:lang w:val="en-US"/>
                          </w:rPr>
                          <w:t>1</w:t>
                        </w:r>
                      </w:p>
                    </w:tc>
                    <w:tc>
                      <w:tcPr>
                        <w:tcW w:w="1922" w:type="dxa"/>
                      </w:tcPr>
                      <w:p>
                        <w:pPr>
                          <w:suppressAutoHyphens/>
                          <w:jc w:val="center"/>
                          <w:textAlignment w:val="baseline"/>
                        </w:pPr>
                        <w:r>
                          <w:t>2</w:t>
                        </w:r>
                      </w:p>
                    </w:tc>
                    <w:tc>
                      <w:tcPr>
                        <w:tcW w:w="1239" w:type="dxa"/>
                      </w:tcPr>
                      <w:p>
                        <w:pPr>
                          <w:suppressAutoHyphens/>
                          <w:jc w:val="center"/>
                          <w:textAlignment w:val="baseline"/>
                        </w:pPr>
                        <w:r>
                          <w:t>3</w:t>
                        </w:r>
                      </w:p>
                    </w:tc>
                    <w:tc>
                      <w:tcPr>
                        <w:tcW w:w="1536" w:type="dxa"/>
                      </w:tcPr>
                      <w:p>
                        <w:pPr>
                          <w:suppressAutoHyphens/>
                          <w:jc w:val="center"/>
                          <w:textAlignment w:val="baseline"/>
                        </w:pPr>
                        <w:r>
                          <w:t>4</w:t>
                        </w:r>
                      </w:p>
                    </w:tc>
                    <w:tc>
                      <w:tcPr>
                        <w:tcW w:w="1616" w:type="dxa"/>
                      </w:tcPr>
                      <w:p>
                        <w:pPr>
                          <w:suppressAutoHyphens/>
                          <w:jc w:val="center"/>
                          <w:textAlignment w:val="baseline"/>
                        </w:pPr>
                        <w:r>
                          <w:t>5</w:t>
                        </w:r>
                      </w:p>
                    </w:tc>
                    <w:tc>
                      <w:tcPr>
                        <w:tcW w:w="1261" w:type="dxa"/>
                      </w:tcPr>
                      <w:p>
                        <w:pPr>
                          <w:suppressAutoHyphens/>
                          <w:jc w:val="center"/>
                          <w:textAlignment w:val="baseline"/>
                        </w:pPr>
                        <w:r>
                          <w:t>6</w:t>
                        </w:r>
                      </w:p>
                    </w:tc>
                    <w:tc>
                      <w:tcPr>
                        <w:tcW w:w="1371" w:type="dxa"/>
                      </w:tcPr>
                      <w:p>
                        <w:pPr>
                          <w:suppressAutoHyphens/>
                          <w:jc w:val="center"/>
                          <w:textAlignment w:val="baseline"/>
                        </w:pPr>
                        <w:r>
                          <w:t>7</w:t>
                        </w: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nepriklauso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jc w:val="center"/>
                          <w:rPr>
                            <w:kern w:val="2"/>
                            <w:szCs w:val="24"/>
                          </w:rPr>
                        </w:pPr>
                        <w:r>
                          <w:rPr>
                            <w:szCs w:val="24"/>
                          </w:rPr>
                          <w:t xml:space="preserve">II dalis (pildoma, jei pavojingosios atliekos priskiriamos technologiniams </w:t>
                        </w:r>
                        <w:r>
                          <w:rPr>
                            <w:kern w:val="2"/>
                            <w:szCs w:val="24"/>
                          </w:rPr>
                          <w:t>srautams</w:t>
                        </w:r>
                        <w:r>
                          <w:rPr>
                            <w:szCs w:val="24"/>
                          </w:rPr>
                          <w:t xml:space="preserve"> TS-01, TS-02, TS-05, TS-06, TS-10, TS-13, TS-21,TS-22, TS-29,</w:t>
                        </w:r>
                      </w:p>
                      <w:p>
                        <w:pPr>
                          <w:suppressAutoHyphens/>
                          <w:jc w:val="center"/>
                          <w:textAlignment w:val="baseline"/>
                          <w:rPr>
                            <w:szCs w:val="24"/>
                          </w:rPr>
                        </w:pPr>
                        <w:r>
                          <w:rPr>
                            <w:szCs w:val="24"/>
                          </w:rPr>
                          <w:t>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textAlignment w:val="baseline"/>
                        </w:pP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nepriskiriamos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suppressAutoHyphens/>
                          <w:jc w:val="center"/>
                          <w:textAlignment w:val="baseline"/>
                        </w:pPr>
                        <w:r>
                          <w:t>II dalis (pildoma, jei pavojingosios atliekos priskiriamos technologiniams srautams TS-01, TS-02, TS-05, TS-06, TS-10, TS-13, TS-21,TS-22, TS-29, 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jc w:val="right"/>
                          <w:textAlignment w:val="baseline"/>
                        </w:pPr>
                      </w:p>
                    </w:tc>
                  </w:tr>
                  <w:tr>
                    <w:tc>
                      <w:tcPr>
                        <w:tcW w:w="8257" w:type="dxa"/>
                        <w:gridSpan w:val="6"/>
                      </w:tcPr>
                      <w:p>
                        <w:pPr>
                          <w:suppressAutoHyphens/>
                          <w:jc w:val="right"/>
                          <w:textAlignment w:val="baseline"/>
                          <w:rPr>
                            <w:szCs w:val="24"/>
                          </w:rPr>
                        </w:pPr>
                        <w:r>
                          <w:rPr>
                            <w:szCs w:val="24"/>
                          </w:rPr>
                          <w:t xml:space="preserve">Bendras atliekų kiekis: </w:t>
                        </w:r>
                      </w:p>
                    </w:tc>
                    <w:tc>
                      <w:tcPr>
                        <w:tcW w:w="1371" w:type="dxa"/>
                      </w:tcPr>
                      <w:p>
                        <w:pPr>
                          <w:suppressAutoHyphens/>
                          <w:jc w:val="right"/>
                          <w:textAlignment w:val="baseline"/>
                        </w:pPr>
                      </w:p>
                    </w:tc>
                  </w:tr>
                </w:tbl>
                <w:p>
                  <w:pPr>
                    <w:tabs>
                      <w:tab w:val="left" w:pos="720"/>
                      <w:tab w:val="left" w:pos="1260"/>
                    </w:tabs>
                    <w:ind w:firstLine="5760"/>
                    <w:jc w:val="both"/>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1758e8fd444b41eca2ec20ec5dfeb45d"/>
        <w:lock w:val="sdtLocked"/>
        <w:richText/>
      </w:sdtPr>
      <w:sdtContent>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sectPr>
              <w:headerReference w:type="even" r:id="rId30"/>
              <w:headerReference w:type="default" r:id="rId31"/>
              <w:footerReference w:type="even" r:id="rId32"/>
              <w:footerReference w:type="default" r:id="rId33"/>
              <w:headerReference w:type="first" r:id="rId34"/>
              <w:footerReference w:type="first" r:id="rId35"/>
              <w:pgSz w:w="11906" w:h="16838"/>
              <w:pgMar w:top="1134" w:right="567" w:bottom="1134" w:left="1701" w:header="567" w:footer="567" w:gutter="0"/>
              <w:cols w:space="1296"/>
              <w:titlePg/>
              <w:docGrid w:linePitch="360"/>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r>
            <w:rPr>
              <w:szCs w:val="24"/>
            </w:rP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sdt>
            <w:sdtPr>
              <w:alias w:val="Numeris"/>
              <w:tag w:val="nr_1758e8fd444b41eca2ec20ec5dfeb45d"/>
              <w:lock w:val="sdtLocked"/>
              <w:richText/>
            </w:sdtPr>
            <w:sdtContent>
              <w:r>
                <w:rPr>
                  <w:szCs w:val="24"/>
                </w:rPr>
                <w:t>4</w:t>
              </w:r>
            </w:sdtContent>
          </w:sdt>
          <w:r>
            <w:rPr>
              <w:szCs w:val="24"/>
            </w:rP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szCs w:val="24"/>
            </w:rPr>
          </w:pPr>
          <w:sdt>
            <w:sdtPr>
              <w:alias w:val="Pavadinimas"/>
              <w:tag w:val="title_1758e8fd444b41eca2ec20ec5dfeb45d"/>
              <w:lock w:val="sdtLocked"/>
              <w:richText/>
            </w:sdtPr>
            <w:sdtContent>
              <w:r>
                <w:rPr>
                  <w:b/>
                  <w:bCs/>
                  <w:szCs w:val="24"/>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szCs w:val="22"/>
                    <w:lang w:eastAsia="ar-SA"/>
                  </w:rPr>
                </w:pPr>
                <w:r>
                  <w:rPr>
                    <w:caps/>
                    <w:sz w:val="22"/>
                    <w:szCs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szCs w:val="22"/>
                  </w:rPr>
                </w:pPr>
                <w:r>
                  <w:rPr>
                    <w:sz w:val="22"/>
                    <w:szCs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b/>
                    <w:bCs/>
                    <w:sz w:val="22"/>
                  </w:rPr>
                </w:pPr>
                <w:r>
                  <w:rPr>
                    <w:sz w:val="22"/>
                  </w:rPr>
                  <w:t>Pavojingumo savybė</w:t>
                </w:r>
                <w:r>
                  <w:rPr>
                    <w:b/>
                    <w:bCs/>
                    <w:sz w:val="22"/>
                  </w:rPr>
                  <w:t xml:space="preserve"> ____________________________</w:t>
                </w:r>
              </w:p>
              <w:p>
                <w:pPr>
                  <w:widowControl w:val="0"/>
                  <w:tabs>
                    <w:tab w:val="right" w:leader="underscore" w:pos="5040"/>
                  </w:tabs>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szCs w:val="22"/>
                  </w:rPr>
                </w:pPr>
                <w:r>
                  <w:rPr>
                    <w:sz w:val="22"/>
                    <w:szCs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szCs w:val="22"/>
                  </w:rPr>
                </w:pPr>
                <w:r>
                  <w:rPr>
                    <w:sz w:val="22"/>
                    <w:szCs w:val="22"/>
                  </w:rPr>
                  <w:t>(adresas, telefono numeris)</w:t>
                </w:r>
              </w:p>
              <w:p>
                <w:pPr>
                  <w:widowControl w:val="0"/>
                  <w:tabs>
                    <w:tab w:val="right" w:leader="underscore" w:pos="5040"/>
                  </w:tabs>
                  <w:jc w:val="center"/>
                  <w:rPr>
                    <w:sz w:val="22"/>
                  </w:rPr>
                </w:pPr>
              </w:p>
              <w:p>
                <w:pPr>
                  <w:widowControl w:val="0"/>
                  <w:tabs>
                    <w:tab w:val="right" w:leader="underscore" w:pos="5040"/>
                  </w:tabs>
                  <w:rPr>
                    <w:strike/>
                    <w:sz w:val="22"/>
                    <w:szCs w:val="22"/>
                  </w:rPr>
                </w:pP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szCs w:val="22"/>
                  </w:rPr>
                </w:pPr>
                <w:r>
                  <w:rPr>
                    <w:sz w:val="22"/>
                    <w:szCs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szCs w:val="22"/>
            </w:rPr>
          </w:pPr>
          <w:r>
            <w:rPr>
              <w:sz w:val="22"/>
              <w:szCs w:val="22"/>
            </w:rPr>
            <w:t>Pastaba. Pavojingumo savybė nurodoma pagal Reglamento Nr. 1357/2014 priedą. Pavojaus ženklas parenkamas pagal Europos sutarties dėl pavojingų krovinių tarptautinio vežimo keliais (ADR) 5.2 ir 5.3 skyrių reikalavimus.</w:t>
          </w:r>
        </w:p>
        <w:p>
          <w:pPr>
            <w:widowControl w:val="0"/>
            <w:jc w:val="both"/>
          </w:pPr>
        </w:p>
        <w:sdt>
          <w:sdtPr>
            <w:alias w:val="pabaiga"/>
            <w:tag w:val="part_ac2d63abe51f4636967916e3417965c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w:tag w:val="part_67dd7f4d4bcd478bb64357aa4dfec886"/>
        <w:lock w:val="sdtLocked"/>
        <w:richText/>
      </w:sdtPr>
      <w:sdtContent>
        <w:p>
          <w:pPr>
            <w:widowControl w:val="0"/>
            <w:tabs>
              <w:tab w:val="left" w:pos="1304"/>
              <w:tab w:val="left" w:pos="1457"/>
              <w:tab w:val="left" w:pos="1604"/>
              <w:tab w:val="left" w:pos="1757"/>
            </w:tabs>
            <w:ind w:left="6096"/>
            <w:sectPr>
              <w:pgSz w:w="11906" w:h="16838"/>
              <w:pgMar w:top="1134" w:right="567" w:bottom="1134" w:left="1701" w:header="567" w:footer="567" w:gutter="0"/>
              <w:cols w:space="1296"/>
              <w:titlePg/>
              <w:docGrid w:linePitch="360"/>
            </w:sectPr>
          </w:pPr>
        </w:p>
        <w:p>
          <w:pPr>
            <w:widowControl w:val="0"/>
            <w:tabs>
              <w:tab w:val="left" w:pos="1304"/>
              <w:tab w:val="left" w:pos="1457"/>
              <w:tab w:val="left" w:pos="1604"/>
              <w:tab w:val="left" w:pos="1757"/>
            </w:tabs>
            <w:ind w:left="6096"/>
            <w:rPr>
              <w:szCs w:val="24"/>
            </w:rPr>
          </w:pPr>
          <w:r>
            <w:rPr>
              <w:szCs w:val="24"/>
            </w:rPr>
            <w:t>Atliekų tvarkymo taisyklių</w:t>
          </w:r>
        </w:p>
        <w:p>
          <w:pPr>
            <w:widowControl w:val="0"/>
            <w:ind w:left="6096"/>
            <w:rPr>
              <w:szCs w:val="24"/>
            </w:rPr>
          </w:pPr>
          <w:sdt>
            <w:sdtPr>
              <w:alias w:val="Numeris"/>
              <w:tag w:val="nr_67dd7f4d4bcd478bb64357aa4dfec886"/>
              <w:lock w:val="sdtLocked"/>
              <w:richText/>
            </w:sdtPr>
            <w:sdtContent>
              <w:r>
                <w:rPr>
                  <w:szCs w:val="24"/>
                </w:rPr>
                <w:t>5</w:t>
              </w:r>
            </w:sdtContent>
          </w:sdt>
          <w:r>
            <w:rPr>
              <w:szCs w:val="24"/>
            </w:rPr>
            <w:t xml:space="preserve"> priedas</w:t>
          </w:r>
        </w:p>
        <w:p>
          <w:pPr>
            <w:widowControl w:val="0"/>
            <w:jc w:val="both"/>
          </w:pPr>
        </w:p>
        <w:p>
          <w:pPr>
            <w:widowControl w:val="0"/>
            <w:jc w:val="center"/>
            <w:rPr>
              <w:b/>
              <w:bCs/>
              <w:szCs w:val="24"/>
            </w:rPr>
          </w:pPr>
          <w:sdt>
            <w:sdtPr>
              <w:alias w:val="Pavadinimas"/>
              <w:tag w:val="title_67dd7f4d4bcd478bb64357aa4dfec886"/>
              <w:lock w:val="sdtLocked"/>
              <w:richText/>
            </w:sdtPr>
            <w:sdtContent>
              <w:r>
                <w:rPr>
                  <w:b/>
                  <w:bCs/>
                  <w:szCs w:val="24"/>
                </w:rPr>
                <w:t>ĮGYVENDINAMI EUROPOS SĄJUNGOS TEISĖS AKTAI</w:t>
              </w:r>
            </w:sdtContent>
          </w:sdt>
        </w:p>
        <w:p>
          <w:pPr>
            <w:widowControl w:val="0"/>
            <w:jc w:val="both"/>
          </w:pPr>
        </w:p>
        <w:sdt>
          <w:sdtPr>
            <w:alias w:val="5 pr. 1 p."/>
            <w:tag w:val="part_a17519e16ef54210ae28fb270fb9861b"/>
            <w:lock w:val="sdtLocked"/>
            <w:richText/>
          </w:sdtPr>
          <w:sdtContent>
            <w:p>
              <w:pPr>
                <w:widowControl w:val="0"/>
                <w:ind w:firstLine="567"/>
                <w:jc w:val="both"/>
                <w:rPr>
                  <w:szCs w:val="24"/>
                </w:rPr>
              </w:pPr>
              <w:sdt>
                <w:sdtPr>
                  <w:alias w:val="Numeris"/>
                  <w:tag w:val="nr_a17519e16ef54210ae28fb270fb9861b"/>
                  <w:lock w:val="sdtLocked"/>
                  <w:richText/>
                </w:sdtPr>
                <w:sdtContent>
                  <w:r>
                    <w:rPr>
                      <w:szCs w:val="24"/>
                    </w:rPr>
                    <w:t>1</w:t>
                  </w:r>
                </w:sdtContent>
              </w:sdt>
              <w:r>
                <w:rPr>
                  <w:szCs w:val="24"/>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936f7807781a419fa4dc8e8f458b2576"/>
            <w:lock w:val="sdtLocked"/>
            <w:richText/>
          </w:sdtPr>
          <w:sdtContent>
            <w:p>
              <w:pPr>
                <w:widowControl w:val="0"/>
                <w:ind w:firstLine="567"/>
                <w:jc w:val="both"/>
                <w:rPr>
                  <w:kern w:val="2"/>
                  <w:szCs w:val="24"/>
                </w:rPr>
              </w:pPr>
              <w:sdt>
                <w:sdtPr>
                  <w:alias w:val="Numeris"/>
                  <w:tag w:val="nr_936f7807781a419fa4dc8e8f458b2576"/>
                  <w:lock w:val="sdtLocked"/>
                  <w:richText/>
                </w:sdtPr>
                <w:sdtContent>
                  <w:r>
                    <w:rPr>
                      <w:szCs w:val="24"/>
                    </w:rPr>
                    <w:t>2</w:t>
                  </w:r>
                </w:sdtContent>
              </w:sdt>
              <w:r>
                <w:rPr>
                  <w:szCs w:val="24"/>
                </w:rPr>
                <w:t xml:space="preserve">. </w:t>
              </w:r>
              <w:r>
                <w:rPr>
                  <w:kern w:val="2"/>
                  <w:szCs w:val="24"/>
                </w:rPr>
                <w:t xml:space="preserve">2010 m. lapkričio 24 d. Europos Parlamento ir Tarybos direktyva 2010/75/ES dėl pramoninių išmetamų teršalų (taršos integruotos prevencijos ir kontrolės). </w:t>
              </w:r>
            </w:p>
          </w:sdtContent>
        </w:sdt>
        <w:sdt>
          <w:sdtPr>
            <w:alias w:val="5 pr. 3 p."/>
            <w:tag w:val="part_bff6a618e24c420693b0b6457916e615"/>
            <w:lock w:val="sdtLocked"/>
            <w:richText/>
          </w:sdtPr>
          <w:sdtContent>
            <w:p>
              <w:pPr>
                <w:widowControl w:val="0"/>
                <w:ind w:firstLine="567"/>
                <w:jc w:val="both"/>
                <w:rPr>
                  <w:szCs w:val="24"/>
                </w:rPr>
              </w:pPr>
              <w:sdt>
                <w:sdtPr>
                  <w:alias w:val="Numeris"/>
                  <w:tag w:val="nr_bff6a618e24c420693b0b6457916e615"/>
                  <w:lock w:val="sdtLocked"/>
                  <w:richText/>
                </w:sdtPr>
                <w:sdtContent>
                  <w:r>
                    <w:rPr>
                      <w:szCs w:val="24"/>
                    </w:rPr>
                    <w:t>3</w:t>
                  </w:r>
                </w:sdtContent>
              </w:sdt>
              <w:r>
                <w:rPr>
                  <w:szCs w:val="24"/>
                </w:rPr>
                <w:t xml:space="preserve">. 1999 m. balandžio 26 d. Tarybos direktyva 1999/31/EB dėl atliekų sąvartynų su paskutiniais pakeitimais, padarytais </w:t>
              </w:r>
              <w:r>
                <w:rPr>
                  <w:kern w:val="2"/>
                  <w:szCs w:val="24"/>
                </w:rPr>
                <w:t>2018 m. gegužės 30 d. Europos Parlamento ir Tarybos direktyva (ES) 2018/850</w:t>
              </w:r>
              <w:r>
                <w:rPr>
                  <w:szCs w:val="24"/>
                </w:rPr>
                <w:t xml:space="preserve">. </w:t>
              </w:r>
            </w:p>
          </w:sdtContent>
        </w:sdt>
        <w:sdt>
          <w:sdtPr>
            <w:alias w:val="5 pr. 4 p."/>
            <w:tag w:val="part_4727ed6753934bcf9154a365fbdfa1dc"/>
            <w:lock w:val="sdtLocked"/>
            <w:richText/>
          </w:sdtPr>
          <w:sdtContent>
            <w:p>
              <w:pPr>
                <w:widowControl w:val="0"/>
                <w:ind w:firstLine="567"/>
                <w:jc w:val="both"/>
                <w:rPr>
                  <w:szCs w:val="24"/>
                </w:rPr>
              </w:pPr>
              <w:sdt>
                <w:sdtPr>
                  <w:alias w:val="Numeris"/>
                  <w:tag w:val="nr_4727ed6753934bcf9154a365fbdfa1dc"/>
                  <w:lock w:val="sdtLocked"/>
                  <w:richText/>
                </w:sdtPr>
                <w:sdtContent>
                  <w:r>
                    <w:rPr>
                      <w:szCs w:val="24"/>
                    </w:rPr>
                    <w:t>4</w:t>
                  </w:r>
                </w:sdtContent>
              </w:sdt>
              <w:r>
                <w:rPr>
                  <w:szCs w:val="24"/>
                </w:rPr>
                <w:t xml:space="preserve">. 2000 m. rugsėjo 18 d. Europos Parlamento ir Tarybos direktyva dėl eksploatuoti netinkamų transporto priemonių su paskutiniais pakeitimais, padarytais </w:t>
              </w:r>
              <w:r>
                <w:rPr>
                  <w:kern w:val="2"/>
                  <w:szCs w:val="24"/>
                </w:rPr>
                <w:t>2022 m. gruodžio 16 d. Komisijos deleguotąja direktyva (ES) 2023/544</w:t>
              </w:r>
              <w:r>
                <w:rPr>
                  <w:szCs w:val="24"/>
                </w:rPr>
                <w:t>.</w:t>
              </w:r>
            </w:p>
          </w:sdtContent>
        </w:sdt>
        <w:sdt>
          <w:sdtPr>
            <w:alias w:val="5 pr. 5 p."/>
            <w:tag w:val="part_d0c724156f8e4332b5b9fe5da9bb862f"/>
            <w:lock w:val="sdtLocked"/>
            <w:richText/>
          </w:sdtPr>
          <w:sdtContent>
            <w:p>
              <w:pPr>
                <w:widowControl w:val="0"/>
                <w:ind w:firstLine="567"/>
                <w:jc w:val="both"/>
                <w:rPr>
                  <w:szCs w:val="24"/>
                </w:rPr>
              </w:pPr>
              <w:sdt>
                <w:sdtPr>
                  <w:alias w:val="Numeris"/>
                  <w:tag w:val="nr_d0c724156f8e4332b5b9fe5da9bb862f"/>
                  <w:lock w:val="sdtLocked"/>
                  <w:richText/>
                </w:sdtPr>
                <w:sdtContent>
                  <w:r>
                    <w:rPr>
                      <w:szCs w:val="24"/>
                    </w:rPr>
                    <w:t>5</w:t>
                  </w:r>
                </w:sdtContent>
              </w:sdt>
              <w:r>
                <w:rPr>
                  <w:szCs w:val="24"/>
                </w:rPr>
                <w:t xml:space="preserve">. 2012 m. liepos 4 d. Europos Parlamento ir Tarybos direktyva 2012/19/ES dėl elektros ir elektroninės įrangos atliekų su paskutiniais pakeitimais, padarytais </w:t>
              </w:r>
              <w:r>
                <w:rPr>
                  <w:kern w:val="2"/>
                  <w:szCs w:val="24"/>
                </w:rPr>
                <w:t>2024 m. kovo 13 d. Europos Parlamento ir Tarybos direktyva (ES) 2024/884</w:t>
              </w:r>
              <w:r>
                <w:rPr>
                  <w:szCs w:val="24"/>
                </w:rPr>
                <w:t>.</w:t>
              </w:r>
            </w:p>
          </w:sdtContent>
        </w:sdt>
        <w:sdt>
          <w:sdtPr>
            <w:alias w:val="5 pr. 6 p."/>
            <w:tag w:val="part_3ff69305338a436f950931481308519f"/>
            <w:lock w:val="sdtLocked"/>
            <w:richText/>
          </w:sdtPr>
          <w:sdtContent>
            <w:p>
              <w:pPr>
                <w:widowControl w:val="0"/>
                <w:ind w:firstLine="567"/>
                <w:jc w:val="both"/>
                <w:rPr>
                  <w:szCs w:val="24"/>
                </w:rPr>
              </w:pPr>
              <w:sdt>
                <w:sdtPr>
                  <w:alias w:val="Numeris"/>
                  <w:tag w:val="nr_3ff69305338a436f950931481308519f"/>
                  <w:lock w:val="sdtLocked"/>
                  <w:richText/>
                </w:sdtPr>
                <w:sdtContent>
                  <w:r>
                    <w:rPr>
                      <w:szCs w:val="24"/>
                    </w:rPr>
                    <w:t>6</w:t>
                  </w:r>
                </w:sdtContent>
              </w:sdt>
              <w:r>
                <w:rPr>
                  <w:szCs w:val="24"/>
                </w:rPr>
                <w:t>. 2006 m. birželio 14 d. Europos Parlamento ir Tarybos reglamentas (EB) Nr. 1013/2006 dėl atliekų vežimo su paskutiniais pakeitimais, padarytais</w:t>
              </w:r>
              <w:r>
                <w:rPr>
                  <w:kern w:val="2"/>
                  <w:szCs w:val="24"/>
                </w:rPr>
                <w:t xml:space="preserve"> </w:t>
              </w:r>
              <w:r>
                <w:rPr>
                  <w:color w:val="000000"/>
                  <w:kern w:val="2"/>
                  <w:szCs w:val="24"/>
                </w:rPr>
                <w:t>2024 m. balandžio 11 d. Europos Parlamento ir Tarybos reglamentu (ES) Nr. 2024/1157</w:t>
              </w:r>
              <w:r>
                <w:rPr>
                  <w:szCs w:val="24"/>
                </w:rPr>
                <w:t>.</w:t>
              </w:r>
            </w:p>
          </w:sdtContent>
        </w:sdt>
        <w:sdt>
          <w:sdtPr>
            <w:alias w:val="5 pr. 7 p."/>
            <w:tag w:val="part_12e62c1aa8cf4140bcd0a1d8c79d5a40"/>
            <w:lock w:val="sdtLocked"/>
            <w:richText/>
          </w:sdtPr>
          <w:sdtContent>
            <w:p>
              <w:pPr>
                <w:widowControl w:val="0"/>
                <w:ind w:firstLine="567"/>
                <w:jc w:val="both"/>
                <w:rPr>
                  <w:szCs w:val="24"/>
                </w:rPr>
              </w:pPr>
              <w:sdt>
                <w:sdtPr>
                  <w:alias w:val="Numeris"/>
                  <w:tag w:val="nr_12e62c1aa8cf4140bcd0a1d8c79d5a40"/>
                  <w:lock w:val="sdtLocked"/>
                  <w:richText/>
                </w:sdtPr>
                <w:sdtContent>
                  <w:r>
                    <w:rPr>
                      <w:szCs w:val="24"/>
                    </w:rPr>
                    <w:t>7</w:t>
                  </w:r>
                </w:sdtContent>
              </w:sdt>
              <w:r>
                <w:rPr>
                  <w:szCs w:val="24"/>
                </w:rPr>
                <w:t>. 2023 m. liepos 12 d. Europos Parlamento ir Tarybos reglamentas (ES) 2023/1542 dėl baterijų ir baterijų atliekų, kuriuo iš dalies keičiama Direktyva 2008/98/EB bei Reglamentas (ES) 2019/1020 ir panaikinama Direktyva 2006/66/EB.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8 p."/>
            <w:tag w:val="part_edea423c43344ca591ac93f7269b21ae"/>
            <w:lock w:val="sdtLocked"/>
            <w:richText/>
          </w:sdtPr>
          <w:sdtContent>
            <w:p>
              <w:pPr>
                <w:widowControl w:val="0"/>
                <w:tabs>
                  <w:tab w:val="left" w:pos="1134"/>
                </w:tabs>
                <w:suppressAutoHyphens/>
                <w:ind w:firstLine="567"/>
                <w:jc w:val="both"/>
                <w:rPr>
                  <w:szCs w:val="24"/>
                </w:rPr>
              </w:pPr>
              <w:sdt>
                <w:sdtPr>
                  <w:alias w:val="Numeris"/>
                  <w:tag w:val="nr_edea423c43344ca591ac93f7269b21ae"/>
                  <w:lock w:val="sdtLocked"/>
                  <w:richText/>
                </w:sdtPr>
                <w:sdtContent>
                  <w:r>
                    <w:rPr>
                      <w:rFonts w:eastAsia="Calibri"/>
                      <w:szCs w:val="24"/>
                    </w:rPr>
                    <w:t>8</w:t>
                  </w:r>
                </w:sdtContent>
              </w:sdt>
              <w:r>
                <w:rPr>
                  <w:rFonts w:eastAsia="Calibri"/>
                  <w:szCs w:val="24"/>
                </w:rPr>
                <w:t xml:space="preserve">. 2008 m. lapkričio 19 d. Europos Parlamento ir Tarybos direktyva 2008/98/EB dėl atliekų, panaikinanti kai kurias direktyvas, su paskutiniais pakeitimais, padarytais </w:t>
              </w:r>
              <w:r>
                <w:rPr>
                  <w:kern w:val="2"/>
                  <w:szCs w:val="24"/>
                </w:rPr>
                <w:t>2018 m. gegužės 30 d. Europos Parlamento ir Tarybos direktyva (ES) 2018/851</w:t>
              </w:r>
              <w:r>
                <w:rPr>
                  <w:rFonts w:eastAsia="Calibri"/>
                  <w:szCs w:val="24"/>
                </w:rPr>
                <w:t>.</w:t>
              </w:r>
            </w:p>
          </w:sdtContent>
        </w:sdt>
        <w:sdt>
          <w:sdtPr>
            <w:alias w:val="5 pr. 9 p."/>
            <w:tag w:val="part_79de55920f8b436b86d40541bfd1ff51"/>
            <w:lock w:val="sdtLocked"/>
            <w:richText/>
          </w:sdtPr>
          <w:sdtContent>
            <w:p>
              <w:pPr>
                <w:widowControl w:val="0"/>
                <w:tabs>
                  <w:tab w:val="left" w:pos="1134"/>
                </w:tabs>
                <w:suppressAutoHyphens/>
                <w:ind w:firstLine="567"/>
                <w:jc w:val="both"/>
                <w:rPr>
                  <w:szCs w:val="24"/>
                </w:rPr>
              </w:pPr>
              <w:sdt>
                <w:sdtPr>
                  <w:alias w:val="Numeris"/>
                  <w:tag w:val="nr_79de55920f8b436b86d40541bfd1ff51"/>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w:t>
              </w:r>
              <w:r>
                <w:rPr>
                  <w:szCs w:val="24"/>
                </w:rPr>
                <w:t>.</w:t>
              </w:r>
            </w:p>
            <w:p>
              <w:pPr>
                <w:widowControl w:val="0"/>
                <w:tabs>
                  <w:tab w:val="left" w:pos="1134"/>
                </w:tabs>
                <w:suppressAutoHyphens/>
                <w:ind w:firstLine="567"/>
                <w:jc w:val="both"/>
                <w:rPr>
                  <w:szCs w:val="24"/>
                </w:rPr>
              </w:pPr>
            </w:p>
          </w:sdtContent>
        </w:sdt>
        <w:sdt>
          <w:sdtPr>
            <w:alias w:val="pabaiga"/>
            <w:tag w:val="part_cff7a459a285431fb6b39245fa006ba6"/>
            <w:lock w:val="sdtLocked"/>
            <w:richText/>
          </w:sdtPr>
          <w:sdtContent>
            <w:p>
              <w:pPr>
                <w:widowControl w:val="0"/>
                <w:tabs>
                  <w:tab w:val="left" w:pos="1134"/>
                </w:tabs>
                <w:suppressAutoHyphens/>
                <w:jc w:val="center"/>
              </w:pPr>
              <w:r>
                <w:rPr>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pr."/>
        <w:tag w:val="part_4da026949313417fafdb0bd5ae6e184d"/>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4da026949313417fafdb0bd5ae6e184d"/>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4da026949313417fafdb0bd5ae6e184d"/>
            <w:lock w:val="sdtLocked"/>
            <w:richText/>
          </w:sdtPr>
          <w:sdtContent>
            <w:p>
              <w:pPr>
                <w:suppressAutoHyphens/>
                <w:jc w:val="center"/>
                <w:rPr>
                  <w:b/>
                  <w:lang w:eastAsia="lt-LT"/>
                </w:rPr>
              </w:pPr>
              <w:r>
                <w:rPr>
                  <w:b/>
                  <w:lang w:eastAsia="lt-LT"/>
                </w:rPr>
                <w:t>NEPAVOJINGŲJŲ ATLIEKŲ SRAUTAI</w:t>
              </w:r>
            </w:p>
          </w:sdtContent>
        </w:sdt>
        <w:p>
          <w:pPr>
            <w:suppressAutoHyphens/>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jc w:val="center"/>
            <w:rPr>
              <w:b/>
              <w:lang w:eastAsia="lt-LT"/>
            </w:rPr>
          </w:pPr>
        </w:p>
        <w:p>
          <w:pPr>
            <w:suppressAutoHyphens/>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3c03820f4dec4b4b8c11ebd8a9348850"/>
        <w:lock w:val="sdtLocked"/>
        <w:richText/>
      </w:sdtPr>
      <w:sdtContent>
        <w:p>
          <w:pPr>
            <w:suppressAutoHyphens/>
            <w:ind w:left="5954" w:firstLine="567"/>
            <w:sectPr>
              <w:headerReference w:type="default" r:id="rId36"/>
              <w:footerReference w:type="default" r:id="rId37"/>
              <w:footerReference w:type="first" r:id="rId38"/>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3c03820f4dec4b4b8c11ebd8a9348850"/>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3c03820f4dec4b4b8c11ebd8a9348850"/>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b5f1af1955d840a193083a3b314b0560"/>
                    <w:lock w:val="sdtLocked"/>
                    <w:richText/>
                  </w:sdtPr>
                  <w:sdtContent>
                    <w:p>
                      <w:pPr>
                        <w:ind w:firstLine="567"/>
                        <w:jc w:val="both"/>
                        <w:rPr>
                          <w:lang w:eastAsia="lt-LT"/>
                        </w:rPr>
                      </w:pPr>
                      <w:sdt>
                        <w:sdtPr>
                          <w:alias w:val="Numeris"/>
                          <w:tag w:val="nr_b5f1af1955d840a193083a3b314b0560"/>
                          <w:lock w:val="sdtLocked"/>
                          <w:richText/>
                        </w:sdtPr>
                        <w:sdtContent>
                          <w:r>
                            <w:rPr>
                              <w:color w:val="000000"/>
                              <w:kern w:val="2"/>
                              <w:szCs w:val="24"/>
                            </w:rPr>
                            <w:t>3.1.7</w:t>
                          </w:r>
                        </w:sdtContent>
                      </w:sdt>
                      <w:r>
                        <w:rPr>
                          <w:color w:val="000000"/>
                          <w:kern w:val="2"/>
                          <w:szCs w:val="24"/>
                        </w:rPr>
                        <w:t>. Septintoje skiltyje „Didžiausias vienu metu laikomas atliekų kiekis, t“ nurodomas didžiausias kiekvieno nepavojingųjų atliekų srauto kiekis tonomis, kuris bus laikomas konkrečioje atliekų laikymo vietoje, įskaitant atliekas, susidarančias tvarkant. Jei konkrečioje vietoje laikomos nepavojingosios atliekos, priskiriamos nepavojingųjų atliekų srautams 1032 ir 1281,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įrenginio didžiausio leidžiamo laikyti atliekų kiekio. Atliekas naudojančios ar šalinančios įmonės, eksploatuojančios didelių gabaritų atliekų surinkimo aikšteles, nurodo bendrą didžiausią vienu metu laikomą nepavojingųjų atliekų kiekį įrenginyje (užpildo eilutę</w:t>
                      </w:r>
                      <w:r>
                        <w:rPr>
                          <w:color w:val="2B579A"/>
                          <w:kern w:val="2"/>
                          <w:szCs w:val="24"/>
                        </w:rPr>
                        <w:t xml:space="preserve"> </w:t>
                      </w:r>
                      <w:r>
                        <w:rPr>
                          <w:color w:val="000000"/>
                          <w:kern w:val="2"/>
                          <w:szCs w:val="24"/>
                        </w:rPr>
                        <w:t>„Iš viso (I ir II dalys):“) arba didžiausią vienu metu laikomą atliekų kiekį pagal konkretų nepavojingųjų atliekų srautą (užpildo eilutę „I dalis (pildoma, jei atliekos nepriklauso nepavojingųjų atliekų srautui, kurio konkrečiam atliekų kodui nustatytas prievolių įvykdymo užtikrinimo sumą mažinantis ar didinantis koeficientas)“ ir (arba) eilutę „II dalis (pildoma nurodant kiekvieną atliekų srauto atliekų kodą, jei prievolių įvykdymo užtikrinimo sumą mažinantis ar didinantis koeficientas nustatytas ne atliekų srautui, o konkrečiam atliekų kodui)“.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bc7b0f2df11ed9978886e85107ab2">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2023-05-15,
paskelbta TAR 2023-05-15, i. k. 2023-09090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575f029de11ee9de9e7e0fd363afc">
            <w:r w:rsidRPr="00532B9F">
              <w:rPr>
                <w:rFonts w:ascii="Times New Roman" w:eastAsia="MS Mincho" w:hAnsi="Times New Roman"/>
                <w:sz w:val="20"/>
                <w:iCs/>
                <w:color w:val="0000FF" w:themeColor="hyperlink"/>
                <w:u w:val="single"/>
              </w:rPr>
              <w:t>D1-245</w:t>
            </w:r>
          </w:fldSimple>
          <w:r>
            <w:rPr>
              <w:rFonts w:ascii="Times New Roman" w:eastAsia="MS Mincho" w:hAnsi="Times New Roman"/>
              <w:sz w:val="20"/>
              <w:iCs/>
            </w:rPr>
            <w:t>,
2023-07-24,
paskelbta TAR 2023-07-24, i. k. 2023-14988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68e60854a11efabdbb4a1fc8b0b63">
            <w:r w:rsidRPr="00532B9F">
              <w:rPr>
                <w:rFonts w:ascii="Times New Roman" w:eastAsia="MS Mincho" w:hAnsi="Times New Roman"/>
                <w:sz w:val="20"/>
                <w:iCs/>
                <w:color w:val="0000FF" w:themeColor="hyperlink"/>
                <w:u w:val="single"/>
              </w:rPr>
              <w:t>D1-330</w:t>
            </w:r>
          </w:fldSimple>
          <w:r>
            <w:rPr>
              <w:rFonts w:ascii="Times New Roman" w:eastAsia="MS Mincho" w:hAnsi="Times New Roman"/>
              <w:sz w:val="20"/>
              <w:iCs/>
            </w:rPr>
            <w:t>,
2024-10-08,
paskelbta TAR 2024-10-08, i. k. 2024-17627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79b8b0b78211ef88c08519262548c4">
            <w:r w:rsidRPr="00532B9F">
              <w:rPr>
                <w:rFonts w:ascii="Times New Roman" w:eastAsia="MS Mincho" w:hAnsi="Times New Roman"/>
                <w:sz w:val="20"/>
                <w:iCs/>
                <w:color w:val="0000FF" w:themeColor="hyperlink"/>
                <w:u w:val="single"/>
              </w:rPr>
              <w:t>D1-451</w:t>
            </w:r>
          </w:fldSimple>
          <w:r>
            <w:rPr>
              <w:rFonts w:ascii="Times New Roman" w:eastAsia="MS Mincho" w:hAnsi="Times New Roman"/>
              <w:sz w:val="20"/>
              <w:iCs/>
            </w:rPr>
            <w:t>,
2024-12-11,
paskelbta TAR 2024-12-11, i. k. 2024-21912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f3a94141d811f0b070ee7f1ceefc75">
            <w:r w:rsidRPr="00532B9F">
              <w:rPr>
                <w:rFonts w:ascii="Times New Roman" w:eastAsia="MS Mincho" w:hAnsi="Times New Roman"/>
                <w:sz w:val="20"/>
                <w:iCs/>
                <w:color w:val="0000FF" w:themeColor="hyperlink"/>
                <w:u w:val="single"/>
              </w:rPr>
              <w:t>D1-73</w:t>
            </w:r>
          </w:fldSimple>
          <w:r>
            <w:rPr>
              <w:rFonts w:ascii="Times New Roman" w:eastAsia="MS Mincho" w:hAnsi="Times New Roman"/>
              <w:sz w:val="20"/>
              <w:iCs/>
            </w:rPr>
            <w:t>,
2025-06-05,
paskelbta TAR 2025-06-05, i. k. 2025-10261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80</w:t>
    </w:r>
    <w:r>
      <w:rPr>
        <w:szCs w:val="24"/>
        <w:lang w:eastAsia="lt-LT"/>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47</w:t>
    </w:r>
    <w:r>
      <w:rPr>
        <w:szCs w:val="24"/>
        <w:lang w:eastAsia="lt-LT"/>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93</w:t>
    </w:r>
    <w:r>
      <w:rPr>
        <w:szCs w:val="24"/>
        <w:lang w:eastAsia="lt-LT"/>
      </w:rP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20</w:t>
    </w:r>
    <w:r>
      <w:rPr>
        <w:szCs w:val="24"/>
        <w:lang w:eastAsia="lt-LT"/>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w:t>
    </w:r>
    <w:r>
      <w:rPr>
        <w:szCs w:val="24"/>
        <w:lang w:eastAsia="lt-LT"/>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48</w:t>
    </w:r>
    <w:r>
      <w:rPr>
        <w:szCs w:val="24"/>
        <w:lang w:eastAsia="lt-LT"/>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tabs>
        <w:tab w:val="center" w:pos="4986"/>
        <w:tab w:val="right" w:pos="9972"/>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spacing w:after="160" w:line="259" w:lineRule="auto"/>
      <w:rPr>
        <w:sz w:val="22"/>
        <w:szCs w:val="22"/>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spacing w:after="160" w:line="259" w:lineRule="auto"/>
      <w:rPr>
        <w:sz w:val="22"/>
        <w:szCs w:val="22"/>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10</w:t>
    </w:r>
    <w:r>
      <w:fldChar w:fldCharType="end"/>
    </w:r>
  </w:p>
  <w:p>
    <w:pPr>
      <w:tabs>
        <w:tab w:val="center" w:pos="4153"/>
        <w:tab w:val="right" w:pos="9100"/>
      </w:tabs>
      <w:suppressAutoHyphens/>
      <w:jc w:val="center"/>
      <w:rPr>
        <w:spacing w:val="10"/>
        <w:sz w:val="20"/>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9100"/>
      </w:tabs>
      <w:suppressAutoHyphens/>
      <w:jc w:val="center"/>
      <w:rPr>
        <w:spacing w:val="10"/>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9100"/>
      </w:tabs>
      <w:suppressAutoHyphens/>
      <w:jc w:val="center"/>
      <w:rPr>
        <w:spacing w:val="10"/>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7</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3FBCD83"/>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93.xml"/>
  <Relationship Id="rId15" Type="http://schemas.openxmlformats.org/officeDocument/2006/relationships/header" Target="header94.xml"/>
  <Relationship Id="rId16" Type="http://schemas.openxmlformats.org/officeDocument/2006/relationships/footer" Target="footer90.xml"/>
  <Relationship Id="rId17" Type="http://schemas.openxmlformats.org/officeDocument/2006/relationships/footer" Target="footer91.xml"/>
  <Relationship Id="rId18" Type="http://schemas.openxmlformats.org/officeDocument/2006/relationships/header" Target="header95.xml"/>
  <Relationship Id="rId19" Type="http://schemas.openxmlformats.org/officeDocument/2006/relationships/footer" Target="footer92.xml"/>
  <Relationship Id="rId2" Type="http://schemas.openxmlformats.org/officeDocument/2006/relationships/header" Target="header35.xml"/>
  <Relationship Id="rId20" Type="http://schemas.openxmlformats.org/officeDocument/2006/relationships/header" Target="header132.xml"/>
  <Relationship Id="rId21" Type="http://schemas.openxmlformats.org/officeDocument/2006/relationships/header" Target="header133.xml"/>
  <Relationship Id="rId22" Type="http://schemas.openxmlformats.org/officeDocument/2006/relationships/footer" Target="footer129.xml"/>
  <Relationship Id="rId23" Type="http://schemas.openxmlformats.org/officeDocument/2006/relationships/footer" Target="footer130.xml"/>
  <Relationship Id="rId24" Type="http://schemas.openxmlformats.org/officeDocument/2006/relationships/header" Target="header134.xml"/>
  <Relationship Id="rId25" Type="http://schemas.openxmlformats.org/officeDocument/2006/relationships/footer" Target="footer131.xml"/>
  <Relationship Id="rId26" Type="http://schemas.openxmlformats.org/officeDocument/2006/relationships/header" Target="header142.xml"/>
  <Relationship Id="rId27" Type="http://schemas.openxmlformats.org/officeDocument/2006/relationships/footer" Target="footer139.xml"/>
  <Relationship Id="rId28" Type="http://schemas.openxmlformats.org/officeDocument/2006/relationships/header" Target="header143.xml"/>
  <Relationship Id="rId29" Type="http://schemas.openxmlformats.org/officeDocument/2006/relationships/footer" Target="footer140.xml"/>
  <Relationship Id="rId3" Type="http://schemas.openxmlformats.org/officeDocument/2006/relationships/footer" Target="footer33.xml"/>
  <Relationship Id="rId30" Type="http://schemas.openxmlformats.org/officeDocument/2006/relationships/header" Target="header160.xml"/>
  <Relationship Id="rId31" Type="http://schemas.openxmlformats.org/officeDocument/2006/relationships/header" Target="header161.xml"/>
  <Relationship Id="rId32" Type="http://schemas.openxmlformats.org/officeDocument/2006/relationships/footer" Target="footer157.xml"/>
  <Relationship Id="rId33" Type="http://schemas.openxmlformats.org/officeDocument/2006/relationships/footer" Target="footer158.xml"/>
  <Relationship Id="rId34" Type="http://schemas.openxmlformats.org/officeDocument/2006/relationships/header" Target="header162.xml"/>
  <Relationship Id="rId35" Type="http://schemas.openxmlformats.org/officeDocument/2006/relationships/footer" Target="footer159.xml"/>
  <Relationship Id="rId36" Type="http://schemas.openxmlformats.org/officeDocument/2006/relationships/header" Target="header170.xml"/>
  <Relationship Id="rId37" Type="http://schemas.openxmlformats.org/officeDocument/2006/relationships/footer" Target="footer174.xml"/>
  <Relationship Id="rId38" Type="http://schemas.openxmlformats.org/officeDocument/2006/relationships/footer" Target="footer175.xml"/>
  <Relationship Id="rId39" Type="http://schemas.openxmlformats.org/officeDocument/2006/relationships/customXml" Target="../customXml/item1.xml"/>
  <Relationship Id="rId4" Type="http://schemas.openxmlformats.org/officeDocument/2006/relationships/footer" Target="footer34.xml"/>
  <Relationship Id="rId5" Type="http://schemas.openxmlformats.org/officeDocument/2006/relationships/header" Target="header36.xml"/>
  <Relationship Id="rId6" Type="http://schemas.openxmlformats.org/officeDocument/2006/relationships/footer" Target="footer3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0c23475c924843d99e7c2d5507d94721">
    <Part Type="preambule" DocPartId="becf14eb5abb442093cf6b173c6ba35d" PartId="30c2f01e211f4d16abf3292091f8998d"/>
    <Part Type="punktas" Nr="1" Abbr="1 p." DocPartId="79b357f8e29840c5ae833b43a71ae7a8" PartId="a5fdcde58d4e4ac98c6be38780c1b190"/>
    <Part Type="punktas" Nr="2" Abbr="2 p." DocPartId="4e3f4ec707e24524b8df071465d3ffbb" PartId="a3a21810138a477ebb1f3eb7c1a1728d">
      <Part Type="papunktis" Nr="2.1" Abbr="2.1 pp." DocPartId="a1f5d2aa4bb1405a8381fce8196e2bc0" PartId="e27711d854b847f38a9094a7f4cc7a06"/>
      <Part Type="papunktis" Nr="2.2" Abbr="2.2 pp." DocPartId="3a66115f24f840aba0933cc90f40c3a7" PartId="ccbc48b76f234de38b24f9380c10dcb9"/>
    </Part>
    <Part Type="signatura" DocPartId="663623528ba540258a03d8c58cc24ef3" PartId="e8b838ac3e1d40948f88d2adf59d94d0"/>
  </Part>
  <Part Type="patvirtinta" Title="ATLIEKŲ TVARKYMO TAISYKLĖS" DocPartId="79fb46728e2f4a6aa33c9b7a3c261dfd" PartId="4793da86c3794cbe80f2ba7f55038caa">
    <Part Type="skyrius" Nr="1" Title="BENDROSIOS NUOSTATOS" DocPartId="a8b122530582463389795b92b54f5076" PartId="f0949ec639de4c9ab8f65d0978ef72a3">
      <Part Type="punktas" Nr="1" Abbr="1 p." DocPartId="68c6160788b94b9fb0dfd18296d4fbbd" PartId="674b91e775a848149c6a2d75c4e01b6d"/>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b32fd95f03d64e9b9d76ca9c24c2ffbf"/>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c75525719c1f43eeb9cd29c88498c601"/>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4-1" Abbr="14-1 p." DocPartId="c6c8da9de6e1401fa6ef8d3040499f93" PartId="89a058c58c584b309827592c7c110b46"/>
      <Part Type="punktas" Nr="14-2" Abbr="14-2 p." DocPartId="0a5d7caeb9724345a67acad6a12cc9ef" PartId="0f88663c36f4462c920e59da6a883c80"/>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IR (AR) PAKUOČIŲ ATLIEKAS" DocPartId="e67bdf1f6a954e908addc9582b18856d" PartId="0b65a689d56940af870358d13c1bbcd8">
      <Part Type="punktas" Nr="23" Abbr="23 p." DocPartId="12780ff1d541488b8695cf86cabf94a2" PartId="1207461a8564429e8433d3905c67db96"/>
      <Part Type="punktas" Nr="24" Abbr="24 p." DocPartId="a4c2a7f50f1a4a42b653f2caeb7157dc" PartId="7c53b1f34d8d45769b803549d2d6348b"/>
      <Part Type="punktas" Nr="25" Abbr="25 p." DocPartId="c12cedaa364e497c96caff047ac77cf3" PartId="dee69bee86e64f47bdb4b7030548eca3"/>
      <Part Type="punktas" Nr="26" Abbr="26 p." DocPartId="9dcdb7f999ff420e9e072d09e4b93180" PartId="238f36d06ef84e239699a221c2d1c25b"/>
      <Part Type="punktas" Nr="27" Abbr="27 p." DocPartId="3cbb1b3ac6a8410a8d5c766df8ab1b18" PartId="ee045caaca32474e84e90502a835fd18"/>
      <Part Type="punktas" Nr="28" Abbr="28 p." DocPartId="13ae688960d347b2a7df45f584efd46a" PartId="832ba83ee0874469b554284bbf70891a"/>
      <Part Type="punktas" Nr="29" Abbr="29 p." DocPartId="555a1e09814b41208f464c2130a5a53f" PartId="dc37f0748c9f411498a6b7e8f3bcbfed"/>
      <Part Type="punktas" Nr="30" Abbr="30 p." DocPartId="09e520c159bd4705b8f6b26b996b71bf" PartId="bcec74198ae545cab0ac281190aea77d"/>
      <Part Type="punktas" Nr="31" Abbr="31 p." DocPartId="25d33ef7c15a4c298dcd553d48de6dd7" PartId="2b9f86a0db88466097fdf1d8064abf50"/>
      <Part Type="punktas" Nr="32" Abbr="32 p." DocPartId="411b003e0d6048f7b306bc6b3a2efd63" PartId="21259453cd7f4871937f182acdb3da26"/>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6579f1313c9e45b0a5cbda614c50196b"/>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569831e77b7f455ca0e466b91c9219f8"/>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Type="papunktis" Nr="42.14" Abbr="42.14 pp." DocPartId="3c17cb3474b24daeb023069265f2f4e0" PartId="7443aa14b2e1454f81d0db535feba6a3"/>
        <Part Type="papunktis" Nr="42.15" Abbr="42.15 pp." DocPartId="d942cd7aa759468a9b1e2774cfadbfcc" PartId="2e61bd923976434b8005a1bbf7f803af"/>
      </Part>
      <Part Type="punktas" Nr="43" Abbr="43 p." DocPartId="03d075d3f0f24c3f84241c03e114819e" PartId="39da327489344e3abed84a80bf7994d3"/>
      <Part Type="punktas" Nr="44" Abbr="44 p." DocPartId="eb219b384e434658b7206068ad909707" PartId="99a4414a81fd4bd8bd3a6f7e85bc1c75">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98e3c20a330c4aa2a996fb169b8cd910"/>
        <Part Type="papunktis" Nr="44.7" Abbr="44.7 pp." DocPartId="ac4b2c779d4745a1bcfc06b7bcdce943" PartId="5a6db88b0fa24175896bbab8dbb82b24"/>
      </Part>
      <Part Type="punktas" Nr="45" Abbr="45 p." DocPartId="960b0babb4aa49448b133cffcf004e11" PartId="1c46f051e61747a39d2dc8f7a9f8b5aa">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Type="papunktis" Nr="45.13" Abbr="45.13 pp." DocPartId="2de43a9b6a56417b82ccda169f4918c1" PartId="aa09f4ea766c42618766286e5f7a7c2f"/>
        <Part Type="papunktis" Nr="45.14" Abbr="45.14 pp." DocPartId="3f83a785e0234eab98b4722daaaa196b" PartId="95bc569a87ea4641ad82243908690855"/>
      </Part>
      <Part Type="punktas" Nr="45-1" Abbr="45-1 p." DocPartId="107b57b712ea4902b91f65ad8024f195" PartId="a13d54dda4164f73b62209baefb72916"/>
      <Part Type="punktas" Nr="46" Abbr="46 p." DocPartId="3f56ec4a8f894533b9ed9631e3d5caad" PartId="cbe7be4ec4624718923fffa02e08f9d3"/>
      <Part Type="punktas" Nr="46-2" Abbr="46-2 p." DocPartId="5a7eb00e84eb4bf48d12ccb041376c86" PartId="56c35e6c7938420892136b9b4fedcc11"/>
      <Part Type="punktas" Nr="47" Abbr="47 p." DocPartId="c098c67347cf40ad9cb68098607c59ca" PartId="52d1892eb5ad46d19f2a5d3c0d2e14fc"/>
      <Part Type="punktas" Nr="48" Abbr="48 p." DocPartId="f64fb97f1a7346359a5ff4485d71a6cf" PartId="7a7564c23d5f4061bbad42273a1da5a2"/>
      <Part Type="punktas" Nr="48-1" Abbr="48-1 p." DocPartId="f8f177dfbe4849b18ec242dee39690ed" PartId="2fad73fa9d614871ab8bba25b8ea4406"/>
      <Part Type="punktas" Nr="49" Abbr="49 p." DocPartId="f04f981a4a1a4b408821b4ab71d4d47d" PartId="aa271984c66d489490f0b3e49eb8fd17"/>
      <Part Type="punktas" Nr="49-1" Abbr="49-1 p." DocPartId="f92753e2cdb64a06b2fc3df7d47aba74" PartId="65c79bb133aa45edb4ae02545c2145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8a6712110e7d4990afa06adbc0a35c08"/>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1c2aa9795b914917a64a4caa88b9f73a"/>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39fc4119429f4a3dbaccf93d68549a53"/>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b4f58f81d44e49e2a5e00a439a2699c0"/>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f030822c6c27463b86158324ec44bd38"/>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cfd97ec0b8914661a806e1dc5bcd07e6">
      <Part Type="punktas" Nr="80" Abbr="80 p." DocPartId="27a67ed93e4243e1aa756706f7cb026f" PartId="7312651f2d824a37a5d0eaadf9705e2a"/>
      <Part Type="punktas" Nr="80-1" Abbr="80-1 p." DocPartId="f46c37312a414717a024ba08d04e6d4b" PartId="5f3f8d8102ee4cc5b455118fddc5bf3e"/>
      <Part Type="punktas" Nr="81" Abbr="81 p." DocPartId="835d7b423110471f9637ba47d7075475" PartId="cc6444e3ae5b4c20897417d62a5efb7d"/>
      <Part Type="punktas" Nr="82" Abbr="82 p." DocPartId="1b80fe376dc2437bb032bf259345c5b8" PartId="f13f38ae8d4043258faa976137598350"/>
      <Part Type="punktas" Nr="83" Abbr="83 p." DocPartId="fada7d640bda430bbd854bff7aeec9c0" PartId="ed407e9c494c439aabcbdf72e367ab78"/>
      <Part Type="punktas" Nr="84" Abbr="84 p." DocPartId="b25b722a76224574b45a04d8ae532946" PartId="23ee367da0f14e1fa5e4438e44bc9dc3">
        <Part Type="papunktis" Nr="84.1" Abbr="84.1 pp." DocPartId="3961da09ba2844648db319cbc4b3e558" PartId="a19d4dff95ca44a9919e45125a604672"/>
        <Part Type="papunktis" Nr="84.2" Abbr="84.2 pp." DocPartId="27486d22c6ec40e099f5f588ac9d4fe9" PartId="644edcb9b73c4a80bb650be185584421"/>
      </Part>
      <Part Type="punktas" Nr="85" Abbr="85 p." DocPartId="407fd8d5a972435488220e3366185af7" PartId="2effe85900f14e959517b619a6780ba2"/>
      <Part Type="punktas" Nr="86" Abbr="86 p." DocPartId="255bcdb3542a49a2822c7b4d56d51dcc" PartId="13c6e3a9e45642878c6ed08802476a1f"/>
      <Part Type="punktas" Nr="87" Abbr="87 p." DocPartId="2cc687395d2349cc9a69777f0359970a" PartId="51cbef355571444194df3b1f172519cc"/>
      <Part Type="punktas" Nr="88" Abbr="88 p." DocPartId="68bcd284e35349359de2cc44280b48e4" PartId="a5b06e8bef2c4cf490f5370bbc6baffe"/>
      <Part Type="punktas" Nr="89" Abbr="89 p." DocPartId="4360f7ea5c14478aae7c1f033be808cd" PartId="724e7e2dd6ea4da5aa53e3b84890a923"/>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74206bac674f41e4981bc02eea6b60fb">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e54a3512a6f24c36adc6fa4f7137fee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Type="punktas" Nr="131-7" Abbr="131-7 p." DocPartId="0584e38dfc76491c88f494d4fe5a96b6" PartId="fd94f6cb48e147da9154cdf6fb46bb48"/>
    </Part>
    <Part Type="skyrius" Nr="17" Title="ATSAKOMYBĖ UŽ PAŽEIDIMĄ" DocPartId="98c6485e4b4d45e5817d497b7fb488cb" PartId="9eff006caaa446b8a9a072f3213dc9ef">
      <Part Type="punktas" Nr="132" Abbr="132 p." DocPartId="b93cdc1a5f454efc8ffeff4b720f375b" PartId="eb6c843fd7214cc8ba192e97cfa82b8a"/>
    </Part>
    <Part Type="pabaiga" DocPartId="1891fa75de4642fb8654e31fd5a5a97c" PartId="1044e8bf1e0044e1b8af8fd3fbef9f72"/>
  </Part>
  <Part Type="priedas" Nr="1" Abbr="1 pr." DocPartId="22955f4d5ac24440afa2207185086c36" PartId="6dc50d9ba8b6439483a2c5ef742f84ba">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9d0eff8515d84c41836c69ffcaaff727"/>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ff05cdf132a9499d9d8c301a5152d3ac"/>
      <Part Type="punktas" Nr="5" Abbr="1 pr. 5 p." DocPartId="fb97826846b84aa08d59e26e2f449128" PartId="eeee9f92738347b189f924400a649a64"/>
    </Part>
    <Part Type="skyrius" Nr="3" Title="SĄRAŠO SKYRIAI" DocPartId="02c5f2d15cf447e393eb2d1d10564f38" PartId="3a3f2c1306cb40298b5f7feb42066ac8"/>
    <Part Type="skyrius" Nr="4" Title="ATLIEKŲ SĄRAŠAS" DocPartId="68df893c40e1419a976f2cd788547a79" PartId="792b513b4b224d87b93b866a9e3d075e"/>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3811e778887f410498410f98bce2af36"/>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91c2f4a76d96497180da8627982dcf77">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c52f5c57f86a41de85a5d296cf22fb12"/>
      <Part Type="papunktis" Nr="3.2" Abbr="3 pr. 3.2 pp." DocPartId="80a65e03baac481d9ea2f9006f02505c" PartId="abf68f4f1012412b8e4b1ee021bd873b"/>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1758e8fd444b41eca2ec20ec5dfeb45d">
    <Part Type="pabaiga" DocPartId="bb978b67caf2419eb6f5a5cfe9230f64" PartId="ac2d63abe51f4636967916e3417965c1"/>
  </Part>
  <Part Type="priedas" Nr="5" Abbr="5 pr." Title="ĮGYVENDINAMI EUROPOS SĄJUNGOS TEISĖS AKTAI" DocPartId="7ccdeeddc70543789c68bac62204feba" PartId="67dd7f4d4bcd478bb64357aa4dfec886">
    <Part Type="punktas" Nr="1" Abbr="5 pr. 1 p." DocPartId="2a149216c805463f94b68b8bc96ccfe4" PartId="a17519e16ef54210ae28fb270fb9861b"/>
    <Part Type="punktas" Nr="2" Abbr="5 pr. 2 p." DocPartId="c3bb0076ecc14fd9bb78f86b7d30f35c" PartId="936f7807781a419fa4dc8e8f458b2576"/>
    <Part Type="punktas" Nr="3" Abbr="5 pr. 3 p." DocPartId="cd08b5b7fb11464792e617069c81808b" PartId="bff6a618e24c420693b0b6457916e615"/>
    <Part Type="punktas" Nr="4" Abbr="5 pr. 4 p." DocPartId="ffffba3343c54302924b704f6b12658c" PartId="4727ed6753934bcf9154a365fbdfa1dc"/>
    <Part Type="punktas" Nr="5" Abbr="5 pr. 5 p." DocPartId="262ef8681026445bbdef809f199b0665" PartId="d0c724156f8e4332b5b9fe5da9bb862f"/>
    <Part Type="punktas" Nr="6" Abbr="5 pr. 6 p." DocPartId="239ef3d4a25648a38cf22e77709ff962" PartId="3ff69305338a436f950931481308519f"/>
    <Part Type="punktas" Nr="7" Abbr="5 pr. 7 p." DocPartId="5fcbb16dfa8c4c029e99123bf9d171cf" PartId="12e62c1aa8cf4140bcd0a1d8c79d5a40"/>
    <Part Type="punktas" Nr="8" Abbr="5 pr. 8 p." DocPartId="f80e92f5149941819624c41e99368527" PartId="edea423c43344ca591ac93f7269b21ae"/>
    <Part Type="punktas" Nr="9" Abbr="5 pr. 9 p." DocPartId="3c02d18266e94fe5a3eecef338b04521" PartId="79de55920f8b436b86d40541bfd1ff51"/>
    <Part Type="pabaiga" DocPartId="597b09f4bc5b4c83af1ba239c208f6fe" PartId="cff7a459a285431fb6b39245fa006ba6"/>
  </Part>
  <Part Type="priedas" Nr="6" Abbr="pr." Title="NEPAVOJINGŲJŲ ATLIEKŲ SRAUTAI" DocPartId="8c0268c7a38543cf808e1fe26f87f97f" PartId="4da026949313417fafdb0bd5ae6e184d"/>
  <Part Type="priedas" Nr="7" Abbr="7 pr." Title="ATLIEKŲ NAUDOJIMO AR ŠALINIMO TECHNINIO REGLAMENTO RENGIMO INSTRUKCIJA" DocPartId="6a637483b9894703a69a20760345186a" PartId="3c03820f4dec4b4b8c11ebd8a9348850">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b5f1af1955d840a193083a3b314b0560"/>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9B4FBCD4-B985-4926-906D-A60209501B91}">
  <ds:schemaRefs>
    <ds:schemaRef ds:uri="http://lrs.lt/TAIS/DocParts"/>
  </ds:schemaRefs>
</ds:datastoreItem>
</file>

<file path=docProps/app.xml><?xml version="1.0" encoding="utf-8"?>
<Properties xmlns="http://schemas.openxmlformats.org/officeDocument/2006/extended-properties">
  <Template>Normal.dotm</Template>
  <TotalTime>135</TotalTime>
  <Pages>106</Pages>
  <Words>172057</Words>
  <Characters>98074</Characters>
  <Application>Microsoft Office Word</Application>
  <DocSecurity>0</DocSecurity>
  <Lines>817</Lines>
  <Paragraphs>539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269592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PAPINIGIENĖ Augustė</lastModifiedBy>
  <dcterms:modified xsi:type="dcterms:W3CDTF">2025-06-09T08:07:00Z</dcterms:modified>
  <revision>92</revision>
</coreProperties>
</file>