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c23475c924843d99e7c2d5507d94721"/>
        <w:lock w:val="sdtLocked"/>
        <w:richText/>
      </w:sdtPr>
      <w:sdtContent>
        <w:p>
          <w:pPr>
            <w:jc w:val="both"/>
            <w:rPr>
              <w:rFonts w:ascii="Times New Roman" w:hAnsi="Times New Roman"/>
            </w:rPr>
          </w:pPr>
          <w:r>
            <w:rPr>
              <w:rFonts w:ascii="Times New Roman" w:hAnsi="Times New Roman"/>
              <w:b/>
              <w:i/>
            </w:rPr>
            <w:t>Suvestinė redakcija nuo 2026-05-21 iki 2026-05-28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2024-12-12:</w:t>
          </w:r>
        </w:p>
        <w:p>
          <w:pPr>
            <w:rPr>
              <w:rFonts w:ascii="Times New Roman" w:hAnsi="Times New Roman"/>
              <w:sz w:val="20"/>
              <w:i/>
            </w:rPr>
          </w:pPr>
          <w:r>
            <w:rPr>
              <w:rFonts w:ascii="Times New Roman" w:hAnsi="Times New Roman"/>
              <w:sz w:val="20"/>
              <w:i/>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rPr>
              <w:rFonts w:ascii="Times New Roman" w:hAnsi="Times New Roman"/>
              <w:sz w:val="22"/>
            </w:rPr>
          </w:pPr>
        </w:p>
        <w:p>
          <w:pPr>
            <w:suppressAutoHyphens/>
            <w:jc w:val="center"/>
            <w:rPr>
              <w:lang w:eastAsia="lt-LT"/>
            </w:rPr>
          </w:pPr>
          <w:r>
            <w:rPr>
              <w:b/>
              <w:bCs/>
              <w:lang w:eastAsia="lt-LT"/>
            </w:rPr>
            <w:t>LIETUVOS RESPUBLIKOS APLINKOS MINISTRAS</w:t>
          </w:r>
        </w:p>
        <w:p>
          <w:pPr>
            <w:suppressAutoHyphens/>
            <w:jc w:val="center"/>
            <w:rPr>
              <w:lang w:eastAsia="lt-LT"/>
            </w:rPr>
          </w:pPr>
        </w:p>
        <w:p>
          <w:pPr>
            <w:suppressAutoHyphens/>
            <w:jc w:val="center"/>
            <w:rPr>
              <w:lang w:eastAsia="lt-LT"/>
            </w:rPr>
          </w:pPr>
          <w:r>
            <w:rPr>
              <w:b/>
              <w:bCs/>
              <w:lang w:eastAsia="lt-LT"/>
            </w:rPr>
            <w:t>ĮSAKYMAS</w:t>
          </w:r>
        </w:p>
        <w:p>
          <w:pPr>
            <w:suppressAutoHyphens/>
            <w:jc w:val="center"/>
            <w:rPr>
              <w:lang w:eastAsia="lt-LT"/>
            </w:rPr>
          </w:pPr>
          <w:r>
            <w:rPr>
              <w:b/>
              <w:bCs/>
              <w:lang w:eastAsia="lt-LT"/>
            </w:rPr>
            <w:t>DĖL ATLIEKŲ TVARKYMO TAISYKLIŲ PATVIRTINIMO</w:t>
          </w:r>
        </w:p>
        <w:p>
          <w:pPr>
            <w:suppressAutoHyphens/>
            <w:jc w:val="both"/>
            <w:rPr>
              <w:lang w:eastAsia="lt-LT"/>
            </w:rPr>
          </w:pPr>
        </w:p>
        <w:p>
          <w:pPr>
            <w:suppressAutoHyphens/>
            <w:jc w:val="center"/>
            <w:rPr>
              <w:lang w:eastAsia="lt-LT"/>
            </w:rPr>
          </w:pPr>
          <w:r>
            <w:rPr>
              <w:lang w:eastAsia="lt-LT"/>
            </w:rPr>
            <w:t>1999 m. liepos 14 d. Nr. 217</w:t>
          </w:r>
        </w:p>
        <w:p>
          <w:pPr>
            <w:suppressAutoHyphens/>
            <w:jc w:val="center"/>
            <w:rPr>
              <w:lang w:eastAsia="lt-LT"/>
            </w:rPr>
          </w:pPr>
          <w:r>
            <w:rPr>
              <w:lang w:eastAsia="lt-LT"/>
            </w:rPr>
            <w:t>Vilnius</w:t>
          </w:r>
        </w:p>
        <w:p>
          <w:pPr>
            <w:suppressAutoHyphens/>
            <w:spacing w:line="276" w:lineRule="auto"/>
            <w:jc w:val="both"/>
            <w:rPr>
              <w:lang w:eastAsia="lt-LT"/>
            </w:rPr>
          </w:pPr>
        </w:p>
        <w:sdt>
          <w:sdtPr>
            <w:alias w:val="preambule"/>
            <w:tag w:val="part_304a9982e6d84440ab41a7351aa82ff2"/>
            <w:lock w:val="sdtLocked"/>
            <w:richText/>
          </w:sdtPr>
          <w:sdtContent>
            <w:p>
              <w:pPr>
                <w:spacing w:line="276" w:lineRule="auto"/>
                <w:ind w:firstLine="709"/>
                <w:jc w:val="both"/>
                <w:rPr>
                  <w:szCs w:val="24"/>
                  <w:lang w:eastAsia="lt-LT"/>
                </w:rPr>
              </w:pPr>
              <w:r>
                <w:t>Vadovaudamasis Lietuvos Respublikos atliekų tvarkymo įstatymo 4 straipsnio 1, 8 dalimis,</w:t>
              </w:r>
              <w:r>
                <w:rPr>
                  <w:b/>
                  <w:bCs/>
                </w:rPr>
                <w:t xml:space="preserve"> </w:t>
              </w:r>
              <w:r>
                <w:t>7</w:t>
              </w:r>
              <w:r>
                <w:rPr>
                  <w:color w:val="000000"/>
                  <w:vertAlign w:val="superscript"/>
                </w:rPr>
                <w:t>1</w:t>
              </w:r>
              <w:r>
                <w:t>, 10 straipsniais, 11</w:t>
              </w:r>
              <w:r>
                <w:rPr>
                  <w:vertAlign w:val="superscript"/>
                </w:rPr>
                <w:t>1</w:t>
              </w:r>
              <w:r>
                <w:t> straipsnio 3 dalimi, 12</w:t>
              </w:r>
              <w:r>
                <w:rPr>
                  <w:vertAlign w:val="superscript"/>
                </w:rPr>
                <w:t>1</w:t>
              </w:r>
              <w:r>
                <w:t> straipsnio 2 dalimi, 13, 14, 15 straipsniais, 34</w:t>
              </w:r>
              <w:r>
                <w:rPr>
                  <w:vertAlign w:val="superscript"/>
                </w:rPr>
                <w:t>18</w:t>
              </w:r>
              <w:r>
                <w:t xml:space="preserve"> straipsnio 15 dalies 3 punktu ir įgyvendindamas 2008 m. lapkričio 19 d. Europos Parlamento ir Tarybos direktyvos </w:t>
              </w:r>
              <w:hyperlink r:id="rId47" w:tgtFrame="_blank" w:history="1">
                <w:r>
                  <w:rPr>
                    <w:color w:val="0000FF" w:themeColor="hyperlink"/>
                    <w:u w:val="single"/>
                  </w:rPr>
                  <w:t>2008/98/EB</w:t>
                </w:r>
              </w:hyperlink>
              <w:r>
                <w:t xml:space="preserve"> dėl atliekų ir panaikinančios kai kurias direktyvas su paskutiniais pakeitimais, padarytais Europos Parlamento ir Tarybos direktyva </w:t>
              </w:r>
              <w:hyperlink r:id="rId48" w:tgtFrame="_blank" w:history="1">
                <w:r>
                  <w:rPr>
                    <w:color w:val="0000FF" w:themeColor="hyperlink"/>
                    <w:u w:val="single"/>
                  </w:rPr>
                  <w:t>(ES) 2018/851</w:t>
                </w:r>
              </w:hyperlink>
              <w:r>
                <w:t xml:space="preserve">, 1, 2 ir 3 priedus: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1 p."/>
            <w:tag w:val="part_a5fdcde58d4e4ac98c6be38780c1b190"/>
            <w:lock w:val="sdtLocked"/>
            <w:richText/>
          </w:sdtPr>
          <w:sdtContent>
            <w:p>
              <w:pPr>
                <w:spacing w:line="276" w:lineRule="auto"/>
                <w:ind w:firstLine="709"/>
                <w:jc w:val="both"/>
                <w:rPr>
                  <w:szCs w:val="24"/>
                  <w:lang w:eastAsia="lt-LT"/>
                </w:rPr>
              </w:pPr>
              <w:sdt>
                <w:sdtPr>
                  <w:alias w:val="Numeris"/>
                  <w:tag w:val="nr_a5fdcde58d4e4ac98c6be38780c1b190"/>
                  <w:lock w:val="sdtLocked"/>
                  <w:richText/>
                </w:sdtPr>
                <w:sdtContent>
                  <w:r>
                    <w:rPr>
                      <w:szCs w:val="24"/>
                      <w:lang w:eastAsia="lt-LT"/>
                    </w:rPr>
                    <w:t>1</w:t>
                  </w:r>
                </w:sdtContent>
              </w:sdt>
              <w:r>
                <w:rPr>
                  <w:szCs w:val="24"/>
                  <w:lang w:eastAsia="lt-LT"/>
                </w:rPr>
                <w:t>. T v i r t i n u Atliekų tvarkymo taisykles (pridedama).</w:t>
              </w:r>
            </w:p>
          </w:sdtContent>
        </w:sdt>
        <w:sdt>
          <w:sdtPr>
            <w:alias w:val="2 p."/>
            <w:tag w:val="part_a3a21810138a477ebb1f3eb7c1a1728d"/>
            <w:lock w:val="sdtLocked"/>
            <w:richText/>
          </w:sdtPr>
          <w:sdtContent>
            <w:p>
              <w:pPr>
                <w:suppressAutoHyphens/>
                <w:spacing w:line="276" w:lineRule="auto"/>
                <w:ind w:firstLine="709"/>
                <w:jc w:val="both"/>
                <w:rPr>
                  <w:szCs w:val="24"/>
                  <w:lang w:eastAsia="lt-LT"/>
                </w:rPr>
              </w:pPr>
              <w:sdt>
                <w:sdtPr>
                  <w:alias w:val="Numeris"/>
                  <w:tag w:val="nr_a3a21810138a477ebb1f3eb7c1a1728d"/>
                  <w:lock w:val="sdtLocked"/>
                  <w:richText/>
                </w:sdtPr>
                <w:sdtContent>
                  <w:r>
                    <w:rPr>
                      <w:szCs w:val="24"/>
                      <w:lang w:eastAsia="lt-LT"/>
                    </w:rPr>
                    <w:t>2</w:t>
                  </w:r>
                </w:sdtContent>
              </w:sdt>
              <w:r>
                <w:rPr>
                  <w:szCs w:val="24"/>
                  <w:lang w:eastAsia="lt-LT"/>
                </w:rPr>
                <w:t>. N u s t a t a u, kad:</w:t>
              </w:r>
            </w:p>
            <w:sdt>
              <w:sdtPr>
                <w:alias w:val="2.1 pp."/>
                <w:tag w:val="part_e27711d854b847f38a9094a7f4cc7a06"/>
                <w:lock w:val="sdtLocked"/>
                <w:richText/>
              </w:sdtPr>
              <w:sdtContent>
                <w:p>
                  <w:pPr>
                    <w:suppressAutoHyphens/>
                    <w:spacing w:line="276" w:lineRule="auto"/>
                    <w:ind w:firstLine="709"/>
                    <w:jc w:val="both"/>
                    <w:rPr>
                      <w:szCs w:val="24"/>
                      <w:lang w:eastAsia="lt-LT"/>
                    </w:rPr>
                  </w:pPr>
                  <w:sdt>
                    <w:sdtPr>
                      <w:alias w:val="Numeris"/>
                      <w:tag w:val="nr_e27711d854b847f38a9094a7f4cc7a06"/>
                      <w:lock w:val="sdtLocked"/>
                      <w:richText/>
                    </w:sdtPr>
                    <w:sdtContent>
                      <w:r>
                        <w:rPr>
                          <w:szCs w:val="24"/>
                          <w:lang w:eastAsia="lt-LT"/>
                        </w:rPr>
                        <w:t>2.1</w:t>
                      </w:r>
                    </w:sdtContent>
                  </w:sdt>
                  <w:r>
                    <w:rPr>
                      <w:szCs w:val="24"/>
                      <w:lang w:eastAsia="lt-LT"/>
                    </w:rPr>
                    <w:t>. atliekų apskaita pagal Atliekų tvarkymo taisyklių 1 priedo IV skyriaus 36, 37, 41–43, 47, 48, 724, 732, 832, 833, 836, 837, 1040–1043, 1045–1048, 1050–1053, 1082, 1090, 1094–1097, 1101–1104, 1107–1110 punktuose esančių atliekų kodus bus vykdoma nuo 2025 m. sausio 1 d., atsižvelgiant į būtinus patobulinti Vieningos gaminių, pakuočių ir atliekų apskaitos informacinės sistemos funkcionalumus.</w:t>
                  </w:r>
                </w:p>
              </w:sdtContent>
            </w:sdt>
            <w:sdt>
              <w:sdtPr>
                <w:alias w:val="2.2 pp."/>
                <w:tag w:val="part_ccbc48b76f234de38b24f9380c10dcb9"/>
                <w:lock w:val="sdtLocked"/>
                <w:richText/>
              </w:sdtPr>
              <w:sdtContent>
                <w:p>
                  <w:pPr>
                    <w:suppressAutoHyphens/>
                    <w:spacing w:line="276" w:lineRule="auto"/>
                    <w:ind w:firstLine="709"/>
                    <w:jc w:val="both"/>
                  </w:pPr>
                  <w:sdt>
                    <w:sdtPr>
                      <w:alias w:val="Numeris"/>
                      <w:tag w:val="nr_ccbc48b76f234de38b24f9380c10dcb9"/>
                      <w:lock w:val="sdtLocked"/>
                      <w:richText/>
                    </w:sdtPr>
                    <w:sdtContent>
                      <w:r>
                        <w:rPr>
                          <w:szCs w:val="24"/>
                          <w:lang w:eastAsia="lt-LT"/>
                        </w:rPr>
                        <w:t>2.2</w:t>
                      </w:r>
                    </w:sdtContent>
                  </w:sdt>
                  <w:r>
                    <w:rPr>
                      <w:szCs w:val="24"/>
                      <w:lang w:eastAsia="lt-LT"/>
                    </w:rPr>
                    <w:t xml:space="preserve">. atliekų apskaita pagal Atliekų tvarkymo taisyklių 1 priedo IV skyriaus 721, 729, 1079, 1087 punktuose esančių atliekų kodus, neišskiriant fotovoltinių plokščių, vykdoma iki 2024 m. gruodžio 31 d., atsižvelgiant į būtinus patobulinti Vieningos gaminių, pakuočių ir atliekų apskaitos informacinės sistemos funkcionalumus. </w:t>
                  </w:r>
                </w:p>
              </w:sdtContent>
            </w:sdt>
          </w:sdtContent>
        </w:sdt>
        <w:sdt>
          <w:sdtPr>
            <w:alias w:val="signatura"/>
            <w:tag w:val="part_e8b838ac3e1d40948f88d2adf59d94d0"/>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4793da86c3794cbe80f2ba7f55038caa"/>
        <w:lock w:val="sdtLocked"/>
        <w:richText/>
      </w:sdtPr>
      <w:sdtContent>
        <w:p>
          <w:pPr>
            <w:widowControl w:val="0"/>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4793da86c3794cbe80f2ba7f55038caa"/>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e469542d8cb5499ca0af678876be7d44"/>
                <w:lock w:val="sdtLocked"/>
                <w:richText/>
              </w:sdtPr>
              <w:sdtContent>
                <w:p>
                  <w:pPr>
                    <w:spacing w:line="276" w:lineRule="auto"/>
                    <w:ind w:firstLine="567"/>
                    <w:jc w:val="both"/>
                  </w:pPr>
                  <w:sdt>
                    <w:sdtPr>
                      <w:alias w:val="Numeris"/>
                      <w:tag w:val="nr_e469542d8cb5499ca0af678876be7d44"/>
                      <w:lock w:val="sdtLocked"/>
                      <w:richText/>
                    </w:sdtPr>
                    <w:sdtContent>
                      <w:r>
                        <w:rPr>
                          <w:kern w:val="2"/>
                        </w:rPr>
                        <w:t>12</w:t>
                      </w:r>
                    </w:sdtContent>
                  </w:sdt>
                  <w:r>
                    <w:rPr>
                      <w:kern w:val="2"/>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rPr>
                    <w:t>uose</w:t>
                  </w:r>
                  <w:r>
                    <w:rPr>
                      <w:kern w:val="2"/>
                    </w:rPr>
                    <w:t xml:space="preserve">, kuriuos savivaldybių pavedimu tvarko regioninis atliekų tvarkymo centras ar komunalinių atliekų sistemos administratorius arba kitas juridinis asmuo, priėmus iš </w:t>
                  </w:r>
                  <w:r>
                    <w:rPr>
                      <w:color w:val="000000"/>
                      <w:kern w:val="2"/>
                    </w:rPr>
                    <w:t>atliekų turėtojo</w:t>
                  </w:r>
                  <w:r>
                    <w:rPr>
                      <w:kern w:val="2"/>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rPr>
                    <w:t xml:space="preserve"> nustatyta</w:t>
                  </w:r>
                  <w:r>
                    <w:rPr>
                      <w:kern w:val="2"/>
                    </w:rPr>
                    <w:t xml:space="preserve"> tvarka (toliau </w:t>
                  </w:r>
                  <w:r>
                    <w:rPr>
                      <w:color w:val="000000"/>
                      <w:kern w:val="2"/>
                    </w:rPr>
                    <w:t>–</w:t>
                  </w:r>
                  <w:r>
                    <w:rPr>
                      <w:kern w:val="2"/>
                    </w:rPr>
                    <w:t xml:space="preserve"> dokumentų išdavimo tvarka). Atliekų perdavimo–priėmimo akte turi būti nurodyta</w:t>
                  </w:r>
                  <w:r>
                    <w:t>:</w:t>
                  </w:r>
                  <w:r>
                    <w:rPr>
                      <w:kern w:val="2"/>
                    </w:rPr>
                    <w:t xml:space="preserve"> </w:t>
                  </w:r>
                  <w:r>
                    <w:rPr>
                      <w:color w:val="000000"/>
                      <w:kern w:val="2"/>
                    </w:rPr>
                    <w:t>vardas, pavardė (jeigu tai fizinis asmuo) arba pavadinimas (jeigu tai juridinis asmuo), atliekų tvarkytojo pavadinimas, buveinė ir įmonės kodas,</w:t>
                  </w:r>
                  <w:r>
                    <w:rPr>
                      <w:kern w:val="2"/>
                    </w:rPr>
                    <w:t xml:space="preserve"> perduotų atliekų pavadinimas, atliekų kodas pagal atliekų sąrašą (Taisyklių 1 priedas), atliekų</w:t>
                  </w:r>
                  <w:r>
                    <w:rPr>
                      <w:b/>
                      <w:bCs/>
                      <w:kern w:val="2"/>
                    </w:rPr>
                    <w:t xml:space="preserve"> </w:t>
                  </w:r>
                  <w:r>
                    <w:t>kiekis (svoris), neimant papildomo mokesčio priimamų motociklų ir lengvųjų automobilių padangų atliekų atveju – kiekis vienetais ir tonomis</w:t>
                  </w:r>
                  <w:r>
                    <w:rPr>
                      <w:szCs w:val="24"/>
                    </w:rPr>
                    <w:t xml:space="preserve">, </w:t>
                  </w:r>
                  <w:r>
                    <w:rPr>
                      <w:kern w:val="2"/>
                    </w:rPr>
                    <w:t xml:space="preserve">ir atliekų perdavimo data. Atliekų perdavimo–priėmimo aktas </w:t>
                  </w:r>
                  <w:r>
                    <w:rPr>
                      <w:color w:val="000000"/>
                      <w:kern w:val="2"/>
                    </w:rPr>
                    <w:t>gali būti rašytinis (</w:t>
                  </w:r>
                  <w:r>
                    <w:rPr>
                      <w:color w:val="000000"/>
                    </w:rPr>
                    <w:t xml:space="preserve">išrašomas </w:t>
                  </w:r>
                  <w:r>
                    <w:rPr>
                      <w:color w:val="000000"/>
                      <w:kern w:val="2"/>
                    </w:rPr>
                    <w:t xml:space="preserve">spausdintame blanke) ar (ir) elektroninis. </w:t>
                  </w:r>
                  <w:r>
                    <w:rPr>
                      <w:kern w:val="2"/>
                    </w:rPr>
                    <w:t xml:space="preserve">Elektroniniu </w:t>
                  </w:r>
                  <w:r>
                    <w:rPr>
                      <w:color w:val="000000"/>
                      <w:kern w:val="2"/>
                    </w:rPr>
                    <w:t>a</w:t>
                  </w:r>
                  <w:r>
                    <w:rPr>
                      <w:kern w:val="2"/>
                    </w:rPr>
                    <w:t xml:space="preserve">tliekų perdavimo–priėmimo aktu laikomas atliekų perdavimo–priėmimo aktas, kuris yra išrašytas ir gautas </w:t>
                  </w:r>
                  <w:r>
                    <w:t>elektroninių ryšių priemonėmis</w:t>
                  </w:r>
                  <w:r>
                    <w:rPr>
                      <w:kern w:val="2"/>
                    </w:rPr>
                    <w:t xml:space="preserve">. Elektroninis atliekų perdavimo–priėmimo aktas </w:t>
                  </w:r>
                  <w:r>
                    <w:rPr>
                      <w:color w:val="000000"/>
                      <w:kern w:val="2"/>
                    </w:rPr>
                    <w:t>gali būti naudojamas tik tuo atveju, kai yra išankstinis atliekų turėtojo sutikimas.</w:t>
                  </w:r>
                  <w:r>
                    <w:rPr>
                      <w:kern w:val="2"/>
                    </w:rPr>
                    <w:t xml:space="preserve"> Jei </w:t>
                  </w:r>
                  <w:r>
                    <w:rPr>
                      <w:color w:val="000000"/>
                      <w:kern w:val="2"/>
                    </w:rPr>
                    <w:t xml:space="preserve">viršijamas savivaldybės nustatytas maksimalus nemokamai priimamų atliekų kiekis ir (ar) atliekų turėtojas sumoka už atliekų tvarkymo paslaugas, vietoj </w:t>
                  </w:r>
                  <w:r>
                    <w:rPr>
                      <w:kern w:val="2"/>
                    </w:rPr>
                    <w:t xml:space="preserve">atliekų perdavimo–priėmimo akto </w:t>
                  </w:r>
                  <w:r>
                    <w:rPr>
                      <w:color w:val="000000"/>
                      <w:kern w:val="2"/>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00b39f981aa549e49820d40931c896ea"/>
                <w:lock w:val="sdtLocked"/>
                <w:richText/>
              </w:sdtPr>
              <w:sdtContent>
                <w:p>
                  <w:pPr>
                    <w:spacing w:line="276" w:lineRule="auto"/>
                    <w:ind w:firstLine="567"/>
                    <w:jc w:val="both"/>
                  </w:pPr>
                  <w:sdt>
                    <w:sdtPr>
                      <w:alias w:val="Numeris"/>
                      <w:tag w:val="nr_00b39f981aa549e49820d40931c896ea"/>
                      <w:lock w:val="sdtLocked"/>
                      <w:richText/>
                    </w:sdtPr>
                    <w:sdtContent>
                      <w:r>
                        <w:rPr>
                          <w:rFonts w:eastAsia="Calibri"/>
                          <w:lang w:eastAsia="lt-LT"/>
                        </w:rPr>
                        <w:t>40</w:t>
                      </w:r>
                    </w:sdtContent>
                  </w:sdt>
                  <w:r>
                    <w:rPr>
                      <w:rFonts w:eastAsia="Calibri"/>
                      <w:lang w:eastAsia="lt-LT"/>
                    </w:rPr>
                    <w:t xml:space="preserve">. </w:t>
                  </w:r>
                  <w:r>
                    <w:rPr>
                      <w:color w:val="000000"/>
                    </w:rPr>
                    <w:t xml:space="preserve">Atliekas vežant Lietuvos Respublikos teritorijoje, privaloma turėti Lydraštį. Šis reikalavimas netaikomas tarpvalstybiniams atliekų vežimams. Tarpvalstybiniams atliekų vežimams taikomi </w:t>
                  </w:r>
                  <w:r>
                    <w:rPr>
                      <w:color w:val="000000"/>
                      <w:lang w:val="lt"/>
                    </w:rPr>
                    <w:t>2</w:t>
                  </w:r>
                  <w:r>
                    <w:rPr>
                      <w:color w:val="000000"/>
                    </w:rPr>
                    <w:t xml:space="preserve">024 m. balandžio 11 d. Europos Parlamento ir Tarybos reglamento </w:t>
                  </w:r>
                  <w:hyperlink r:id="rId20" w:tgtFrame="_blank" w:history="1">
                    <w:r>
                      <w:rPr>
                        <w:color w:val="0000FF" w:themeColor="hyperlink"/>
                        <w:u w:val="single"/>
                      </w:rPr>
                      <w:t>(ES) Nr. 2024/1157</w:t>
                    </w:r>
                  </w:hyperlink>
                  <w:r>
                    <w:rPr>
                      <w:color w:val="000000"/>
                    </w:rPr>
                    <w:t xml:space="preserve"> dėl atliekų vežimo, </w:t>
                  </w:r>
                  <w:r>
                    <w:t xml:space="preserve">kuriuo iš dalies keičiami reglamentai </w:t>
                  </w:r>
                  <w:hyperlink r:id="rId21" w:tgtFrame="_blank" w:history="1">
                    <w:r>
                      <w:rPr>
                        <w:color w:val="0000FF" w:themeColor="hyperlink"/>
                        <w:u w:val="single"/>
                      </w:rPr>
                      <w:t>(ES) Nr. 1257/2013</w:t>
                    </w:r>
                  </w:hyperlink>
                  <w:r>
                    <w:t xml:space="preserve"> ir </w:t>
                  </w:r>
                  <w:hyperlink r:id="rId22" w:tgtFrame="_blank" w:history="1">
                    <w:r>
                      <w:rPr>
                        <w:color w:val="0000FF" w:themeColor="hyperlink"/>
                        <w:u w:val="single"/>
                      </w:rPr>
                      <w:t>(ES) 2020/1056</w:t>
                    </w:r>
                  </w:hyperlink>
                  <w:r>
                    <w:t xml:space="preserve"> ir panaikinamas Reglamentas </w:t>
                  </w:r>
                  <w:hyperlink r:id="rId23" w:tgtFrame="_blank" w:history="1">
                    <w:r>
                      <w:rPr>
                        <w:color w:val="0000FF" w:themeColor="hyperlink"/>
                        <w:u w:val="single"/>
                      </w:rPr>
                      <w:t>(EB) Nr. 1013/2006</w:t>
                    </w:r>
                  </w:hyperlink>
                  <w:r>
                    <w:t xml:space="preserve"> su visais pakeitimais</w:t>
                  </w:r>
                  <w:r>
                    <w:rPr>
                      <w:color w:val="000000"/>
                    </w:rPr>
                    <w:t xml:space="preserve"> ir Atliekų vežimo tvarkos aprašo, patvirtinto Lietuvos Respublikos aplinkos ministro 2004 m. balandžio 27 d. įsakymu Nr. D1-207 „Dėl Atliekų vežimo tvarkos aprašo patvirtinimo“,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7443aa14b2e1454f81d0db535feba6a3"/>
                    <w:lock w:val="sdtLocked"/>
                    <w:richText/>
                  </w:sdtPr>
                  <w:sdtContent>
                    <w:p>
                      <w:pPr>
                        <w:suppressAutoHyphens/>
                        <w:spacing w:line="276" w:lineRule="auto"/>
                        <w:ind w:firstLine="567"/>
                        <w:jc w:val="both"/>
                      </w:pPr>
                      <w:sdt>
                        <w:sdtPr>
                          <w:alias w:val="Numeris"/>
                          <w:tag w:val="nr_7443aa14b2e1454f81d0db535feba6a3"/>
                          <w:lock w:val="sdtLocked"/>
                          <w:richText/>
                        </w:sdtPr>
                        <w:sdtContent>
                          <w:r>
                            <w:rPr>
                              <w:color w:val="000000"/>
                              <w:lang w:eastAsia="lt-LT"/>
                            </w:rPr>
                            <w:t>42.14</w:t>
                          </w:r>
                        </w:sdtContent>
                      </w:sdt>
                      <w:r>
                        <w:rPr>
                          <w:color w:val="000000"/>
                          <w:lang w:eastAsia="lt-LT"/>
                        </w:rPr>
                        <w:t xml:space="preserve">. </w:t>
                      </w:r>
                      <w:r>
                        <w:rPr>
                          <w:kern w:val="2"/>
                          <w:shd w:val="clear" w:color="auto" w:fill="FFFFFF"/>
                        </w:rPr>
                        <w:t xml:space="preserve">atliekų siuntėjui </w:t>
                      </w:r>
                      <w:r>
                        <w:t xml:space="preserve">nustačius </w:t>
                      </w:r>
                      <w:r>
                        <w:rPr>
                          <w:kern w:val="2"/>
                          <w:shd w:val="clear" w:color="auto" w:fill="FFFFFF"/>
                        </w:rPr>
                        <w:t>patvirtintame Lydraštyje padarytą techninę klaidą, atliekų gavėjo pasvertas atliekų kiekis ir (ar) Lydraštyje nurodytas atliekų kodas, ir (ar) atliekų kilmė koreguojami nedelsiant, bet ne vėliau kaip per</w:t>
                      </w:r>
                      <w:r>
                        <w:t xml:space="preserve"> 3 darbo dienas nuo klaidos nustatymo dienos,</w:t>
                      </w:r>
                      <w:r>
                        <w:rPr>
                          <w:kern w:val="2"/>
                          <w:shd w:val="clear" w:color="auto" w:fill="FFFFFF"/>
                        </w:rPr>
                        <w:t xml:space="preserve"> GPAIS nurodant tikslią priežastį. </w:t>
                      </w:r>
                      <w:r>
                        <w:t>D</w:t>
                      </w:r>
                      <w:r>
                        <w:rPr>
                          <w:kern w:val="2"/>
                          <w:shd w:val="clear" w:color="auto" w:fill="FFFFFF"/>
                        </w:rPr>
                        <w:t>uomenys gali būti koreguo</w:t>
                      </w:r>
                      <w:r>
                        <w:t>jami</w:t>
                      </w:r>
                      <w:r>
                        <w:rPr>
                          <w:kern w:val="2"/>
                          <w:shd w:val="clear" w:color="auto" w:fill="FFFFFF"/>
                        </w:rPr>
                        <w:t xml:space="preserve"> iki</w:t>
                      </w:r>
                      <w:r>
                        <w:rPr>
                          <w:color w:val="000000"/>
                        </w:rPr>
                        <w:t xml:space="preserve"> </w:t>
                      </w:r>
                      <w:r>
                        <w:rPr>
                          <w:kern w:val="2"/>
                          <w:shd w:val="clear" w:color="auto" w:fill="FFFFFF"/>
                        </w:rPr>
                        <w:t>praėjusių kalendorinių metų atliekų susidarymo apskaitos metinės ataskaitos ir (ar) atliekų tvarkymo apskaitos metinės ataskaitos (toliau</w:t>
                      </w:r>
                      <w:r>
                        <w:rPr>
                          <w:szCs w:val="24"/>
                        </w:rPr>
                        <w:t> </w:t>
                      </w:r>
                      <w:r>
                        <w:rPr>
                          <w:kern w:val="2"/>
                          <w:shd w:val="clear" w:color="auto" w:fill="FFFFFF"/>
                        </w:rPr>
                        <w:t>–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5a6db88b0fa24175896bbab8dbb82b24"/>
                    <w:lock w:val="sdtLocked"/>
                    <w:richText/>
                  </w:sdtPr>
                  <w:sdtContent>
                    <w:p>
                      <w:pPr>
                        <w:suppressAutoHyphens/>
                        <w:spacing w:line="276" w:lineRule="auto"/>
                        <w:ind w:firstLine="567"/>
                        <w:jc w:val="both"/>
                      </w:pPr>
                      <w:sdt>
                        <w:sdtPr>
                          <w:alias w:val="Numeris"/>
                          <w:tag w:val="nr_5a6db88b0fa24175896bbab8dbb82b24"/>
                          <w:lock w:val="sdtLocked"/>
                          <w:richText/>
                        </w:sdtPr>
                        <w:sdtContent>
                          <w:r>
                            <w:rPr>
                              <w:szCs w:val="24"/>
                              <w:lang w:eastAsia="lt-LT"/>
                            </w:rPr>
                            <w:t>44.</w:t>
                          </w:r>
                          <w:r>
                            <w:rPr>
                              <w:kern w:val="2"/>
                              <w:szCs w:val="24"/>
                              <w:lang w:eastAsia="lt-LT"/>
                            </w:rPr>
                            <w:t>7</w:t>
                          </w:r>
                        </w:sdtContent>
                      </w:sdt>
                      <w:r>
                        <w:rPr>
                          <w:szCs w:val="24"/>
                          <w:lang w:eastAsia="lt-LT"/>
                        </w:rPr>
                        <w:t xml:space="preserve">. atliekų gavėjui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aa09f4ea766c42618766286e5f7a7c2f"/>
                    <w:lock w:val="sdtLocked"/>
                    <w:richText/>
                  </w:sdtPr>
                  <w:sdtContent>
                    <w:p>
                      <w:pPr>
                        <w:suppressAutoHyphens/>
                        <w:spacing w:line="276" w:lineRule="auto"/>
                        <w:ind w:firstLine="567"/>
                        <w:jc w:val="both"/>
                      </w:pPr>
                      <w:sdt>
                        <w:sdtPr>
                          <w:alias w:val="Numeris"/>
                          <w:tag w:val="nr_aa09f4ea766c42618766286e5f7a7c2f"/>
                          <w:lock w:val="sdtLocked"/>
                          <w:richText/>
                        </w:sdtPr>
                        <w:sdtContent>
                          <w:r>
                            <w:rPr>
                              <w:szCs w:val="24"/>
                              <w:lang w:eastAsia="lt-LT"/>
                            </w:rPr>
                            <w:t>45.13</w:t>
                          </w:r>
                        </w:sdtContent>
                      </w:sdt>
                      <w:r>
                        <w:rPr>
                          <w:szCs w:val="24"/>
                          <w:lang w:eastAsia="lt-LT"/>
                        </w:rPr>
                        <w:t xml:space="preserve">.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1c2aa9795b914917a64a4caa88b9f73a"/>
                    <w:lock w:val="sdtLocked"/>
                    <w:richText/>
                  </w:sdtPr>
                  <w:sdtContent>
                    <w:p>
                      <w:pPr>
                        <w:suppressAutoHyphens/>
                        <w:spacing w:line="276" w:lineRule="auto"/>
                        <w:ind w:firstLine="567"/>
                        <w:jc w:val="both"/>
                      </w:pPr>
                      <w:sdt>
                        <w:sdtPr>
                          <w:alias w:val="Numeris"/>
                          <w:tag w:val="nr_1c2aa9795b914917a64a4caa88b9f73a"/>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shd w:val="clear" w:color="auto" w:fill="FFFFFF"/>
                        </w:rPr>
                        <w:t>nustačius</w:t>
                      </w:r>
                      <w:r>
                        <w:rPr>
                          <w:kern w:val="2"/>
                          <w:szCs w:val="24"/>
                        </w:rPr>
                        <w:t xml:space="preserve"> patvirtintame Lydraštyje </w:t>
                      </w:r>
                      <w:r>
                        <w:rPr>
                          <w:kern w:val="2"/>
                          <w:szCs w:val="24"/>
                          <w:shd w:val="clear" w:color="auto" w:fill="FFFFFF"/>
                        </w:rPr>
                        <w:t xml:space="preserve">padarytą techninę klaidą, Lydraštyje </w:t>
                      </w:r>
                      <w:r>
                        <w:rPr>
                          <w:kern w:val="2"/>
                          <w:szCs w:val="24"/>
                        </w:rPr>
                        <w:t xml:space="preserve">nurodytas atliekų kodas ir (ar) atliekų kiekis, ir (ar) atliekų kilmė koreguojami </w:t>
                      </w:r>
                      <w:r>
                        <w:rPr>
                          <w:kern w:val="2"/>
                          <w:szCs w:val="24"/>
                          <w:shd w:val="clear" w:color="auto" w:fill="FFFFFF"/>
                        </w:rPr>
                        <w:t xml:space="preserve">nedelsiant, bet ne vėliau kaip per </w:t>
                      </w:r>
                      <w:r>
                        <w:t>3 darbo dienas nuo klaidos nustatymo dienos</w:t>
                      </w:r>
                      <w:r>
                        <w:rPr>
                          <w:kern w:val="2"/>
                          <w:szCs w:val="24"/>
                          <w:shd w:val="clear" w:color="auto" w:fill="FFFFFF"/>
                        </w:rPr>
                        <w:t>, GPAIS nurodant tikslią priežastį. Duomenys gali būti koreguojami iki praėjusių kalendorinių metų metinės ataskaitos pateikimo Agentūrai termino, nurodyto Apskaitos taisyklėse</w:t>
                      </w:r>
                      <w:r>
                        <w:rPr>
                          <w:kern w:val="2"/>
                          <w:szCs w:val="24"/>
                        </w:rPr>
                        <w:t xml:space="preserve">.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b4f58f81d44e49e2a5e00a439a2699c0"/>
                <w:lock w:val="sdtLocked"/>
                <w:richText/>
              </w:sdtPr>
              <w:sdtContent>
                <w:p>
                  <w:pPr>
                    <w:suppressAutoHyphens/>
                    <w:spacing w:line="276" w:lineRule="auto"/>
                    <w:ind w:firstLine="567"/>
                    <w:jc w:val="both"/>
                    <w:rPr>
                      <w:lang w:eastAsia="lt-LT"/>
                    </w:rPr>
                  </w:pPr>
                  <w:sdt>
                    <w:sdtPr>
                      <w:alias w:val="Numeris"/>
                      <w:tag w:val="nr_b4f58f81d44e49e2a5e00a439a2699c0"/>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b1495b6d9f6e4e2c82ed0c1306b1855d"/>
        <w:lock w:val="sdtLocked"/>
        <w:richText/>
      </w:sdtPr>
      <w:sdtContent>
        <w:p>
          <w:pPr>
            <w:ind w:left="6237"/>
            <w:jc w:val="both"/>
            <w:sectPr>
              <w:headerReference w:type="even" r:id="rId24"/>
              <w:headerReference w:type="default" r:id="rId25"/>
              <w:footerReference w:type="even" r:id="rId26"/>
              <w:footerReference w:type="default" r:id="rId27"/>
              <w:headerReference w:type="first" r:id="rId28"/>
              <w:footerReference w:type="first" r:id="rId29"/>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b1495b6d9f6e4e2c82ed0c1306b1855d"/>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792b513b4b224d87b93b866a9e3d075e"/>
            <w:lock w:val="sdtLocked"/>
            <w:richText/>
          </w:sdtPr>
          <w:sdtContent>
            <w:p>
              <w:pPr>
                <w:ind w:left="1068"/>
                <w:jc w:val="center"/>
                <w:rPr>
                  <w:b/>
                  <w:kern w:val="2"/>
                  <w:szCs w:val="24"/>
                </w:rPr>
              </w:pPr>
              <w:sdt>
                <w:sdtPr>
                  <w:alias w:val="Numeris"/>
                  <w:tag w:val="nr_792b513b4b224d87b93b866a9e3d075e"/>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792b513b4b224d87b93b866a9e3d075e"/>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2"/>
                <w:gridCol w:w="1454"/>
                <w:gridCol w:w="6239"/>
                <w:gridCol w:w="1153"/>
              </w:tblGrid>
              <w:tr>
                <w:trPr>
                  <w:tblCellSpacing w:w="0" w:type="dxa"/>
                </w:trPr>
                <w:tc>
                  <w:tcPr>
                    <w:tcW w:w="420" w:type="pct"/>
                    <w:shd w:val="clear" w:color="auto" w:fill="FFFFFF" w:themeFill="background1"/>
                  </w:tcPr>
                  <w:p>
                    <w:pPr>
                      <w:rPr>
                        <w:b/>
                        <w:bCs/>
                        <w:kern w:val="2"/>
                        <w:sz w:val="22"/>
                        <w:szCs w:val="22"/>
                      </w:rPr>
                    </w:pPr>
                    <w:r>
                      <w:rPr>
                        <w:b/>
                        <w:bCs/>
                        <w:kern w:val="2"/>
                        <w:sz w:val="22"/>
                        <w:szCs w:val="22"/>
                      </w:rPr>
                      <w:t>NR.</w:t>
                    </w:r>
                  </w:p>
                </w:tc>
                <w:tc>
                  <w:tcPr>
                    <w:tcW w:w="753" w:type="pct"/>
                    <w:shd w:val="clear" w:color="auto" w:fill="FFFFFF" w:themeFill="background1"/>
                  </w:tcPr>
                  <w:p>
                    <w:pPr>
                      <w:rPr>
                        <w:b/>
                        <w:bCs/>
                        <w:kern w:val="2"/>
                        <w:sz w:val="22"/>
                        <w:szCs w:val="22"/>
                      </w:rPr>
                    </w:pPr>
                    <w:r>
                      <w:rPr>
                        <w:b/>
                        <w:bCs/>
                        <w:kern w:val="2"/>
                        <w:sz w:val="22"/>
                        <w:szCs w:val="22"/>
                      </w:rPr>
                      <w:t>ATLIEKOS KODAS</w:t>
                    </w:r>
                  </w:p>
                </w:tc>
                <w:tc>
                  <w:tcPr>
                    <w:tcW w:w="3230"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59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420" w:type="pct"/>
                    <w:shd w:val="clear" w:color="auto" w:fill="FFFFFF" w:themeFill="background1"/>
                  </w:tcPr>
                  <w:p>
                    <w:pPr>
                      <w:rPr>
                        <w:kern w:val="2"/>
                        <w:sz w:val="22"/>
                        <w:szCs w:val="22"/>
                      </w:rPr>
                    </w:pPr>
                    <w:r>
                      <w:rPr>
                        <w:kern w:val="2"/>
                        <w:szCs w:val="24"/>
                      </w:rPr>
                      <w:t xml:space="preserve">1. </w:t>
                    </w:r>
                  </w:p>
                </w:tc>
                <w:tc>
                  <w:tcPr>
                    <w:tcW w:w="753" w:type="pct"/>
                    <w:shd w:val="clear" w:color="auto" w:fill="FFFFFF" w:themeFill="background1"/>
                    <w:hideMark/>
                  </w:tcPr>
                  <w:p>
                    <w:pPr>
                      <w:rPr>
                        <w:kern w:val="2"/>
                        <w:sz w:val="22"/>
                        <w:szCs w:val="22"/>
                        <w:lang w:eastAsia="lt-LT"/>
                      </w:rPr>
                    </w:pPr>
                    <w:r>
                      <w:rPr>
                        <w:kern w:val="2"/>
                        <w:sz w:val="22"/>
                        <w:szCs w:val="22"/>
                        <w:lang w:eastAsia="lt-LT"/>
                      </w:rPr>
                      <w:t>01</w:t>
                    </w:r>
                  </w:p>
                </w:tc>
                <w:tc>
                  <w:tcPr>
                    <w:tcW w:w="3230"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 </w:t>
                    </w:r>
                  </w:p>
                </w:tc>
                <w:tc>
                  <w:tcPr>
                    <w:tcW w:w="753" w:type="pct"/>
                    <w:shd w:val="clear" w:color="auto" w:fill="FFFFFF" w:themeFill="background1"/>
                    <w:hideMark/>
                  </w:tcPr>
                  <w:p>
                    <w:pPr>
                      <w:rPr>
                        <w:kern w:val="2"/>
                        <w:sz w:val="22"/>
                        <w:szCs w:val="22"/>
                        <w:lang w:eastAsia="lt-LT"/>
                      </w:rPr>
                    </w:pPr>
                    <w:r>
                      <w:rPr>
                        <w:kern w:val="2"/>
                        <w:sz w:val="22"/>
                        <w:szCs w:val="22"/>
                        <w:lang w:eastAsia="lt-LT"/>
                      </w:rPr>
                      <w:t>01 01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36. </w:t>
                    </w:r>
                  </w:p>
                </w:tc>
                <w:tc>
                  <w:tcPr>
                    <w:tcW w:w="753" w:type="pct"/>
                    <w:shd w:val="clear" w:color="auto" w:fill="auto"/>
                  </w:tcPr>
                  <w:p>
                    <w:pPr>
                      <w:rPr>
                        <w:kern w:val="2"/>
                        <w:sz w:val="22"/>
                        <w:szCs w:val="22"/>
                      </w:rPr>
                    </w:pPr>
                  </w:p>
                  <w:p>
                    <w:pPr>
                      <w:rPr>
                        <w:kern w:val="2"/>
                        <w:sz w:val="22"/>
                        <w:szCs w:val="22"/>
                      </w:rPr>
                    </w:pPr>
                    <w:r>
                      <w:rPr>
                        <w:kern w:val="2"/>
                        <w:sz w:val="22"/>
                        <w:szCs w:val="22"/>
                      </w:rPr>
                      <w:t>02 01 04 01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37. </w:t>
                    </w:r>
                  </w:p>
                </w:tc>
                <w:tc>
                  <w:tcPr>
                    <w:tcW w:w="753" w:type="pct"/>
                    <w:shd w:val="clear" w:color="auto" w:fill="auto"/>
                  </w:tcPr>
                  <w:p>
                    <w:pPr>
                      <w:rPr>
                        <w:kern w:val="2"/>
                        <w:sz w:val="22"/>
                        <w:szCs w:val="22"/>
                      </w:rPr>
                    </w:pPr>
                  </w:p>
                  <w:p>
                    <w:pPr>
                      <w:rPr>
                        <w:kern w:val="2"/>
                        <w:sz w:val="22"/>
                        <w:szCs w:val="22"/>
                      </w:rPr>
                    </w:pPr>
                    <w:r>
                      <w:rPr>
                        <w:kern w:val="2"/>
                        <w:sz w:val="22"/>
                        <w:szCs w:val="22"/>
                      </w:rPr>
                      <w:t>02 01 04 99</w:t>
                    </w:r>
                  </w:p>
                </w:tc>
                <w:tc>
                  <w:tcPr>
                    <w:tcW w:w="3230" w:type="pct"/>
                    <w:shd w:val="clear" w:color="auto" w:fill="auto"/>
                  </w:tcPr>
                  <w:p>
                    <w:pPr>
                      <w:rPr>
                        <w:kern w:val="2"/>
                        <w:sz w:val="22"/>
                        <w:szCs w:val="22"/>
                      </w:rPr>
                    </w:pPr>
                  </w:p>
                  <w:p>
                    <w:pPr>
                      <w:rPr>
                        <w:kern w:val="2"/>
                        <w:sz w:val="22"/>
                        <w:szCs w:val="22"/>
                      </w:rPr>
                    </w:pPr>
                    <w:r>
                      <w:rPr>
                        <w:kern w:val="2"/>
                        <w:sz w:val="22"/>
                        <w:szCs w:val="22"/>
                      </w:rPr>
                      <w:t>kitos plastikų atliekos (išskyrus pakuotes)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41. </w:t>
                    </w:r>
                  </w:p>
                </w:tc>
                <w:tc>
                  <w:tcPr>
                    <w:tcW w:w="753" w:type="pct"/>
                    <w:shd w:val="clear" w:color="auto" w:fill="auto"/>
                  </w:tcPr>
                  <w:p>
                    <w:pPr>
                      <w:rPr>
                        <w:kern w:val="2"/>
                        <w:sz w:val="22"/>
                        <w:szCs w:val="22"/>
                      </w:rPr>
                    </w:pPr>
                  </w:p>
                  <w:p>
                    <w:pPr>
                      <w:rPr>
                        <w:kern w:val="2"/>
                        <w:sz w:val="22"/>
                        <w:szCs w:val="22"/>
                      </w:rPr>
                    </w:pPr>
                    <w:r>
                      <w:rPr>
                        <w:kern w:val="2"/>
                        <w:sz w:val="22"/>
                        <w:szCs w:val="22"/>
                      </w:rPr>
                      <w:t>02 01 08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42. </w:t>
                    </w:r>
                  </w:p>
                </w:tc>
                <w:tc>
                  <w:tcPr>
                    <w:tcW w:w="753" w:type="pct"/>
                    <w:shd w:val="clear" w:color="auto" w:fill="auto"/>
                  </w:tcPr>
                  <w:p>
                    <w:pPr>
                      <w:rPr>
                        <w:kern w:val="2"/>
                        <w:sz w:val="22"/>
                        <w:szCs w:val="22"/>
                      </w:rPr>
                    </w:pPr>
                  </w:p>
                  <w:p>
                    <w:pPr>
                      <w:rPr>
                        <w:kern w:val="2"/>
                        <w:sz w:val="22"/>
                        <w:szCs w:val="22"/>
                      </w:rPr>
                    </w:pPr>
                    <w:r>
                      <w:rPr>
                        <w:kern w:val="2"/>
                        <w:sz w:val="22"/>
                        <w:szCs w:val="22"/>
                      </w:rPr>
                      <w:t>02 01 08 02*</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43. </w:t>
                    </w:r>
                  </w:p>
                </w:tc>
                <w:tc>
                  <w:tcPr>
                    <w:tcW w:w="753" w:type="pct"/>
                    <w:shd w:val="clear" w:color="auto" w:fill="auto"/>
                  </w:tcPr>
                  <w:p>
                    <w:pPr>
                      <w:rPr>
                        <w:kern w:val="2"/>
                        <w:sz w:val="22"/>
                        <w:szCs w:val="22"/>
                      </w:rPr>
                    </w:pPr>
                  </w:p>
                  <w:p>
                    <w:pPr>
                      <w:rPr>
                        <w:kern w:val="2"/>
                        <w:sz w:val="22"/>
                        <w:szCs w:val="22"/>
                      </w:rPr>
                    </w:pPr>
                    <w:r>
                      <w:rPr>
                        <w:kern w:val="2"/>
                        <w:sz w:val="22"/>
                        <w:szCs w:val="22"/>
                      </w:rPr>
                      <w:t>02 01 08 99*</w:t>
                    </w:r>
                  </w:p>
                </w:tc>
                <w:tc>
                  <w:tcPr>
                    <w:tcW w:w="3230" w:type="pct"/>
                    <w:shd w:val="clear" w:color="auto" w:fill="auto"/>
                  </w:tcPr>
                  <w:p>
                    <w:pPr>
                      <w:rPr>
                        <w:kern w:val="2"/>
                        <w:sz w:val="22"/>
                        <w:szCs w:val="22"/>
                      </w:rPr>
                    </w:pPr>
                  </w:p>
                  <w:p>
                    <w:pPr>
                      <w:rPr>
                        <w:kern w:val="2"/>
                        <w:sz w:val="22"/>
                        <w:szCs w:val="22"/>
                      </w:rPr>
                    </w:pPr>
                    <w:r>
                      <w:rPr>
                        <w:kern w:val="2"/>
                        <w:sz w:val="22"/>
                        <w:szCs w:val="22"/>
                      </w:rPr>
                      <w:t>kitos agrochemijos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47. </w:t>
                    </w:r>
                  </w:p>
                </w:tc>
                <w:tc>
                  <w:tcPr>
                    <w:tcW w:w="753" w:type="pct"/>
                    <w:shd w:val="clear" w:color="auto" w:fill="auto"/>
                  </w:tcPr>
                  <w:p>
                    <w:pPr>
                      <w:rPr>
                        <w:kern w:val="2"/>
                        <w:sz w:val="22"/>
                        <w:szCs w:val="22"/>
                      </w:rPr>
                    </w:pPr>
                  </w:p>
                  <w:p>
                    <w:pPr>
                      <w:rPr>
                        <w:kern w:val="2"/>
                        <w:sz w:val="22"/>
                        <w:szCs w:val="22"/>
                      </w:rPr>
                    </w:pPr>
                    <w:r>
                      <w:rPr>
                        <w:kern w:val="2"/>
                        <w:sz w:val="22"/>
                        <w:szCs w:val="22"/>
                      </w:rPr>
                      <w:t>02 01 99 01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48. </w:t>
                    </w:r>
                  </w:p>
                </w:tc>
                <w:tc>
                  <w:tcPr>
                    <w:tcW w:w="753" w:type="pct"/>
                    <w:shd w:val="clear" w:color="auto" w:fill="auto"/>
                  </w:tcPr>
                  <w:p>
                    <w:pPr>
                      <w:rPr>
                        <w:kern w:val="2"/>
                        <w:sz w:val="22"/>
                        <w:szCs w:val="22"/>
                      </w:rPr>
                    </w:pPr>
                  </w:p>
                  <w:p>
                    <w:pPr>
                      <w:rPr>
                        <w:kern w:val="2"/>
                        <w:sz w:val="22"/>
                        <w:szCs w:val="22"/>
                      </w:rPr>
                    </w:pPr>
                    <w:r>
                      <w:rPr>
                        <w:kern w:val="2"/>
                        <w:sz w:val="22"/>
                        <w:szCs w:val="22"/>
                      </w:rPr>
                      <w:t>02 01 99 99</w:t>
                    </w:r>
                  </w:p>
                </w:tc>
                <w:tc>
                  <w:tcPr>
                    <w:tcW w:w="3230" w:type="pct"/>
                    <w:shd w:val="clear" w:color="auto" w:fill="auto"/>
                  </w:tcPr>
                  <w:p>
                    <w:pPr>
                      <w:rPr>
                        <w:kern w:val="2"/>
                        <w:sz w:val="22"/>
                        <w:szCs w:val="22"/>
                      </w:rPr>
                    </w:pPr>
                  </w:p>
                  <w:p>
                    <w:pPr>
                      <w:rPr>
                        <w:kern w:val="2"/>
                        <w:sz w:val="22"/>
                        <w:szCs w:val="22"/>
                      </w:rPr>
                    </w:pPr>
                    <w:r>
                      <w:rPr>
                        <w:kern w:val="2"/>
                        <w:sz w:val="22"/>
                        <w:szCs w:val="22"/>
                      </w:rPr>
                      <w:t>kitos kitaip neapibrėžtos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 </w:t>
                    </w:r>
                  </w:p>
                </w:tc>
                <w:tc>
                  <w:tcPr>
                    <w:tcW w:w="753" w:type="pct"/>
                    <w:shd w:val="clear" w:color="auto" w:fill="FFFFFF" w:themeFill="background1"/>
                    <w:hideMark/>
                  </w:tcPr>
                  <w:p>
                    <w:pPr>
                      <w:rPr>
                        <w:kern w:val="2"/>
                        <w:sz w:val="22"/>
                        <w:szCs w:val="22"/>
                        <w:lang w:eastAsia="lt-LT"/>
                      </w:rPr>
                    </w:pPr>
                    <w:r>
                      <w:rPr>
                        <w:kern w:val="2"/>
                        <w:sz w:val="22"/>
                        <w:szCs w:val="22"/>
                        <w:lang w:eastAsia="lt-LT"/>
                      </w:rPr>
                      <w:t>03 03 99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153. </w:t>
                    </w:r>
                  </w:p>
                </w:tc>
                <w:tc>
                  <w:tcPr>
                    <w:tcW w:w="753" w:type="pct"/>
                    <w:shd w:val="clear" w:color="auto" w:fill="FFFFFF" w:themeFill="background1"/>
                    <w:hideMark/>
                  </w:tcPr>
                  <w:p>
                    <w:pPr>
                      <w:rPr>
                        <w:kern w:val="2"/>
                        <w:sz w:val="22"/>
                        <w:szCs w:val="22"/>
                        <w:lang w:eastAsia="lt-LT"/>
                      </w:rPr>
                    </w:pPr>
                    <w:r>
                      <w:rPr>
                        <w:kern w:val="2"/>
                        <w:sz w:val="22"/>
                        <w:szCs w:val="22"/>
                        <w:lang w:eastAsia="lt-LT"/>
                      </w:rPr>
                      <w:t>05 06 99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230"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194. </w:t>
                    </w:r>
                  </w:p>
                </w:tc>
                <w:tc>
                  <w:tcPr>
                    <w:tcW w:w="753" w:type="pct"/>
                    <w:shd w:val="clear" w:color="auto" w:fill="FFFFFF" w:themeFill="background1"/>
                    <w:hideMark/>
                  </w:tcPr>
                  <w:p>
                    <w:pPr>
                      <w:rPr>
                        <w:kern w:val="2"/>
                        <w:sz w:val="22"/>
                        <w:szCs w:val="22"/>
                        <w:lang w:eastAsia="lt-LT"/>
                      </w:rPr>
                    </w:pPr>
                    <w:r>
                      <w:rPr>
                        <w:kern w:val="2"/>
                        <w:sz w:val="22"/>
                        <w:szCs w:val="22"/>
                        <w:lang w:eastAsia="lt-LT"/>
                      </w:rPr>
                      <w:t>06 07 02*</w:t>
                    </w:r>
                  </w:p>
                </w:tc>
                <w:tc>
                  <w:tcPr>
                    <w:tcW w:w="3230"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230"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276. </w:t>
                    </w:r>
                  </w:p>
                </w:tc>
                <w:tc>
                  <w:tcPr>
                    <w:tcW w:w="753" w:type="pct"/>
                    <w:shd w:val="clear" w:color="auto" w:fill="FFFFFF" w:themeFill="background1"/>
                    <w:hideMark/>
                  </w:tcPr>
                  <w:p>
                    <w:pPr>
                      <w:rPr>
                        <w:kern w:val="2"/>
                        <w:sz w:val="22"/>
                        <w:szCs w:val="22"/>
                        <w:lang w:eastAsia="lt-LT"/>
                      </w:rPr>
                    </w:pPr>
                    <w:r>
                      <w:rPr>
                        <w:kern w:val="2"/>
                        <w:sz w:val="22"/>
                        <w:szCs w:val="22"/>
                        <w:lang w:eastAsia="lt-LT"/>
                      </w:rPr>
                      <w:t>07 05 09*</w:t>
                    </w:r>
                  </w:p>
                </w:tc>
                <w:tc>
                  <w:tcPr>
                    <w:tcW w:w="3230"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321. </w:t>
                    </w:r>
                  </w:p>
                </w:tc>
                <w:tc>
                  <w:tcPr>
                    <w:tcW w:w="753" w:type="pct"/>
                    <w:shd w:val="clear" w:color="auto" w:fill="FFFFFF" w:themeFill="background1"/>
                    <w:hideMark/>
                  </w:tcPr>
                  <w:p>
                    <w:pPr>
                      <w:rPr>
                        <w:kern w:val="2"/>
                        <w:sz w:val="22"/>
                        <w:szCs w:val="22"/>
                        <w:lang w:eastAsia="lt-LT"/>
                      </w:rPr>
                    </w:pPr>
                    <w:r>
                      <w:rPr>
                        <w:kern w:val="2"/>
                        <w:sz w:val="22"/>
                        <w:szCs w:val="22"/>
                        <w:lang w:eastAsia="lt-LT"/>
                      </w:rPr>
                      <w:t>08 02 02</w:t>
                    </w:r>
                  </w:p>
                </w:tc>
                <w:tc>
                  <w:tcPr>
                    <w:tcW w:w="3230"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353. </w:t>
                    </w:r>
                  </w:p>
                </w:tc>
                <w:tc>
                  <w:tcPr>
                    <w:tcW w:w="753" w:type="pct"/>
                    <w:shd w:val="clear" w:color="auto" w:fill="FFFFFF" w:themeFill="background1"/>
                    <w:hideMark/>
                  </w:tcPr>
                  <w:p>
                    <w:pPr>
                      <w:rPr>
                        <w:kern w:val="2"/>
                        <w:sz w:val="22"/>
                        <w:szCs w:val="22"/>
                        <w:lang w:eastAsia="lt-LT"/>
                      </w:rPr>
                    </w:pPr>
                    <w:r>
                      <w:rPr>
                        <w:kern w:val="2"/>
                        <w:sz w:val="22"/>
                        <w:szCs w:val="22"/>
                        <w:lang w:eastAsia="lt-LT"/>
                      </w:rPr>
                      <w:t>09 01 03*</w:t>
                    </w:r>
                  </w:p>
                </w:tc>
                <w:tc>
                  <w:tcPr>
                    <w:tcW w:w="3230"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nurodytomis 16 06 01, 16 06 02 arba 16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441. </w:t>
                    </w:r>
                  </w:p>
                </w:tc>
                <w:tc>
                  <w:tcPr>
                    <w:tcW w:w="753" w:type="pct"/>
                    <w:shd w:val="clear" w:color="auto" w:fill="FFFFFF" w:themeFill="background1"/>
                    <w:hideMark/>
                  </w:tcPr>
                  <w:p>
                    <w:pPr>
                      <w:rPr>
                        <w:kern w:val="2"/>
                        <w:sz w:val="22"/>
                        <w:szCs w:val="22"/>
                        <w:lang w:eastAsia="lt-LT"/>
                      </w:rPr>
                    </w:pPr>
                    <w:r>
                      <w:rPr>
                        <w:kern w:val="2"/>
                        <w:sz w:val="22"/>
                        <w:szCs w:val="22"/>
                        <w:lang w:eastAsia="lt-LT"/>
                      </w:rPr>
                      <w:t>10 05 09</w:t>
                    </w:r>
                  </w:p>
                </w:tc>
                <w:tc>
                  <w:tcPr>
                    <w:tcW w:w="3230"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514. </w:t>
                    </w:r>
                  </w:p>
                </w:tc>
                <w:tc>
                  <w:tcPr>
                    <w:tcW w:w="753" w:type="pct"/>
                    <w:shd w:val="clear" w:color="auto" w:fill="FFFFFF" w:themeFill="background1"/>
                    <w:hideMark/>
                  </w:tcPr>
                  <w:p>
                    <w:pPr>
                      <w:rPr>
                        <w:kern w:val="2"/>
                        <w:sz w:val="22"/>
                        <w:szCs w:val="22"/>
                        <w:lang w:eastAsia="lt-LT"/>
                      </w:rPr>
                    </w:pPr>
                    <w:r>
                      <w:rPr>
                        <w:kern w:val="2"/>
                        <w:sz w:val="22"/>
                        <w:szCs w:val="22"/>
                        <w:lang w:eastAsia="lt-LT"/>
                      </w:rPr>
                      <w:t>10 11 10</w:t>
                    </w:r>
                  </w:p>
                </w:tc>
                <w:tc>
                  <w:tcPr>
                    <w:tcW w:w="3230"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585. </w:t>
                    </w:r>
                  </w:p>
                </w:tc>
                <w:tc>
                  <w:tcPr>
                    <w:tcW w:w="753" w:type="pct"/>
                    <w:shd w:val="clear" w:color="auto" w:fill="FFFFFF" w:themeFill="background1"/>
                    <w:hideMark/>
                  </w:tcPr>
                  <w:p>
                    <w:pPr>
                      <w:rPr>
                        <w:kern w:val="2"/>
                        <w:sz w:val="22"/>
                        <w:szCs w:val="22"/>
                        <w:lang w:eastAsia="lt-LT"/>
                      </w:rPr>
                    </w:pPr>
                    <w:r>
                      <w:rPr>
                        <w:kern w:val="2"/>
                        <w:sz w:val="22"/>
                        <w:szCs w:val="22"/>
                        <w:lang w:eastAsia="lt-LT"/>
                      </w:rPr>
                      <w:t>12 01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631. </w:t>
                    </w:r>
                  </w:p>
                </w:tc>
                <w:tc>
                  <w:tcPr>
                    <w:tcW w:w="753" w:type="pct"/>
                    <w:shd w:val="clear" w:color="auto" w:fill="FFFFFF" w:themeFill="background1"/>
                    <w:hideMark/>
                  </w:tcPr>
                  <w:p>
                    <w:pPr>
                      <w:rPr>
                        <w:kern w:val="2"/>
                        <w:sz w:val="22"/>
                        <w:szCs w:val="22"/>
                        <w:lang w:eastAsia="lt-LT"/>
                      </w:rPr>
                    </w:pPr>
                    <w:r>
                      <w:rPr>
                        <w:kern w:val="2"/>
                        <w:sz w:val="22"/>
                        <w:szCs w:val="22"/>
                        <w:lang w:eastAsia="lt-LT"/>
                      </w:rPr>
                      <w:t>13 03 09*</w:t>
                    </w:r>
                  </w:p>
                </w:tc>
                <w:tc>
                  <w:tcPr>
                    <w:tcW w:w="3230"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663. </w:t>
                    </w:r>
                  </w:p>
                </w:tc>
                <w:tc>
                  <w:tcPr>
                    <w:tcW w:w="753"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664. </w:t>
                    </w:r>
                  </w:p>
                </w:tc>
                <w:tc>
                  <w:tcPr>
                    <w:tcW w:w="753" w:type="pct"/>
                    <w:shd w:val="clear" w:color="auto" w:fill="FFFFFF" w:themeFill="background1"/>
                  </w:tcPr>
                  <w:p>
                    <w:pPr>
                      <w:rPr>
                        <w:kern w:val="2"/>
                        <w:sz w:val="22"/>
                        <w:szCs w:val="22"/>
                        <w:lang w:eastAsia="lt-LT"/>
                      </w:rPr>
                    </w:pPr>
                    <w:r>
                      <w:rPr>
                        <w:kern w:val="2"/>
                        <w:sz w:val="22"/>
                        <w:szCs w:val="22"/>
                        <w:lang w:eastAsia="lt-LT"/>
                      </w:rPr>
                      <w:t>15 01 02 02</w:t>
                    </w:r>
                  </w:p>
                </w:tc>
                <w:tc>
                  <w:tcPr>
                    <w:tcW w:w="3230"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667. </w:t>
                    </w:r>
                  </w:p>
                </w:tc>
                <w:tc>
                  <w:tcPr>
                    <w:tcW w:w="753"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668. </w:t>
                    </w:r>
                  </w:p>
                </w:tc>
                <w:tc>
                  <w:tcPr>
                    <w:tcW w:w="753" w:type="pct"/>
                    <w:shd w:val="clear" w:color="auto" w:fill="FFFFFF" w:themeFill="background1"/>
                  </w:tcPr>
                  <w:p>
                    <w:pPr>
                      <w:rPr>
                        <w:kern w:val="2"/>
                        <w:sz w:val="22"/>
                        <w:szCs w:val="22"/>
                      </w:rPr>
                    </w:pPr>
                    <w:r>
                      <w:rPr>
                        <w:kern w:val="2"/>
                        <w:sz w:val="22"/>
                        <w:szCs w:val="22"/>
                        <w:lang w:eastAsia="lt-LT"/>
                      </w:rPr>
                      <w:t>15 01 04 02</w:t>
                    </w:r>
                  </w:p>
                </w:tc>
                <w:tc>
                  <w:tcPr>
                    <w:tcW w:w="3230" w:type="pct"/>
                    <w:shd w:val="clear" w:color="auto" w:fill="FFFFFF" w:themeFill="background1"/>
                  </w:tcPr>
                  <w:p>
                    <w:pPr>
                      <w:rPr>
                        <w:kern w:val="2"/>
                        <w:sz w:val="22"/>
                        <w:szCs w:val="22"/>
                      </w:rPr>
                    </w:pPr>
                    <w:r>
                      <w:rPr>
                        <w:kern w:val="2"/>
                        <w:sz w:val="22"/>
                        <w:szCs w:val="22"/>
                        <w:lang w:eastAsia="lt-LT"/>
                      </w:rPr>
                      <w:t>kitos 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670. </w:t>
                    </w:r>
                  </w:p>
                </w:tc>
                <w:tc>
                  <w:tcPr>
                    <w:tcW w:w="753"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671. </w:t>
                    </w:r>
                  </w:p>
                </w:tc>
                <w:tc>
                  <w:tcPr>
                    <w:tcW w:w="753" w:type="pct"/>
                    <w:shd w:val="clear" w:color="auto" w:fill="FFFFFF" w:themeFill="background1"/>
                  </w:tcPr>
                  <w:p>
                    <w:pPr>
                      <w:rPr>
                        <w:kern w:val="2"/>
                        <w:sz w:val="22"/>
                        <w:szCs w:val="22"/>
                      </w:rPr>
                    </w:pPr>
                    <w:r>
                      <w:rPr>
                        <w:kern w:val="2"/>
                        <w:sz w:val="22"/>
                        <w:szCs w:val="22"/>
                        <w:lang w:eastAsia="lt-LT"/>
                      </w:rPr>
                      <w:t>15 01 05 02</w:t>
                    </w:r>
                  </w:p>
                </w:tc>
                <w:tc>
                  <w:tcPr>
                    <w:tcW w:w="3230" w:type="pct"/>
                    <w:shd w:val="clear" w:color="auto" w:fill="FFFFFF" w:themeFill="background1"/>
                  </w:tcPr>
                  <w:p>
                    <w:pPr>
                      <w:rPr>
                        <w:kern w:val="2"/>
                        <w:sz w:val="22"/>
                        <w:szCs w:val="22"/>
                      </w:rPr>
                    </w:pPr>
                    <w:r>
                      <w:rPr>
                        <w:kern w:val="2"/>
                        <w:sz w:val="22"/>
                        <w:szCs w:val="22"/>
                        <w:lang w:eastAsia="lt-LT"/>
                      </w:rPr>
                      <w:t>kita kombinuota pakuotė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672. </w:t>
                    </w:r>
                  </w:p>
                </w:tc>
                <w:tc>
                  <w:tcPr>
                    <w:tcW w:w="753" w:type="pct"/>
                    <w:shd w:val="clear" w:color="auto" w:fill="FFFFFF" w:themeFill="background1"/>
                    <w:hideMark/>
                  </w:tcPr>
                  <w:p>
                    <w:pPr>
                      <w:rPr>
                        <w:kern w:val="2"/>
                        <w:sz w:val="22"/>
                        <w:szCs w:val="22"/>
                        <w:lang w:eastAsia="lt-LT"/>
                      </w:rPr>
                    </w:pPr>
                    <w:r>
                      <w:rPr>
                        <w:kern w:val="2"/>
                        <w:sz w:val="22"/>
                        <w:szCs w:val="22"/>
                        <w:lang w:eastAsia="lt-LT"/>
                      </w:rPr>
                      <w:t>15 01 06</w:t>
                    </w:r>
                  </w:p>
                </w:tc>
                <w:tc>
                  <w:tcPr>
                    <w:tcW w:w="3230"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673. </w:t>
                    </w:r>
                  </w:p>
                </w:tc>
                <w:tc>
                  <w:tcPr>
                    <w:tcW w:w="753" w:type="pct"/>
                    <w:shd w:val="clear" w:color="auto" w:fill="FFFFFF" w:themeFill="background1"/>
                    <w:hideMark/>
                  </w:tcPr>
                  <w:p>
                    <w:pPr>
                      <w:rPr>
                        <w:kern w:val="2"/>
                        <w:sz w:val="22"/>
                        <w:szCs w:val="22"/>
                        <w:lang w:eastAsia="lt-LT"/>
                      </w:rPr>
                    </w:pPr>
                    <w:r>
                      <w:rPr>
                        <w:kern w:val="2"/>
                        <w:sz w:val="22"/>
                        <w:szCs w:val="22"/>
                        <w:lang w:eastAsia="lt-LT"/>
                      </w:rPr>
                      <w:t>15 01 07</w:t>
                    </w:r>
                  </w:p>
                </w:tc>
                <w:tc>
                  <w:tcPr>
                    <w:tcW w:w="3230"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59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684. </w:t>
                    </w:r>
                  </w:p>
                </w:tc>
                <w:tc>
                  <w:tcPr>
                    <w:tcW w:w="753"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685. </w:t>
                    </w:r>
                  </w:p>
                </w:tc>
                <w:tc>
                  <w:tcPr>
                    <w:tcW w:w="753" w:type="pct"/>
                    <w:shd w:val="clear" w:color="auto" w:fill="FFFFFF" w:themeFill="background1"/>
                  </w:tcPr>
                  <w:p>
                    <w:pPr>
                      <w:rPr>
                        <w:kern w:val="2"/>
                        <w:sz w:val="22"/>
                        <w:szCs w:val="22"/>
                      </w:rPr>
                    </w:pPr>
                    <w:r>
                      <w:rPr>
                        <w:kern w:val="2"/>
                        <w:sz w:val="22"/>
                        <w:szCs w:val="22"/>
                        <w:lang w:eastAsia="lt-LT"/>
                      </w:rPr>
                      <w:t>16 01 04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687. </w:t>
                    </w:r>
                  </w:p>
                </w:tc>
                <w:tc>
                  <w:tcPr>
                    <w:tcW w:w="753"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688. </w:t>
                    </w:r>
                  </w:p>
                </w:tc>
                <w:tc>
                  <w:tcPr>
                    <w:tcW w:w="753" w:type="pct"/>
                    <w:shd w:val="clear" w:color="auto" w:fill="FFFFFF" w:themeFill="background1"/>
                  </w:tcPr>
                  <w:p>
                    <w:pPr>
                      <w:rPr>
                        <w:kern w:val="2"/>
                        <w:sz w:val="22"/>
                        <w:szCs w:val="22"/>
                      </w:rPr>
                    </w:pPr>
                    <w:r>
                      <w:rPr>
                        <w:kern w:val="2"/>
                        <w:sz w:val="22"/>
                        <w:szCs w:val="22"/>
                        <w:lang w:eastAsia="lt-LT"/>
                      </w:rPr>
                      <w:t>16 01 06 02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704. </w:t>
                    </w:r>
                  </w:p>
                </w:tc>
                <w:tc>
                  <w:tcPr>
                    <w:tcW w:w="753"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705. </w:t>
                    </w:r>
                  </w:p>
                </w:tc>
                <w:tc>
                  <w:tcPr>
                    <w:tcW w:w="753"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706. </w:t>
                    </w:r>
                  </w:p>
                </w:tc>
                <w:tc>
                  <w:tcPr>
                    <w:tcW w:w="753"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707. </w:t>
                    </w:r>
                  </w:p>
                </w:tc>
                <w:tc>
                  <w:tcPr>
                    <w:tcW w:w="753" w:type="pct"/>
                    <w:shd w:val="clear" w:color="auto" w:fill="FFFFFF" w:themeFill="background1"/>
                  </w:tcPr>
                  <w:p>
                    <w:pPr>
                      <w:rPr>
                        <w:kern w:val="2"/>
                        <w:sz w:val="22"/>
                        <w:szCs w:val="22"/>
                      </w:rPr>
                    </w:pPr>
                    <w:r>
                      <w:rPr>
                        <w:kern w:val="2"/>
                        <w:sz w:val="22"/>
                        <w:szCs w:val="22"/>
                        <w:lang w:eastAsia="lt-LT"/>
                      </w:rPr>
                      <w:t>16 01 21 04*</w:t>
                    </w:r>
                  </w:p>
                </w:tc>
                <w:tc>
                  <w:tcPr>
                    <w:tcW w:w="3230" w:type="pct"/>
                    <w:shd w:val="clear" w:color="auto" w:fill="FFFFFF" w:themeFill="background1"/>
                  </w:tcPr>
                  <w:p>
                    <w:pPr>
                      <w:rPr>
                        <w:kern w:val="2"/>
                        <w:sz w:val="22"/>
                        <w:szCs w:val="22"/>
                      </w:rPr>
                    </w:pPr>
                    <w:r>
                      <w:rPr>
                        <w:kern w:val="2"/>
                        <w:sz w:val="22"/>
                        <w:szCs w:val="22"/>
                        <w:lang w:eastAsia="lt-LT"/>
                      </w:rPr>
                      <w:t>kitos pavojingos sudedamosios dalys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708. </w:t>
                    </w:r>
                  </w:p>
                </w:tc>
                <w:tc>
                  <w:tcPr>
                    <w:tcW w:w="753" w:type="pct"/>
                    <w:shd w:val="clear" w:color="auto" w:fill="FFFFFF" w:themeFill="background1"/>
                    <w:hideMark/>
                  </w:tcPr>
                  <w:p>
                    <w:pPr>
                      <w:rPr>
                        <w:kern w:val="2"/>
                        <w:sz w:val="22"/>
                        <w:szCs w:val="22"/>
                        <w:lang w:eastAsia="lt-LT"/>
                      </w:rPr>
                    </w:pPr>
                    <w:r>
                      <w:rPr>
                        <w:kern w:val="2"/>
                        <w:sz w:val="22"/>
                        <w:szCs w:val="22"/>
                        <w:lang w:eastAsia="lt-LT"/>
                      </w:rPr>
                      <w:t>16 01 22</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709. </w:t>
                    </w:r>
                  </w:p>
                </w:tc>
                <w:tc>
                  <w:tcPr>
                    <w:tcW w:w="753" w:type="pct"/>
                    <w:shd w:val="clear" w:color="auto" w:fill="FFFFFF" w:themeFill="background1"/>
                  </w:tcPr>
                  <w:p>
                    <w:pPr>
                      <w:rPr>
                        <w:kern w:val="2"/>
                        <w:sz w:val="22"/>
                        <w:szCs w:val="22"/>
                        <w:lang w:eastAsia="lt-LT"/>
                      </w:rPr>
                    </w:pPr>
                    <w:r>
                      <w:rPr>
                        <w:kern w:val="2"/>
                        <w:sz w:val="22"/>
                        <w:szCs w:val="22"/>
                        <w:lang w:eastAsia="lt-LT"/>
                      </w:rPr>
                      <w:t>16 01 22 01</w:t>
                    </w:r>
                  </w:p>
                </w:tc>
                <w:tc>
                  <w:tcPr>
                    <w:tcW w:w="3230"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710. </w:t>
                    </w:r>
                  </w:p>
                </w:tc>
                <w:tc>
                  <w:tcPr>
                    <w:tcW w:w="753" w:type="pct"/>
                    <w:shd w:val="clear" w:color="auto" w:fill="FFFFFF" w:themeFill="background1"/>
                  </w:tcPr>
                  <w:p>
                    <w:pPr>
                      <w:rPr>
                        <w:kern w:val="2"/>
                        <w:sz w:val="22"/>
                        <w:szCs w:val="22"/>
                        <w:lang w:eastAsia="lt-LT"/>
                      </w:rPr>
                    </w:pPr>
                    <w:r>
                      <w:rPr>
                        <w:kern w:val="2"/>
                        <w:sz w:val="22"/>
                        <w:szCs w:val="22"/>
                        <w:lang w:eastAsia="lt-LT"/>
                      </w:rPr>
                      <w:t>16 01 22 02</w:t>
                    </w:r>
                  </w:p>
                </w:tc>
                <w:tc>
                  <w:tcPr>
                    <w:tcW w:w="3230"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711. </w:t>
                    </w:r>
                  </w:p>
                </w:tc>
                <w:tc>
                  <w:tcPr>
                    <w:tcW w:w="753" w:type="pct"/>
                    <w:shd w:val="clear" w:color="auto" w:fill="FFFFFF" w:themeFill="background1"/>
                    <w:hideMark/>
                  </w:tcPr>
                  <w:p>
                    <w:pPr>
                      <w:rPr>
                        <w:kern w:val="2"/>
                        <w:sz w:val="22"/>
                        <w:szCs w:val="22"/>
                        <w:lang w:eastAsia="lt-LT"/>
                      </w:rPr>
                    </w:pPr>
                    <w:r>
                      <w:rPr>
                        <w:kern w:val="2"/>
                        <w:sz w:val="22"/>
                        <w:szCs w:val="22"/>
                        <w:lang w:eastAsia="lt-LT"/>
                      </w:rPr>
                      <w:t>16 01 99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230"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718. </w:t>
                    </w:r>
                  </w:p>
                </w:tc>
                <w:tc>
                  <w:tcPr>
                    <w:tcW w:w="753"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719. </w:t>
                    </w:r>
                  </w:p>
                </w:tc>
                <w:tc>
                  <w:tcPr>
                    <w:tcW w:w="753"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720. </w:t>
                    </w:r>
                  </w:p>
                </w:tc>
                <w:tc>
                  <w:tcPr>
                    <w:tcW w:w="753"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721. </w:t>
                    </w:r>
                  </w:p>
                </w:tc>
                <w:tc>
                  <w:tcPr>
                    <w:tcW w:w="753" w:type="pct"/>
                    <w:shd w:val="clear" w:color="auto" w:fill="auto"/>
                  </w:tcPr>
                  <w:p>
                    <w:pPr>
                      <w:jc w:val="center"/>
                      <w:rPr>
                        <w:kern w:val="2"/>
                        <w:sz w:val="22"/>
                        <w:szCs w:val="22"/>
                        <w:lang w:eastAsia="lt-LT"/>
                      </w:rPr>
                    </w:pPr>
                    <w:r>
                      <w:rPr>
                        <w:kern w:val="2"/>
                        <w:sz w:val="22"/>
                        <w:szCs w:val="22"/>
                        <w:lang w:eastAsia="lt-LT"/>
                      </w:rPr>
                      <w:t>16 02 13 04*</w:t>
                    </w:r>
                  </w:p>
                  <w:p>
                    <w:pPr>
                      <w:rPr>
                        <w:kern w:val="2"/>
                        <w:sz w:val="22"/>
                        <w:szCs w:val="22"/>
                      </w:rPr>
                    </w:pPr>
                  </w:p>
                </w:tc>
                <w:tc>
                  <w:tcPr>
                    <w:tcW w:w="3230" w:type="pct"/>
                    <w:shd w:val="clear" w:color="auto" w:fill="auto"/>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722. </w:t>
                    </w:r>
                  </w:p>
                </w:tc>
                <w:tc>
                  <w:tcPr>
                    <w:tcW w:w="753" w:type="pct"/>
                    <w:shd w:val="clear" w:color="auto" w:fill="auto"/>
                  </w:tcPr>
                  <w:p>
                    <w:pPr>
                      <w:jc w:val="center"/>
                      <w:rPr>
                        <w:kern w:val="2"/>
                        <w:sz w:val="22"/>
                        <w:szCs w:val="22"/>
                        <w:lang w:eastAsia="lt-LT"/>
                      </w:rPr>
                    </w:pPr>
                    <w:r>
                      <w:rPr>
                        <w:kern w:val="2"/>
                        <w:sz w:val="22"/>
                        <w:szCs w:val="22"/>
                        <w:lang w:eastAsia="lt-LT"/>
                      </w:rPr>
                      <w:t>16 02 13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723. </w:t>
                    </w:r>
                  </w:p>
                </w:tc>
                <w:tc>
                  <w:tcPr>
                    <w:tcW w:w="753" w:type="pct"/>
                    <w:shd w:val="clear" w:color="auto" w:fill="auto"/>
                  </w:tcPr>
                  <w:p>
                    <w:pPr>
                      <w:rPr>
                        <w:kern w:val="2"/>
                        <w:sz w:val="22"/>
                        <w:szCs w:val="22"/>
                      </w:rPr>
                    </w:pPr>
                    <w:r>
                      <w:rPr>
                        <w:kern w:val="2"/>
                        <w:sz w:val="22"/>
                        <w:szCs w:val="22"/>
                        <w:lang w:eastAsia="lt-LT"/>
                      </w:rPr>
                      <w:t>16 02 13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724.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13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726. </w:t>
                    </w:r>
                  </w:p>
                </w:tc>
                <w:tc>
                  <w:tcPr>
                    <w:tcW w:w="753"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727. </w:t>
                    </w:r>
                  </w:p>
                </w:tc>
                <w:tc>
                  <w:tcPr>
                    <w:tcW w:w="753"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728. </w:t>
                    </w:r>
                  </w:p>
                </w:tc>
                <w:tc>
                  <w:tcPr>
                    <w:tcW w:w="753"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729. </w:t>
                    </w:r>
                  </w:p>
                </w:tc>
                <w:tc>
                  <w:tcPr>
                    <w:tcW w:w="753" w:type="pct"/>
                    <w:shd w:val="clear" w:color="auto" w:fill="auto"/>
                  </w:tcPr>
                  <w:p>
                    <w:pPr>
                      <w:rPr>
                        <w:kern w:val="2"/>
                        <w:sz w:val="22"/>
                        <w:szCs w:val="22"/>
                        <w:lang w:eastAsia="lt-LT"/>
                      </w:rPr>
                    </w:pPr>
                    <w:r>
                      <w:rPr>
                        <w:kern w:val="2"/>
                        <w:sz w:val="22"/>
                        <w:szCs w:val="22"/>
                        <w:lang w:eastAsia="lt-LT"/>
                      </w:rPr>
                      <w:t>16 02 14 04</w:t>
                    </w:r>
                  </w:p>
                  <w:p>
                    <w:pPr>
                      <w:rPr>
                        <w:kern w:val="2"/>
                        <w:sz w:val="22"/>
                        <w:szCs w:val="22"/>
                      </w:rPr>
                    </w:pPr>
                  </w:p>
                </w:tc>
                <w:tc>
                  <w:tcPr>
                    <w:tcW w:w="3230" w:type="pct"/>
                    <w:shd w:val="clear" w:color="auto" w:fill="auto"/>
                  </w:tcPr>
                  <w:p>
                    <w:pPr>
                      <w:rPr>
                        <w:kern w:val="2"/>
                        <w:sz w:val="22"/>
                        <w:szCs w:val="22"/>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730. </w:t>
                    </w:r>
                  </w:p>
                </w:tc>
                <w:tc>
                  <w:tcPr>
                    <w:tcW w:w="753" w:type="pct"/>
                    <w:shd w:val="clear" w:color="auto" w:fill="auto"/>
                  </w:tcPr>
                  <w:p>
                    <w:pPr>
                      <w:rPr>
                        <w:kern w:val="2"/>
                        <w:sz w:val="22"/>
                        <w:szCs w:val="22"/>
                        <w:lang w:eastAsia="lt-LT"/>
                      </w:rPr>
                    </w:pPr>
                    <w:r>
                      <w:rPr>
                        <w:kern w:val="2"/>
                        <w:sz w:val="22"/>
                        <w:szCs w:val="22"/>
                        <w:lang w:eastAsia="lt-LT"/>
                      </w:rPr>
                      <w:t>16 02 14 05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731. </w:t>
                    </w:r>
                  </w:p>
                </w:tc>
                <w:tc>
                  <w:tcPr>
                    <w:tcW w:w="753" w:type="pct"/>
                    <w:shd w:val="clear" w:color="auto" w:fill="auto"/>
                  </w:tcPr>
                  <w:p>
                    <w:pPr>
                      <w:rPr>
                        <w:kern w:val="2"/>
                        <w:sz w:val="22"/>
                        <w:szCs w:val="22"/>
                      </w:rPr>
                    </w:pPr>
                    <w:r>
                      <w:rPr>
                        <w:kern w:val="2"/>
                        <w:sz w:val="22"/>
                        <w:szCs w:val="22"/>
                        <w:lang w:eastAsia="lt-LT"/>
                      </w:rPr>
                      <w:t>16 02 14 06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732.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16 02 14 14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baterijos ir akumuliatoriai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754. </w:t>
                    </w:r>
                  </w:p>
                </w:tc>
                <w:tc>
                  <w:tcPr>
                    <w:tcW w:w="753" w:type="pct"/>
                    <w:shd w:val="clear" w:color="auto" w:fill="FFFFFF" w:themeFill="background1"/>
                  </w:tcPr>
                  <w:p>
                    <w:pPr>
                      <w:rPr>
                        <w:kern w:val="2"/>
                        <w:sz w:val="22"/>
                        <w:szCs w:val="22"/>
                        <w:lang w:eastAsia="lt-LT"/>
                      </w:rPr>
                    </w:pPr>
                    <w:r>
                      <w:rPr>
                        <w:kern w:val="2"/>
                        <w:sz w:val="22"/>
                        <w:szCs w:val="22"/>
                        <w:lang w:eastAsia="lt-LT"/>
                      </w:rPr>
                      <w:t>16 06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755. </w:t>
                    </w:r>
                  </w:p>
                </w:tc>
                <w:tc>
                  <w:tcPr>
                    <w:tcW w:w="753" w:type="pct"/>
                    <w:shd w:val="clear" w:color="auto" w:fill="FFFFFF" w:themeFill="background1"/>
                  </w:tcPr>
                  <w:p>
                    <w:pPr>
                      <w:rPr>
                        <w:kern w:val="2"/>
                        <w:sz w:val="22"/>
                        <w:szCs w:val="22"/>
                        <w:lang w:eastAsia="lt-LT"/>
                      </w:rPr>
                    </w:pPr>
                    <w:r>
                      <w:rPr>
                        <w:kern w:val="2"/>
                        <w:sz w:val="22"/>
                        <w:szCs w:val="22"/>
                        <w:lang w:eastAsia="lt-LT"/>
                      </w:rPr>
                      <w:t>16 06 01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756. </w:t>
                    </w:r>
                  </w:p>
                </w:tc>
                <w:tc>
                  <w:tcPr>
                    <w:tcW w:w="753" w:type="pct"/>
                    <w:shd w:val="clear" w:color="auto" w:fill="FFFFFF" w:themeFill="background1"/>
                  </w:tcPr>
                  <w:p>
                    <w:pPr>
                      <w:rPr>
                        <w:kern w:val="2"/>
                        <w:sz w:val="22"/>
                        <w:szCs w:val="22"/>
                      </w:rPr>
                    </w:pPr>
                    <w:r>
                      <w:rPr>
                        <w:kern w:val="2"/>
                        <w:sz w:val="22"/>
                        <w:szCs w:val="22"/>
                        <w:lang w:eastAsia="lt-LT"/>
                      </w:rPr>
                      <w:t>16 06 01 03*</w:t>
                    </w:r>
                  </w:p>
                </w:tc>
                <w:tc>
                  <w:tcPr>
                    <w:tcW w:w="3230" w:type="pct"/>
                    <w:shd w:val="clear" w:color="auto" w:fill="FFFFFF" w:themeFill="background1"/>
                  </w:tcPr>
                  <w:p>
                    <w:pPr>
                      <w:rPr>
                        <w:kern w:val="2"/>
                        <w:sz w:val="22"/>
                        <w:szCs w:val="22"/>
                      </w:rPr>
                    </w:pPr>
                    <w:r>
                      <w:rPr>
                        <w:kern w:val="2"/>
                        <w:sz w:val="22"/>
                        <w:szCs w:val="22"/>
                        <w:lang w:eastAsia="lt-LT"/>
                      </w:rPr>
                      <w:t>pramoniniai 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758. </w:t>
                    </w:r>
                  </w:p>
                </w:tc>
                <w:tc>
                  <w:tcPr>
                    <w:tcW w:w="753" w:type="pct"/>
                    <w:shd w:val="clear" w:color="auto" w:fill="FFFFFF" w:themeFill="background1"/>
                  </w:tcPr>
                  <w:p>
                    <w:pPr>
                      <w:rPr>
                        <w:kern w:val="2"/>
                        <w:sz w:val="22"/>
                        <w:szCs w:val="22"/>
                        <w:lang w:eastAsia="lt-LT"/>
                      </w:rPr>
                    </w:pPr>
                    <w:r>
                      <w:rPr>
                        <w:kern w:val="2"/>
                        <w:sz w:val="22"/>
                        <w:szCs w:val="22"/>
                        <w:lang w:eastAsia="lt-LT"/>
                      </w:rPr>
                      <w:t>16 06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759. </w:t>
                    </w:r>
                  </w:p>
                </w:tc>
                <w:tc>
                  <w:tcPr>
                    <w:tcW w:w="753" w:type="pct"/>
                    <w:shd w:val="clear" w:color="auto" w:fill="FFFFFF" w:themeFill="background1"/>
                  </w:tcPr>
                  <w:p>
                    <w:pPr>
                      <w:rPr>
                        <w:kern w:val="2"/>
                        <w:sz w:val="22"/>
                        <w:szCs w:val="22"/>
                        <w:lang w:eastAsia="lt-LT"/>
                      </w:rPr>
                    </w:pPr>
                    <w:r>
                      <w:rPr>
                        <w:kern w:val="2"/>
                        <w:sz w:val="22"/>
                        <w:szCs w:val="22"/>
                        <w:lang w:eastAsia="lt-LT"/>
                      </w:rPr>
                      <w:t>16 06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760. </w:t>
                    </w:r>
                  </w:p>
                </w:tc>
                <w:tc>
                  <w:tcPr>
                    <w:tcW w:w="753" w:type="pct"/>
                    <w:shd w:val="clear" w:color="auto" w:fill="FFFFFF" w:themeFill="background1"/>
                  </w:tcPr>
                  <w:p>
                    <w:pPr>
                      <w:rPr>
                        <w:kern w:val="2"/>
                        <w:sz w:val="22"/>
                        <w:szCs w:val="22"/>
                      </w:rPr>
                    </w:pPr>
                    <w:r>
                      <w:rPr>
                        <w:kern w:val="2"/>
                        <w:sz w:val="22"/>
                        <w:szCs w:val="22"/>
                        <w:lang w:eastAsia="lt-LT"/>
                      </w:rPr>
                      <w:t>16 06 02 03*</w:t>
                    </w:r>
                  </w:p>
                </w:tc>
                <w:tc>
                  <w:tcPr>
                    <w:tcW w:w="3230" w:type="pct"/>
                    <w:shd w:val="clear" w:color="auto" w:fill="FFFFFF" w:themeFill="background1"/>
                  </w:tcPr>
                  <w:p>
                    <w:pPr>
                      <w:rPr>
                        <w:kern w:val="2"/>
                        <w:sz w:val="22"/>
                        <w:szCs w:val="22"/>
                      </w:rPr>
                    </w:pPr>
                    <w:r>
                      <w:rPr>
                        <w:kern w:val="2"/>
                        <w:sz w:val="22"/>
                        <w:szCs w:val="22"/>
                        <w:lang w:eastAsia="lt-LT"/>
                      </w:rPr>
                      <w:t>pramoniniai 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762. </w:t>
                    </w:r>
                  </w:p>
                </w:tc>
                <w:tc>
                  <w:tcPr>
                    <w:tcW w:w="753" w:type="pct"/>
                    <w:shd w:val="clear" w:color="auto" w:fill="FFFFFF" w:themeFill="background1"/>
                  </w:tcPr>
                  <w:p>
                    <w:pPr>
                      <w:rPr>
                        <w:kern w:val="2"/>
                        <w:sz w:val="22"/>
                        <w:szCs w:val="22"/>
                        <w:lang w:eastAsia="lt-LT"/>
                      </w:rPr>
                    </w:pPr>
                    <w:r>
                      <w:rPr>
                        <w:kern w:val="2"/>
                        <w:sz w:val="22"/>
                        <w:szCs w:val="22"/>
                        <w:lang w:eastAsia="lt-LT"/>
                      </w:rPr>
                      <w:t>16 06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baterijos, kuriose yra gyvsidabrio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763. </w:t>
                    </w:r>
                  </w:p>
                </w:tc>
                <w:tc>
                  <w:tcPr>
                    <w:tcW w:w="753" w:type="pct"/>
                    <w:shd w:val="clear" w:color="auto" w:fill="FFFFFF" w:themeFill="background1"/>
                  </w:tcPr>
                  <w:p>
                    <w:pPr>
                      <w:rPr>
                        <w:kern w:val="2"/>
                        <w:sz w:val="22"/>
                        <w:szCs w:val="22"/>
                        <w:lang w:eastAsia="lt-LT"/>
                      </w:rPr>
                    </w:pPr>
                    <w:r>
                      <w:rPr>
                        <w:kern w:val="2"/>
                        <w:sz w:val="22"/>
                        <w:szCs w:val="22"/>
                        <w:lang w:eastAsia="lt-LT"/>
                      </w:rPr>
                      <w:t>16 06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baterijos, kuriose yra gyvsidabrio</w:t>
                    </w:r>
                  </w:p>
                  <w:p>
                    <w:pPr>
                      <w:rPr>
                        <w:kern w:val="2"/>
                        <w:sz w:val="22"/>
                        <w:szCs w:val="22"/>
                      </w:rPr>
                    </w:pPr>
                  </w:p>
                </w:tc>
                <w:tc>
                  <w:tcPr>
                    <w:tcW w:w="597" w:type="pct"/>
                    <w:shd w:val="clear" w:color="auto" w:fill="FFFFFF" w:themeFill="background1"/>
                  </w:tcPr>
                  <w:p>
                    <w:pPr>
                      <w:rPr>
                        <w:kern w:val="2"/>
                        <w:sz w:val="22"/>
                        <w:szCs w:val="22"/>
                      </w:rPr>
                    </w:pPr>
                  </w:p>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764. </w:t>
                    </w:r>
                  </w:p>
                </w:tc>
                <w:tc>
                  <w:tcPr>
                    <w:tcW w:w="753" w:type="pct"/>
                    <w:shd w:val="clear" w:color="auto" w:fill="FFFFFF" w:themeFill="background1"/>
                  </w:tcPr>
                  <w:p>
                    <w:pPr>
                      <w:rPr>
                        <w:kern w:val="2"/>
                        <w:sz w:val="22"/>
                        <w:szCs w:val="22"/>
                      </w:rPr>
                    </w:pPr>
                    <w:r>
                      <w:rPr>
                        <w:kern w:val="2"/>
                        <w:sz w:val="22"/>
                        <w:szCs w:val="22"/>
                        <w:lang w:eastAsia="lt-LT"/>
                      </w:rPr>
                      <w:t>16 06 03 03*</w:t>
                    </w:r>
                  </w:p>
                </w:tc>
                <w:tc>
                  <w:tcPr>
                    <w:tcW w:w="3230" w:type="pct"/>
                    <w:shd w:val="clear" w:color="auto" w:fill="FFFFFF" w:themeFill="background1"/>
                  </w:tcPr>
                  <w:p>
                    <w:pPr>
                      <w:rPr>
                        <w:kern w:val="2"/>
                        <w:sz w:val="22"/>
                        <w:szCs w:val="22"/>
                      </w:rPr>
                    </w:pPr>
                    <w:r>
                      <w:rPr>
                        <w:kern w:val="2"/>
                        <w:sz w:val="22"/>
                        <w:szCs w:val="22"/>
                        <w:lang w:eastAsia="lt-LT"/>
                      </w:rPr>
                      <w:t>pramoninės 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šarminės baterijos (išskyrus nurodytas 16 06 03)</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766. </w:t>
                    </w:r>
                  </w:p>
                </w:tc>
                <w:tc>
                  <w:tcPr>
                    <w:tcW w:w="753" w:type="pct"/>
                    <w:shd w:val="clear" w:color="auto" w:fill="FFFFFF" w:themeFill="background1"/>
                  </w:tcPr>
                  <w:p>
                    <w:pPr>
                      <w:rPr>
                        <w:kern w:val="2"/>
                        <w:sz w:val="22"/>
                        <w:szCs w:val="22"/>
                        <w:lang w:eastAsia="lt-LT"/>
                      </w:rPr>
                    </w:pPr>
                    <w:r>
                      <w:rPr>
                        <w:kern w:val="2"/>
                        <w:sz w:val="22"/>
                        <w:szCs w:val="22"/>
                        <w:lang w:eastAsia="lt-LT"/>
                      </w:rPr>
                      <w:t>16 06 04 01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767. </w:t>
                    </w:r>
                  </w:p>
                </w:tc>
                <w:tc>
                  <w:tcPr>
                    <w:tcW w:w="753" w:type="pct"/>
                    <w:shd w:val="clear" w:color="auto" w:fill="FFFFFF" w:themeFill="background1"/>
                  </w:tcPr>
                  <w:p>
                    <w:pPr>
                      <w:rPr>
                        <w:kern w:val="2"/>
                        <w:sz w:val="22"/>
                        <w:szCs w:val="22"/>
                        <w:lang w:eastAsia="lt-LT"/>
                      </w:rPr>
                    </w:pPr>
                    <w:r>
                      <w:rPr>
                        <w:kern w:val="2"/>
                        <w:sz w:val="22"/>
                        <w:szCs w:val="22"/>
                        <w:lang w:eastAsia="lt-LT"/>
                      </w:rPr>
                      <w:t>16 06 04 02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768. </w:t>
                    </w:r>
                  </w:p>
                </w:tc>
                <w:tc>
                  <w:tcPr>
                    <w:tcW w:w="753" w:type="pct"/>
                    <w:shd w:val="clear" w:color="auto" w:fill="FFFFFF" w:themeFill="background1"/>
                  </w:tcPr>
                  <w:p>
                    <w:pPr>
                      <w:rPr>
                        <w:kern w:val="2"/>
                        <w:sz w:val="22"/>
                        <w:szCs w:val="22"/>
                      </w:rPr>
                    </w:pPr>
                    <w:r>
                      <w:rPr>
                        <w:kern w:val="2"/>
                        <w:sz w:val="22"/>
                        <w:szCs w:val="22"/>
                        <w:lang w:eastAsia="lt-LT"/>
                      </w:rPr>
                      <w:t>16 06 04 03</w:t>
                    </w:r>
                  </w:p>
                </w:tc>
                <w:tc>
                  <w:tcPr>
                    <w:tcW w:w="3230" w:type="pct"/>
                    <w:shd w:val="clear" w:color="auto" w:fill="FFFFFF" w:themeFill="background1"/>
                  </w:tcPr>
                  <w:p>
                    <w:pPr>
                      <w:rPr>
                        <w:kern w:val="2"/>
                        <w:sz w:val="22"/>
                        <w:szCs w:val="22"/>
                      </w:rPr>
                    </w:pPr>
                    <w:r>
                      <w:rPr>
                        <w:kern w:val="2"/>
                        <w:sz w:val="22"/>
                        <w:szCs w:val="22"/>
                        <w:lang w:eastAsia="lt-LT"/>
                      </w:rPr>
                      <w:t>pramoninės šarminės baterijos</w:t>
                    </w: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770. </w:t>
                    </w:r>
                  </w:p>
                </w:tc>
                <w:tc>
                  <w:tcPr>
                    <w:tcW w:w="753"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771. </w:t>
                    </w:r>
                  </w:p>
                </w:tc>
                <w:tc>
                  <w:tcPr>
                    <w:tcW w:w="753" w:type="pct"/>
                    <w:shd w:val="clear" w:color="auto" w:fill="FFFFFF" w:themeFill="background1"/>
                  </w:tcPr>
                  <w:p>
                    <w:pPr>
                      <w:rPr>
                        <w:kern w:val="2"/>
                        <w:sz w:val="22"/>
                        <w:szCs w:val="22"/>
                      </w:rPr>
                    </w:pPr>
                    <w:r>
                      <w:rPr>
                        <w:kern w:val="2"/>
                        <w:sz w:val="22"/>
                        <w:szCs w:val="22"/>
                        <w:lang w:eastAsia="lt-LT"/>
                      </w:rPr>
                      <w:t>16 06 05 03</w:t>
                    </w:r>
                  </w:p>
                </w:tc>
                <w:tc>
                  <w:tcPr>
                    <w:tcW w:w="3230" w:type="pct"/>
                    <w:shd w:val="clear" w:color="auto" w:fill="FFFFFF" w:themeFill="background1"/>
                  </w:tcPr>
                  <w:p>
                    <w:pPr>
                      <w:rPr>
                        <w:kern w:val="2"/>
                        <w:sz w:val="22"/>
                        <w:szCs w:val="22"/>
                      </w:rPr>
                    </w:pPr>
                    <w:r>
                      <w:rPr>
                        <w:kern w:val="2"/>
                        <w:sz w:val="22"/>
                        <w:szCs w:val="22"/>
                      </w:rPr>
                      <w:t>kitos pramoninės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772. </w:t>
                    </w:r>
                  </w:p>
                </w:tc>
                <w:tc>
                  <w:tcPr>
                    <w:tcW w:w="753"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atskirai surinktas baterijų ir akumuliatorių elektrolitas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778. </w:t>
                    </w:r>
                  </w:p>
                </w:tc>
                <w:tc>
                  <w:tcPr>
                    <w:tcW w:w="753" w:type="pct"/>
                    <w:shd w:val="clear" w:color="auto" w:fill="FFFFFF" w:themeFill="background1"/>
                    <w:hideMark/>
                  </w:tcPr>
                  <w:p>
                    <w:pPr>
                      <w:rPr>
                        <w:kern w:val="2"/>
                        <w:sz w:val="22"/>
                        <w:szCs w:val="22"/>
                        <w:lang w:eastAsia="lt-LT"/>
                      </w:rPr>
                    </w:pPr>
                    <w:r>
                      <w:rPr>
                        <w:kern w:val="2"/>
                        <w:sz w:val="22"/>
                        <w:szCs w:val="22"/>
                        <w:lang w:eastAsia="lt-LT"/>
                      </w:rPr>
                      <w:t>16 08</w:t>
                    </w:r>
                  </w:p>
                </w:tc>
                <w:tc>
                  <w:tcPr>
                    <w:tcW w:w="3230"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787. </w:t>
                    </w:r>
                  </w:p>
                </w:tc>
                <w:tc>
                  <w:tcPr>
                    <w:tcW w:w="753" w:type="pct"/>
                    <w:shd w:val="clear" w:color="auto" w:fill="FFFFFF" w:themeFill="background1"/>
                    <w:hideMark/>
                  </w:tcPr>
                  <w:p>
                    <w:pPr>
                      <w:rPr>
                        <w:kern w:val="2"/>
                        <w:sz w:val="22"/>
                        <w:szCs w:val="22"/>
                        <w:lang w:eastAsia="lt-LT"/>
                      </w:rPr>
                    </w:pPr>
                    <w:r>
                      <w:rPr>
                        <w:kern w:val="2"/>
                        <w:sz w:val="22"/>
                        <w:szCs w:val="22"/>
                        <w:lang w:eastAsia="lt-LT"/>
                      </w:rPr>
                      <w:t>16 09 01*</w:t>
                    </w:r>
                  </w:p>
                </w:tc>
                <w:tc>
                  <w:tcPr>
                    <w:tcW w:w="3230"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832. </w:t>
                    </w:r>
                  </w:p>
                </w:tc>
                <w:tc>
                  <w:tcPr>
                    <w:tcW w:w="753" w:type="pct"/>
                    <w:shd w:val="clear" w:color="auto" w:fill="auto"/>
                  </w:tcPr>
                  <w:p>
                    <w:pPr>
                      <w:rPr>
                        <w:kern w:val="2"/>
                        <w:sz w:val="22"/>
                        <w:szCs w:val="22"/>
                      </w:rPr>
                    </w:pPr>
                  </w:p>
                  <w:p>
                    <w:pPr>
                      <w:rPr>
                        <w:kern w:val="2"/>
                        <w:sz w:val="22"/>
                        <w:szCs w:val="22"/>
                      </w:rPr>
                    </w:pPr>
                    <w:r>
                      <w:rPr>
                        <w:kern w:val="2"/>
                        <w:sz w:val="22"/>
                        <w:szCs w:val="22"/>
                      </w:rPr>
                      <w:t>17 05 03 01*</w:t>
                    </w:r>
                  </w:p>
                </w:tc>
                <w:tc>
                  <w:tcPr>
                    <w:tcW w:w="3230" w:type="pct"/>
                    <w:shd w:val="clear" w:color="auto" w:fill="auto"/>
                  </w:tcPr>
                  <w:p>
                    <w:pPr>
                      <w:rPr>
                        <w:kern w:val="2"/>
                        <w:sz w:val="22"/>
                        <w:szCs w:val="22"/>
                      </w:rPr>
                    </w:pPr>
                  </w:p>
                  <w:p>
                    <w:pPr>
                      <w:rPr>
                        <w:kern w:val="2"/>
                        <w:sz w:val="22"/>
                        <w:szCs w:val="22"/>
                      </w:rPr>
                    </w:pPr>
                    <w:r>
                      <w:rPr>
                        <w:kern w:val="2"/>
                        <w:sz w:val="22"/>
                        <w:szCs w:val="22"/>
                      </w:rPr>
                      <w:t>naftos produktais užterštas gruntas ir akmenys</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833. </w:t>
                    </w:r>
                  </w:p>
                </w:tc>
                <w:tc>
                  <w:tcPr>
                    <w:tcW w:w="753" w:type="pct"/>
                    <w:shd w:val="clear" w:color="auto" w:fill="auto"/>
                  </w:tcPr>
                  <w:p>
                    <w:pPr>
                      <w:rPr>
                        <w:kern w:val="2"/>
                        <w:sz w:val="22"/>
                        <w:szCs w:val="22"/>
                      </w:rPr>
                    </w:pPr>
                  </w:p>
                  <w:p>
                    <w:pPr>
                      <w:rPr>
                        <w:kern w:val="2"/>
                        <w:sz w:val="22"/>
                        <w:szCs w:val="22"/>
                      </w:rPr>
                    </w:pPr>
                    <w:r>
                      <w:rPr>
                        <w:kern w:val="2"/>
                        <w:sz w:val="22"/>
                        <w:szCs w:val="22"/>
                      </w:rPr>
                      <w:t>17 05 03 02*</w:t>
                    </w:r>
                  </w:p>
                </w:tc>
                <w:tc>
                  <w:tcPr>
                    <w:tcW w:w="3230" w:type="pct"/>
                    <w:shd w:val="clear" w:color="auto" w:fill="auto"/>
                  </w:tcPr>
                  <w:p>
                    <w:pPr>
                      <w:rPr>
                        <w:kern w:val="2"/>
                        <w:sz w:val="22"/>
                        <w:szCs w:val="22"/>
                      </w:rPr>
                    </w:pPr>
                  </w:p>
                  <w:p>
                    <w:pPr>
                      <w:rPr>
                        <w:kern w:val="2"/>
                        <w:sz w:val="22"/>
                        <w:szCs w:val="22"/>
                      </w:rPr>
                    </w:pPr>
                    <w:r>
                      <w:rPr>
                        <w:kern w:val="2"/>
                        <w:sz w:val="22"/>
                        <w:szCs w:val="22"/>
                      </w:rPr>
                      <w:t>gruntas ir akmenys, kuriuose yra pavojingųjų medžiagų</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836.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01*</w:t>
                    </w:r>
                  </w:p>
                </w:tc>
                <w:tc>
                  <w:tcPr>
                    <w:tcW w:w="3230" w:type="pct"/>
                    <w:shd w:val="clear" w:color="auto" w:fill="auto"/>
                  </w:tcPr>
                  <w:p>
                    <w:pPr>
                      <w:rPr>
                        <w:kern w:val="2"/>
                        <w:sz w:val="22"/>
                        <w:szCs w:val="22"/>
                      </w:rPr>
                    </w:pPr>
                  </w:p>
                  <w:p>
                    <w:pPr>
                      <w:rPr>
                        <w:kern w:val="2"/>
                        <w:sz w:val="22"/>
                        <w:szCs w:val="22"/>
                      </w:rPr>
                    </w:pPr>
                    <w:r>
                      <w:rPr>
                        <w:kern w:val="2"/>
                        <w:sz w:val="22"/>
                        <w:szCs w:val="22"/>
                      </w:rPr>
                      <w:t xml:space="preserve">naftos produktais  užterštas išsiurbtas dumblas</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837.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02*</w:t>
                    </w:r>
                  </w:p>
                </w:tc>
                <w:tc>
                  <w:tcPr>
                    <w:tcW w:w="3230" w:type="pct"/>
                    <w:shd w:val="clear" w:color="auto" w:fill="auto"/>
                  </w:tcPr>
                  <w:p>
                    <w:pPr>
                      <w:rPr>
                        <w:kern w:val="2"/>
                        <w:sz w:val="22"/>
                        <w:szCs w:val="22"/>
                      </w:rPr>
                    </w:pPr>
                  </w:p>
                  <w:p>
                    <w:pPr>
                      <w:rPr>
                        <w:kern w:val="2"/>
                        <w:sz w:val="22"/>
                        <w:szCs w:val="22"/>
                      </w:rPr>
                    </w:pPr>
                    <w:r>
                      <w:rPr>
                        <w:kern w:val="2"/>
                        <w:sz w:val="22"/>
                        <w:szCs w:val="22"/>
                      </w:rPr>
                      <w:t>išsiurbtas dumblas, kuriame yra pavojingųjų medžiagų</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230"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942. </w:t>
                    </w:r>
                  </w:p>
                </w:tc>
                <w:tc>
                  <w:tcPr>
                    <w:tcW w:w="753" w:type="pct"/>
                    <w:shd w:val="clear" w:color="auto" w:fill="FFFFFF" w:themeFill="background1"/>
                    <w:hideMark/>
                  </w:tcPr>
                  <w:p>
                    <w:pPr>
                      <w:rPr>
                        <w:kern w:val="2"/>
                        <w:sz w:val="22"/>
                        <w:szCs w:val="22"/>
                        <w:lang w:eastAsia="lt-LT"/>
                      </w:rPr>
                    </w:pPr>
                    <w:r>
                      <w:rPr>
                        <w:kern w:val="2"/>
                        <w:sz w:val="22"/>
                        <w:szCs w:val="22"/>
                        <w:lang w:eastAsia="lt-LT"/>
                      </w:rPr>
                      <w:t>19 09 02</w:t>
                    </w:r>
                  </w:p>
                </w:tc>
                <w:tc>
                  <w:tcPr>
                    <w:tcW w:w="3230"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966. </w:t>
                    </w:r>
                  </w:p>
                </w:tc>
                <w:tc>
                  <w:tcPr>
                    <w:tcW w:w="753"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967. </w:t>
                    </w:r>
                  </w:p>
                </w:tc>
                <w:tc>
                  <w:tcPr>
                    <w:tcW w:w="753" w:type="pct"/>
                    <w:shd w:val="clear" w:color="auto" w:fill="FFFFFF" w:themeFill="background1"/>
                  </w:tcPr>
                  <w:p>
                    <w:pPr>
                      <w:rPr>
                        <w:kern w:val="2"/>
                        <w:sz w:val="22"/>
                        <w:szCs w:val="22"/>
                      </w:rPr>
                    </w:pPr>
                    <w:r>
                      <w:rPr>
                        <w:kern w:val="2"/>
                        <w:sz w:val="22"/>
                        <w:szCs w:val="22"/>
                        <w:lang w:eastAsia="lt-LT"/>
                      </w:rPr>
                      <w:t>19 12 01 02</w:t>
                    </w:r>
                  </w:p>
                </w:tc>
                <w:tc>
                  <w:tcPr>
                    <w:tcW w:w="3230" w:type="pct"/>
                    <w:shd w:val="clear" w:color="auto" w:fill="FFFFFF" w:themeFill="background1"/>
                  </w:tcPr>
                  <w:p>
                    <w:pPr>
                      <w:rPr>
                        <w:kern w:val="2"/>
                        <w:sz w:val="22"/>
                        <w:szCs w:val="22"/>
                      </w:rPr>
                    </w:pPr>
                    <w:r>
                      <w:rPr>
                        <w:kern w:val="2"/>
                        <w:sz w:val="22"/>
                        <w:szCs w:val="22"/>
                        <w:lang w:eastAsia="lt-LT"/>
                      </w:rPr>
                      <w:t>kitas 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969. </w:t>
                    </w:r>
                  </w:p>
                </w:tc>
                <w:tc>
                  <w:tcPr>
                    <w:tcW w:w="753"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970. </w:t>
                    </w:r>
                  </w:p>
                </w:tc>
                <w:tc>
                  <w:tcPr>
                    <w:tcW w:w="753"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971. </w:t>
                    </w:r>
                  </w:p>
                </w:tc>
                <w:tc>
                  <w:tcPr>
                    <w:tcW w:w="753"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972. </w:t>
                    </w:r>
                  </w:p>
                </w:tc>
                <w:tc>
                  <w:tcPr>
                    <w:tcW w:w="753"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973. </w:t>
                    </w:r>
                  </w:p>
                </w:tc>
                <w:tc>
                  <w:tcPr>
                    <w:tcW w:w="753"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974. </w:t>
                    </w:r>
                  </w:p>
                </w:tc>
                <w:tc>
                  <w:tcPr>
                    <w:tcW w:w="753" w:type="pct"/>
                    <w:shd w:val="clear" w:color="auto" w:fill="FFFFFF" w:themeFill="background1"/>
                  </w:tcPr>
                  <w:p>
                    <w:pPr>
                      <w:rPr>
                        <w:kern w:val="2"/>
                        <w:sz w:val="22"/>
                        <w:szCs w:val="22"/>
                        <w:lang w:eastAsia="lt-LT"/>
                      </w:rPr>
                    </w:pPr>
                    <w:r>
                      <w:rPr>
                        <w:kern w:val="2"/>
                        <w:sz w:val="22"/>
                        <w:szCs w:val="22"/>
                        <w:lang w:eastAsia="lt-LT"/>
                      </w:rPr>
                      <w:t>19 12 02 06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975. </w:t>
                    </w:r>
                  </w:p>
                </w:tc>
                <w:tc>
                  <w:tcPr>
                    <w:tcW w:w="753" w:type="pct"/>
                    <w:shd w:val="clear" w:color="auto" w:fill="FFFFFF" w:themeFill="background1"/>
                  </w:tcPr>
                  <w:p>
                    <w:pPr>
                      <w:rPr>
                        <w:kern w:val="2"/>
                        <w:sz w:val="22"/>
                        <w:szCs w:val="22"/>
                      </w:rPr>
                    </w:pPr>
                    <w:r>
                      <w:rPr>
                        <w:kern w:val="2"/>
                        <w:sz w:val="22"/>
                        <w:szCs w:val="22"/>
                        <w:lang w:eastAsia="lt-LT"/>
                      </w:rPr>
                      <w:t>19 12 02 07</w:t>
                    </w:r>
                  </w:p>
                </w:tc>
                <w:tc>
                  <w:tcPr>
                    <w:tcW w:w="3230" w:type="pct"/>
                    <w:shd w:val="clear" w:color="auto" w:fill="FFFFFF" w:themeFill="background1"/>
                  </w:tcPr>
                  <w:p>
                    <w:pPr>
                      <w:rPr>
                        <w:kern w:val="2"/>
                        <w:sz w:val="22"/>
                        <w:szCs w:val="22"/>
                      </w:rPr>
                    </w:pPr>
                    <w:r>
                      <w:rPr>
                        <w:kern w:val="2"/>
                        <w:sz w:val="22"/>
                        <w:szCs w:val="22"/>
                        <w:lang w:eastAsia="lt-LT"/>
                      </w:rPr>
                      <w:t>kiti juodieji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977. </w:t>
                    </w:r>
                  </w:p>
                </w:tc>
                <w:tc>
                  <w:tcPr>
                    <w:tcW w:w="753"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978. </w:t>
                    </w:r>
                  </w:p>
                </w:tc>
                <w:tc>
                  <w:tcPr>
                    <w:tcW w:w="753"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979. </w:t>
                    </w:r>
                  </w:p>
                </w:tc>
                <w:tc>
                  <w:tcPr>
                    <w:tcW w:w="753"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980. </w:t>
                    </w:r>
                  </w:p>
                </w:tc>
                <w:tc>
                  <w:tcPr>
                    <w:tcW w:w="753" w:type="pct"/>
                    <w:shd w:val="clear" w:color="auto" w:fill="FFFFFF" w:themeFill="background1"/>
                  </w:tcPr>
                  <w:p>
                    <w:pPr>
                      <w:rPr>
                        <w:kern w:val="2"/>
                        <w:sz w:val="22"/>
                        <w:szCs w:val="22"/>
                        <w:lang w:eastAsia="lt-LT"/>
                      </w:rPr>
                    </w:pPr>
                    <w:r>
                      <w:rPr>
                        <w:kern w:val="2"/>
                        <w:sz w:val="22"/>
                        <w:szCs w:val="22"/>
                        <w:lang w:eastAsia="lt-LT"/>
                      </w:rPr>
                      <w:t>19 12 03 04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981. </w:t>
                    </w:r>
                  </w:p>
                </w:tc>
                <w:tc>
                  <w:tcPr>
                    <w:tcW w:w="753" w:type="pct"/>
                    <w:shd w:val="clear" w:color="auto" w:fill="FFFFFF" w:themeFill="background1"/>
                  </w:tcPr>
                  <w:p>
                    <w:pPr>
                      <w:rPr>
                        <w:kern w:val="2"/>
                        <w:sz w:val="22"/>
                        <w:szCs w:val="22"/>
                      </w:rPr>
                    </w:pPr>
                    <w:r>
                      <w:rPr>
                        <w:kern w:val="2"/>
                        <w:sz w:val="22"/>
                        <w:szCs w:val="22"/>
                        <w:lang w:eastAsia="lt-LT"/>
                      </w:rPr>
                      <w:t>19 12 03 05</w:t>
                    </w:r>
                  </w:p>
                </w:tc>
                <w:tc>
                  <w:tcPr>
                    <w:tcW w:w="3230" w:type="pct"/>
                    <w:shd w:val="clear" w:color="auto" w:fill="FFFFFF" w:themeFill="background1"/>
                  </w:tcPr>
                  <w:p>
                    <w:pPr>
                      <w:rPr>
                        <w:kern w:val="2"/>
                        <w:sz w:val="22"/>
                        <w:szCs w:val="22"/>
                      </w:rPr>
                    </w:pPr>
                    <w:r>
                      <w:rPr>
                        <w:kern w:val="2"/>
                        <w:sz w:val="22"/>
                        <w:szCs w:val="22"/>
                        <w:lang w:eastAsia="lt-LT"/>
                      </w:rPr>
                      <w:t>kiti spalvotieji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982. </w:t>
                    </w:r>
                  </w:p>
                </w:tc>
                <w:tc>
                  <w:tcPr>
                    <w:tcW w:w="753" w:type="pct"/>
                    <w:shd w:val="clear" w:color="auto" w:fill="FFFFFF" w:themeFill="background1"/>
                    <w:hideMark/>
                  </w:tcPr>
                  <w:p>
                    <w:pPr>
                      <w:rPr>
                        <w:kern w:val="2"/>
                        <w:sz w:val="22"/>
                        <w:szCs w:val="22"/>
                        <w:lang w:eastAsia="lt-LT"/>
                      </w:rPr>
                    </w:pPr>
                    <w:r>
                      <w:rPr>
                        <w:kern w:val="2"/>
                        <w:sz w:val="22"/>
                        <w:szCs w:val="22"/>
                        <w:lang w:eastAsia="lt-LT"/>
                      </w:rPr>
                      <w:t>19 12 04</w:t>
                    </w:r>
                  </w:p>
                </w:tc>
                <w:tc>
                  <w:tcPr>
                    <w:tcW w:w="3230"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983. </w:t>
                    </w:r>
                  </w:p>
                </w:tc>
                <w:tc>
                  <w:tcPr>
                    <w:tcW w:w="753"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984. </w:t>
                    </w:r>
                  </w:p>
                </w:tc>
                <w:tc>
                  <w:tcPr>
                    <w:tcW w:w="753"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985. </w:t>
                    </w:r>
                  </w:p>
                </w:tc>
                <w:tc>
                  <w:tcPr>
                    <w:tcW w:w="753"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986. </w:t>
                    </w:r>
                  </w:p>
                </w:tc>
                <w:tc>
                  <w:tcPr>
                    <w:tcW w:w="753"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987. </w:t>
                    </w:r>
                  </w:p>
                </w:tc>
                <w:tc>
                  <w:tcPr>
                    <w:tcW w:w="753"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988. </w:t>
                    </w:r>
                  </w:p>
                </w:tc>
                <w:tc>
                  <w:tcPr>
                    <w:tcW w:w="753" w:type="pct"/>
                    <w:shd w:val="clear" w:color="auto" w:fill="FFFFFF" w:themeFill="background1"/>
                  </w:tcPr>
                  <w:p>
                    <w:pPr>
                      <w:rPr>
                        <w:kern w:val="2"/>
                        <w:sz w:val="22"/>
                        <w:szCs w:val="22"/>
                        <w:lang w:eastAsia="lt-LT"/>
                      </w:rPr>
                    </w:pPr>
                    <w:r>
                      <w:rPr>
                        <w:kern w:val="2"/>
                        <w:sz w:val="22"/>
                        <w:szCs w:val="22"/>
                        <w:lang w:eastAsia="lt-LT"/>
                      </w:rPr>
                      <w:t>19 12 04 06</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baterijų ir akumuliatorių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989. </w:t>
                    </w:r>
                  </w:p>
                </w:tc>
                <w:tc>
                  <w:tcPr>
                    <w:tcW w:w="753" w:type="pct"/>
                    <w:shd w:val="clear" w:color="auto" w:fill="FFFFFF" w:themeFill="background1"/>
                  </w:tcPr>
                  <w:p>
                    <w:pPr>
                      <w:rPr>
                        <w:kern w:val="2"/>
                        <w:sz w:val="22"/>
                        <w:szCs w:val="22"/>
                        <w:lang w:eastAsia="lt-LT"/>
                      </w:rPr>
                    </w:pPr>
                    <w:r>
                      <w:rPr>
                        <w:kern w:val="2"/>
                        <w:sz w:val="22"/>
                        <w:szCs w:val="22"/>
                        <w:lang w:eastAsia="lt-LT"/>
                      </w:rPr>
                      <w:t>19 12 04 07</w:t>
                    </w:r>
                  </w:p>
                </w:tc>
                <w:tc>
                  <w:tcPr>
                    <w:tcW w:w="3230" w:type="pct"/>
                    <w:shd w:val="clear" w:color="auto" w:fill="FFFFFF" w:themeFill="background1"/>
                  </w:tcPr>
                  <w:p>
                    <w:pPr>
                      <w:rPr>
                        <w:kern w:val="2"/>
                        <w:sz w:val="22"/>
                        <w:szCs w:val="22"/>
                        <w:lang w:eastAsia="lt-LT"/>
                      </w:rPr>
                    </w:pPr>
                    <w:r>
                      <w:rPr>
                        <w:kern w:val="2"/>
                        <w:sz w:val="22"/>
                        <w:szCs w:val="22"/>
                        <w:lang w:eastAsia="lt-LT"/>
                      </w:rPr>
                      <w:t>kiti 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991. </w:t>
                    </w:r>
                  </w:p>
                </w:tc>
                <w:tc>
                  <w:tcPr>
                    <w:tcW w:w="753"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992. </w:t>
                    </w:r>
                  </w:p>
                </w:tc>
                <w:tc>
                  <w:tcPr>
                    <w:tcW w:w="753"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993. </w:t>
                    </w:r>
                  </w:p>
                </w:tc>
                <w:tc>
                  <w:tcPr>
                    <w:tcW w:w="753" w:type="pct"/>
                    <w:shd w:val="clear" w:color="auto" w:fill="FFFFFF" w:themeFill="background1"/>
                  </w:tcPr>
                  <w:p>
                    <w:pPr>
                      <w:rPr>
                        <w:kern w:val="2"/>
                        <w:sz w:val="22"/>
                        <w:szCs w:val="22"/>
                      </w:rPr>
                    </w:pPr>
                    <w:r>
                      <w:rPr>
                        <w:kern w:val="2"/>
                        <w:sz w:val="22"/>
                        <w:szCs w:val="22"/>
                        <w:lang w:eastAsia="lt-LT"/>
                      </w:rPr>
                      <w:t>19 12 05 03</w:t>
                    </w:r>
                  </w:p>
                </w:tc>
                <w:tc>
                  <w:tcPr>
                    <w:tcW w:w="3230" w:type="pct"/>
                    <w:shd w:val="clear" w:color="auto" w:fill="FFFFFF" w:themeFill="background1"/>
                  </w:tcPr>
                  <w:p>
                    <w:pPr>
                      <w:rPr>
                        <w:kern w:val="2"/>
                        <w:sz w:val="22"/>
                        <w:szCs w:val="22"/>
                      </w:rPr>
                    </w:pPr>
                    <w:r>
                      <w:rPr>
                        <w:kern w:val="2"/>
                        <w:sz w:val="22"/>
                        <w:szCs w:val="22"/>
                        <w:lang w:eastAsia="lt-LT"/>
                      </w:rPr>
                      <w:t>kitas 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995. </w:t>
                    </w:r>
                  </w:p>
                </w:tc>
                <w:tc>
                  <w:tcPr>
                    <w:tcW w:w="753"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996. </w:t>
                    </w:r>
                  </w:p>
                </w:tc>
                <w:tc>
                  <w:tcPr>
                    <w:tcW w:w="753"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997. </w:t>
                    </w:r>
                  </w:p>
                </w:tc>
                <w:tc>
                  <w:tcPr>
                    <w:tcW w:w="753" w:type="pct"/>
                    <w:shd w:val="clear" w:color="auto" w:fill="FFFFFF" w:themeFill="background1"/>
                  </w:tcPr>
                  <w:p>
                    <w:pPr>
                      <w:rPr>
                        <w:kern w:val="2"/>
                        <w:sz w:val="22"/>
                        <w:szCs w:val="22"/>
                      </w:rPr>
                    </w:pPr>
                    <w:r>
                      <w:rPr>
                        <w:kern w:val="2"/>
                        <w:sz w:val="22"/>
                        <w:szCs w:val="22"/>
                        <w:lang w:eastAsia="lt-LT"/>
                      </w:rPr>
                      <w:t>19 12 06 03*</w:t>
                    </w:r>
                  </w:p>
                </w:tc>
                <w:tc>
                  <w:tcPr>
                    <w:tcW w:w="3230"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999. </w:t>
                    </w:r>
                  </w:p>
                </w:tc>
                <w:tc>
                  <w:tcPr>
                    <w:tcW w:w="753"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1000. </w:t>
                    </w:r>
                  </w:p>
                </w:tc>
                <w:tc>
                  <w:tcPr>
                    <w:tcW w:w="753"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1001. </w:t>
                    </w:r>
                  </w:p>
                </w:tc>
                <w:tc>
                  <w:tcPr>
                    <w:tcW w:w="753" w:type="pct"/>
                    <w:shd w:val="clear" w:color="auto" w:fill="FFFFFF" w:themeFill="background1"/>
                  </w:tcPr>
                  <w:p>
                    <w:pPr>
                      <w:rPr>
                        <w:kern w:val="2"/>
                        <w:sz w:val="22"/>
                        <w:szCs w:val="22"/>
                      </w:rPr>
                    </w:pPr>
                    <w:r>
                      <w:rPr>
                        <w:kern w:val="2"/>
                        <w:sz w:val="22"/>
                        <w:szCs w:val="22"/>
                        <w:lang w:eastAsia="lt-LT"/>
                      </w:rPr>
                      <w:t>19 12 07 03</w:t>
                    </w:r>
                  </w:p>
                </w:tc>
                <w:tc>
                  <w:tcPr>
                    <w:tcW w:w="3230" w:type="pct"/>
                    <w:shd w:val="clear" w:color="auto" w:fill="FFFFFF" w:themeFill="background1"/>
                  </w:tcPr>
                  <w:p>
                    <w:pPr>
                      <w:rPr>
                        <w:kern w:val="2"/>
                        <w:sz w:val="22"/>
                        <w:szCs w:val="22"/>
                      </w:rPr>
                    </w:pPr>
                    <w:r>
                      <w:rPr>
                        <w:kern w:val="2"/>
                        <w:sz w:val="22"/>
                        <w:szCs w:val="22"/>
                        <w:lang w:eastAsia="lt-LT"/>
                      </w:rPr>
                      <w:t>kita mediena</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1003. </w:t>
                    </w:r>
                  </w:p>
                </w:tc>
                <w:tc>
                  <w:tcPr>
                    <w:tcW w:w="753"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1004. </w:t>
                    </w:r>
                  </w:p>
                </w:tc>
                <w:tc>
                  <w:tcPr>
                    <w:tcW w:w="753"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1005. </w:t>
                    </w:r>
                  </w:p>
                </w:tc>
                <w:tc>
                  <w:tcPr>
                    <w:tcW w:w="753"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1006. </w:t>
                    </w:r>
                  </w:p>
                </w:tc>
                <w:tc>
                  <w:tcPr>
                    <w:tcW w:w="753" w:type="pct"/>
                    <w:shd w:val="clear" w:color="auto" w:fill="FFFFFF" w:themeFill="background1"/>
                  </w:tcPr>
                  <w:p>
                    <w:pPr>
                      <w:rPr>
                        <w:kern w:val="2"/>
                        <w:sz w:val="22"/>
                        <w:szCs w:val="22"/>
                      </w:rPr>
                    </w:pPr>
                    <w:r>
                      <w:rPr>
                        <w:kern w:val="2"/>
                        <w:sz w:val="22"/>
                        <w:szCs w:val="22"/>
                        <w:lang w:eastAsia="lt-LT"/>
                      </w:rPr>
                      <w:t>19 12 08 04</w:t>
                    </w:r>
                  </w:p>
                </w:tc>
                <w:tc>
                  <w:tcPr>
                    <w:tcW w:w="3230" w:type="pct"/>
                    <w:shd w:val="clear" w:color="auto" w:fill="FFFFFF" w:themeFill="background1"/>
                  </w:tcPr>
                  <w:p>
                    <w:pPr>
                      <w:rPr>
                        <w:kern w:val="2"/>
                        <w:sz w:val="22"/>
                        <w:szCs w:val="22"/>
                      </w:rPr>
                    </w:pPr>
                    <w:r>
                      <w:rPr>
                        <w:kern w:val="2"/>
                        <w:sz w:val="22"/>
                        <w:szCs w:val="22"/>
                        <w:lang w:eastAsia="lt-LT"/>
                      </w:rPr>
                      <w:t>kiti 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1008. </w:t>
                    </w:r>
                  </w:p>
                </w:tc>
                <w:tc>
                  <w:tcPr>
                    <w:tcW w:w="753"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1009. </w:t>
                    </w:r>
                  </w:p>
                </w:tc>
                <w:tc>
                  <w:tcPr>
                    <w:tcW w:w="753" w:type="pct"/>
                    <w:shd w:val="clear" w:color="auto" w:fill="FFFFFF" w:themeFill="background1"/>
                  </w:tcPr>
                  <w:p>
                    <w:pPr>
                      <w:rPr>
                        <w:kern w:val="2"/>
                        <w:sz w:val="22"/>
                        <w:szCs w:val="22"/>
                      </w:rPr>
                    </w:pPr>
                    <w:r>
                      <w:rPr>
                        <w:kern w:val="2"/>
                        <w:sz w:val="22"/>
                        <w:szCs w:val="22"/>
                        <w:lang w:eastAsia="lt-LT"/>
                      </w:rPr>
                      <w:t>19 12 09 02</w:t>
                    </w:r>
                  </w:p>
                </w:tc>
                <w:tc>
                  <w:tcPr>
                    <w:tcW w:w="3230" w:type="pct"/>
                    <w:shd w:val="clear" w:color="auto" w:fill="FFFFFF" w:themeFill="background1"/>
                  </w:tcPr>
                  <w:p>
                    <w:pPr>
                      <w:rPr>
                        <w:kern w:val="2"/>
                        <w:sz w:val="22"/>
                        <w:szCs w:val="22"/>
                      </w:rPr>
                    </w:pPr>
                    <w:r>
                      <w:rPr>
                        <w:kern w:val="2"/>
                        <w:sz w:val="22"/>
                        <w:szCs w:val="22"/>
                        <w:lang w:eastAsia="lt-LT"/>
                      </w:rPr>
                      <w:t>kitos mineralinės medžiagos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1012. </w:t>
                    </w:r>
                  </w:p>
                </w:tc>
                <w:tc>
                  <w:tcPr>
                    <w:tcW w:w="753"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1013. </w:t>
                    </w:r>
                  </w:p>
                </w:tc>
                <w:tc>
                  <w:tcPr>
                    <w:tcW w:w="753"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1014. </w:t>
                    </w:r>
                  </w:p>
                </w:tc>
                <w:tc>
                  <w:tcPr>
                    <w:tcW w:w="753"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1015. </w:t>
                    </w:r>
                  </w:p>
                </w:tc>
                <w:tc>
                  <w:tcPr>
                    <w:tcW w:w="753"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1016. </w:t>
                    </w:r>
                  </w:p>
                </w:tc>
                <w:tc>
                  <w:tcPr>
                    <w:tcW w:w="753"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1017. </w:t>
                    </w:r>
                  </w:p>
                </w:tc>
                <w:tc>
                  <w:tcPr>
                    <w:tcW w:w="753" w:type="pct"/>
                    <w:shd w:val="clear" w:color="auto" w:fill="FFFFFF" w:themeFill="background1"/>
                  </w:tcPr>
                  <w:p>
                    <w:pPr>
                      <w:rPr>
                        <w:kern w:val="2"/>
                        <w:sz w:val="22"/>
                        <w:szCs w:val="22"/>
                        <w:lang w:eastAsia="lt-LT"/>
                      </w:rPr>
                    </w:pPr>
                    <w:r>
                      <w:rPr>
                        <w:kern w:val="2"/>
                        <w:sz w:val="22"/>
                        <w:szCs w:val="22"/>
                        <w:lang w:eastAsia="lt-LT"/>
                      </w:rPr>
                      <w:t>19 12 11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1018. </w:t>
                    </w:r>
                  </w:p>
                </w:tc>
                <w:tc>
                  <w:tcPr>
                    <w:tcW w:w="753" w:type="pct"/>
                    <w:shd w:val="clear" w:color="auto" w:fill="FFFFFF" w:themeFill="background1"/>
                  </w:tcPr>
                  <w:p>
                    <w:pPr>
                      <w:rPr>
                        <w:kern w:val="2"/>
                        <w:sz w:val="22"/>
                        <w:szCs w:val="22"/>
                      </w:rPr>
                    </w:pPr>
                    <w:r>
                      <w:rPr>
                        <w:kern w:val="2"/>
                        <w:sz w:val="22"/>
                        <w:szCs w:val="22"/>
                        <w:lang w:eastAsia="lt-LT"/>
                      </w:rPr>
                      <w:t>19 12 11 07*</w:t>
                    </w: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1020. </w:t>
                    </w:r>
                  </w:p>
                </w:tc>
                <w:tc>
                  <w:tcPr>
                    <w:tcW w:w="753" w:type="pct"/>
                    <w:shd w:val="clear" w:color="auto" w:fill="FFFFFF" w:themeFill="background1"/>
                  </w:tcPr>
                  <w:p>
                    <w:pPr>
                      <w:rPr>
                        <w:kern w:val="2"/>
                        <w:sz w:val="22"/>
                        <w:szCs w:val="22"/>
                        <w:lang w:eastAsia="lt-LT"/>
                      </w:rPr>
                    </w:pPr>
                    <w:r>
                      <w:rPr>
                        <w:kern w:val="2"/>
                        <w:sz w:val="22"/>
                        <w:szCs w:val="22"/>
                        <w:lang w:eastAsia="lt-LT"/>
                      </w:rPr>
                      <w:t>19 12 12 01</w:t>
                    </w: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1021. </w:t>
                    </w:r>
                  </w:p>
                </w:tc>
                <w:tc>
                  <w:tcPr>
                    <w:tcW w:w="753"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1022. </w:t>
                    </w:r>
                  </w:p>
                </w:tc>
                <w:tc>
                  <w:tcPr>
                    <w:tcW w:w="753"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1023. </w:t>
                    </w:r>
                  </w:p>
                </w:tc>
                <w:tc>
                  <w:tcPr>
                    <w:tcW w:w="753"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1024. </w:t>
                    </w:r>
                  </w:p>
                </w:tc>
                <w:tc>
                  <w:tcPr>
                    <w:tcW w:w="753"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1025. </w:t>
                    </w:r>
                  </w:p>
                </w:tc>
                <w:tc>
                  <w:tcPr>
                    <w:tcW w:w="753"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1026. </w:t>
                    </w:r>
                  </w:p>
                </w:tc>
                <w:tc>
                  <w:tcPr>
                    <w:tcW w:w="753" w:type="pct"/>
                    <w:shd w:val="clear" w:color="auto" w:fill="FFFFFF" w:themeFill="background1"/>
                  </w:tcPr>
                  <w:p>
                    <w:pPr>
                      <w:rPr>
                        <w:kern w:val="2"/>
                        <w:sz w:val="22"/>
                        <w:szCs w:val="22"/>
                        <w:lang w:eastAsia="lt-LT"/>
                      </w:rPr>
                    </w:pPr>
                    <w:r>
                      <w:rPr>
                        <w:kern w:val="2"/>
                        <w:sz w:val="22"/>
                        <w:szCs w:val="22"/>
                        <w:lang w:eastAsia="lt-LT"/>
                      </w:rPr>
                      <w:t>19 12 12 07</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1027. </w:t>
                    </w:r>
                  </w:p>
                </w:tc>
                <w:tc>
                  <w:tcPr>
                    <w:tcW w:w="753"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1028. </w:t>
                    </w:r>
                  </w:p>
                </w:tc>
                <w:tc>
                  <w:tcPr>
                    <w:tcW w:w="753" w:type="pct"/>
                    <w:shd w:val="clear" w:color="auto" w:fill="FFFFFF" w:themeFill="background1"/>
                    <w:hideMark/>
                  </w:tcPr>
                  <w:p>
                    <w:pPr>
                      <w:rPr>
                        <w:kern w:val="2"/>
                        <w:sz w:val="22"/>
                        <w:szCs w:val="22"/>
                        <w:lang w:eastAsia="lt-LT"/>
                      </w:rPr>
                    </w:pPr>
                    <w:r>
                      <w:rPr>
                        <w:kern w:val="2"/>
                        <w:sz w:val="22"/>
                        <w:szCs w:val="22"/>
                        <w:lang w:eastAsia="lt-LT"/>
                      </w:rPr>
                      <w:t>19 13</w:t>
                    </w:r>
                  </w:p>
                </w:tc>
                <w:tc>
                  <w:tcPr>
                    <w:tcW w:w="3230"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597" w:type="pct"/>
                    <w:shd w:val="clear" w:color="auto" w:fill="FFFFFF" w:themeFill="background1"/>
                  </w:tcPr>
                  <w:p>
                    <w:pPr>
                      <w:rPr>
                        <w:bCs/>
                        <w:kern w:val="2"/>
                        <w:sz w:val="22"/>
                        <w:szCs w:val="22"/>
                        <w:lang w:eastAsia="lt-LT"/>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1038. </w:t>
                    </w:r>
                  </w:p>
                </w:tc>
                <w:tc>
                  <w:tcPr>
                    <w:tcW w:w="753" w:type="pct"/>
                    <w:shd w:val="clear" w:color="auto" w:fill="FFFFFF" w:themeFill="background1"/>
                    <w:hideMark/>
                  </w:tcPr>
                  <w:p>
                    <w:pPr>
                      <w:rPr>
                        <w:kern w:val="2"/>
                        <w:sz w:val="22"/>
                        <w:szCs w:val="22"/>
                        <w:lang w:eastAsia="lt-LT"/>
                      </w:rPr>
                    </w:pPr>
                    <w:r>
                      <w:rPr>
                        <w:kern w:val="2"/>
                        <w:sz w:val="22"/>
                        <w:szCs w:val="22"/>
                        <w:lang w:eastAsia="lt-LT"/>
                      </w:rPr>
                      <w:t>20 01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597" w:type="pct"/>
                    <w:shd w:val="clear" w:color="auto" w:fill="auto"/>
                  </w:tcPr>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1043.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1045.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20 01 02 01</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1046.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20 01 02 02</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1047.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1048.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20 01 02 99</w:t>
                    </w: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bCs/>
                        <w:kern w:val="2"/>
                        <w:sz w:val="22"/>
                        <w:szCs w:val="22"/>
                      </w:rPr>
                    </w:pPr>
                    <w:r>
                      <w:rPr>
                        <w:bCs/>
                        <w:kern w:val="2"/>
                        <w:szCs w:val="24"/>
                      </w:rPr>
                      <w:t xml:space="preserve">1050.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1053.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230" w:type="pct"/>
                    <w:shd w:val="clear" w:color="auto" w:fill="auto"/>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1062. </w:t>
                    </w:r>
                  </w:p>
                </w:tc>
                <w:tc>
                  <w:tcPr>
                    <w:tcW w:w="753"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1063. </w:t>
                    </w:r>
                  </w:p>
                </w:tc>
                <w:tc>
                  <w:tcPr>
                    <w:tcW w:w="753" w:type="pct"/>
                    <w:shd w:val="clear" w:color="auto" w:fill="FFFFFF" w:themeFill="background1"/>
                  </w:tcPr>
                  <w:p>
                    <w:pPr>
                      <w:rPr>
                        <w:kern w:val="2"/>
                        <w:sz w:val="22"/>
                        <w:szCs w:val="22"/>
                      </w:rPr>
                    </w:pPr>
                    <w:r>
                      <w:rPr>
                        <w:kern w:val="2"/>
                        <w:sz w:val="22"/>
                        <w:szCs w:val="22"/>
                        <w:lang w:eastAsia="lt-LT"/>
                      </w:rPr>
                      <w:t>20 01 21 02*</w:t>
                    </w:r>
                  </w:p>
                </w:tc>
                <w:tc>
                  <w:tcPr>
                    <w:tcW w:w="3230" w:type="pct"/>
                    <w:shd w:val="clear" w:color="auto" w:fill="FFFFFF" w:themeFill="background1"/>
                  </w:tcPr>
                  <w:p>
                    <w:pPr>
                      <w:rPr>
                        <w:kern w:val="2"/>
                        <w:sz w:val="22"/>
                        <w:szCs w:val="22"/>
                      </w:rPr>
                    </w:pPr>
                    <w:r>
                      <w:rPr>
                        <w:kern w:val="2"/>
                        <w:sz w:val="22"/>
                        <w:szCs w:val="22"/>
                        <w:lang w:eastAsia="lt-LT"/>
                      </w:rPr>
                      <w:t>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1072. </w:t>
                    </w:r>
                  </w:p>
                </w:tc>
                <w:tc>
                  <w:tcPr>
                    <w:tcW w:w="753" w:type="pct"/>
                    <w:shd w:val="clear" w:color="auto" w:fill="FFFFFF" w:themeFill="background1"/>
                    <w:hideMark/>
                  </w:tcPr>
                  <w:p>
                    <w:pPr>
                      <w:rPr>
                        <w:kern w:val="2"/>
                        <w:sz w:val="22"/>
                        <w:szCs w:val="22"/>
                        <w:lang w:eastAsia="lt-LT"/>
                      </w:rPr>
                    </w:pPr>
                    <w:r>
                      <w:rPr>
                        <w:kern w:val="2"/>
                        <w:sz w:val="22"/>
                        <w:szCs w:val="22"/>
                        <w:lang w:eastAsia="lt-LT"/>
                      </w:rPr>
                      <w:t>20 01 32</w:t>
                    </w:r>
                  </w:p>
                </w:tc>
                <w:tc>
                  <w:tcPr>
                    <w:tcW w:w="3230"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1073. </w:t>
                    </w:r>
                  </w:p>
                </w:tc>
                <w:tc>
                  <w:tcPr>
                    <w:tcW w:w="753" w:type="pct"/>
                    <w:shd w:val="clear" w:color="auto" w:fill="FFFFFF" w:themeFill="background1"/>
                    <w:hideMark/>
                  </w:tcPr>
                  <w:p>
                    <w:pPr>
                      <w:rPr>
                        <w:kern w:val="2"/>
                        <w:sz w:val="22"/>
                        <w:szCs w:val="22"/>
                        <w:lang w:eastAsia="lt-LT"/>
                      </w:rPr>
                    </w:pPr>
                    <w:r>
                      <w:rPr>
                        <w:kern w:val="2"/>
                        <w:sz w:val="22"/>
                        <w:szCs w:val="22"/>
                        <w:lang w:eastAsia="lt-LT"/>
                      </w:rPr>
                      <w:t>20 01 33*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1074. </w:t>
                    </w:r>
                  </w:p>
                </w:tc>
                <w:tc>
                  <w:tcPr>
                    <w:tcW w:w="753" w:type="pct"/>
                    <w:shd w:val="clear" w:color="auto" w:fill="FFFFFF" w:themeFill="background1"/>
                    <w:hideMark/>
                  </w:tcPr>
                  <w:p>
                    <w:pPr>
                      <w:rPr>
                        <w:kern w:val="2"/>
                        <w:sz w:val="22"/>
                        <w:szCs w:val="22"/>
                        <w:lang w:eastAsia="lt-LT"/>
                      </w:rPr>
                    </w:pPr>
                    <w:r>
                      <w:rPr>
                        <w:kern w:val="2"/>
                        <w:sz w:val="22"/>
                        <w:szCs w:val="22"/>
                        <w:lang w:eastAsia="lt-LT"/>
                      </w:rPr>
                      <w:t>20 01 34</w:t>
                    </w:r>
                  </w:p>
                </w:tc>
                <w:tc>
                  <w:tcPr>
                    <w:tcW w:w="3230"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1075. </w:t>
                    </w:r>
                  </w:p>
                </w:tc>
                <w:tc>
                  <w:tcPr>
                    <w:tcW w:w="753" w:type="pct"/>
                    <w:shd w:val="clear" w:color="auto" w:fill="FFFFFF" w:themeFill="background1"/>
                    <w:hideMark/>
                  </w:tcPr>
                  <w:p>
                    <w:pPr>
                      <w:rPr>
                        <w:kern w:val="2"/>
                        <w:sz w:val="22"/>
                        <w:szCs w:val="22"/>
                        <w:lang w:eastAsia="lt-LT"/>
                      </w:rPr>
                    </w:pPr>
                    <w:r>
                      <w:rPr>
                        <w:kern w:val="2"/>
                        <w:sz w:val="22"/>
                        <w:szCs w:val="22"/>
                        <w:lang w:eastAsia="lt-LT"/>
                      </w:rPr>
                      <w:t>20 01 35*</w:t>
                    </w:r>
                  </w:p>
                </w:tc>
                <w:tc>
                  <w:tcPr>
                    <w:tcW w:w="3230"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1076. </w:t>
                    </w:r>
                  </w:p>
                </w:tc>
                <w:tc>
                  <w:tcPr>
                    <w:tcW w:w="753" w:type="pct"/>
                    <w:shd w:val="clear" w:color="auto" w:fill="FFFFFF" w:themeFill="background1"/>
                  </w:tcPr>
                  <w:p>
                    <w:pPr>
                      <w:rPr>
                        <w:kern w:val="2"/>
                        <w:sz w:val="22"/>
                        <w:szCs w:val="22"/>
                        <w:lang w:eastAsia="lt-LT"/>
                      </w:rPr>
                    </w:pPr>
                    <w:r>
                      <w:rPr>
                        <w:kern w:val="2"/>
                        <w:sz w:val="22"/>
                        <w:szCs w:val="22"/>
                        <w:lang w:eastAsia="lt-LT"/>
                      </w:rPr>
                      <w:t>20 01 35 01*</w:t>
                    </w: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1077. </w:t>
                    </w:r>
                  </w:p>
                </w:tc>
                <w:tc>
                  <w:tcPr>
                    <w:tcW w:w="753" w:type="pct"/>
                    <w:shd w:val="clear" w:color="auto" w:fill="FFFFFF" w:themeFill="background1"/>
                  </w:tcPr>
                  <w:p>
                    <w:pPr>
                      <w:rPr>
                        <w:kern w:val="2"/>
                        <w:sz w:val="22"/>
                        <w:szCs w:val="22"/>
                        <w:lang w:eastAsia="lt-LT"/>
                      </w:rPr>
                    </w:pPr>
                    <w:r>
                      <w:rPr>
                        <w:kern w:val="2"/>
                        <w:sz w:val="22"/>
                        <w:szCs w:val="22"/>
                        <w:lang w:eastAsia="lt-LT"/>
                      </w:rPr>
                      <w:t>20 01 35 02*</w:t>
                    </w:r>
                  </w:p>
                </w:tc>
                <w:tc>
                  <w:tcPr>
                    <w:tcW w:w="3230"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1078. </w:t>
                    </w:r>
                  </w:p>
                </w:tc>
                <w:tc>
                  <w:tcPr>
                    <w:tcW w:w="753" w:type="pct"/>
                    <w:shd w:val="clear" w:color="auto" w:fill="FFFFFF" w:themeFill="background1"/>
                  </w:tcPr>
                  <w:p>
                    <w:pPr>
                      <w:rPr>
                        <w:kern w:val="2"/>
                        <w:sz w:val="22"/>
                        <w:szCs w:val="22"/>
                        <w:lang w:eastAsia="lt-LT"/>
                      </w:rPr>
                    </w:pPr>
                    <w:r>
                      <w:rPr>
                        <w:kern w:val="2"/>
                        <w:sz w:val="22"/>
                        <w:szCs w:val="22"/>
                        <w:lang w:eastAsia="lt-LT"/>
                      </w:rPr>
                      <w:t>20 01 35 03*</w:t>
                    </w: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1079. </w:t>
                    </w:r>
                  </w:p>
                </w:tc>
                <w:tc>
                  <w:tcPr>
                    <w:tcW w:w="753" w:type="pct"/>
                    <w:shd w:val="clear" w:color="auto" w:fill="auto"/>
                  </w:tcPr>
                  <w:p>
                    <w:pPr>
                      <w:rPr>
                        <w:kern w:val="2"/>
                        <w:sz w:val="22"/>
                        <w:szCs w:val="22"/>
                        <w:lang w:eastAsia="lt-LT"/>
                      </w:rPr>
                    </w:pPr>
                    <w:r>
                      <w:rPr>
                        <w:kern w:val="2"/>
                        <w:sz w:val="22"/>
                        <w:szCs w:val="22"/>
                        <w:lang w:eastAsia="lt-LT"/>
                      </w:rPr>
                      <w:t>20 01 35 04*</w:t>
                    </w:r>
                  </w:p>
                </w:tc>
                <w:tc>
                  <w:tcPr>
                    <w:tcW w:w="3230" w:type="pct"/>
                    <w:shd w:val="clear" w:color="auto" w:fill="auto"/>
                  </w:tcPr>
                  <w:p>
                    <w:pPr>
                      <w:rPr>
                        <w:kern w:val="2"/>
                        <w:sz w:val="22"/>
                        <w:szCs w:val="22"/>
                        <w:lang w:eastAsia="lt-LT"/>
                      </w:rPr>
                    </w:pPr>
                    <w:r>
                      <w:rPr>
                        <w:kern w:val="2"/>
                        <w:sz w:val="22"/>
                        <w:szCs w:val="22"/>
                      </w:rPr>
                      <w:t>stambi įranga, išskyrus fotovoltines plokštes (bent vienas išorinis matmuodidesnis nei 50 cm)</w:t>
                    </w:r>
                  </w:p>
                </w:tc>
                <w:tc>
                  <w:tcPr>
                    <w:tcW w:w="597" w:type="pct"/>
                    <w:shd w:val="clear" w:color="auto" w:fill="auto"/>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1080. </w:t>
                    </w:r>
                  </w:p>
                </w:tc>
                <w:tc>
                  <w:tcPr>
                    <w:tcW w:w="753" w:type="pct"/>
                    <w:shd w:val="clear" w:color="auto" w:fill="FFFFFF" w:themeFill="background1"/>
                  </w:tcPr>
                  <w:p>
                    <w:pPr>
                      <w:rPr>
                        <w:kern w:val="2"/>
                        <w:sz w:val="22"/>
                        <w:szCs w:val="22"/>
                        <w:lang w:eastAsia="lt-LT"/>
                      </w:rPr>
                    </w:pPr>
                    <w:r>
                      <w:rPr>
                        <w:kern w:val="2"/>
                        <w:sz w:val="22"/>
                        <w:szCs w:val="22"/>
                        <w:lang w:eastAsia="lt-LT"/>
                      </w:rPr>
                      <w:t>20 01 35 05*</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1081. </w:t>
                    </w:r>
                  </w:p>
                </w:tc>
                <w:tc>
                  <w:tcPr>
                    <w:tcW w:w="753" w:type="pct"/>
                    <w:shd w:val="clear" w:color="auto" w:fill="FFFFFF" w:themeFill="background1"/>
                  </w:tcPr>
                  <w:p>
                    <w:pPr>
                      <w:rPr>
                        <w:kern w:val="2"/>
                        <w:sz w:val="22"/>
                        <w:szCs w:val="22"/>
                        <w:lang w:eastAsia="lt-LT"/>
                      </w:rPr>
                    </w:pPr>
                    <w:r>
                      <w:rPr>
                        <w:kern w:val="2"/>
                        <w:sz w:val="22"/>
                        <w:szCs w:val="22"/>
                        <w:lang w:eastAsia="lt-LT"/>
                      </w:rPr>
                      <w:t>20 01 35 06*</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1082. </w:t>
                    </w:r>
                  </w:p>
                </w:tc>
                <w:tc>
                  <w:tcPr>
                    <w:tcW w:w="753"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20 01 35 14*</w:t>
                    </w:r>
                  </w:p>
                </w:tc>
                <w:tc>
                  <w:tcPr>
                    <w:tcW w:w="3230"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1084.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20 01 36 01</w:t>
                    </w:r>
                  </w:p>
                </w:tc>
                <w:tc>
                  <w:tcPr>
                    <w:tcW w:w="3230"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1085.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20 01 36 02</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1086.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1087. </w:t>
                    </w:r>
                  </w:p>
                </w:tc>
                <w:tc>
                  <w:tcPr>
                    <w:tcW w:w="753" w:type="pct"/>
                    <w:shd w:val="clear" w:color="auto" w:fill="auto"/>
                    <w:hideMark/>
                  </w:tcPr>
                  <w:p>
                    <w:pPr>
                      <w:rPr>
                        <w:kern w:val="2"/>
                        <w:sz w:val="22"/>
                        <w:szCs w:val="22"/>
                        <w:lang w:eastAsia="lt-LT"/>
                      </w:rPr>
                    </w:pPr>
                    <w:r>
                      <w:rPr>
                        <w:kern w:val="2"/>
                        <w:sz w:val="22"/>
                        <w:szCs w:val="22"/>
                        <w:lang w:eastAsia="lt-LT"/>
                      </w:rPr>
                      <w:t>20 01 36 04</w:t>
                    </w:r>
                  </w:p>
                </w:tc>
                <w:tc>
                  <w:tcPr>
                    <w:tcW w:w="3230" w:type="pct"/>
                    <w:shd w:val="clear" w:color="auto" w:fill="auto"/>
                    <w:hideMark/>
                  </w:tcPr>
                  <w:p>
                    <w:pPr>
                      <w:rPr>
                        <w:kern w:val="2"/>
                        <w:sz w:val="22"/>
                        <w:szCs w:val="22"/>
                        <w:lang w:eastAsia="lt-LT"/>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1088.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20 01 36 05</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1089.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20 01 36 06</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1090. </w:t>
                    </w:r>
                  </w:p>
                </w:tc>
                <w:tc>
                  <w:tcPr>
                    <w:tcW w:w="753" w:type="pct"/>
                    <w:shd w:val="clear" w:color="auto" w:fill="auto"/>
                  </w:tcPr>
                  <w:p>
                    <w:pPr>
                      <w:spacing w:line="259" w:lineRule="auto"/>
                      <w:rPr>
                        <w:rFonts w:eastAsia="Calibri"/>
                        <w:kern w:val="2"/>
                        <w:sz w:val="22"/>
                        <w:szCs w:val="24"/>
                      </w:rPr>
                    </w:pPr>
                    <w:r>
                      <w:rPr>
                        <w:rFonts w:eastAsia="Calibri"/>
                        <w:kern w:val="2"/>
                        <w:sz w:val="22"/>
                        <w:szCs w:val="24"/>
                      </w:rPr>
                      <w:t>20 01 36 14</w:t>
                    </w:r>
                  </w:p>
                </w:tc>
                <w:tc>
                  <w:tcPr>
                    <w:tcW w:w="3230" w:type="pct"/>
                    <w:shd w:val="clear" w:color="auto" w:fill="auto"/>
                  </w:tcPr>
                  <w:p>
                    <w:pPr>
                      <w:spacing w:line="259" w:lineRule="auto"/>
                      <w:rPr>
                        <w:rFonts w:eastAsia="Calibri"/>
                        <w:kern w:val="2"/>
                        <w:sz w:val="22"/>
                        <w:szCs w:val="24"/>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1091.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1092.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1094.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1095.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1096.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1097.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1098.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1103.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20 01 99 03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1104.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230"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1107.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1108.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1109.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1110.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auto"/>
                  </w:tcPr>
                  <w:p>
                    <w:pPr>
                      <w:rPr>
                        <w:kern w:val="2"/>
                        <w:sz w:val="22"/>
                        <w:szCs w:val="22"/>
                      </w:rPr>
                    </w:pPr>
                    <w:r>
                      <w:rPr>
                        <w:kern w:val="2"/>
                        <w:szCs w:val="24"/>
                      </w:rPr>
                      <w:t xml:space="preserve">1111. </w:t>
                    </w:r>
                  </w:p>
                </w:tc>
                <w:tc>
                  <w:tcPr>
                    <w:tcW w:w="753" w:type="pct"/>
                    <w:shd w:val="clear" w:color="auto" w:fill="auto"/>
                    <w:hideMark/>
                  </w:tcPr>
                  <w:p>
                    <w:pPr>
                      <w:rPr>
                        <w:kern w:val="2"/>
                        <w:sz w:val="22"/>
                        <w:szCs w:val="22"/>
                      </w:rPr>
                    </w:pPr>
                  </w:p>
                  <w:p>
                    <w:pPr>
                      <w:rPr>
                        <w:kern w:val="2"/>
                        <w:sz w:val="22"/>
                        <w:szCs w:val="22"/>
                      </w:rPr>
                    </w:pPr>
                    <w:r>
                      <w:rPr>
                        <w:kern w:val="2"/>
                        <w:sz w:val="22"/>
                        <w:szCs w:val="22"/>
                      </w:rPr>
                      <w:t>20 02 02</w:t>
                    </w:r>
                  </w:p>
                </w:tc>
                <w:tc>
                  <w:tcPr>
                    <w:tcW w:w="3230" w:type="pct"/>
                    <w:shd w:val="clear" w:color="auto" w:fill="auto"/>
                    <w:hideMark/>
                  </w:tcPr>
                  <w:p>
                    <w:pPr>
                      <w:rPr>
                        <w:kern w:val="2"/>
                        <w:sz w:val="22"/>
                        <w:szCs w:val="22"/>
                      </w:rPr>
                    </w:pPr>
                  </w:p>
                  <w:p>
                    <w:pPr>
                      <w:rPr>
                        <w:kern w:val="2"/>
                        <w:sz w:val="22"/>
                        <w:szCs w:val="22"/>
                      </w:rPr>
                    </w:pPr>
                    <w:r>
                      <w:rPr>
                        <w:kern w:val="2"/>
                        <w:sz w:val="22"/>
                        <w:szCs w:val="22"/>
                      </w:rPr>
                      <w:t>gruntas ir akmenys</w:t>
                    </w:r>
                  </w:p>
                </w:tc>
                <w:tc>
                  <w:tcPr>
                    <w:tcW w:w="597" w:type="pct"/>
                    <w:shd w:val="clear" w:color="auto" w:fill="auto"/>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230"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1114.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1117.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3811e778887f410498410f98bce2af36"/>
                <w:lock w:val="sdtLocked"/>
                <w:richText/>
              </w:sdtPr>
              <w:sdtContent>
                <w:p>
                  <w:pPr>
                    <w:suppressAutoHyphens/>
                    <w:ind w:firstLine="540"/>
                    <w:jc w:val="both"/>
                    <w:textAlignment w:val="baseline"/>
                    <w:rPr>
                      <w:color w:val="000000"/>
                      <w:lang w:eastAsia="lt-LT"/>
                    </w:rPr>
                  </w:pPr>
                  <w:sdt>
                    <w:sdtPr>
                      <w:alias w:val="Numeris"/>
                      <w:tag w:val="nr_3811e778887f410498410f98bce2af3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91c2f4a76d96497180da8627982dcf77"/>
        <w:lock w:val="sdtLocked"/>
        <w:richText/>
      </w:sdtPr>
      <w:sdtContent>
        <w:p>
          <w:pPr>
            <w:suppressAutoHyphens/>
            <w:ind w:left="5954" w:firstLine="567"/>
            <w:sectPr>
              <w:headerReference w:type="default" r:id="rId30"/>
              <w:footerReference w:type="default" r:id="rId31"/>
              <w:headerReference w:type="first" r:id="rId32"/>
              <w:footerReference w:type="first" r:id="rId33"/>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91c2f4a76d96497180da8627982dcf77"/>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91c2f4a76d96497180da8627982dcf77"/>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1758e8fd444b41eca2ec20ec5dfeb45d"/>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34"/>
              <w:headerReference w:type="default" r:id="rId35"/>
              <w:footerReference w:type="even" r:id="rId36"/>
              <w:footerReference w:type="default" r:id="rId37"/>
              <w:headerReference w:type="first" r:id="rId38"/>
              <w:footerReference w:type="first" r:id="rId39"/>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1758e8fd444b41eca2ec20ec5dfeb45d"/>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1758e8fd444b41eca2ec20ec5dfeb45d"/>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5ace8459c97441698253f6b2ed36d9d3"/>
            <w:lock w:val="sdtLocked"/>
            <w:richText/>
          </w:sdtPr>
          <w:sdtContent>
            <w:p>
              <w:pPr>
                <w:spacing w:line="276" w:lineRule="auto"/>
                <w:ind w:firstLine="567"/>
                <w:jc w:val="both"/>
                <w:rPr>
                  <w:szCs w:val="24"/>
                </w:rPr>
              </w:pPr>
              <w:sdt>
                <w:sdtPr>
                  <w:alias w:val="Numeris"/>
                  <w:tag w:val="nr_5ace8459c97441698253f6b2ed36d9d3"/>
                  <w:lock w:val="sdtLocked"/>
                  <w:richText/>
                </w:sdtPr>
                <w:sdtContent>
                  <w:r>
                    <w:rPr>
                      <w:color w:val="000000"/>
                      <w:szCs w:val="24"/>
                      <w:lang w:val="lt"/>
                    </w:rPr>
                    <w:t>6</w:t>
                  </w:r>
                </w:sdtContent>
              </w:sdt>
              <w:r>
                <w:rPr>
                  <w:color w:val="000000"/>
                  <w:szCs w:val="24"/>
                  <w:lang w:val="lt"/>
                </w:rPr>
                <w:t>. 2</w:t>
              </w:r>
              <w:r>
                <w:rPr>
                  <w:color w:val="000000"/>
                  <w:szCs w:val="24"/>
                </w:rPr>
                <w:t xml:space="preserve">024 m. balandžio 11 d. Europos Parlamento ir Tarybos reglamentas </w:t>
              </w:r>
              <w:hyperlink r:id="rId43" w:tgtFrame="_blank" w:history="1">
                <w:r>
                  <w:rPr>
                    <w:color w:val="0000FF" w:themeColor="hyperlink"/>
                    <w:szCs w:val="24"/>
                    <w:u w:val="single"/>
                  </w:rPr>
                  <w:t>(ES) Nr. 2024/1157</w:t>
                </w:r>
              </w:hyperlink>
              <w:r>
                <w:rPr>
                  <w:color w:val="000000"/>
                  <w:szCs w:val="24"/>
                </w:rPr>
                <w:t xml:space="preserve"> dėl atliekų vežimo, </w:t>
              </w:r>
              <w:r>
                <w:rPr>
                  <w:szCs w:val="24"/>
                </w:rPr>
                <w:t xml:space="preserve">kuriuo iš dalies keičiami reglamentai </w:t>
              </w:r>
              <w:hyperlink r:id="rId44" w:tgtFrame="_blank" w:history="1">
                <w:r>
                  <w:rPr>
                    <w:color w:val="0000FF" w:themeColor="hyperlink"/>
                    <w:szCs w:val="24"/>
                    <w:u w:val="single"/>
                  </w:rPr>
                  <w:t>(ES) Nr. 1257/2013</w:t>
                </w:r>
              </w:hyperlink>
              <w:r>
                <w:rPr>
                  <w:szCs w:val="24"/>
                </w:rPr>
                <w:t xml:space="preserve"> ir </w:t>
              </w:r>
              <w:hyperlink r:id="rId45" w:tgtFrame="_blank" w:history="1">
                <w:r>
                  <w:rPr>
                    <w:color w:val="0000FF" w:themeColor="hyperlink"/>
                    <w:szCs w:val="24"/>
                    <w:u w:val="single"/>
                  </w:rPr>
                  <w:t>(ES) 2020/1056</w:t>
                </w:r>
              </w:hyperlink>
              <w:r>
                <w:rPr>
                  <w:szCs w:val="24"/>
                </w:rPr>
                <w:t xml:space="preserve"> ir panaikinamas Reglamentas </w:t>
              </w:r>
              <w:hyperlink r:id="rId46" w:tgtFrame="_blank" w:history="1">
                <w:r>
                  <w:rPr>
                    <w:color w:val="0000FF" w:themeColor="hyperlink"/>
                    <w:szCs w:val="24"/>
                    <w:u w:val="single"/>
                  </w:rPr>
                  <w:t>(EB) Nr. 1013/2006</w:t>
                </w:r>
              </w:hyperlink>
              <w:r>
                <w:rPr>
                  <w:szCs w:val="24"/>
                </w:rPr>
                <w:t xml:space="preserve"> su visais pakeitimais</w:t>
              </w:r>
              <w:r>
                <w:rPr>
                  <w:color w:val="000000"/>
                  <w:szCs w:val="24"/>
                  <w:lang w:val="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5 pr. 7 p."/>
            <w:tag w:val="part_12e62c1aa8cf4140bcd0a1d8c79d5a40"/>
            <w:lock w:val="sdtLocked"/>
            <w:richText/>
          </w:sdtPr>
          <w:sdtContent>
            <w:p>
              <w:pPr>
                <w:widowControl w:val="0"/>
                <w:ind w:firstLine="567"/>
                <w:jc w:val="both"/>
                <w:rPr>
                  <w:szCs w:val="24"/>
                </w:rPr>
              </w:pPr>
              <w:sdt>
                <w:sdtPr>
                  <w:alias w:val="Numeris"/>
                  <w:tag w:val="nr_12e62c1aa8cf4140bcd0a1d8c79d5a40"/>
                  <w:lock w:val="sdtLocked"/>
                  <w:richText/>
                </w:sdtPr>
                <w:sdtContent>
                  <w:r>
                    <w:rPr>
                      <w:szCs w:val="24"/>
                    </w:rPr>
                    <w:t>7</w:t>
                  </w:r>
                </w:sdtContent>
              </w:sdt>
              <w:r>
                <w:rPr>
                  <w:szCs w:val="24"/>
                </w:rPr>
                <w:t>. 2023 m. liepos 12 d. Europos Parlamento ir Tarybos reglamentas (ES) 2023/1542 dėl baterijų ir baterijų atliekų, kuriuo iš dalies keičiama Direktyva 2008/98/EB bei Reglamentas (ES) 2019/1020 ir panaikinama Direktyva 2006/66/EB.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79de55920f8b436b86d40541bfd1ff51"/>
            <w:lock w:val="sdtLocked"/>
            <w:richText/>
          </w:sdtPr>
          <w:sdtContent>
            <w:p>
              <w:pPr>
                <w:widowControl w:val="0"/>
                <w:tabs>
                  <w:tab w:val="left" w:pos="1134"/>
                </w:tabs>
                <w:suppressAutoHyphens/>
                <w:ind w:firstLine="567"/>
                <w:jc w:val="both"/>
                <w:rPr>
                  <w:szCs w:val="24"/>
                </w:rPr>
              </w:pPr>
              <w:sdt>
                <w:sdtPr>
                  <w:alias w:val="Numeris"/>
                  <w:tag w:val="nr_79de55920f8b436b86d40541bfd1ff51"/>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w:t>
              </w:r>
              <w:r>
                <w:rPr>
                  <w:szCs w:val="24"/>
                </w:rPr>
                <w:t>.</w:t>
              </w:r>
            </w:p>
            <w:p>
              <w:pPr>
                <w:widowControl w:val="0"/>
                <w:tabs>
                  <w:tab w:val="left" w:pos="1134"/>
                </w:tabs>
                <w:suppressAutoHyphens/>
                <w:ind w:firstLine="567"/>
                <w:jc w:val="both"/>
                <w:rPr>
                  <w:szCs w:val="24"/>
                </w:rPr>
              </w:pPr>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r."/>
        <w:tag w:val="part_4da026949313417fafdb0bd5ae6e184d"/>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4da026949313417fafdb0bd5ae6e184d"/>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4da026949313417fafdb0bd5ae6e184d"/>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a3db5271409844feb799e99dcb08cb8a"/>
        <w:lock w:val="sdtLocked"/>
        <w:richText/>
      </w:sdtPr>
      <w:sdtContent>
        <w:p>
          <w:pPr>
            <w:suppressAutoHyphens/>
            <w:ind w:left="5954" w:firstLine="567"/>
            <w:sectPr>
              <w:headerReference w:type="default" r:id="rId40"/>
              <w:footerReference w:type="default" r:id="rId41"/>
              <w:footerReference w:type="first" r:id="rId42"/>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a3db5271409844feb799e99dcb08cb8a"/>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a3db5271409844feb799e99dcb08cb8a"/>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7c9a83da7411f08918e1adc7c5b1ec">
            <w:r w:rsidRPr="00532B9F">
              <w:rPr>
                <w:rFonts w:ascii="Times New Roman" w:eastAsia="MS Mincho" w:hAnsi="Times New Roman"/>
                <w:sz w:val="20"/>
                <w:iCs/>
                <w:color w:val="0000FF" w:themeColor="hyperlink"/>
                <w:u w:val="single"/>
              </w:rPr>
              <w:t>D1-200</w:t>
            </w:r>
          </w:fldSimple>
          <w:r>
            <w:rPr>
              <w:rFonts w:ascii="Times New Roman" w:eastAsia="MS Mincho" w:hAnsi="Times New Roman"/>
              <w:sz w:val="20"/>
              <w:iCs/>
            </w:rPr>
            <w:t>,
2025-12-16,
paskelbta TAR 2025-12-16, i. k. 2025-21578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200" w:line="276" w:lineRule="auto"/>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kern w:val="2"/>
        <w:sz w:val="22"/>
        <w:szCs w:val="22"/>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5414"/>
      </w:tabs>
      <w:suppressAutoHyphens/>
      <w:rPr>
        <w:rFonts w:ascii="Tahoma" w:hAnsi="Tahoma"/>
        <w:spacing w:val="10"/>
        <w:sz w:val="20"/>
      </w:rPr>
    </w:pPr>
    <w:r>
      <w:rPr>
        <w:rFonts w:ascii="Tahoma" w:hAnsi="Tahoma"/>
        <w:spacing w:val="10"/>
        <w:sz w:val="20"/>
      </w:rPr>
      <w:tab/>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200" w:line="276" w:lineRule="auto"/>
      <w:rPr>
        <w:sz w:val="22"/>
        <w:szCs w:val="22"/>
        <w:lang w:val="en-GB"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C1A638A"/>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96.xml"/>
  <Relationship Id="rId15" Type="http://schemas.openxmlformats.org/officeDocument/2006/relationships/header" Target="header97.xml"/>
  <Relationship Id="rId16" Type="http://schemas.openxmlformats.org/officeDocument/2006/relationships/footer" Target="footer93.xml"/>
  <Relationship Id="rId17" Type="http://schemas.openxmlformats.org/officeDocument/2006/relationships/footer" Target="footer94.xml"/>
  <Relationship Id="rId18" Type="http://schemas.openxmlformats.org/officeDocument/2006/relationships/header" Target="header98.xml"/>
  <Relationship Id="rId19" Type="http://schemas.openxmlformats.org/officeDocument/2006/relationships/footer" Target="footer95.xml"/>
  <Relationship Id="rId2" Type="http://schemas.openxmlformats.org/officeDocument/2006/relationships/header" Target="header35.xml"/>
  <Relationship Id="rId20" Type="http://schemas.openxmlformats.org/officeDocument/2006/relationships/hyperlink" TargetMode="External" Target="http://eur-lex.europa.eu/legal-content/LIT/TXT/?uri=CELEX:33157R2024&amp;locale=lt"/>
  <Relationship Id="rId21" Type="http://schemas.openxmlformats.org/officeDocument/2006/relationships/hyperlink" TargetMode="External" Target="http://eur-lex.europa.eu/legal-content/LIT/TXT/?uri=CELEX:32013R1257&amp;locale=lt"/>
  <Relationship Id="rId22" Type="http://schemas.openxmlformats.org/officeDocument/2006/relationships/hyperlink" TargetMode="External" Target="http://eur-lex.europa.eu/legal-content/LIT/TXT/?uri=CELEX:32020R1056&amp;locale=lt"/>
  <Relationship Id="rId23" Type="http://schemas.openxmlformats.org/officeDocument/2006/relationships/hyperlink" TargetMode="External" Target="http://eur-lex.europa.eu/legal-content/LIT/TXT/?uri=CELEX:32006R1013&amp;locale=lt"/>
  <Relationship Id="rId24" Type="http://schemas.openxmlformats.org/officeDocument/2006/relationships/header" Target="header141.xml"/>
  <Relationship Id="rId25" Type="http://schemas.openxmlformats.org/officeDocument/2006/relationships/header" Target="header142.xml"/>
  <Relationship Id="rId26" Type="http://schemas.openxmlformats.org/officeDocument/2006/relationships/footer" Target="footer138.xml"/>
  <Relationship Id="rId27" Type="http://schemas.openxmlformats.org/officeDocument/2006/relationships/footer" Target="footer139.xml"/>
  <Relationship Id="rId28" Type="http://schemas.openxmlformats.org/officeDocument/2006/relationships/header" Target="header143.xml"/>
  <Relationship Id="rId29" Type="http://schemas.openxmlformats.org/officeDocument/2006/relationships/footer" Target="footer140.xml"/>
  <Relationship Id="rId3" Type="http://schemas.openxmlformats.org/officeDocument/2006/relationships/footer" Target="footer33.xml"/>
  <Relationship Id="rId30" Type="http://schemas.openxmlformats.org/officeDocument/2006/relationships/header" Target="header151.xml"/>
  <Relationship Id="rId31" Type="http://schemas.openxmlformats.org/officeDocument/2006/relationships/footer" Target="footer148.xml"/>
  <Relationship Id="rId32" Type="http://schemas.openxmlformats.org/officeDocument/2006/relationships/header" Target="header152.xml"/>
  <Relationship Id="rId33" Type="http://schemas.openxmlformats.org/officeDocument/2006/relationships/footer" Target="footer149.xml"/>
  <Relationship Id="rId34" Type="http://schemas.openxmlformats.org/officeDocument/2006/relationships/header" Target="header171.xml"/>
  <Relationship Id="rId35" Type="http://schemas.openxmlformats.org/officeDocument/2006/relationships/header" Target="header172.xml"/>
  <Relationship Id="rId36" Type="http://schemas.openxmlformats.org/officeDocument/2006/relationships/footer" Target="footer168.xml"/>
  <Relationship Id="rId37" Type="http://schemas.openxmlformats.org/officeDocument/2006/relationships/footer" Target="footer169.xml"/>
  <Relationship Id="rId38" Type="http://schemas.openxmlformats.org/officeDocument/2006/relationships/header" Target="header173.xml"/>
  <Relationship Id="rId39" Type="http://schemas.openxmlformats.org/officeDocument/2006/relationships/footer" Target="footer170.xml"/>
  <Relationship Id="rId4" Type="http://schemas.openxmlformats.org/officeDocument/2006/relationships/footer" Target="footer34.xml"/>
  <Relationship Id="rId40" Type="http://schemas.openxmlformats.org/officeDocument/2006/relationships/header" Target="header185.xml"/>
  <Relationship Id="rId41" Type="http://schemas.openxmlformats.org/officeDocument/2006/relationships/footer" Target="footer190.xml"/>
  <Relationship Id="rId42" Type="http://schemas.openxmlformats.org/officeDocument/2006/relationships/footer" Target="footer191.xml"/>
  <Relationship Id="rId43" Type="http://schemas.openxmlformats.org/officeDocument/2006/relationships/hyperlink" TargetMode="External" Target="http://eur-lex.europa.eu/legal-content/LIT/TXT/?uri=CELEX:33157R2024&amp;locale=lt"/>
  <Relationship Id="rId44" Type="http://schemas.openxmlformats.org/officeDocument/2006/relationships/hyperlink" TargetMode="External" Target="http://eur-lex.europa.eu/legal-content/LIT/TXT/?uri=CELEX:32013R1257&amp;locale=lt"/>
  <Relationship Id="rId45" Type="http://schemas.openxmlformats.org/officeDocument/2006/relationships/hyperlink" TargetMode="External" Target="http://eur-lex.europa.eu/legal-content/LIT/TXT/?uri=CELEX:32020R1056&amp;locale=lt"/>
  <Relationship Id="rId46" Type="http://schemas.openxmlformats.org/officeDocument/2006/relationships/hyperlink" TargetMode="External" Target="http://eur-lex.europa.eu/legal-content/LIT/TXT/?uri=CELEX:32006R1013&amp;locale=lt"/>
  <Relationship Id="rId47" Type="http://schemas.openxmlformats.org/officeDocument/2006/relationships/hyperlink" TargetMode="External" Target="http://eur-lex.europa.eu/legal-content/LIT/TXT/?uri=CELEX:32008L0098&amp;locale=lt"/>
  <Relationship Id="rId48" Type="http://schemas.openxmlformats.org/officeDocument/2006/relationships/hyperlink" TargetMode="External" Target="http://eur-lex.europa.eu/legal-content/LIT/TXT/?uri=CELEX:32018L0851&amp;locale=lt"/>
  <Relationship Id="rId49" Type="http://schemas.openxmlformats.org/officeDocument/2006/relationships/customXml" Target="../customXml/item1.xml"/>
  <Relationship Id="rId5" Type="http://schemas.openxmlformats.org/officeDocument/2006/relationships/header" Target="header36.xml"/>
  <Relationship Id="rId6" Type="http://schemas.openxmlformats.org/officeDocument/2006/relationships/footer" Target="footer3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0c23475c924843d99e7c2d5507d94721">
    <Part Type="preambule" DocPartId="becf14eb5abb442093cf6b173c6ba35d" PartId="304a9982e6d84440ab41a7351aa82ff2"/>
    <Part Type="punktas" Nr="1" Abbr="1 p." DocPartId="79b357f8e29840c5ae833b43a71ae7a8" PartId="a5fdcde58d4e4ac98c6be38780c1b190"/>
    <Part Type="punktas" Nr="2" Abbr="2 p." DocPartId="4e3f4ec707e24524b8df071465d3ffbb" PartId="a3a21810138a477ebb1f3eb7c1a1728d">
      <Part Type="papunktis" Nr="2.1" Abbr="2.1 pp." DocPartId="a1f5d2aa4bb1405a8381fce8196e2bc0" PartId="e27711d854b847f38a9094a7f4cc7a06"/>
      <Part Type="papunktis" Nr="2.2" Abbr="2.2 pp." DocPartId="3a66115f24f840aba0933cc90f40c3a7" PartId="ccbc48b76f234de38b24f9380c10dcb9"/>
    </Part>
    <Part Type="signatura" DocPartId="663623528ba540258a03d8c58cc24ef3" PartId="e8b838ac3e1d40948f88d2adf59d94d0"/>
  </Part>
  <Part Type="patvirtinta" Title="ATLIEKŲ TVARKYMO TAISYKLĖS" DocPartId="79fb46728e2f4a6aa33c9b7a3c261dfd" PartId="4793da86c3794cbe80f2ba7f55038caa">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e469542d8cb5499ca0af678876be7d44"/>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00b39f981aa549e49820d40931c896ea"/>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7443aa14b2e1454f81d0db535feba6a3"/>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5a6db88b0fa24175896bbab8dbb82b24"/>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aa09f4ea766c42618766286e5f7a7c2f"/>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1c2aa9795b914917a64a4caa88b9f73a"/>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b4f58f81d44e49e2a5e00a439a2699c0"/>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b1495b6d9f6e4e2c82ed0c1306b1855d">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792b513b4b224d87b93b866a9e3d075e"/>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3811e778887f410498410f98bce2af3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91c2f4a76d96497180da8627982dcf77">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1758e8fd444b41eca2ec20ec5dfeb45d">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5ace8459c97441698253f6b2ed36d9d3"/>
    <Part Type="punktas" Nr="7" Abbr="5 pr. 7 p." DocPartId="5fcbb16dfa8c4c029e99123bf9d171cf" PartId="12e62c1aa8cf4140bcd0a1d8c79d5a40"/>
    <Part Type="punktas" Nr="8" Abbr="5 pr. 8 p." DocPartId="f80e92f5149941819624c41e99368527" PartId="edea423c43344ca591ac93f7269b21ae"/>
    <Part Type="punktas" Nr="9" Abbr="5 pr. 9 p." DocPartId="3c02d18266e94fe5a3eecef338b04521" PartId="79de55920f8b436b86d40541bfd1ff51"/>
    <Part Type="pabaiga" DocPartId="597b09f4bc5b4c83af1ba239c208f6fe" PartId="cff7a459a285431fb6b39245fa006ba6"/>
  </Part>
  <Part Type="priedas" Nr="6" Abbr="pr." Title="NEPAVOJINGŲJŲ ATLIEKŲ SRAUTAI" DocPartId="8c0268c7a38543cf808e1fe26f87f97f" PartId="4da026949313417fafdb0bd5ae6e184d"/>
  <Part Type="priedas" Nr="7" Abbr="7 pr." Title="ATLIEKŲ NAUDOJIMO AR ŠALINIMO TECHNINIO REGLAMENTO RENGIMO INSTRUKCIJA" DocPartId="6a637483b9894703a69a20760345186a" PartId="a3db5271409844feb799e99dcb08cb8a">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7167A3BF-F3A0-4CB8-97D6-83B45CF626F8}">
  <ds:schemaRefs>
    <ds:schemaRef ds:uri="http://lrs.lt/TAIS/DocParts"/>
  </ds:schemaRefs>
</ds:datastoreItem>
</file>

<file path=docProps/app.xml><?xml version="1.0" encoding="utf-8"?>
<Properties xmlns="http://schemas.openxmlformats.org/officeDocument/2006/extended-properties">
  <Template>Normal.dotm</Template>
  <TotalTime>137</TotalTime>
  <Pages>107</Pages>
  <Words>173770</Words>
  <Characters>99050</Characters>
  <Application>Microsoft Office Word</Application>
  <DocSecurity>0</DocSecurity>
  <Lines>825</Lines>
  <Paragraphs>544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272276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2025-12-17T12:12:00Z</dcterms:modified>
  <revision>93</revision>
</coreProperties>
</file>