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15f1c19fe74efbb469cee00faa6646"/>
        <w:lock w:val="sdtLocked"/>
        <w:richText/>
      </w:sdtPr>
      <w:sdtContent>
        <w:p>
          <w:pPr>
            <w:jc w:val="both"/>
            <w:rPr>
              <w:rFonts w:ascii="Times New Roman" w:hAnsi="Times New Roman"/>
            </w:rPr>
          </w:pPr>
          <w:r>
            <w:rPr>
              <w:rFonts w:ascii="Times New Roman" w:hAnsi="Times New Roman"/>
              <w:b/>
              <w:i/>
            </w:rPr>
            <w:t>Suvestinė redakcija nuo 2026-07-01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2020-11-01:</w:t>
          </w:r>
        </w:p>
        <w:p>
          <w:pPr>
            <w:rPr>
              <w:rFonts w:ascii="Times New Roman" w:hAnsi="Times New Roman"/>
              <w:sz w:val="20"/>
              <w:i/>
            </w:rPr>
          </w:pPr>
          <w:r>
            <w:rPr>
              <w:rFonts w:ascii="Times New Roman" w:hAnsi="Times New Roman"/>
              <w:sz w:val="20"/>
              <w:i/>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rPr>
              <w:rFonts w:ascii="Times New Roman" w:hAnsi="Times New Roman"/>
              <w:sz w:val="22"/>
            </w:rPr>
          </w:pPr>
        </w:p>
        <w:p>
          <w:pPr>
            <w:jc w:val="center"/>
            <w:rPr>
              <w:b/>
              <w:szCs w:val="24"/>
            </w:rPr>
          </w:pPr>
          <w:r>
            <w:rPr>
              <w:b/>
              <w:szCs w:val="24"/>
            </w:rPr>
            <w:t>LIETUVOS RESPUBLIKOS</w:t>
          </w:r>
        </w:p>
        <w:p>
          <w:pPr>
            <w:jc w:val="center"/>
            <w:rPr>
              <w:b/>
              <w:caps/>
              <w:szCs w:val="24"/>
            </w:rPr>
          </w:pPr>
          <w:r>
            <w:rPr>
              <w:b/>
              <w:szCs w:val="24"/>
            </w:rPr>
            <w:t>VIEŠOJO ADMINISTRAVIMO</w:t>
          </w:r>
        </w:p>
        <w:p>
          <w:pPr>
            <w:jc w:val="center"/>
            <w:rPr>
              <w:b/>
              <w:caps/>
              <w:spacing w:val="20"/>
              <w:szCs w:val="24"/>
            </w:rPr>
          </w:pPr>
          <w:r>
            <w:rPr>
              <w:b/>
              <w:caps/>
              <w:spacing w:val="20"/>
              <w:szCs w:val="24"/>
            </w:rPr>
            <w:t>ĮSTATYMAS</w:t>
          </w:r>
        </w:p>
        <w:p>
          <w:pPr>
            <w:jc w:val="center"/>
            <w:rPr>
              <w:szCs w:val="24"/>
            </w:rPr>
          </w:pPr>
        </w:p>
        <w:p>
          <w:pPr>
            <w:jc w:val="center"/>
            <w:rPr>
              <w:sz w:val="22"/>
            </w:rPr>
          </w:pPr>
          <w:r>
            <w:rPr>
              <w:sz w:val="22"/>
            </w:rPr>
            <w:t>1999 m. birželio 17 d. Nr. VIII-1234</w:t>
          </w:r>
        </w:p>
        <w:p>
          <w:pPr>
            <w:jc w:val="center"/>
            <w:rPr>
              <w:sz w:val="22"/>
            </w:rPr>
          </w:pPr>
          <w:r>
            <w:rPr>
              <w:sz w:val="22"/>
            </w:rPr>
            <w:t>Vilnius</w:t>
          </w:r>
        </w:p>
        <w:p>
          <w:pPr>
            <w:jc w:val="center"/>
            <w:rPr>
              <w:sz w:val="22"/>
            </w:rPr>
          </w:pPr>
        </w:p>
        <w:p>
          <w:pPr>
            <w:jc w:val="center"/>
            <w:rPr>
              <w:sz w:val="22"/>
            </w:rPr>
          </w:pPr>
        </w:p>
        <w:sdt>
          <w:sdtPr>
            <w:alias w:val="skyrius"/>
            <w:tag w:val="part_89829beb375c443996bce17018e484cf"/>
            <w:lock w:val="sdtLocked"/>
            <w:richText/>
          </w:sdtPr>
          <w:sdtContent>
            <w:p>
              <w:pPr>
                <w:keepNext/>
                <w:spacing w:line="360" w:lineRule="auto"/>
                <w:jc w:val="center"/>
                <w:outlineLvl w:val="1"/>
                <w:rPr>
                  <w:b/>
                  <w:szCs w:val="24"/>
                </w:rPr>
              </w:pPr>
              <w:sdt>
                <w:sdtPr>
                  <w:alias w:val="Numeris"/>
                  <w:tag w:val="nr_89829beb375c443996bce17018e484cf"/>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89829beb375c443996bce17018e484cf"/>
                  <w:lock w:val="sdtLocked"/>
                  <w:richText/>
                </w:sdtPr>
                <w:sdtContent>
                  <w:r>
                    <w:rPr>
                      <w:b/>
                      <w:szCs w:val="24"/>
                    </w:rPr>
                    <w:t>BENDROSIOS NUOSTATOS</w:t>
                  </w:r>
                </w:sdtContent>
              </w:sdt>
            </w:p>
            <w:p>
              <w:pPr>
                <w:spacing w:line="360" w:lineRule="auto"/>
                <w:ind w:firstLine="720"/>
                <w:rPr>
                  <w:szCs w:val="24"/>
                </w:rPr>
              </w:pPr>
            </w:p>
            <w:sdt>
              <w:sdtPr>
                <w:alias w:val="1 str."/>
                <w:tag w:val="part_850d673cd5704b7397b1862257ac1095"/>
                <w:lock w:val="sdtLocked"/>
                <w:richText/>
              </w:sdtPr>
              <w:sdtContent>
                <w:p>
                  <w:pPr>
                    <w:spacing w:line="360" w:lineRule="auto"/>
                    <w:ind w:firstLine="720"/>
                    <w:jc w:val="both"/>
                    <w:rPr>
                      <w:szCs w:val="24"/>
                    </w:rPr>
                  </w:pPr>
                  <w:sdt>
                    <w:sdtPr>
                      <w:alias w:val="Numeris"/>
                      <w:tag w:val="nr_850d673cd5704b7397b1862257ac1095"/>
                      <w:lock w:val="sdtLocked"/>
                      <w:richText/>
                    </w:sdtPr>
                    <w:sdtContent>
                      <w:r>
                        <w:rPr>
                          <w:b/>
                          <w:szCs w:val="24"/>
                        </w:rPr>
                        <w:t>1</w:t>
                      </w:r>
                    </w:sdtContent>
                  </w:sdt>
                  <w:r>
                    <w:rPr>
                      <w:b/>
                      <w:szCs w:val="24"/>
                    </w:rPr>
                    <w:t xml:space="preserve"> straipsnis. </w:t>
                  </w:r>
                  <w:sdt>
                    <w:sdtPr>
                      <w:alias w:val="Pavadinimas"/>
                      <w:tag w:val="title_850d673cd5704b7397b1862257ac1095"/>
                      <w:lock w:val="sdtLocked"/>
                      <w:richText/>
                    </w:sdtPr>
                    <w:sdtContent>
                      <w:r>
                        <w:rPr>
                          <w:b/>
                          <w:szCs w:val="24"/>
                        </w:rPr>
                        <w:t>Įstatymo paskirtis ir taikymas</w:t>
                      </w:r>
                    </w:sdtContent>
                  </w:sdt>
                </w:p>
                <w:sdt>
                  <w:sdtPr>
                    <w:alias w:val="1 str. 1 d."/>
                    <w:tag w:val="part_596be920245449e6856772784c39764b"/>
                    <w:lock w:val="sdtLocked"/>
                    <w:richText/>
                  </w:sdtPr>
                  <w:sdtContent>
                    <w:p>
                      <w:pPr>
                        <w:tabs>
                          <w:tab w:val="left" w:pos="567"/>
                        </w:tabs>
                        <w:spacing w:line="360" w:lineRule="auto"/>
                        <w:ind w:firstLine="720"/>
                        <w:jc w:val="both"/>
                        <w:rPr>
                          <w:szCs w:val="24"/>
                        </w:rPr>
                      </w:pPr>
                      <w:sdt>
                        <w:sdtPr>
                          <w:alias w:val="Numeris"/>
                          <w:tag w:val="nr_596be920245449e6856772784c39764b"/>
                          <w:lock w:val="sdtLocked"/>
                          <w:richText/>
                        </w:sdtPr>
                        <w:sdtContent>
                          <w:r>
                            <w:rPr>
                              <w:szCs w:val="24"/>
                            </w:rPr>
                            <w:t>1</w:t>
                          </w:r>
                        </w:sdtContent>
                      </w:sdt>
                      <w:r>
                        <w:rPr>
                          <w:szCs w:val="24"/>
                        </w:rPr>
                        <w:t xml:space="preserve">. Šis įstatymas nustato viešojo administravimo principus, viešojo administravimo sritis, viešojo administravimo subjektų sistemą ir administracinės procedūros organizavimo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 </w:t>
                      </w:r>
                    </w:p>
                  </w:sdtContent>
                </w:sdt>
                <w:sdt>
                  <w:sdtPr>
                    <w:alias w:val="1 str. 2 d."/>
                    <w:tag w:val="part_b996191c6da3427f862881341b763291"/>
                    <w:lock w:val="sdtLocked"/>
                    <w:richText/>
                  </w:sdtPr>
                  <w:sdtContent>
                    <w:p>
                      <w:pPr>
                        <w:spacing w:line="360" w:lineRule="auto"/>
                        <w:ind w:firstLine="720"/>
                        <w:jc w:val="both"/>
                        <w:rPr>
                          <w:szCs w:val="24"/>
                        </w:rPr>
                      </w:pPr>
                      <w:sdt>
                        <w:sdtPr>
                          <w:alias w:val="Numeris"/>
                          <w:tag w:val="nr_b996191c6da3427f862881341b763291"/>
                          <w:lock w:val="sdtLocked"/>
                          <w:richText/>
                        </w:sdt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sutartyse nustatytą tvarką, taikomos tiek, kiek jų veiklos priimant administracinius sprendimus, teikiant administracines paslaugas, priimant ir nagrinėjat prašymus ar skundus nenustato kiti tokią veiklą reglamentuojantys įstatymai, Europos Sąjungos teisės aktai ar Lietuvos Respublikos tarptautinės sutartys.</w:t>
                      </w:r>
                    </w:p>
                  </w:sdtContent>
                </w:sdt>
                <w:sdt>
                  <w:sdtPr>
                    <w:alias w:val="1 str. 3 d."/>
                    <w:tag w:val="part_73f6d37074d44261b9f6a585c8213bf9"/>
                    <w:lock w:val="sdtLocked"/>
                    <w:richText/>
                  </w:sdtPr>
                  <w:sdtContent>
                    <w:p>
                      <w:pPr>
                        <w:spacing w:line="360" w:lineRule="auto"/>
                        <w:ind w:firstLine="720"/>
                        <w:jc w:val="both"/>
                        <w:rPr>
                          <w:szCs w:val="24"/>
                          <w:lang w:eastAsia="lt-LT"/>
                        </w:rPr>
                      </w:pPr>
                      <w:sdt>
                        <w:sdtPr>
                          <w:alias w:val="Numeris"/>
                          <w:tag w:val="nr_73f6d37074d44261b9f6a585c8213bf9"/>
                          <w:lock w:val="sdtLocked"/>
                          <w:richText/>
                        </w:sdt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18e5438a65e54e81bec4977991dd91a9"/>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 str. 5 d."/>
                    <w:tag w:val="part_ec2d22b90da14dc5ba4ec624fa980a65"/>
                    <w:lock w:val="sdtLocked"/>
                    <w:richText/>
                  </w:sdtPr>
                  <w:sdtContent>
                    <w:p>
                      <w:pPr>
                        <w:spacing w:line="360" w:lineRule="auto"/>
                        <w:ind w:firstLine="720"/>
                        <w:jc w:val="both"/>
                        <w:rPr>
                          <w:szCs w:val="24"/>
                          <w:lang w:eastAsia="lt-LT"/>
                        </w:rPr>
                      </w:pPr>
                      <w:sdt>
                        <w:sdtPr>
                          <w:alias w:val="Numeris"/>
                          <w:tag w:val="nr_ec2d22b90da14dc5ba4ec624fa980a65"/>
                          <w:lock w:val="sdtLocked"/>
                          <w:richText/>
                        </w:sdtPr>
                        <w:sdtContent>
                          <w:r>
                            <w:rPr>
                              <w:bCs/>
                              <w:szCs w:val="24"/>
                              <w:lang w:eastAsia="lt-LT"/>
                            </w:rPr>
                            <w:t>5</w:t>
                          </w:r>
                        </w:sdtContent>
                      </w:sdt>
                      <w:r>
                        <w:rPr>
                          <w:bCs/>
                          <w:szCs w:val="24"/>
                          <w:lang w:eastAsia="lt-LT"/>
                        </w:rPr>
                        <w:t>. Šio įstatymo 8 straipsnio nuostatos taikomos tik viešojo administravimo subjektams, kurių teisinė forma yra biudžetinė įstaiga, jeigu konkrečių viešojo administravimo subjektų veiklą ar tam tikroje srityje veikiančių viešojo administravimo subjektų veiklą reglamentuojantys įstatymai ar statutai nenustato kitokios šių subjektų struktūros tvirtinimo tvarkos, struktūrinių padalinių sudėties ar kitokių šių padalinių pavadinimų.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 str. 6 d."/>
                    <w:tag w:val="part_7a4cb6956ed942919ee49cc05f4cfb0e"/>
                    <w:lock w:val="sdtLocked"/>
                    <w:richText/>
                  </w:sdtPr>
                  <w:sdtContent>
                    <w:p>
                      <w:pPr>
                        <w:spacing w:line="360" w:lineRule="auto"/>
                        <w:ind w:firstLine="720"/>
                        <w:jc w:val="both"/>
                        <w:rPr>
                          <w:szCs w:val="24"/>
                        </w:rPr>
                      </w:pPr>
                      <w:sdt>
                        <w:sdtPr>
                          <w:alias w:val="Numeris"/>
                          <w:tag w:val="nr_7a4cb6956ed942919ee49cc05f4cfb0e"/>
                          <w:lock w:val="sdtLocked"/>
                          <w:richText/>
                        </w:sdtPr>
                        <w:sdtContent>
                          <w:r>
                            <w:rPr>
                              <w:szCs w:val="24"/>
                              <w:lang w:eastAsia="lt-LT"/>
                            </w:rPr>
                            <w:t>6</w:t>
                          </w:r>
                        </w:sdtContent>
                      </w:sdt>
                      <w:r>
                        <w:rPr>
                          <w:szCs w:val="24"/>
                          <w:lang w:eastAsia="lt-LT"/>
                        </w:rPr>
                        <w:t xml:space="preserve">. Šio įstatymo 11 straipsnio nuostatos </w:t>
                      </w:r>
                      <w:r>
                        <w:rPr>
                          <w:i/>
                          <w:szCs w:val="24"/>
                        </w:rPr>
                        <w:t>mutatis mutandis</w:t>
                      </w:r>
                      <w:r>
                        <w:rPr>
                          <w:szCs w:val="24"/>
                        </w:rPr>
                        <w:t xml:space="preserve"> taikomos subjektams, teikiantiems viešąsias paslaugas ir nagrinėjantiems prašymus ir skundus dėl šių viešųjų paslaugų.</w:t>
                      </w:r>
                    </w:p>
                  </w:sdtContent>
                </w:sdt>
                <w:sdt>
                  <w:sdtPr>
                    <w:alias w:val="6-1 d."/>
                    <w:tag w:val="part_83878e97450042349f5c92c80b3d0d6d"/>
                    <w:lock w:val="sdtLocked"/>
                    <w:richText/>
                  </w:sdtPr>
                  <w:sdtContent>
                    <w:p>
                      <w:pPr>
                        <w:spacing w:line="360" w:lineRule="auto"/>
                        <w:ind w:firstLine="720"/>
                        <w:jc w:val="both"/>
                        <w:rPr>
                          <w:szCs w:val="24"/>
                        </w:rPr>
                      </w:pPr>
                      <w:sdt>
                        <w:sdtPr>
                          <w:alias w:val="Numeris"/>
                          <w:tag w:val="nr_83878e97450042349f5c92c80b3d0d6d"/>
                          <w:lock w:val="sdtLocked"/>
                          <w:richText/>
                        </w:sdtPr>
                        <w:sdtContent>
                          <w:r>
                            <w:rPr>
                              <w:szCs w:val="24"/>
                            </w:rPr>
                            <w:t>6</w:t>
                          </w:r>
                          <w:r>
                            <w:rPr>
                              <w:szCs w:val="24"/>
                              <w:vertAlign w:val="superscript"/>
                            </w:rPr>
                            <w:t>1</w:t>
                          </w:r>
                        </w:sdtContent>
                      </w:sdt>
                      <w:r>
                        <w:rPr>
                          <w:szCs w:val="24"/>
                        </w:rPr>
                        <w:t xml:space="preserve">. Jeigu kituose įstatymuose įtvirtintais reikalavimais teikiamiems dokumentams </w:t>
                      </w:r>
                      <w:r>
                        <w:rPr>
                          <w:bCs/>
                          <w:szCs w:val="24"/>
                        </w:rPr>
                        <w:t>ir</w:t>
                      </w:r>
                      <w:r>
                        <w:rPr>
                          <w:szCs w:val="24"/>
                        </w:rPr>
                        <w:t xml:space="preserve"> (ar) informacijai, kurie reikalingi administraciniam sprendimui priimti, nustatoma kitaip nei šio įstatymo 12 straipsnio 1 dalies nuostatomis, taikomas šis įstatymas, išskyrus atvejus, kai kiti įstatymai įtvirtina šiems dokumentams </w:t>
                      </w:r>
                      <w:r>
                        <w:rPr>
                          <w:bCs/>
                          <w:szCs w:val="24"/>
                        </w:rPr>
                        <w:t>ir</w:t>
                      </w:r>
                      <w:r>
                        <w:rPr>
                          <w:szCs w:val="24"/>
                        </w:rPr>
                        <w:t xml:space="preserve"> (ar) informacijai privalomus Europos Sąjungos teisės aktų ar Lietuvos Respublikos tarptautinių sutarčių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 str. 7 d."/>
                    <w:tag w:val="part_0f13729a6d9e40e29eb9ede521233ea7"/>
                    <w:lock w:val="sdtLocked"/>
                    <w:richText/>
                  </w:sdtPr>
                  <w:sdtContent>
                    <w:p>
                      <w:pPr>
                        <w:spacing w:line="360" w:lineRule="auto"/>
                        <w:ind w:firstLine="720"/>
                        <w:jc w:val="both"/>
                        <w:rPr>
                          <w:color w:val="000000"/>
                          <w:szCs w:val="24"/>
                        </w:rPr>
                      </w:pPr>
                      <w:sdt>
                        <w:sdtPr>
                          <w:alias w:val="Numeris"/>
                          <w:tag w:val="nr_0f13729a6d9e40e29eb9ede521233ea7"/>
                          <w:lock w:val="sdtLocked"/>
                          <w:richText/>
                        </w:sdtPr>
                        <w:sdtContent>
                          <w:r>
                            <w:rPr>
                              <w:color w:val="000000"/>
                              <w:szCs w:val="24"/>
                            </w:rPr>
                            <w:t>7</w:t>
                          </w:r>
                        </w:sdtContent>
                      </w:sdt>
                      <w:r>
                        <w:rPr>
                          <w:color w:val="000000"/>
                          <w:szCs w:val="24"/>
                        </w:rPr>
                        <w:t>. Šio įstatymo 33 ir 33</w:t>
                      </w:r>
                      <w:r>
                        <w:rPr>
                          <w:color w:val="000000"/>
                          <w:szCs w:val="24"/>
                          <w:vertAlign w:val="superscript"/>
                        </w:rPr>
                        <w:t xml:space="preserve">1 </w:t>
                      </w:r>
                      <w:r>
                        <w:rPr>
                          <w:color w:val="000000"/>
                          <w:szCs w:val="24"/>
                        </w:rPr>
                        <w:t>straipsniai, 37 straipsnio 1</w:t>
                      </w:r>
                      <w:r>
                        <w:rPr>
                          <w:color w:val="000000"/>
                          <w:szCs w:val="24"/>
                          <w:vertAlign w:val="superscript"/>
                        </w:rPr>
                        <w:t>1</w:t>
                      </w:r>
                      <w:r>
                        <w:rPr>
                          <w:color w:val="000000"/>
                          <w:szCs w:val="24"/>
                        </w:rPr>
                        <w:t xml:space="preserve"> dalis netaikomi didelę rinkos galią turinčių mažmeninės prekybos įmonių rinkos galios panaudojimo priežiūrą ir konkurencijos priežiūrą atliekantiems viešojo administravimo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 str. 8 d."/>
                    <w:tag w:val="part_96b02cf817b34c79ab4d4cf832a5d8eb"/>
                    <w:lock w:val="sdtLocked"/>
                    <w:richText/>
                  </w:sdtPr>
                  <w:sdtContent>
                    <w:p>
                      <w:pPr>
                        <w:spacing w:line="360" w:lineRule="auto"/>
                        <w:ind w:firstLine="720"/>
                        <w:jc w:val="both"/>
                        <w:rPr>
                          <w:szCs w:val="24"/>
                          <w:lang w:eastAsia="lt-LT"/>
                        </w:rPr>
                      </w:pPr>
                      <w:sdt>
                        <w:sdtPr>
                          <w:alias w:val="Numeris"/>
                          <w:tag w:val="nr_96b02cf817b34c79ab4d4cf832a5d8eb"/>
                          <w:lock w:val="sdtLocked"/>
                          <w:richText/>
                        </w:sdtPr>
                        <w:sdtContent>
                          <w:r>
                            <w:rPr>
                              <w:color w:val="000000"/>
                              <w:szCs w:val="24"/>
                            </w:rPr>
                            <w:t>8</w:t>
                          </w:r>
                        </w:sdtContent>
                      </w:sdt>
                      <w:r>
                        <w:rPr>
                          <w:color w:val="000000"/>
                          <w:szCs w:val="24"/>
                        </w:rPr>
                        <w:t>. Šio įstatymo 38 straipsnis netaikomas 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953c072c189f45be9d6e80ed5616903a"/>
                    <w:lock w:val="sdtLocked"/>
                    <w:richText/>
                  </w:sdtPr>
                  <w:sdtContent>
                    <w:p>
                      <w:pPr>
                        <w:spacing w:line="360" w:lineRule="auto"/>
                        <w:ind w:firstLine="720"/>
                        <w:jc w:val="both"/>
                      </w:pPr>
                      <w:sdt>
                        <w:sdtPr>
                          <w:alias w:val="Numeris"/>
                          <w:tag w:val="nr_953c072c189f45be9d6e80ed5616903a"/>
                          <w:lock w:val="sdtLocked"/>
                          <w:richText/>
                        </w:sdtPr>
                        <w:sdtContent>
                          <w:r>
                            <w:rPr>
                              <w:szCs w:val="24"/>
                            </w:rPr>
                            <w:t>9</w:t>
                          </w:r>
                        </w:sdtContent>
                      </w:sdt>
                      <w:r>
                        <w:rPr>
                          <w:szCs w:val="24"/>
                        </w:rPr>
                        <w:t xml:space="preserve">. Jeigu kituose įstatymuose nustatyti ūkio subjektų veiklos priežiūrai taikytini reikalavimai prieštarauja šio įstatymo ketvirtojo skyriaus nuostatoms, taikomas šis įstatymas, išskyrus atvejus, kai kiti ūkio subjektų veiklos priežiūrą reglamentuojantys įstatymai įtvirtina privalomus Europos Sąjungos teisės aktų </w:t>
                      </w:r>
                      <w:r>
                        <w:rPr>
                          <w:color w:val="000000"/>
                          <w:szCs w:val="24"/>
                        </w:rPr>
                        <w:t>ar Lietuvos Respublikos tarptautinių sutarčių</w:t>
                      </w:r>
                      <w:r>
                        <w:rPr>
                          <w:i/>
                          <w:color w:val="0070C0"/>
                          <w:szCs w:val="24"/>
                        </w:rPr>
                        <w:t xml:space="preserve"> </w:t>
                      </w:r>
                      <w:r>
                        <w:rPr>
                          <w:szCs w:val="24"/>
                        </w:rPr>
                        <w:t>reikalavimus arba įtvirtina ūkio subjektams palankesnį reglamentavimą.</w:t>
                      </w:r>
                    </w:p>
                  </w:sdtContent>
                </w:sdt>
                <w:sdt>
                  <w:sdtPr>
                    <w:alias w:val="10 d."/>
                    <w:tag w:val="part_800a69f912c24a3fa326e77636f19839"/>
                    <w:lock w:val="sdtLocked"/>
                    <w:richText/>
                  </w:sdtPr>
                  <w:sdtContent>
                    <w:p>
                      <w:pPr>
                        <w:spacing w:line="360" w:lineRule="auto"/>
                        <w:ind w:firstLine="720"/>
                        <w:jc w:val="both"/>
                        <w:rPr>
                          <w:szCs w:val="24"/>
                        </w:rPr>
                      </w:pPr>
                      <w:sdt>
                        <w:sdtPr>
                          <w:alias w:val="Numeris"/>
                          <w:tag w:val="nr_800a69f912c24a3fa326e77636f19839"/>
                          <w:lock w:val="sdtLocked"/>
                          <w:richText/>
                        </w:sdtPr>
                        <w:sdtContent>
                          <w:r>
                            <w:rPr>
                              <w:szCs w:val="24"/>
                            </w:rPr>
                            <w:t>10</w:t>
                          </w:r>
                        </w:sdtContent>
                      </w:sdt>
                      <w:r>
                        <w:rPr>
                          <w:szCs w:val="24"/>
                        </w:rPr>
                        <w:t>. Šiuo įstatymu įgyvendinami Europos Sąjungos teisės aktai, nurodyti šio įstatymo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2 str."/>
                <w:tag w:val="part_88fe5aacc26649bda18e8cd3aa62bd06"/>
                <w:lock w:val="sdtLocked"/>
                <w:richText/>
              </w:sdtPr>
              <w:sdtContent>
                <w:p>
                  <w:pPr>
                    <w:spacing w:line="360" w:lineRule="auto"/>
                    <w:ind w:firstLine="720"/>
                    <w:jc w:val="both"/>
                    <w:rPr>
                      <w:b/>
                      <w:szCs w:val="24"/>
                    </w:rPr>
                  </w:pPr>
                  <w:sdt>
                    <w:sdtPr>
                      <w:alias w:val="Numeris"/>
                      <w:tag w:val="nr_88fe5aacc26649bda18e8cd3aa62bd06"/>
                      <w:lock w:val="sdtLocked"/>
                      <w:richText/>
                    </w:sdtPr>
                    <w:sdtContent>
                      <w:r>
                        <w:rPr>
                          <w:b/>
                          <w:szCs w:val="24"/>
                        </w:rPr>
                        <w:t>2</w:t>
                      </w:r>
                    </w:sdtContent>
                  </w:sdt>
                  <w:r>
                    <w:rPr>
                      <w:b/>
                      <w:szCs w:val="24"/>
                    </w:rPr>
                    <w:t xml:space="preserve"> straipsnis. </w:t>
                  </w:r>
                  <w:sdt>
                    <w:sdtPr>
                      <w:alias w:val="Pavadinimas"/>
                      <w:tag w:val="title_88fe5aacc26649bda18e8cd3aa62bd06"/>
                      <w:lock w:val="sdtLocked"/>
                      <w:richText/>
                    </w:sdtPr>
                    <w:sdtContent>
                      <w:r>
                        <w:rPr>
                          <w:b/>
                          <w:szCs w:val="24"/>
                        </w:rPr>
                        <w:t>Pagrindinės šio įstatymo sąvokos</w:t>
                      </w:r>
                    </w:sdtContent>
                  </w:sdt>
                </w:p>
                <w:sdt>
                  <w:sdtPr>
                    <w:alias w:val="2 str. 1 d."/>
                    <w:tag w:val="part_83a23d184658409d891e033be1d6cbae"/>
                    <w:lock w:val="sdtLocked"/>
                    <w:richText/>
                  </w:sdtPr>
                  <w:sdtContent>
                    <w:p>
                      <w:pPr>
                        <w:spacing w:line="360" w:lineRule="auto"/>
                        <w:ind w:firstLine="720"/>
                        <w:jc w:val="both"/>
                        <w:rPr>
                          <w:b/>
                          <w:bCs/>
                          <w:szCs w:val="24"/>
                          <w:lang w:eastAsia="lt-LT"/>
                        </w:rPr>
                      </w:pPr>
                      <w:sdt>
                        <w:sdtPr>
                          <w:alias w:val="Numeris"/>
                          <w:tag w:val="nr_83a23d184658409d891e033be1d6cbae"/>
                          <w:lock w:val="sdtLocked"/>
                          <w:richText/>
                        </w:sdt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 veikla, susijusi su dokumentų išdavimu ar informacijos teikimu.</w:t>
                      </w:r>
                    </w:p>
                  </w:sdtContent>
                </w:sdt>
                <w:sdt>
                  <w:sdtPr>
                    <w:alias w:val="2 str. 2 d."/>
                    <w:tag w:val="part_41897320978345e7bac541323e507651"/>
                    <w:lock w:val="sdtLocked"/>
                    <w:richText/>
                  </w:sdtPr>
                  <w:sdtContent>
                    <w:p>
                      <w:pPr>
                        <w:tabs>
                          <w:tab w:val="left" w:pos="710"/>
                          <w:tab w:val="left" w:pos="851"/>
                          <w:tab w:val="left" w:pos="1134"/>
                        </w:tabs>
                        <w:spacing w:line="360" w:lineRule="auto"/>
                        <w:ind w:firstLine="720"/>
                        <w:jc w:val="both"/>
                        <w:rPr>
                          <w:szCs w:val="24"/>
                        </w:rPr>
                      </w:pPr>
                      <w:sdt>
                        <w:sdtPr>
                          <w:alias w:val="Numeris"/>
                          <w:tag w:val="nr_41897320978345e7bac541323e507651"/>
                          <w:lock w:val="sdtLocked"/>
                          <w:richText/>
                        </w:sdt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 </w:t>
                      </w:r>
                    </w:p>
                  </w:sdtContent>
                </w:sdt>
                <w:sdt>
                  <w:sdtPr>
                    <w:alias w:val="2 str. 3 d."/>
                    <w:tag w:val="part_b791516257724e018b074eaade7e3f3c"/>
                    <w:lock w:val="sdtLocked"/>
                    <w:richText/>
                  </w:sdtPr>
                  <w:sdtContent>
                    <w:p>
                      <w:pPr>
                        <w:spacing w:line="360" w:lineRule="auto"/>
                        <w:ind w:firstLine="720"/>
                        <w:jc w:val="both"/>
                        <w:rPr>
                          <w:szCs w:val="24"/>
                        </w:rPr>
                      </w:pPr>
                      <w:sdt>
                        <w:sdtPr>
                          <w:alias w:val="Numeris"/>
                          <w:tag w:val="nr_b791516257724e018b074eaade7e3f3c"/>
                          <w:lock w:val="sdtLocked"/>
                          <w:richText/>
                        </w:sdt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4e87b7662f834e6a889f0bba3f56b5b5"/>
                    <w:lock w:val="sdtLocked"/>
                    <w:richText/>
                  </w:sdtPr>
                  <w:sdtContent>
                    <w:p>
                      <w:pPr>
                        <w:tabs>
                          <w:tab w:val="left" w:pos="851"/>
                          <w:tab w:val="left" w:pos="1134"/>
                        </w:tabs>
                        <w:spacing w:line="360" w:lineRule="auto"/>
                        <w:ind w:firstLine="720"/>
                        <w:jc w:val="both"/>
                        <w:rPr>
                          <w:szCs w:val="24"/>
                        </w:rPr>
                      </w:pPr>
                      <w:sdt>
                        <w:sdtPr>
                          <w:alias w:val="Numeris"/>
                          <w:tag w:val="nr_4e87b7662f834e6a889f0bba3f56b5b5"/>
                          <w:lock w:val="sdtLocked"/>
                          <w:richText/>
                        </w:sdt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 aktus.</w:t>
                      </w:r>
                    </w:p>
                  </w:sdtContent>
                </w:sdt>
                <w:sdt>
                  <w:sdtPr>
                    <w:alias w:val="2 str. 5 d."/>
                    <w:tag w:val="part_ad295420878f45b0a171121a13d234ca"/>
                    <w:lock w:val="sdtLocked"/>
                    <w:richText/>
                  </w:sdtPr>
                  <w:sdtContent>
                    <w:p>
                      <w:pPr>
                        <w:spacing w:line="360" w:lineRule="auto"/>
                        <w:ind w:firstLine="720"/>
                        <w:jc w:val="both"/>
                        <w:rPr>
                          <w:b/>
                          <w:bCs/>
                          <w:color w:val="000000"/>
                          <w:szCs w:val="24"/>
                        </w:rPr>
                      </w:pPr>
                      <w:sdt>
                        <w:sdtPr>
                          <w:alias w:val="Numeris"/>
                          <w:tag w:val="nr_ad295420878f45b0a171121a13d234ca"/>
                          <w:lock w:val="sdtLocked"/>
                          <w:richText/>
                        </w:sdt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d14c52d7d3444c578fc2dabfbc2ab479"/>
                    <w:lock w:val="sdtLocked"/>
                    <w:richText/>
                  </w:sdtPr>
                  <w:sdtContent>
                    <w:p>
                      <w:pPr>
                        <w:spacing w:line="360" w:lineRule="auto"/>
                        <w:ind w:firstLine="720"/>
                        <w:jc w:val="both"/>
                        <w:rPr>
                          <w:bCs/>
                          <w:szCs w:val="24"/>
                        </w:rPr>
                      </w:pPr>
                      <w:sdt>
                        <w:sdtPr>
                          <w:alias w:val="Numeris"/>
                          <w:tag w:val="nr_d14c52d7d3444c578fc2dabfbc2ab479"/>
                          <w:lock w:val="sdtLocked"/>
                          <w:richText/>
                        </w:sdtPr>
                        <w:sdtContent>
                          <w:r>
                            <w:rPr>
                              <w:color w:val="000000"/>
                              <w:szCs w:val="24"/>
                            </w:rPr>
                            <w:t>6</w:t>
                          </w:r>
                        </w:sdtContent>
                      </w:sdt>
                      <w:r>
                        <w:rPr>
                          <w:color w:val="000000"/>
                          <w:szCs w:val="24"/>
                        </w:rPr>
                        <w:t xml:space="preserve">. </w:t>
                      </w:r>
                      <w:r>
                        <w:rPr>
                          <w:b/>
                          <w:bCs/>
                          <w:color w:val="000000"/>
                          <w:szCs w:val="24"/>
                        </w:rPr>
                        <w:t>Kontrolinis pirkimas</w:t>
                      </w:r>
                      <w:r>
                        <w:rPr>
                          <w:color w:val="000000"/>
                          <w:szCs w:val="24"/>
                        </w:rPr>
                        <w:t xml:space="preserve"> – prekių ir (ar) paslaugų pirkimas, vykdomas atliekant ūkio subjekto veiklos patikrinimą, kurio tikslas – nustatyti, ar ūkio subjektas parduoda prekes ir (ar) teikia paslaugas laikydamasis teisės aktų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2 str. 7 d."/>
                    <w:tag w:val="part_ae130f9dec8841c483b16aa755207cbe"/>
                    <w:lock w:val="sdtLocked"/>
                    <w:richText/>
                  </w:sdtPr>
                  <w:sdtContent>
                    <w:p>
                      <w:pPr>
                        <w:tabs>
                          <w:tab w:val="left" w:pos="1276"/>
                        </w:tabs>
                        <w:spacing w:line="360" w:lineRule="auto"/>
                        <w:ind w:firstLine="720"/>
                        <w:jc w:val="both"/>
                        <w:rPr>
                          <w:bCs/>
                          <w:szCs w:val="24"/>
                        </w:rPr>
                      </w:pPr>
                      <w:sdt>
                        <w:sdtPr>
                          <w:alias w:val="Numeris"/>
                          <w:tag w:val="nr_ae130f9dec8841c483b16aa755207cbe"/>
                          <w:lock w:val="sdtLocked"/>
                          <w:richText/>
                        </w:sdtPr>
                        <w:sdtContent>
                          <w:r>
                            <w:rPr>
                              <w:szCs w:val="24"/>
                              <w:lang w:eastAsia="lt-LT"/>
                            </w:rPr>
                            <w:t>7</w:t>
                          </w:r>
                        </w:sdtContent>
                      </w:sdt>
                      <w:r>
                        <w:rPr>
                          <w:szCs w:val="24"/>
                          <w:lang w:eastAsia="lt-LT"/>
                        </w:rPr>
                        <w:t xml:space="preserve">. </w:t>
                      </w:r>
                      <w:r>
                        <w:rPr>
                          <w:b/>
                          <w:szCs w:val="24"/>
                          <w:lang w:eastAsia="lt-LT"/>
                        </w:rPr>
                        <w:t>Licencija</w:t>
                      </w:r>
                      <w:r>
                        <w:rPr>
                          <w:szCs w:val="24"/>
                          <w:lang w:eastAsia="lt-LT"/>
                        </w:rPr>
                        <w:t xml:space="preserve"> – dokumentas ar įrašas Licencijų informacinėje sistemoje, kuriuo įstatymų nustatytais atvejais suteikiama teisė vykdyti tam tikros rūšies ūkinę veiklą.</w:t>
                      </w:r>
                    </w:p>
                  </w:sdtContent>
                </w:sdt>
                <w:sdt>
                  <w:sdtPr>
                    <w:alias w:val="2 str. 8 d."/>
                    <w:tag w:val="part_9e51f30227a1434cb98c8bdc79316b4d"/>
                    <w:lock w:val="sdtLocked"/>
                    <w:richText/>
                  </w:sdtPr>
                  <w:sdtContent>
                    <w:p>
                      <w:pPr>
                        <w:spacing w:line="360" w:lineRule="auto"/>
                        <w:ind w:firstLine="720"/>
                        <w:jc w:val="both"/>
                        <w:rPr>
                          <w:szCs w:val="24"/>
                        </w:rPr>
                      </w:pPr>
                      <w:sdt>
                        <w:sdtPr>
                          <w:alias w:val="Numeris"/>
                          <w:tag w:val="nr_9e51f30227a1434cb98c8bdc79316b4d"/>
                          <w:lock w:val="sdtLocked"/>
                          <w:richText/>
                        </w:sdtPr>
                        <w:sdtContent>
                          <w:r>
                            <w:rPr>
                              <w:szCs w:val="24"/>
                            </w:rPr>
                            <w:t>8</w:t>
                          </w:r>
                        </w:sdtContent>
                      </w:sdt>
                      <w:r>
                        <w:rPr>
                          <w:szCs w:val="24"/>
                        </w:rPr>
                        <w:t xml:space="preserve">. </w:t>
                      </w:r>
                      <w:r>
                        <w:rPr>
                          <w:b/>
                          <w:szCs w:val="24"/>
                        </w:rPr>
                        <w:t>Licencijų informacinė sistema</w:t>
                      </w:r>
                      <w:r>
                        <w:rPr>
                          <w:szCs w:val="24"/>
                        </w:rPr>
                        <w:t xml:space="preserve"> – </w:t>
                      </w:r>
                      <w:r>
                        <w:rPr>
                          <w:bCs/>
                          <w:szCs w:val="24"/>
                        </w:rPr>
                        <w:t>Lietuvos Respublikos Vyriausybės įgaliotos institucijos valdoma ir tvarkoma informacinė sistema,</w:t>
                      </w:r>
                      <w:r>
                        <w:rPr>
                          <w:szCs w:val="24"/>
                        </w:rPr>
                        <w:t xml:space="preserve"> </w:t>
                      </w:r>
                      <w:r>
                        <w:rPr>
                          <w:bCs/>
                          <w:szCs w:val="24"/>
                        </w:rPr>
                        <w:t>skirta licencijų duomenims ir informacijai tvarkyti vienoje vietoje.</w:t>
                      </w:r>
                    </w:p>
                  </w:sdtContent>
                </w:sdt>
                <w:sdt>
                  <w:sdtPr>
                    <w:alias w:val="2 str. 9 d."/>
                    <w:tag w:val="part_aad2c76a91a849769528df085a3c6369"/>
                    <w:lock w:val="sdtLocked"/>
                    <w:richText/>
                  </w:sdtPr>
                  <w:sdtContent>
                    <w:p>
                      <w:pPr>
                        <w:tabs>
                          <w:tab w:val="left" w:pos="1134"/>
                        </w:tabs>
                        <w:spacing w:line="360" w:lineRule="auto"/>
                        <w:ind w:firstLine="720"/>
                        <w:jc w:val="both"/>
                        <w:rPr>
                          <w:szCs w:val="24"/>
                        </w:rPr>
                      </w:pPr>
                      <w:sdt>
                        <w:sdtPr>
                          <w:alias w:val="Numeris"/>
                          <w:tag w:val="nr_aad2c76a91a849769528df085a3c6369"/>
                          <w:lock w:val="sdtLocked"/>
                          <w:richText/>
                        </w:sdt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elgesio taisykles, skirtas individualiai neapibrėžtai asmenų grupei.</w:t>
                      </w:r>
                    </w:p>
                  </w:sdtContent>
                </w:sdt>
                <w:sdt>
                  <w:sdtPr>
                    <w:alias w:val="2 str. 10 d."/>
                    <w:tag w:val="part_e79d829d1f064c73892c83b027812af9"/>
                    <w:lock w:val="sdtLocked"/>
                    <w:richText/>
                  </w:sdtPr>
                  <w:sdtContent>
                    <w:p>
                      <w:pPr>
                        <w:spacing w:line="360" w:lineRule="auto"/>
                        <w:ind w:firstLine="720"/>
                        <w:jc w:val="both"/>
                        <w:rPr>
                          <w:szCs w:val="24"/>
                        </w:rPr>
                      </w:pPr>
                      <w:sdt>
                        <w:sdtPr>
                          <w:alias w:val="Numeris"/>
                          <w:tag w:val="nr_e79d829d1f064c73892c83b027812af9"/>
                          <w:lock w:val="sdtLocked"/>
                          <w:richText/>
                        </w:sdt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81cf207921564c018b261bf38febdd39"/>
                    <w:lock w:val="sdtLocked"/>
                    <w:richText/>
                  </w:sdtPr>
                  <w:sdtContent>
                    <w:p>
                      <w:pPr>
                        <w:tabs>
                          <w:tab w:val="left" w:pos="1276"/>
                        </w:tabs>
                        <w:spacing w:line="360" w:lineRule="auto"/>
                        <w:ind w:firstLine="720"/>
                        <w:jc w:val="both"/>
                        <w:rPr>
                          <w:szCs w:val="24"/>
                        </w:rPr>
                      </w:pPr>
                      <w:sdt>
                        <w:sdtPr>
                          <w:alias w:val="Numeris"/>
                          <w:tag w:val="nr_81cf207921564c018b261bf38febdd39"/>
                          <w:lock w:val="sdtLocked"/>
                          <w:richText/>
                        </w:sdtPr>
                        <w:sdtContent>
                          <w:r>
                            <w:rPr>
                              <w:szCs w:val="24"/>
                            </w:rPr>
                            <w:t>11</w:t>
                          </w:r>
                        </w:sdtContent>
                      </w:sdt>
                      <w:r>
                        <w:rPr>
                          <w:szCs w:val="24"/>
                        </w:rPr>
                        <w:t xml:space="preserve">. </w:t>
                      </w:r>
                      <w:r>
                        <w:rPr>
                          <w:b/>
                          <w:szCs w:val="24"/>
                        </w:rPr>
                        <w:t>Poveikio priemonė</w:t>
                      </w:r>
                      <w:r>
                        <w:rPr>
                          <w:szCs w:val="24"/>
                        </w:rPr>
                        <w:t xml:space="preserve"> – viešojo administravimo subjekto priimtu administraciniu sprendimu asmeniui sukuriama konkreti pareiga, panaikinama arba ribojama suteikta subjektinė teisė.</w:t>
                      </w:r>
                    </w:p>
                  </w:sdtContent>
                </w:sdt>
                <w:sdt>
                  <w:sdtPr>
                    <w:alias w:val="2 str. 12 d."/>
                    <w:tag w:val="part_b1286941c9fa424d821d777a00324361"/>
                    <w:lock w:val="sdtLocked"/>
                    <w:richText/>
                  </w:sdtPr>
                  <w:sdtContent>
                    <w:p>
                      <w:pPr>
                        <w:spacing w:line="360" w:lineRule="auto"/>
                        <w:ind w:firstLine="720"/>
                        <w:jc w:val="both"/>
                        <w:rPr>
                          <w:szCs w:val="24"/>
                        </w:rPr>
                      </w:pPr>
                      <w:sdt>
                        <w:sdtPr>
                          <w:alias w:val="Numeris"/>
                          <w:tag w:val="nr_b1286941c9fa424d821d777a00324361"/>
                          <w:lock w:val="sdtLocked"/>
                          <w:richText/>
                        </w:sdtPr>
                        <w:sdtContent>
                          <w:r>
                            <w:rPr>
                              <w:szCs w:val="24"/>
                            </w:rPr>
                            <w:t>12</w:t>
                          </w:r>
                        </w:sdtContent>
                      </w:sdt>
                      <w:r>
                        <w:rPr>
                          <w:szCs w:val="24"/>
                        </w:rPr>
                        <w:t xml:space="preserve">. </w:t>
                      </w:r>
                      <w:r>
                        <w:rPr>
                          <w:b/>
                          <w:szCs w:val="24"/>
                        </w:rPr>
                        <w:t>Skundas</w:t>
                      </w:r>
                      <w:r>
                        <w:rPr>
                          <w:szCs w:val="24"/>
                        </w:rPr>
                        <w:t xml:space="preserve"> – asmens kreipimasis į viešojo administravimo subjektą, kuriame tas asmuo nurodo, kad yra pažeistos jo ar kito asmens teisės ar teisėti interesai, ir prašo juos apginti. </w:t>
                      </w:r>
                    </w:p>
                  </w:sdtContent>
                </w:sdt>
                <w:sdt>
                  <w:sdtPr>
                    <w:alias w:val="2 str. 13 d."/>
                    <w:tag w:val="part_7ffeb02be375426d9f8b51cc39ecf5ec"/>
                    <w:lock w:val="sdtLocked"/>
                    <w:richText/>
                  </w:sdtPr>
                  <w:sdtContent>
                    <w:p>
                      <w:pPr>
                        <w:spacing w:line="360" w:lineRule="auto"/>
                        <w:ind w:firstLine="720"/>
                        <w:jc w:val="both"/>
                        <w:rPr>
                          <w:szCs w:val="24"/>
                        </w:rPr>
                      </w:pPr>
                      <w:sdt>
                        <w:sdtPr>
                          <w:alias w:val="Numeris"/>
                          <w:tag w:val="nr_7ffeb02be375426d9f8b51cc39ecf5ec"/>
                          <w:lock w:val="sdtLocked"/>
                          <w:richText/>
                        </w:sdt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ce8f8ed2e06949639238f59d0952de3d"/>
                    <w:lock w:val="sdtLocked"/>
                    <w:richText/>
                  </w:sdtPr>
                  <w:sdtContent>
                    <w:p>
                      <w:pPr>
                        <w:tabs>
                          <w:tab w:val="left" w:pos="1276"/>
                        </w:tabs>
                        <w:spacing w:line="360" w:lineRule="auto"/>
                        <w:ind w:firstLine="720"/>
                        <w:jc w:val="both"/>
                        <w:rPr>
                          <w:szCs w:val="24"/>
                        </w:rPr>
                      </w:pPr>
                      <w:sdt>
                        <w:sdtPr>
                          <w:alias w:val="Numeris"/>
                          <w:tag w:val="nr_ce8f8ed2e06949639238f59d0952de3d"/>
                          <w:lock w:val="sdtLocked"/>
                          <w:richText/>
                        </w:sdtPr>
                        <w:sdtContent>
                          <w:r>
                            <w:rPr>
                              <w:szCs w:val="24"/>
                            </w:rPr>
                            <w:t>14</w:t>
                          </w:r>
                        </w:sdtContent>
                      </w:sdt>
                      <w:r>
                        <w:rPr>
                          <w:szCs w:val="24"/>
                        </w:rPr>
                        <w:t xml:space="preserve">. </w:t>
                      </w:r>
                      <w:r>
                        <w:rPr>
                          <w:b/>
                          <w:bCs/>
                          <w:szCs w:val="24"/>
                        </w:rPr>
                        <w:t>Ūkio subjektas</w:t>
                      </w:r>
                      <w:r>
                        <w:rPr>
                          <w:szCs w:val="24"/>
                        </w:rPr>
                        <w:t xml:space="preserve"> – fizinis ar juridinis asmuo arba kita organizacija, juridinio asmens arba kitos organizacijos padalinys, Lietuvos Respublikos teritorijoje vykdantis ūkinę veiklą, kurią prižiūri viešojo administravimo subjektai.</w:t>
                      </w:r>
                    </w:p>
                  </w:sdtContent>
                </w:sdt>
                <w:sdt>
                  <w:sdtPr>
                    <w:alias w:val="2 str. 15 d."/>
                    <w:tag w:val="part_7f62c48712d048fc895841e18dc81d24"/>
                    <w:lock w:val="sdtLocked"/>
                    <w:richText/>
                  </w:sdtPr>
                  <w:sdtContent>
                    <w:p>
                      <w:pPr>
                        <w:spacing w:line="360" w:lineRule="auto"/>
                        <w:ind w:firstLine="720"/>
                        <w:jc w:val="both"/>
                        <w:rPr>
                          <w:szCs w:val="24"/>
                        </w:rPr>
                      </w:pPr>
                      <w:sdt>
                        <w:sdtPr>
                          <w:alias w:val="Numeris"/>
                          <w:tag w:val="nr_7f62c48712d048fc895841e18dc81d24"/>
                          <w:lock w:val="sdtLocked"/>
                          <w:richText/>
                        </w:sdt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4f2859a21b324b69a23f34dca627fbdb"/>
                    <w:lock w:val="sdtLocked"/>
                    <w:richText/>
                  </w:sdtPr>
                  <w:sdtContent>
                    <w:p>
                      <w:pPr>
                        <w:tabs>
                          <w:tab w:val="left" w:pos="1276"/>
                        </w:tabs>
                        <w:spacing w:line="360" w:lineRule="auto"/>
                        <w:ind w:firstLine="720"/>
                        <w:jc w:val="both"/>
                        <w:rPr>
                          <w:szCs w:val="24"/>
                        </w:rPr>
                      </w:pPr>
                      <w:sdt>
                        <w:sdtPr>
                          <w:alias w:val="Numeris"/>
                          <w:tag w:val="nr_4f2859a21b324b69a23f34dca627fbdb"/>
                          <w:lock w:val="sdtLocked"/>
                          <w:richText/>
                        </w:sdt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administracinių sprendimų.</w:t>
                      </w:r>
                    </w:p>
                  </w:sdtContent>
                </w:sdt>
                <w:sdt>
                  <w:sdtPr>
                    <w:alias w:val="2 str. 17 d."/>
                    <w:tag w:val="part_57dd2dc5b49f4f4e9292e721fcfa25e0"/>
                    <w:lock w:val="sdtLocked"/>
                    <w:richText/>
                  </w:sdtPr>
                  <w:sdtContent>
                    <w:p>
                      <w:pPr>
                        <w:spacing w:line="360" w:lineRule="auto"/>
                        <w:ind w:firstLine="720"/>
                        <w:jc w:val="both"/>
                        <w:rPr>
                          <w:strike/>
                          <w:szCs w:val="24"/>
                        </w:rPr>
                      </w:pPr>
                      <w:sdt>
                        <w:sdtPr>
                          <w:alias w:val="Numeris"/>
                          <w:tag w:val="nr_57dd2dc5b49f4f4e9292e721fcfa25e0"/>
                          <w:lock w:val="sdtLocked"/>
                          <w:richText/>
                        </w:sdtPr>
                        <w:sdtContent>
                          <w:r>
                            <w:rPr>
                              <w:bCs/>
                              <w:szCs w:val="24"/>
                              <w:lang w:eastAsia="lt-LT"/>
                            </w:rPr>
                            <w:t>17</w:t>
                          </w:r>
                        </w:sdtContent>
                      </w:sdt>
                      <w:r>
                        <w:rPr>
                          <w:bCs/>
                          <w:szCs w:val="24"/>
                          <w:lang w:eastAsia="lt-LT"/>
                        </w:rPr>
                        <w:t xml:space="preserve">. </w:t>
                      </w:r>
                      <w:r>
                        <w:rPr>
                          <w:b/>
                          <w:bCs/>
                          <w:szCs w:val="24"/>
                          <w:lang w:eastAsia="lt-LT"/>
                        </w:rPr>
                        <w:t>Vidaus administravimas</w:t>
                      </w:r>
                      <w:r>
                        <w:rPr>
                          <w:bCs/>
                          <w:szCs w:val="24"/>
                          <w:lang w:eastAsia="lt-LT"/>
                        </w:rPr>
                        <w:t xml:space="preserve"> – veikla, kuria užtikrinamas viešojo administravimo subjekto, turinčio viešojo juridinio asmens statusą, savarankiškas funkcionavimas (personalo administravimas, finansinė apskaita, dokumentų tvarkymas, apskaita ir saugojimas, viešųjų pirkimų vykdymas, vidaus auditas, projektų valdymas, viešųjų ryšių palaikymas, vidaus tyrimai, informacinių ir ryšių technologijų administravimas, turto administravimas, kita ūkinio ar techninio pobūdžio veikla), kad jis galėtų atlikti viešąjį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1b06006c611ee9978886e85107ab2">
                        <w:r w:rsidRPr="00532B9F">
                          <w:rPr>
                            <w:rFonts w:ascii="Times New Roman" w:eastAsia="MS Mincho" w:hAnsi="Times New Roman"/>
                            <w:sz w:val="20"/>
                            <w:i/>
                            <w:iCs/>
                            <w:color w:val="0000FF" w:themeColor="hyperlink"/>
                            <w:u w:val="single"/>
                          </w:rPr>
                          <w:t>XIV-2007</w:t>
                        </w:r>
                      </w:fldSimple>
                      <w:r>
                        <w:rPr>
                          <w:rFonts w:ascii="Times New Roman" w:eastAsia="MS Mincho" w:hAnsi="Times New Roman"/>
                          <w:sz w:val="20"/>
                          <w:i/>
                          <w:iCs/>
                        </w:rPr>
                        <w:t>,
2023-05-25,
paskelbta TAR 2023-06-09, i. k. 2023-11585            </w:t>
                      </w:r>
                    </w:p>
                    <w:p/>
                  </w:sdtContent>
                </w:sdt>
                <w:sdt>
                  <w:sdtPr>
                    <w:alias w:val="2 str. 18 d."/>
                    <w:tag w:val="part_c5aca7f52457422f87de3fdd198e39ca"/>
                    <w:lock w:val="sdtLocked"/>
                    <w:richText/>
                  </w:sdtPr>
                  <w:sdtContent>
                    <w:p>
                      <w:pPr>
                        <w:spacing w:line="360" w:lineRule="auto"/>
                        <w:ind w:firstLine="720"/>
                        <w:jc w:val="both"/>
                        <w:rPr>
                          <w:szCs w:val="24"/>
                        </w:rPr>
                      </w:pPr>
                      <w:sdt>
                        <w:sdtPr>
                          <w:alias w:val="Numeris"/>
                          <w:tag w:val="nr_c5aca7f52457422f87de3fdd198e39ca"/>
                          <w:lock w:val="sdtLocked"/>
                          <w:richText/>
                        </w:sdt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administracinių sprendimų priėmimas, teisės aktų ir administracinių sprendimų įgyvendinimo priežiūra, administracinių paslaugų teikimas, viešųjų paslaugų teikimo administravimas.</w:t>
                      </w:r>
                    </w:p>
                  </w:sdtContent>
                </w:sdt>
                <w:sdt>
                  <w:sdtPr>
                    <w:alias w:val="2 str. 19 d."/>
                    <w:tag w:val="part_8c3d94a01aec4d5a8a0743d36c68e6a4"/>
                    <w:lock w:val="sdtLocked"/>
                    <w:richText/>
                  </w:sdtPr>
                  <w:sdtContent>
                    <w:p>
                      <w:pPr>
                        <w:tabs>
                          <w:tab w:val="left" w:pos="1276"/>
                        </w:tabs>
                        <w:spacing w:line="360" w:lineRule="auto"/>
                        <w:ind w:firstLine="720"/>
                        <w:jc w:val="both"/>
                        <w:rPr>
                          <w:szCs w:val="24"/>
                        </w:rPr>
                      </w:pPr>
                      <w:sdt>
                        <w:sdtPr>
                          <w:alias w:val="Numeris"/>
                          <w:tag w:val="nr_8c3d94a01aec4d5a8a0743d36c68e6a4"/>
                          <w:lock w:val="sdtLocked"/>
                          <w:richText/>
                        </w:sdtPr>
                        <w:sdtContent>
                          <w:r>
                            <w:rPr>
                              <w:szCs w:val="24"/>
                            </w:rPr>
                            <w:t>19</w:t>
                          </w:r>
                        </w:sdtContent>
                      </w:sdt>
                      <w:r>
                        <w:rPr>
                          <w:szCs w:val="24"/>
                        </w:rPr>
                        <w:t xml:space="preserve">. </w:t>
                      </w:r>
                      <w:r>
                        <w:rPr>
                          <w:b/>
                          <w:szCs w:val="24"/>
                        </w:rPr>
                        <w:t>Viešoji paslauga</w:t>
                      </w:r>
                      <w:r>
                        <w:rPr>
                          <w:szCs w:val="24"/>
                        </w:rPr>
                        <w:t xml:space="preserve"> – pagal įstatymų ir (ar) viešojo administravimo subjektų nustatytus reikalavimus vykdoma šių subjektų prižiūrima veikla, kuria sukuriama valstybės ar savivaldybių garantuojama ir visuomenės nariams vienodai prieinama nauda.</w:t>
                      </w:r>
                    </w:p>
                  </w:sdtContent>
                </w:sdt>
                <w:sdt>
                  <w:sdtPr>
                    <w:alias w:val="2 str. 20 d."/>
                    <w:tag w:val="part_38eca2a88a904903b21096f88a24ee91"/>
                    <w:lock w:val="sdtLocked"/>
                    <w:richText/>
                  </w:sdtPr>
                  <w:sdtContent>
                    <w:p>
                      <w:pPr>
                        <w:spacing w:line="360" w:lineRule="auto"/>
                        <w:ind w:firstLine="720"/>
                        <w:jc w:val="both"/>
                        <w:rPr>
                          <w:color w:val="000000"/>
                          <w:szCs w:val="24"/>
                        </w:rPr>
                      </w:pPr>
                      <w:sdt>
                        <w:sdtPr>
                          <w:alias w:val="Numeris"/>
                          <w:tag w:val="nr_38eca2a88a904903b21096f88a24ee91"/>
                          <w:lock w:val="sdtLocked"/>
                          <w:richText/>
                        </w:sdtPr>
                        <w:sdtContent>
                          <w:r>
                            <w:rPr>
                              <w:bCs/>
                              <w:szCs w:val="24"/>
                              <w:lang w:eastAsia="lt-LT"/>
                            </w:rPr>
                            <w:t>20</w:t>
                          </w:r>
                        </w:sdtContent>
                      </w:sdt>
                      <w:r>
                        <w:rPr>
                          <w:bCs/>
                          <w:szCs w:val="24"/>
                          <w:lang w:eastAsia="lt-LT"/>
                        </w:rPr>
                        <w:t xml:space="preserve">. </w:t>
                      </w:r>
                      <w:r>
                        <w:rPr>
                          <w:b/>
                          <w:bCs/>
                          <w:szCs w:val="24"/>
                          <w:lang w:eastAsia="lt-LT"/>
                        </w:rPr>
                        <w:t>Viešojo administravimo subjektas</w:t>
                      </w:r>
                      <w:r>
                        <w:rPr>
                          <w:bCs/>
                          <w:szCs w:val="24"/>
                          <w:lang w:eastAsia="lt-LT"/>
                        </w:rPr>
                        <w:t xml:space="preserve"> – viešasis juridinis asmuo, valstybės ar savivaldybės valdoma įmonė, kolegiali ar vienasmenė institucija, neturinti juridinio asmens statuso, įstatymų nustatytą specialų statusą turintis fizinis asmuo, šio įstatymo nustatyta tvarka įgalioti atlikti viešąjį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 str. 21 d."/>
                    <w:tag w:val="part_df6fde84e020478f9beee3cbe8c22653"/>
                    <w:lock w:val="sdtLocked"/>
                    <w:richText/>
                  </w:sdtPr>
                  <w:sdtContent>
                    <w:p>
                      <w:pPr>
                        <w:spacing w:line="360" w:lineRule="auto"/>
                        <w:ind w:firstLine="720"/>
                        <w:jc w:val="both"/>
                        <w:rPr>
                          <w:szCs w:val="24"/>
                        </w:rPr>
                      </w:pPr>
                      <w:sdt>
                        <w:sdtPr>
                          <w:alias w:val="Numeris"/>
                          <w:tag w:val="nr_df6fde84e020478f9beee3cbe8c22653"/>
                          <w:lock w:val="sdtLocked"/>
                          <w:richText/>
                        </w:sdtPr>
                        <w:sdtContent>
                          <w:r>
                            <w:rPr>
                              <w:szCs w:val="24"/>
                            </w:rPr>
                            <w:t>21</w:t>
                          </w:r>
                        </w:sdtContent>
                      </w:sdt>
                      <w:r>
                        <w:rPr>
                          <w:szCs w:val="24"/>
                        </w:rPr>
                        <w:t xml:space="preserve">. </w:t>
                      </w:r>
                      <w:r>
                        <w:rPr>
                          <w:b/>
                          <w:szCs w:val="24"/>
                        </w:rPr>
                        <w:t>Viešojo administravimo subjektų sistema</w:t>
                      </w:r>
                      <w:r>
                        <w:rPr>
                          <w:szCs w:val="24"/>
                        </w:rPr>
                        <w:t xml:space="preserve"> – pavaldumo ir koordinaciniais ryšiais tarpusavyje susietų viešojo administravimo subjektų visuma.</w:t>
                      </w:r>
                    </w:p>
                  </w:sdtContent>
                </w:sdt>
                <w:sdt>
                  <w:sdtPr>
                    <w:alias w:val="2 str. 22 d."/>
                    <w:tag w:val="part_cb01031988cf4769af64259dab31fc07"/>
                    <w:lock w:val="sdtLocked"/>
                    <w:richText/>
                  </w:sdtPr>
                  <w:sdtContent>
                    <w:p>
                      <w:pPr>
                        <w:spacing w:line="360" w:lineRule="auto"/>
                        <w:ind w:firstLine="720"/>
                        <w:jc w:val="both"/>
                      </w:pPr>
                      <w:sdt>
                        <w:sdtPr>
                          <w:alias w:val="Numeris"/>
                          <w:tag w:val="nr_cb01031988cf4769af64259dab31fc07"/>
                          <w:lock w:val="sdtLocked"/>
                          <w:richText/>
                        </w:sdt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asmenis, teiksiančius viešąsias paslaugas, taip pat viešųjų paslaugų teikimo priežiūra.</w:t>
                      </w:r>
                    </w:p>
                  </w:sdtContent>
                </w:sdt>
                <w:sdt>
                  <w:sdtPr>
                    <w:alias w:val="2 str. 23 d."/>
                    <w:tag w:val="part_44ff219be52b43e5b8750a3fd078905a"/>
                    <w:lock w:val="sdtLocked"/>
                    <w:richText/>
                  </w:sdtPr>
                  <w:sdtContent>
                    <w:p>
                      <w:pPr>
                        <w:spacing w:line="360" w:lineRule="auto"/>
                        <w:ind w:firstLine="720"/>
                        <w:jc w:val="both"/>
                        <w:rPr>
                          <w:szCs w:val="24"/>
                        </w:rPr>
                      </w:pPr>
                      <w:sdt>
                        <w:sdtPr>
                          <w:alias w:val="Numeris"/>
                          <w:tag w:val="nr_44ff219be52b43e5b8750a3fd078905a"/>
                          <w:lock w:val="sdtLocked"/>
                          <w:richText/>
                        </w:sdtPr>
                        <w:sdtContent>
                          <w:r>
                            <w:rPr>
                              <w:szCs w:val="24"/>
                            </w:rPr>
                            <w:t>23</w:t>
                          </w:r>
                        </w:sdtContent>
                      </w:sdt>
                      <w:r>
                        <w:rPr>
                          <w:szCs w:val="24"/>
                        </w:rPr>
                        <w:t>.</w:t>
                      </w:r>
                      <w:r>
                        <w:rPr>
                          <w:bCs/>
                          <w:szCs w:val="24"/>
                        </w:rPr>
                        <w:t xml:space="preserve"> </w:t>
                      </w:r>
                      <w:r>
                        <w:rPr>
                          <w:color w:val="000000"/>
                          <w:szCs w:val="24"/>
                        </w:rPr>
                        <w:t>Šiame įstatyme vartojamos sąvokos „valstybės valdoma įmonė“ ir „savivaldybės valdoma įmonė“ suprantamos taip, kaip apibrėžiamos Lietuvos Respublikos valstybės ir savivaldybių turto valdymo, naudojimo ir disponavimo juo įstatyme.</w:t>
                      </w:r>
                      <w:r>
                        <w:rPr>
                          <w:bCs/>
                          <w:szCs w:val="24"/>
                        </w:rPr>
                        <w:t xml:space="preserve"> </w:t>
                      </w:r>
                      <w:r>
                        <w:rPr>
                          <w:szCs w:val="24"/>
                        </w:rPr>
                        <w:t>Kitos šiame įstatyme vartojamos sąvokos suprantamos taip, kaip apibrėžiamos ir vartojamos Lietuvos Respublikos aplinkos apsaugos įstatyme, Lietuvos Respublikos civiliniame kodekse, Lietuvos Respublikos dokumentų ir archyvų įstatyme, Koncesijų įstatyme, Lietuvos Respublikos konkurencijos įstatyme, Paslaugų įstatyme, Lietuvos Respublikos produktų saugos įstatyme, Lietuvos Respublikos švietimo įstatyme, Lietuvos Respublikos valstybės informacinių išteklių valdymo įstatyme ir Lietuvos Respublikos valstybės ir tarnybos paslapčių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3 str."/>
                <w:tag w:val="part_965e3b51e87f4549bcb1d1d44a49cf4b"/>
                <w:lock w:val="sdtLocked"/>
                <w:richText/>
              </w:sdtPr>
              <w:sdtContent>
                <w:p>
                  <w:pPr>
                    <w:spacing w:line="360" w:lineRule="auto"/>
                    <w:ind w:firstLine="720"/>
                    <w:jc w:val="both"/>
                    <w:rPr>
                      <w:b/>
                      <w:szCs w:val="24"/>
                    </w:rPr>
                  </w:pPr>
                  <w:sdt>
                    <w:sdtPr>
                      <w:alias w:val="Numeris"/>
                      <w:tag w:val="nr_965e3b51e87f4549bcb1d1d44a49cf4b"/>
                      <w:lock w:val="sdtLocked"/>
                      <w:richText/>
                    </w:sdtPr>
                    <w:sdtContent>
                      <w:r>
                        <w:rPr>
                          <w:b/>
                          <w:szCs w:val="24"/>
                        </w:rPr>
                        <w:t>3</w:t>
                      </w:r>
                    </w:sdtContent>
                  </w:sdt>
                  <w:r>
                    <w:rPr>
                      <w:szCs w:val="24"/>
                    </w:rPr>
                    <w:t xml:space="preserve"> </w:t>
                  </w:r>
                  <w:r>
                    <w:rPr>
                      <w:b/>
                      <w:szCs w:val="24"/>
                    </w:rPr>
                    <w:t xml:space="preserve">straipsnis. </w:t>
                  </w:r>
                  <w:sdt>
                    <w:sdtPr>
                      <w:alias w:val="Pavadinimas"/>
                      <w:tag w:val="title_965e3b51e87f4549bcb1d1d44a49cf4b"/>
                      <w:lock w:val="sdtLocked"/>
                      <w:richText/>
                    </w:sdtPr>
                    <w:sdtContent>
                      <w:r>
                        <w:rPr>
                          <w:b/>
                          <w:szCs w:val="24"/>
                        </w:rPr>
                        <w:t>Viešojo administravimo principai</w:t>
                      </w:r>
                    </w:sdtContent>
                  </w:sdt>
                </w:p>
                <w:sdt>
                  <w:sdtPr>
                    <w:alias w:val="3 str. 1 d."/>
                    <w:tag w:val="part_c81b16819fac4afaacabe8fd343163ef"/>
                    <w:lock w:val="sdtLocked"/>
                    <w:richText/>
                  </w:sdtPr>
                  <w:sdtContent>
                    <w:p>
                      <w:pPr>
                        <w:spacing w:line="360" w:lineRule="auto"/>
                        <w:ind w:firstLine="720"/>
                        <w:jc w:val="both"/>
                        <w:rPr>
                          <w:szCs w:val="24"/>
                        </w:rPr>
                      </w:pPr>
                      <w:r>
                        <w:rPr>
                          <w:szCs w:val="24"/>
                        </w:rPr>
                        <w:t>Viešojo administravimo subjektai savo veikloje vadovaujasi šiais principais:</w:t>
                      </w:r>
                    </w:p>
                    <w:sdt>
                      <w:sdtPr>
                        <w:alias w:val="3 str. 1 d. 1 p."/>
                        <w:tag w:val="part_91231f93c6a747a08f863e081fe911f7"/>
                        <w:lock w:val="sdtLocked"/>
                        <w:richText/>
                      </w:sdtPr>
                      <w:sdtContent>
                        <w:p>
                          <w:pPr>
                            <w:spacing w:line="360" w:lineRule="auto"/>
                            <w:ind w:firstLine="720"/>
                            <w:jc w:val="both"/>
                            <w:rPr>
                              <w:szCs w:val="24"/>
                            </w:rPr>
                          </w:pPr>
                          <w:sdt>
                            <w:sdtPr>
                              <w:alias w:val="Numeris"/>
                              <w:tag w:val="nr_91231f93c6a747a08f863e081fe911f7"/>
                              <w:lock w:val="sdtLocked"/>
                              <w:richText/>
                            </w:sdtPr>
                            <w:sdtContent>
                              <w:r>
                                <w:rPr>
                                  <w:szCs w:val="24"/>
                                </w:rPr>
                                <w:t>1</w:t>
                              </w:r>
                            </w:sdtContent>
                          </w:sdt>
                          <w:r>
                            <w:rPr>
                              <w:szCs w:val="24"/>
                            </w:rPr>
                            <w:t>) atsakomybės už priimtus sprendimus. Šis principas reiškia, kad viešojo administravimo subjektas, vykdydamas administracinį reglamentavimą ar priimdamas administracinius sprendimus, turi prisiimti atsakomybę už administracinio reglamentavimo ar priimtų administracinių sprendimų sukeltus padarinius;</w:t>
                          </w:r>
                        </w:p>
                      </w:sdtContent>
                    </w:sdt>
                    <w:sdt>
                      <w:sdtPr>
                        <w:alias w:val="3 str. 1 d. 2 p."/>
                        <w:tag w:val="part_aa56bd48a0d74dd2846f4a75aa1e0cae"/>
                        <w:lock w:val="sdtLocked"/>
                        <w:richText/>
                      </w:sdtPr>
                      <w:sdtContent>
                        <w:p>
                          <w:pPr>
                            <w:spacing w:line="360" w:lineRule="auto"/>
                            <w:ind w:firstLine="720"/>
                            <w:jc w:val="both"/>
                            <w:rPr>
                              <w:szCs w:val="24"/>
                            </w:rPr>
                          </w:pPr>
                          <w:sdt>
                            <w:sdtPr>
                              <w:alias w:val="Numeris"/>
                              <w:tag w:val="nr_aa56bd48a0d74dd2846f4a75aa1e0cae"/>
                              <w:lock w:val="sdtLocked"/>
                              <w:richText/>
                            </w:sdtPr>
                            <w:sdtContent>
                              <w:r>
                                <w:rPr>
                                  <w:szCs w:val="24"/>
                                </w:rPr>
                                <w:t>2</w:t>
                              </w:r>
                            </w:sdtContent>
                          </w:sdt>
                          <w:r>
                            <w:rPr>
                              <w:szCs w:val="24"/>
                            </w:rPr>
                            <w:t xml:space="preserve">) </w:t>
                          </w:r>
                          <w:r>
                            <w:rPr>
                              <w:color w:val="000000"/>
                              <w:szCs w:val="24"/>
                            </w:rPr>
                            <w:t>draudimo keisti į blogąją pusę (</w:t>
                          </w:r>
                          <w:r>
                            <w:rPr>
                              <w:i/>
                              <w:iCs/>
                              <w:color w:val="000000"/>
                              <w:szCs w:val="24"/>
                            </w:rPr>
                            <w:t>non reformatio in peius</w:t>
                          </w:r>
                          <w:r>
                            <w:rPr>
                              <w:color w:val="000000"/>
                              <w:szCs w:val="24"/>
                            </w:rPr>
                            <w:t>). Šis principas reiškia, kad viešojo administravimo subjektas, priimdamas administracinės procedūros sprendimą, negali pabloginti asmens, dėl kurio kreipimosi pradėta administracinė procedūra, padėties;</w:t>
                          </w:r>
                        </w:p>
                      </w:sdtContent>
                    </w:sdt>
                    <w:sdt>
                      <w:sdtPr>
                        <w:alias w:val="3 str. 1 d. 3 p."/>
                        <w:tag w:val="part_a7f1221c491b433b9348aca8a59fe8f1"/>
                        <w:lock w:val="sdtLocked"/>
                        <w:richText/>
                      </w:sdtPr>
                      <w:sdtContent>
                        <w:p>
                          <w:pPr>
                            <w:tabs>
                              <w:tab w:val="left" w:pos="1276"/>
                            </w:tabs>
                            <w:spacing w:line="360" w:lineRule="auto"/>
                            <w:ind w:firstLine="720"/>
                            <w:jc w:val="both"/>
                            <w:rPr>
                              <w:szCs w:val="24"/>
                            </w:rPr>
                          </w:pPr>
                          <w:sdt>
                            <w:sdtPr>
                              <w:alias w:val="Numeris"/>
                              <w:tag w:val="nr_a7f1221c491b433b9348aca8a59fe8f1"/>
                              <w:lock w:val="sdtLocked"/>
                              <w:richText/>
                            </w:sdt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80dea78a970d430cb139ca2d2d203bad"/>
                        <w:lock w:val="sdtLocked"/>
                        <w:richText/>
                      </w:sdtPr>
                      <w:sdtContent>
                        <w:p>
                          <w:pPr>
                            <w:tabs>
                              <w:tab w:val="left" w:pos="1276"/>
                            </w:tabs>
                            <w:spacing w:line="360" w:lineRule="auto"/>
                            <w:ind w:firstLine="720"/>
                            <w:jc w:val="both"/>
                            <w:rPr>
                              <w:color w:val="000000"/>
                              <w:szCs w:val="24"/>
                            </w:rPr>
                          </w:pPr>
                          <w:sdt>
                            <w:sdtPr>
                              <w:alias w:val="Numeris"/>
                              <w:tag w:val="nr_80dea78a970d430cb139ca2d2d203bad"/>
                              <w:lock w:val="sdtLocked"/>
                              <w:richText/>
                            </w:sdtPr>
                            <w:sdtContent>
                              <w:r>
                                <w:rPr>
                                  <w:szCs w:val="24"/>
                                </w:rPr>
                                <w:t>4</w:t>
                              </w:r>
                            </w:sdtContent>
                          </w:sdt>
                          <w:r>
                            <w:rPr>
                              <w:szCs w:val="24"/>
                            </w:rPr>
                            <w:t>)</w:t>
                          </w:r>
                          <w:r>
                            <w:rPr>
                              <w:color w:val="000000"/>
                              <w:szCs w:val="24"/>
                            </w:rPr>
                            <w:t xml:space="preserve"> įstatymo viršenybės. Šis principas reiškia, kad įgaliojimai atlikti viešąjį administravimą viešojo administravimo subjektams turi būti nustatyti laikantis šio įstatymo nustatytų reikalavimų, o viešojo administravimo subjektų veikla turi atitikti šiame įstatyme išdėstytus teisinius pagrindus. Administraciniai sprendimai, susiję su asmenų teisių ir pareigų įgyvendinimu, visais atvejais turi būti pagrįsti įstatymais;</w:t>
                          </w:r>
                        </w:p>
                      </w:sdtContent>
                    </w:sdt>
                    <w:sdt>
                      <w:sdtPr>
                        <w:alias w:val="3 str. 1 d. 5 p."/>
                        <w:tag w:val="part_94074466da3240ee89f4399249b4dfd9"/>
                        <w:lock w:val="sdtLocked"/>
                        <w:richText/>
                      </w:sdtPr>
                      <w:sdtContent>
                        <w:p>
                          <w:pPr>
                            <w:tabs>
                              <w:tab w:val="left" w:pos="1276"/>
                            </w:tabs>
                            <w:spacing w:line="360" w:lineRule="auto"/>
                            <w:ind w:firstLine="720"/>
                            <w:jc w:val="both"/>
                            <w:rPr>
                              <w:szCs w:val="24"/>
                            </w:rPr>
                          </w:pPr>
                          <w:sdt>
                            <w:sdtPr>
                              <w:alias w:val="Numeris"/>
                              <w:tag w:val="nr_94074466da3240ee89f4399249b4dfd9"/>
                              <w:lock w:val="sdtLocked"/>
                              <w:richText/>
                            </w:sdtPr>
                            <w:sdtContent>
                              <w:r>
                                <w:rPr>
                                  <w:szCs w:val="24"/>
                                </w:rPr>
                                <w:t>5</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sdtContent>
                    </w:sdt>
                    <w:sdt>
                      <w:sdtPr>
                        <w:alias w:val="3 str. 1 d. 6 p."/>
                        <w:tag w:val="part_e5ca225ddd754072ba6cfdd44c41dddf"/>
                        <w:lock w:val="sdtLocked"/>
                        <w:richText/>
                      </w:sdtPr>
                      <w:sdtContent>
                        <w:p>
                          <w:pPr>
                            <w:tabs>
                              <w:tab w:val="left" w:pos="1276"/>
                            </w:tabs>
                            <w:spacing w:line="360" w:lineRule="auto"/>
                            <w:ind w:firstLine="720"/>
                            <w:jc w:val="both"/>
                            <w:rPr>
                              <w:szCs w:val="24"/>
                            </w:rPr>
                          </w:pPr>
                          <w:sdt>
                            <w:sdtPr>
                              <w:alias w:val="Numeris"/>
                              <w:tag w:val="nr_e5ca225ddd754072ba6cfdd44c41dddf"/>
                              <w:lock w:val="sdtLocked"/>
                              <w:richText/>
                            </w:sdtPr>
                            <w:sdtContent>
                              <w:r>
                                <w:rPr>
                                  <w:szCs w:val="24"/>
                                </w:rPr>
                                <w:t>6</w:t>
                              </w:r>
                            </w:sdtContent>
                          </w:sdt>
                          <w:r>
                            <w:rPr>
                              <w:szCs w:val="24"/>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3 str. 1 d. 7 p."/>
                        <w:tag w:val="part_2d347a9d6738444fbea931da614947e6"/>
                        <w:lock w:val="sdtLocked"/>
                        <w:richText/>
                      </w:sdtPr>
                      <w:sdtContent>
                        <w:p>
                          <w:pPr>
                            <w:tabs>
                              <w:tab w:val="left" w:pos="1276"/>
                            </w:tabs>
                            <w:spacing w:line="360" w:lineRule="auto"/>
                            <w:ind w:firstLine="720"/>
                            <w:jc w:val="both"/>
                            <w:rPr>
                              <w:szCs w:val="24"/>
                            </w:rPr>
                          </w:pPr>
                          <w:sdt>
                            <w:sdtPr>
                              <w:alias w:val="Numeris"/>
                              <w:tag w:val="nr_2d347a9d6738444fbea931da614947e6"/>
                              <w:lock w:val="sdtLocked"/>
                              <w:richText/>
                            </w:sdtPr>
                            <w:sdtContent>
                              <w:r>
                                <w:rPr>
                                  <w:szCs w:val="24"/>
                                </w:rPr>
                                <w:t>7</w:t>
                              </w:r>
                            </w:sdtContent>
                          </w:sdt>
                          <w:r>
                            <w:rPr>
                              <w:szCs w:val="24"/>
                            </w:rPr>
                            <w:t>) naujovių ir atvirumo permainoms. Šis principas reiškia, kad viešojo administravimo subjektas turi ieškoti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259441cc6d7a48a681f4f6403ba22c0f"/>
                        <w:lock w:val="sdtLocked"/>
                        <w:richText/>
                      </w:sdtPr>
                      <w:sdtContent>
                        <w:p>
                          <w:pPr>
                            <w:tabs>
                              <w:tab w:val="left" w:pos="1276"/>
                            </w:tabs>
                            <w:spacing w:line="360" w:lineRule="auto"/>
                            <w:ind w:firstLine="720"/>
                            <w:jc w:val="both"/>
                            <w:rPr>
                              <w:szCs w:val="24"/>
                            </w:rPr>
                          </w:pPr>
                          <w:sdt>
                            <w:sdtPr>
                              <w:alias w:val="Numeris"/>
                              <w:tag w:val="nr_259441cc6d7a48a681f4f6403ba22c0f"/>
                              <w:lock w:val="sdtLocked"/>
                              <w:richText/>
                            </w:sdtPr>
                            <w:sdtContent>
                              <w:r>
                                <w:rPr>
                                  <w:szCs w:val="24"/>
                                </w:rPr>
                                <w:t>8</w:t>
                              </w:r>
                            </w:sdtContent>
                          </w:sdt>
                          <w:r>
                            <w:rPr>
                              <w:szCs w:val="24"/>
                            </w:rPr>
                            <w:t>) nepiktnaudžiavimo valdžia. Šis principas reiškia, kad viešojo administravimo subjektams draudžiama atlikti viešojo administravimo funkcijas neturint šio įstatymo nustatyta tvarka suteiktų viešojo administravimo įgaliojimų arba priimti administracinius sprendimus siekiant kitų, negu įstatymų ar kitų teisės aktų nustatyta, tikslų;</w:t>
                          </w:r>
                        </w:p>
                      </w:sdtContent>
                    </w:sdt>
                    <w:sdt>
                      <w:sdtPr>
                        <w:alias w:val="3 str. 1 d. 9 p."/>
                        <w:tag w:val="part_6f96cab6dd3947ea84ea9eefd97554e2"/>
                        <w:lock w:val="sdtLocked"/>
                        <w:richText/>
                      </w:sdtPr>
                      <w:sdtContent>
                        <w:p>
                          <w:pPr>
                            <w:tabs>
                              <w:tab w:val="left" w:pos="1276"/>
                            </w:tabs>
                            <w:spacing w:line="360" w:lineRule="auto"/>
                            <w:ind w:firstLine="720"/>
                            <w:jc w:val="both"/>
                            <w:rPr>
                              <w:szCs w:val="24"/>
                            </w:rPr>
                          </w:pPr>
                          <w:sdt>
                            <w:sdtPr>
                              <w:alias w:val="Numeris"/>
                              <w:tag w:val="nr_6f96cab6dd3947ea84ea9eefd97554e2"/>
                              <w:lock w:val="sdtLocked"/>
                              <w:richText/>
                            </w:sdt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041f9d409f264b09aff7c436ffd0742b"/>
                        <w:lock w:val="sdtLocked"/>
                        <w:richText/>
                      </w:sdtPr>
                      <w:sdtContent>
                        <w:p>
                          <w:pPr>
                            <w:tabs>
                              <w:tab w:val="left" w:pos="1560"/>
                            </w:tabs>
                            <w:spacing w:line="360" w:lineRule="auto"/>
                            <w:ind w:firstLine="720"/>
                            <w:jc w:val="both"/>
                            <w:rPr>
                              <w:szCs w:val="24"/>
                            </w:rPr>
                          </w:pPr>
                          <w:sdt>
                            <w:sdtPr>
                              <w:alias w:val="Numeris"/>
                              <w:tag w:val="nr_041f9d409f264b09aff7c436ffd0742b"/>
                              <w:lock w:val="sdtLocked"/>
                              <w:richText/>
                            </w:sdtPr>
                            <w:sdtContent>
                              <w:r>
                                <w:rPr>
                                  <w:szCs w:val="24"/>
                                </w:rPr>
                                <w:t>10</w:t>
                              </w:r>
                            </w:sdtContent>
                          </w:sdt>
                          <w:r>
                            <w:rPr>
                              <w:szCs w:val="24"/>
                            </w:rPr>
                            <w:t>) proporcingumo. Šis principas reiškia, kad administracinio sprendimo mastas ir jo įgyvendinimo priemonės turi atitikti būtinus ir pagrįstus administravimo tikslus;</w:t>
                          </w:r>
                        </w:p>
                      </w:sdtContent>
                    </w:sdt>
                    <w:sdt>
                      <w:sdtPr>
                        <w:alias w:val="3 str. 1 d. 11 p."/>
                        <w:tag w:val="part_07d1f52a87a341328e53629104646d07"/>
                        <w:lock w:val="sdtLocked"/>
                        <w:richText/>
                      </w:sdtPr>
                      <w:sdtContent>
                        <w:p>
                          <w:pPr>
                            <w:tabs>
                              <w:tab w:val="left" w:pos="1560"/>
                            </w:tabs>
                            <w:spacing w:line="360" w:lineRule="auto"/>
                            <w:ind w:firstLine="720"/>
                            <w:jc w:val="both"/>
                            <w:rPr>
                              <w:szCs w:val="24"/>
                            </w:rPr>
                          </w:pPr>
                          <w:sdt>
                            <w:sdtPr>
                              <w:alias w:val="Numeris"/>
                              <w:tag w:val="nr_07d1f52a87a341328e53629104646d07"/>
                              <w:lock w:val="sdtLocked"/>
                              <w:richText/>
                            </w:sdtPr>
                            <w:sdtContent>
                              <w:r>
                                <w:rPr>
                                  <w:szCs w:val="24"/>
                                </w:rPr>
                                <w:t>11</w:t>
                              </w:r>
                            </w:sdtContent>
                          </w:sdt>
                          <w:r>
                            <w:rPr>
                              <w:szCs w:val="24"/>
                            </w:rPr>
                            <w:t>) skaidrumo. Šis principas reiškia, kad viešojo administravimo subjekto veikla turi būti vieša, išskyrus įstatymų nustatytus atvejus;</w:t>
                          </w:r>
                        </w:p>
                      </w:sdtContent>
                    </w:sdt>
                    <w:sdt>
                      <w:sdtPr>
                        <w:alias w:val="3 str. 1 d. 12 p."/>
                        <w:tag w:val="part_350e960caf294df2a3c5634b46d83be2"/>
                        <w:lock w:val="sdtLocked"/>
                        <w:richText/>
                      </w:sdtPr>
                      <w:sdtContent>
                        <w:p>
                          <w:pPr>
                            <w:tabs>
                              <w:tab w:val="left" w:pos="1560"/>
                            </w:tabs>
                            <w:spacing w:line="360" w:lineRule="auto"/>
                            <w:ind w:firstLine="720"/>
                            <w:jc w:val="both"/>
                            <w:rPr>
                              <w:szCs w:val="24"/>
                            </w:rPr>
                          </w:pPr>
                          <w:sdt>
                            <w:sdtPr>
                              <w:alias w:val="Numeris"/>
                              <w:tag w:val="nr_350e960caf294df2a3c5634b46d83be2"/>
                              <w:lock w:val="sdtLocked"/>
                              <w:richText/>
                            </w:sdtPr>
                            <w:sdtContent>
                              <w:r>
                                <w:rPr>
                                  <w:szCs w:val="24"/>
                                </w:rPr>
                                <w:t>12</w:t>
                              </w:r>
                            </w:sdtContent>
                          </w:sdt>
                          <w:r>
                            <w:rPr>
                              <w:szCs w:val="24"/>
                            </w:rPr>
                            <w:t>) subsidiarumo. Šis principas reiškia, kad viešojo administravimo subjektų sprendimai turi būti priimami ir įgyvendinami žemiausiu efektyvumą galinčiu užtikrinti viešojo administravimo sistemos lygmeniu;</w:t>
                          </w:r>
                        </w:p>
                      </w:sdtContent>
                    </w:sdt>
                    <w:sdt>
                      <w:sdtPr>
                        <w:alias w:val="3 str. 1 d. 13 p."/>
                        <w:tag w:val="part_632eed3bb566431488c56e86eb9c9942"/>
                        <w:lock w:val="sdtLocked"/>
                        <w:richText/>
                      </w:sdtPr>
                      <w:sdtContent>
                        <w:p>
                          <w:pPr>
                            <w:spacing w:line="360" w:lineRule="auto"/>
                            <w:ind w:firstLine="720"/>
                            <w:jc w:val="both"/>
                            <w:rPr>
                              <w:szCs w:val="24"/>
                            </w:rPr>
                          </w:pPr>
                          <w:sdt>
                            <w:sdtPr>
                              <w:alias w:val="Numeris"/>
                              <w:tag w:val="nr_632eed3bb566431488c56e86eb9c9942"/>
                              <w:lock w:val="sdtLocked"/>
                              <w:richText/>
                            </w:sdtPr>
                            <w:sdtContent>
                              <w:r>
                                <w:rPr>
                                  <w:bCs/>
                                  <w:szCs w:val="24"/>
                                  <w:lang w:eastAsia="lt-LT"/>
                                </w:rPr>
                                <w:t>13</w:t>
                              </w:r>
                            </w:sdtContent>
                          </w:sdt>
                          <w:r>
                            <w:rPr>
                              <w:bCs/>
                              <w:szCs w:val="24"/>
                              <w:lang w:eastAsia="lt-LT"/>
                            </w:rPr>
                            <w:t>) vieno langelio. Šis principas reiškia, kad asmeniui informacija suteikiama, prašymas ar skundas priimamas ir atsakymas į juos pateikiamas vienoje darbo vietoje. Prašymą ar skundą nagrinėja ir informaciją iš savo struktūrinių padalinių, pavaldžių subjektų, prireikus ir iš kitų viešojo administravimo subjektų gauna pats prašymą ar skundą nagrinėjantis ir administracinį sprendimą priimantis viešojo administravimo subjektas, neįpareigodamas tai atlikti prašymą ar skundą padavusio asmens.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Content>
            </w:sdt>
          </w:sdtContent>
        </w:sdt>
        <w:sdt>
          <w:sdtPr>
            <w:alias w:val="skyrius"/>
            <w:tag w:val="part_716b984f8416457e900dcf072ddc56da"/>
            <w:lock w:val="sdtLocked"/>
            <w:richText/>
          </w:sdtPr>
          <w:sdtContent>
            <w:p>
              <w:pPr>
                <w:keepNext/>
                <w:spacing w:line="360" w:lineRule="auto"/>
                <w:jc w:val="center"/>
                <w:outlineLvl w:val="1"/>
                <w:rPr>
                  <w:b/>
                  <w:szCs w:val="24"/>
                </w:rPr>
              </w:pPr>
              <w:sdt>
                <w:sdtPr>
                  <w:alias w:val="Numeris"/>
                  <w:tag w:val="nr_716b984f8416457e900dcf072ddc56d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984f8416457e900dcf072ddc56da"/>
                  <w:lock w:val="sdtLocked"/>
                  <w:richText/>
                </w:sdtPr>
                <w:sdtContent>
                  <w:r>
                    <w:rPr>
                      <w:b/>
                      <w:szCs w:val="24"/>
                    </w:rPr>
                    <w:t>VIEŠOJO ADMINISTRAVIMO PAGRINDAI</w:t>
                  </w:r>
                </w:sdtContent>
              </w:sdt>
            </w:p>
            <w:p>
              <w:pPr>
                <w:spacing w:line="360" w:lineRule="auto"/>
                <w:ind w:firstLine="720"/>
                <w:rPr>
                  <w:szCs w:val="24"/>
                </w:rPr>
              </w:pPr>
            </w:p>
            <w:sdt>
              <w:sdtPr>
                <w:alias w:val="4 str."/>
                <w:tag w:val="part_cf04e1b3d5284131b450f3ed2826c90e"/>
                <w:lock w:val="sdtLocked"/>
                <w:richText/>
              </w:sdtPr>
              <w:sdtContent>
                <w:p>
                  <w:pPr>
                    <w:spacing w:line="360" w:lineRule="auto"/>
                    <w:ind w:firstLine="720"/>
                    <w:jc w:val="both"/>
                    <w:rPr>
                      <w:b/>
                      <w:szCs w:val="24"/>
                    </w:rPr>
                  </w:pPr>
                  <w:sdt>
                    <w:sdtPr>
                      <w:alias w:val="Numeris"/>
                      <w:tag w:val="nr_cf04e1b3d5284131b450f3ed2826c90e"/>
                      <w:lock w:val="sdtLocked"/>
                      <w:richText/>
                    </w:sdtPr>
                    <w:sdtContent>
                      <w:r>
                        <w:rPr>
                          <w:b/>
                          <w:szCs w:val="24"/>
                        </w:rPr>
                        <w:t>4</w:t>
                      </w:r>
                    </w:sdtContent>
                  </w:sdt>
                  <w:r>
                    <w:rPr>
                      <w:b/>
                      <w:szCs w:val="24"/>
                    </w:rPr>
                    <w:t xml:space="preserve"> straipsnis. </w:t>
                  </w:r>
                  <w:sdt>
                    <w:sdtPr>
                      <w:alias w:val="Pavadinimas"/>
                      <w:tag w:val="title_cf04e1b3d5284131b450f3ed2826c90e"/>
                      <w:lock w:val="sdtLocked"/>
                      <w:richText/>
                    </w:sdtPr>
                    <w:sdtContent>
                      <w:r>
                        <w:rPr>
                          <w:b/>
                          <w:szCs w:val="24"/>
                        </w:rPr>
                        <w:t>Viešojo administravimo subjektų sistema</w:t>
                      </w:r>
                    </w:sdtContent>
                  </w:sdt>
                </w:p>
                <w:sdt>
                  <w:sdtPr>
                    <w:alias w:val="4 str. 1 d."/>
                    <w:tag w:val="part_0425ce00cf7243989e157f61d4aa0228"/>
                    <w:lock w:val="sdtLocked"/>
                    <w:richText/>
                  </w:sdtPr>
                  <w:sdtContent>
                    <w:p>
                      <w:pPr>
                        <w:spacing w:line="360" w:lineRule="auto"/>
                        <w:ind w:firstLine="720"/>
                        <w:jc w:val="both"/>
                        <w:rPr>
                          <w:szCs w:val="24"/>
                        </w:rPr>
                      </w:pPr>
                      <w:sdt>
                        <w:sdtPr>
                          <w:alias w:val="Numeris"/>
                          <w:tag w:val="nr_0425ce00cf7243989e157f61d4aa0228"/>
                          <w:lock w:val="sdtLocked"/>
                          <w:richText/>
                        </w:sdtPr>
                        <w:sdtContent>
                          <w:r>
                            <w:rPr>
                              <w:szCs w:val="24"/>
                            </w:rPr>
                            <w:t>1</w:t>
                          </w:r>
                        </w:sdtContent>
                      </w:sdt>
                      <w:r>
                        <w:rPr>
                          <w:szCs w:val="24"/>
                        </w:rPr>
                        <w:t>. Viešojo administravimo subjektų sistemą sudaro valstybinio administravimo subjektai, regioninio administravimo subjektai ir savivaldybių administravimo subjektai.</w:t>
                      </w:r>
                    </w:p>
                  </w:sdtContent>
                </w:sdt>
                <w:sdt>
                  <w:sdtPr>
                    <w:alias w:val="4 str. 2 d."/>
                    <w:tag w:val="part_37bbb7884192447aacdb3f43ba6e3f00"/>
                    <w:lock w:val="sdtLocked"/>
                    <w:richText/>
                  </w:sdtPr>
                  <w:sdtContent>
                    <w:p>
                      <w:pPr>
                        <w:spacing w:line="360" w:lineRule="auto"/>
                        <w:ind w:firstLine="720"/>
                        <w:jc w:val="both"/>
                        <w:rPr>
                          <w:szCs w:val="24"/>
                        </w:rPr>
                      </w:pPr>
                      <w:sdt>
                        <w:sdtPr>
                          <w:alias w:val="Numeris"/>
                          <w:tag w:val="nr_37bbb7884192447aacdb3f43ba6e3f00"/>
                          <w:lock w:val="sdtLocked"/>
                          <w:richText/>
                        </w:sdtPr>
                        <w:sdtContent>
                          <w:r>
                            <w:rPr>
                              <w:bCs/>
                              <w:szCs w:val="24"/>
                              <w:lang w:eastAsia="lt-LT"/>
                            </w:rPr>
                            <w:t>2</w:t>
                          </w:r>
                        </w:sdtContent>
                      </w:sdt>
                      <w:r>
                        <w:rPr>
                          <w:bCs/>
                          <w:szCs w:val="24"/>
                          <w:lang w:eastAsia="lt-LT"/>
                        </w:rPr>
                        <w:t>. Valstybinio administravimo subjektai yra kolegialios ar vienasmenės valstybės institucijos, biudžetinės įstaigos, išlaikomos iš valstybės biudžeto asignavimų ir kitų valstybės pinigų fondų lėšų, Lietuvos bankas, Lietuvos kariuomenė, įstatymų nustatytą specialų statusą turintys fiziniai asmenys, asociacijos, valstybės valdomos įmonės, viešosios įstaigos, kurių savininkė arba dalininkė yra valstybė, šio įstatymo nustatyta tvarka įgalioti atlikti viešąjį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4 str. 3 d."/>
                    <w:tag w:val="part_dc893c3c3b94407097988f1acb69503a"/>
                    <w:lock w:val="sdtLocked"/>
                    <w:richText/>
                  </w:sdtPr>
                  <w:sdtContent>
                    <w:p>
                      <w:pPr>
                        <w:spacing w:line="360" w:lineRule="auto"/>
                        <w:ind w:firstLine="720"/>
                        <w:jc w:val="both"/>
                        <w:rPr>
                          <w:szCs w:val="24"/>
                        </w:rPr>
                      </w:pPr>
                      <w:sdt>
                        <w:sdtPr>
                          <w:alias w:val="Numeris"/>
                          <w:tag w:val="nr_dc893c3c3b94407097988f1acb69503a"/>
                          <w:lock w:val="sdtLocked"/>
                          <w:richText/>
                        </w:sdtPr>
                        <w:sdtContent>
                          <w:r>
                            <w:rPr>
                              <w:szCs w:val="24"/>
                            </w:rPr>
                            <w:t>3</w:t>
                          </w:r>
                        </w:sdtContent>
                      </w:sdt>
                      <w:r>
                        <w:rPr>
                          <w:szCs w:val="24"/>
                        </w:rPr>
                        <w:t xml:space="preserve">. Valstybinio administravimo subjektai yra: </w:t>
                      </w:r>
                    </w:p>
                    <w:sdt>
                      <w:sdtPr>
                        <w:alias w:val="4 str. 3 d. 1 p."/>
                        <w:tag w:val="part_e1fa48e64d9144aa9a4cee61a482357a"/>
                        <w:lock w:val="sdtLocked"/>
                        <w:richText/>
                      </w:sdtPr>
                      <w:sdtContent>
                        <w:p>
                          <w:pPr>
                            <w:spacing w:line="360" w:lineRule="auto"/>
                            <w:ind w:firstLine="720"/>
                            <w:jc w:val="both"/>
                            <w:rPr>
                              <w:szCs w:val="24"/>
                            </w:rPr>
                          </w:pPr>
                          <w:sdt>
                            <w:sdtPr>
                              <w:alias w:val="Numeris"/>
                              <w:tag w:val="nr_e1fa48e64d9144aa9a4cee61a482357a"/>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3 d. 2 p."/>
                        <w:tag w:val="part_39262246a06d4c5fb8493fb7b2fe829b"/>
                        <w:lock w:val="sdtLocked"/>
                        <w:richText/>
                      </w:sdtPr>
                      <w:sdtContent>
                        <w:p>
                          <w:pPr>
                            <w:spacing w:line="360" w:lineRule="auto"/>
                            <w:ind w:firstLine="720"/>
                            <w:jc w:val="both"/>
                            <w:rPr>
                              <w:szCs w:val="24"/>
                            </w:rPr>
                          </w:pPr>
                          <w:sdt>
                            <w:sdtPr>
                              <w:alias w:val="Numeris"/>
                              <w:tag w:val="nr_39262246a06d4c5fb8493fb7b2fe829b"/>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4 d."/>
                    <w:tag w:val="part_b93f662276464f1fa30d8bcd00f7be03"/>
                    <w:lock w:val="sdtLocked"/>
                    <w:richText/>
                  </w:sdtPr>
                  <w:sdtContent>
                    <w:p>
                      <w:pPr>
                        <w:spacing w:line="360" w:lineRule="auto"/>
                        <w:ind w:firstLine="720"/>
                        <w:jc w:val="both"/>
                        <w:rPr>
                          <w:szCs w:val="24"/>
                        </w:rPr>
                      </w:pPr>
                      <w:sdt>
                        <w:sdtPr>
                          <w:alias w:val="Numeris"/>
                          <w:tag w:val="nr_b93f662276464f1fa30d8bcd00f7be03"/>
                          <w:lock w:val="sdtLocked"/>
                          <w:richText/>
                        </w:sdtPr>
                        <w:sdtContent>
                          <w:r>
                            <w:rPr>
                              <w:szCs w:val="24"/>
                            </w:rPr>
                            <w:t>4</w:t>
                          </w:r>
                        </w:sdtContent>
                      </w:sdt>
                      <w:r>
                        <w:rPr>
                          <w:szCs w:val="24"/>
                        </w:rPr>
                        <w:t>. Regioninio administravimo subjektai – regionų plėtros tarybos.</w:t>
                      </w:r>
                    </w:p>
                  </w:sdtContent>
                </w:sdt>
                <w:sdt>
                  <w:sdtPr>
                    <w:alias w:val="4 str. 5 d."/>
                    <w:tag w:val="part_29eb966d3fe144a88c09ec2982b3a660"/>
                    <w:lock w:val="sdtLocked"/>
                    <w:richText/>
                  </w:sdtPr>
                  <w:sdtContent>
                    <w:p>
                      <w:pPr>
                        <w:spacing w:line="360" w:lineRule="auto"/>
                        <w:ind w:firstLine="720"/>
                        <w:jc w:val="both"/>
                        <w:rPr>
                          <w:szCs w:val="24"/>
                          <w:lang w:eastAsia="lt-LT"/>
                        </w:rPr>
                      </w:pPr>
                      <w:sdt>
                        <w:sdtPr>
                          <w:alias w:val="Numeris"/>
                          <w:tag w:val="nr_29eb966d3fe144a88c09ec2982b3a660"/>
                          <w:lock w:val="sdtLocked"/>
                          <w:richText/>
                        </w:sdtPr>
                        <w:sdtContent>
                          <w:r>
                            <w:rPr>
                              <w:bCs/>
                              <w:szCs w:val="24"/>
                              <w:lang w:eastAsia="lt-LT"/>
                            </w:rPr>
                            <w:t>5</w:t>
                          </w:r>
                        </w:sdtContent>
                      </w:sdt>
                      <w:r>
                        <w:rPr>
                          <w:bCs/>
                          <w:szCs w:val="24"/>
                          <w:lang w:eastAsia="lt-LT"/>
                        </w:rPr>
                        <w:t>. Savivaldybių administravimo subjektai yra kolegialios ar vienasmenės savivaldybės institucijos, biudžetinės įstaigos, išlaikomos iš savivaldybės biudžeto asignavimų, valstybės politikai, savivaldybių valdomos įmonės, viešosios įstaigos, kurių savininkės ar dalininkės yra savivaldybės, šio įstatymo nustatyta tvarka įgalioti atlikti viešąjį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5 str."/>
                <w:tag w:val="part_06e2e08462aa42eaa8b3f039160b6713"/>
                <w:lock w:val="sdtLocked"/>
                <w:richText/>
              </w:sdtPr>
              <w:sdtContent>
                <w:p>
                  <w:pPr>
                    <w:spacing w:line="360" w:lineRule="auto"/>
                    <w:ind w:firstLine="720"/>
                    <w:jc w:val="both"/>
                    <w:rPr>
                      <w:b/>
                      <w:szCs w:val="24"/>
                      <w:lang w:eastAsia="lt-LT"/>
                    </w:rPr>
                  </w:pPr>
                  <w:sdt>
                    <w:sdtPr>
                      <w:alias w:val="Numeris"/>
                      <w:tag w:val="nr_06e2e08462aa42eaa8b3f039160b6713"/>
                      <w:lock w:val="sdtLocked"/>
                      <w:richText/>
                    </w:sdtPr>
                    <w:sdtContent>
                      <w:r>
                        <w:rPr>
                          <w:b/>
                          <w:szCs w:val="24"/>
                          <w:lang w:eastAsia="lt-LT"/>
                        </w:rPr>
                        <w:t>5</w:t>
                      </w:r>
                    </w:sdtContent>
                  </w:sdt>
                  <w:r>
                    <w:rPr>
                      <w:b/>
                      <w:szCs w:val="24"/>
                      <w:lang w:eastAsia="lt-LT"/>
                    </w:rPr>
                    <w:t xml:space="preserve"> straipsnis. </w:t>
                  </w:r>
                  <w:sdt>
                    <w:sdtPr>
                      <w:alias w:val="Pavadinimas"/>
                      <w:tag w:val="title_06e2e08462aa42eaa8b3f039160b6713"/>
                      <w:lock w:val="sdtLocked"/>
                      <w:richText/>
                    </w:sdtPr>
                    <w:sdtContent>
                      <w:r>
                        <w:rPr>
                          <w:b/>
                          <w:szCs w:val="24"/>
                          <w:lang w:eastAsia="lt-LT"/>
                        </w:rPr>
                        <w:t>Viešojo administravimo įgaliojimų suteikimas</w:t>
                      </w:r>
                    </w:sdtContent>
                  </w:sdt>
                </w:p>
                <w:sdt>
                  <w:sdtPr>
                    <w:alias w:val="5 str. 1 d."/>
                    <w:tag w:val="part_147598afed1e459db020917fe5374c4c"/>
                    <w:lock w:val="sdtLocked"/>
                    <w:richText/>
                  </w:sdtPr>
                  <w:sdtContent>
                    <w:p>
                      <w:pPr>
                        <w:spacing w:line="360" w:lineRule="auto"/>
                        <w:ind w:firstLine="720"/>
                        <w:jc w:val="both"/>
                        <w:rPr>
                          <w:szCs w:val="24"/>
                          <w:lang w:eastAsia="lt-LT"/>
                        </w:rPr>
                      </w:pPr>
                      <w:sdt>
                        <w:sdtPr>
                          <w:alias w:val="Numeris"/>
                          <w:tag w:val="nr_147598afed1e459db020917fe5374c4c"/>
                          <w:lock w:val="sdtLocked"/>
                          <w:richText/>
                        </w:sdtPr>
                        <w:sdtContent>
                          <w:r>
                            <w:rPr>
                              <w:szCs w:val="24"/>
                              <w:lang w:eastAsia="lt-LT"/>
                            </w:rPr>
                            <w:t>1</w:t>
                          </w:r>
                        </w:sdtContent>
                      </w:sdt>
                      <w:r>
                        <w:rPr>
                          <w:szCs w:val="24"/>
                          <w:lang w:eastAsia="lt-LT"/>
                        </w:rPr>
                        <w:t>. Viešojo administravimo įgaliojimų suteikimo forma:</w:t>
                      </w:r>
                    </w:p>
                    <w:sdt>
                      <w:sdtPr>
                        <w:alias w:val="5 str. 1 d. 1 p."/>
                        <w:tag w:val="part_bc3d2eed7be64da49327c2ffb9e39a59"/>
                        <w:lock w:val="sdtLocked"/>
                        <w:richText/>
                      </w:sdtPr>
                      <w:sdtContent>
                        <w:p>
                          <w:pPr>
                            <w:spacing w:line="360" w:lineRule="auto"/>
                            <w:ind w:firstLine="720"/>
                            <w:jc w:val="both"/>
                            <w:rPr>
                              <w:szCs w:val="24"/>
                              <w:lang w:eastAsia="lt-LT"/>
                            </w:rPr>
                          </w:pPr>
                          <w:sdt>
                            <w:sdtPr>
                              <w:alias w:val="Numeris"/>
                              <w:tag w:val="nr_bc3d2eed7be64da49327c2ffb9e39a59"/>
                              <w:lock w:val="sdtLocked"/>
                              <w:richText/>
                            </w:sdtPr>
                            <w:sdtContent>
                              <w:r>
                                <w:rPr>
                                  <w:szCs w:val="24"/>
                                  <w:lang w:eastAsia="lt-LT"/>
                                </w:rPr>
                                <w:t>1</w:t>
                              </w:r>
                            </w:sdtContent>
                          </w:sdt>
                          <w:r>
                            <w:rPr>
                              <w:szCs w:val="24"/>
                              <w:lang w:eastAsia="lt-LT"/>
                            </w:rPr>
                            <w:t>) 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bc729219cf4f4fecb52c9dea0d4cbf3e"/>
                            <w:lock w:val="sdtLocked"/>
                            <w:richText/>
                          </w:sdtPr>
                          <w:sdtContent>
                            <w:p>
                              <w:pPr>
                                <w:spacing w:line="360" w:lineRule="auto"/>
                                <w:ind w:firstLine="720"/>
                                <w:jc w:val="both"/>
                                <w:rPr>
                                  <w:rFonts w:eastAsia="Calibri"/>
                                  <w:szCs w:val="24"/>
                                </w:rPr>
                              </w:pPr>
                              <w:sdt>
                                <w:sdtPr>
                                  <w:alias w:val="Numeris"/>
                                  <w:tag w:val="nr_bc729219cf4f4fecb52c9dea0d4cbf3e"/>
                                  <w:lock w:val="sdtLocked"/>
                                  <w:richText/>
                                </w:sdtPr>
                                <w:sdtContent>
                                  <w:r>
                                    <w:rPr>
                                      <w:rFonts w:eastAsia="Calibri"/>
                                      <w:szCs w:val="24"/>
                                    </w:rPr>
                                    <w:t>a</w:t>
                                  </w:r>
                                </w:sdtContent>
                              </w:sdt>
                              <w:r>
                                <w:rPr>
                                  <w:rFonts w:eastAsia="Calibri"/>
                                  <w:szCs w:val="24"/>
                                </w:rPr>
                                <w:t>) įstatymu, tiesiogiai taikomu Europos Sąjungos teisės aktu, ratifikuota Lietuvos Respublikos tarptautine sutartimi, kai tame teisės akte nurodomas veikiančio ar numatomo steigti viešojo administravimo subjekto pavadinimas arba pavadinimas ir teisinė forma, arba paskirtis ir šiam subjektui nustatomi konkretūs viešojo administravimo įgaliojimai;</w:t>
                              </w:r>
                            </w:p>
                          </w:sdtContent>
                        </w:sdt>
                        <w:sdt>
                          <w:sdtPr>
                            <w:alias w:val="5 str. 1 d. 1 p. b pp."/>
                            <w:tag w:val="part_78ee591274284bc081e5738f103b60f2"/>
                            <w:lock w:val="sdtLocked"/>
                            <w:richText/>
                          </w:sdtPr>
                          <w:sdtContent>
                            <w:p>
                              <w:pPr>
                                <w:spacing w:line="360" w:lineRule="auto"/>
                                <w:ind w:firstLine="720"/>
                                <w:jc w:val="both"/>
                                <w:rPr>
                                  <w:rFonts w:eastAsia="Calibri"/>
                                  <w:szCs w:val="24"/>
                                </w:rPr>
                              </w:pPr>
                              <w:sdt>
                                <w:sdtPr>
                                  <w:alias w:val="Numeris"/>
                                  <w:tag w:val="nr_78ee591274284bc081e5738f103b60f2"/>
                                  <w:lock w:val="sdtLocked"/>
                                  <w:richText/>
                                </w:sdtPr>
                                <w:sdtContent>
                                  <w:r>
                                    <w:rPr>
                                      <w:rFonts w:eastAsia="Calibri"/>
                                      <w:szCs w:val="24"/>
                                    </w:rPr>
                                    <w:t>b</w:t>
                                  </w:r>
                                </w:sdtContent>
                              </w:sdt>
                              <w:r>
                                <w:rPr>
                                  <w:rFonts w:eastAsia="Calibri"/>
                                  <w:szCs w:val="24"/>
                                </w:rPr>
                                <w:t>) įstatymu įgaliotos valstybės institucijos ar savivaldybės tarybos priimtu teisės aktu, kai tame teisės akte, vadovaujantis įstatymu, reglamentuojančiu bendrą tam tikros visuomenės gyvenimo srities viešojo administravimo subjektų sudarymo ir veiklos tvarką, nurodomas veikiančio ar numatomo steigti viešojo administravimo subjekto pavadinimas arba pavadinimas ir teisinė forma, arba paskirtis ir šiam subjektui nustatomi konkretūs viešojo administravimo įgaliojimai;</w:t>
                              </w:r>
                            </w:p>
                          </w:sdtContent>
                        </w:sdt>
                      </w:sdtContent>
                    </w:sdt>
                    <w:sdt>
                      <w:sdtPr>
                        <w:alias w:val="5 str. 1 d. 2 p."/>
                        <w:tag w:val="part_63d9a158c4994f3884a7d3259dbc9cb8"/>
                        <w:lock w:val="sdtLocked"/>
                        <w:richText/>
                      </w:sdtPr>
                      <w:sdtContent>
                        <w:p>
                          <w:pPr>
                            <w:spacing w:line="360" w:lineRule="auto"/>
                            <w:ind w:firstLine="720"/>
                            <w:jc w:val="both"/>
                            <w:rPr>
                              <w:szCs w:val="24"/>
                              <w:lang w:eastAsia="lt-LT"/>
                            </w:rPr>
                          </w:pPr>
                          <w:sdt>
                            <w:sdtPr>
                              <w:alias w:val="Numeris"/>
                              <w:tag w:val="nr_63d9a158c4994f3884a7d3259dbc9cb8"/>
                              <w:lock w:val="sdtLocked"/>
                              <w:richText/>
                            </w:sdtPr>
                            <w:sdtContent>
                              <w:r>
                                <w:rPr>
                                  <w:szCs w:val="24"/>
                                  <w:lang w:eastAsia="lt-LT"/>
                                </w:rPr>
                                <w:t>2</w:t>
                              </w:r>
                            </w:sdtContent>
                          </w:sdt>
                          <w:r>
                            <w:rPr>
                              <w:szCs w:val="24"/>
                              <w:lang w:eastAsia="lt-LT"/>
                            </w:rPr>
                            <w:t>) viešosioms įstaigoms, kurių savininkė ar dalininkė yra valstybė, viešojo administravimo įgaliojimai gali būti suteikti:</w:t>
                          </w:r>
                        </w:p>
                        <w:sdt>
                          <w:sdtPr>
                            <w:alias w:val="5 str. 1 d. 2 p. a pp."/>
                            <w:tag w:val="part_3254ebb3d5e04878a8b42db11a320802"/>
                            <w:lock w:val="sdtLocked"/>
                            <w:richText/>
                          </w:sdtPr>
                          <w:sdtContent>
                            <w:p>
                              <w:pPr>
                                <w:spacing w:line="360" w:lineRule="auto"/>
                                <w:ind w:firstLine="720"/>
                                <w:jc w:val="both"/>
                                <w:rPr>
                                  <w:szCs w:val="24"/>
                                  <w:lang w:eastAsia="lt-LT"/>
                                </w:rPr>
                              </w:pPr>
                              <w:sdt>
                                <w:sdtPr>
                                  <w:alias w:val="Numeris"/>
                                  <w:tag w:val="nr_3254ebb3d5e04878a8b42db11a320802"/>
                                  <w:lock w:val="sdtLocked"/>
                                  <w:richText/>
                                </w:sdtPr>
                                <w:sdtContent>
                                  <w:r>
                                    <w:rPr>
                                      <w:szCs w:val="24"/>
                                      <w:lang w:eastAsia="lt-LT"/>
                                    </w:rPr>
                                    <w:t>a</w:t>
                                  </w:r>
                                </w:sdtContent>
                              </w:sdt>
                              <w:r>
                                <w:rPr>
                                  <w:szCs w:val="24"/>
                                  <w:lang w:eastAsia="lt-LT"/>
                                </w:rPr>
                                <w:t>) įstatymu, tiesiogiai taikomu Europos Sąjungos teisės aktu, ratifikuota Lietuvos Respublikos tarptautine sutartimi, kai tame teisės akte nurodomi konkretūs viešojo administravimo įgaliojimai, o sprendimą dėl viešosios įstaigos, kuriai šie viešojo administravimo įgaliojimai bus suteikti, pavedama priimti Vyriausybei;</w:t>
                              </w:r>
                            </w:p>
                          </w:sdtContent>
                        </w:sdt>
                        <w:sdt>
                          <w:sdtPr>
                            <w:alias w:val="5 str. 1 d. 2 p. b pp."/>
                            <w:tag w:val="part_de9067c2cafe4e69b6bc524952da0706"/>
                            <w:lock w:val="sdtLocked"/>
                            <w:richText/>
                          </w:sdtPr>
                          <w:sdtContent>
                            <w:p>
                              <w:pPr>
                                <w:spacing w:line="360" w:lineRule="auto"/>
                                <w:ind w:firstLine="720"/>
                                <w:jc w:val="both"/>
                                <w:rPr>
                                  <w:szCs w:val="24"/>
                                  <w:lang w:eastAsia="lt-LT"/>
                                </w:rPr>
                              </w:pPr>
                              <w:sdt>
                                <w:sdtPr>
                                  <w:alias w:val="Numeris"/>
                                  <w:tag w:val="nr_de9067c2cafe4e69b6bc524952da0706"/>
                                  <w:lock w:val="sdtLocked"/>
                                  <w:richText/>
                                </w:sdtPr>
                                <w:sdtContent>
                                  <w:r>
                                    <w:rPr>
                                      <w:szCs w:val="24"/>
                                      <w:lang w:eastAsia="lt-LT"/>
                                    </w:rPr>
                                    <w:t>b</w:t>
                                  </w:r>
                                </w:sdtContent>
                              </w:sdt>
                              <w:r>
                                <w:rPr>
                                  <w:szCs w:val="24"/>
                                  <w:lang w:eastAsia="lt-LT"/>
                                </w:rPr>
                                <w:t>) Vyriausybės nutarimu, priimamu įgyvendinant įstatymų, tiesiogiai taikomų Europos Sąjungos teisės aktų ar ratifikuotų Lietuvos Respublikos tarptautinių sutarčių nuostatas, kai tame Vyriausybės nutarime nurodoma veikianti ar numatoma steigti viešoji įstaiga ir jai nustatomi konkretūs viešojo administravimo įgaliojimai;</w:t>
                              </w:r>
                            </w:p>
                          </w:sdtContent>
                        </w:sdt>
                      </w:sdtContent>
                    </w:sdt>
                    <w:sdt>
                      <w:sdtPr>
                        <w:alias w:val="5 str. 1 d. 3 p."/>
                        <w:tag w:val="part_d5a9455cde744d9d8ab653e0240d13d4"/>
                        <w:lock w:val="sdtLocked"/>
                        <w:richText/>
                      </w:sdtPr>
                      <w:sdtContent>
                        <w:p>
                          <w:pPr>
                            <w:suppressAutoHyphens/>
                            <w:spacing w:line="360" w:lineRule="auto"/>
                            <w:ind w:firstLine="720"/>
                            <w:jc w:val="both"/>
                            <w:rPr>
                              <w:szCs w:val="24"/>
                              <w:lang w:eastAsia="lt-LT"/>
                            </w:rPr>
                          </w:pPr>
                          <w:sdt>
                            <w:sdtPr>
                              <w:alias w:val="Numeris"/>
                              <w:tag w:val="nr_d5a9455cde744d9d8ab653e0240d13d4"/>
                              <w:lock w:val="sdtLocked"/>
                              <w:richText/>
                            </w:sdtPr>
                            <w:sdtContent>
                              <w:r>
                                <w:t>3</w:t>
                              </w:r>
                            </w:sdtContent>
                          </w:sdt>
                          <w:r>
                            <w:t xml:space="preserve">) viešosioms įstaigoms, kurių savininkė ar dalininkė yra savivaldybė, viešojo administravimo įgaliojimai gali būti suteikti įstatymu, tiesiogiai taikomu Europos Sąjungos teisės aktu, ratifikuota Lietuvos Respublikos tarptautine sutartimi, kai tame teisės akte nurodomi šioms įstaigoms nustatomi konkretūs viešojo administravimo įgaliojimai. Sprendimą dėl konkrečios viešosios įstaigos, kuriai suteikiami viešojo administravimo įgaliojimai, priima savivaldybės, </w:t>
                          </w:r>
                          <w:r>
                            <w:rPr>
                              <w:bCs/>
                            </w:rPr>
                            <w:t>kuri</w:t>
                          </w:r>
                          <w:r>
                            <w:t xml:space="preserve"> </w:t>
                          </w:r>
                          <w:r>
                            <w:rPr>
                              <w:bCs/>
                            </w:rPr>
                            <w:t>yra viešosios įstaigos savininkė ar dalininkė,</w:t>
                          </w:r>
                          <w:r>
                            <w:t xml:space="preserve"> taryba, o dėl viešosios įstaigos, kurios</w:t>
                          </w:r>
                          <w:r>
                            <w:rPr>
                              <w:bCs/>
                              <w:szCs w:val="24"/>
                              <w:lang w:eastAsia="en-GB"/>
                            </w:rPr>
                            <w:t xml:space="preserve"> dalininkės yra dvi ar daugiau savivaldybių, – šių </w:t>
                          </w:r>
                          <w:r>
                            <w:t xml:space="preserve">savivaldybių tarybos;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6893c0dfda11f08918e1adc7c5b1ec">
                            <w:r w:rsidRPr="00532B9F">
                              <w:rPr>
                                <w:rFonts w:ascii="Times New Roman" w:eastAsia="MS Mincho" w:hAnsi="Times New Roman"/>
                                <w:sz w:val="20"/>
                                <w:i/>
                                <w:iCs/>
                                <w:color w:val="0000FF" w:themeColor="hyperlink"/>
                                <w:u w:val="single"/>
                              </w:rPr>
                              <w:t>XV-661</w:t>
                            </w:r>
                          </w:fldSimple>
                          <w:r>
                            <w:rPr>
                              <w:rFonts w:ascii="Times New Roman" w:eastAsia="MS Mincho" w:hAnsi="Times New Roman"/>
                              <w:sz w:val="20"/>
                              <w:i/>
                              <w:iCs/>
                            </w:rPr>
                            <w:t>,
2025-12-11,
paskelbta TAR 2025-12-23, i. k. 2025-22533            </w:t>
                          </w:r>
                        </w:p>
                        <w:p/>
                      </w:sdtContent>
                    </w:sdt>
                    <w:sdt>
                      <w:sdtPr>
                        <w:alias w:val="5 str. 1 d. 4 p."/>
                        <w:tag w:val="part_0a741f1e92d04b469d5215f34e97ca6e"/>
                        <w:lock w:val="sdtLocked"/>
                        <w:richText/>
                      </w:sdtPr>
                      <w:sdtContent>
                        <w:p>
                          <w:pPr>
                            <w:spacing w:line="360" w:lineRule="auto"/>
                            <w:ind w:firstLine="720"/>
                            <w:jc w:val="both"/>
                            <w:rPr>
                              <w:rFonts w:eastAsia="Calibri"/>
                              <w:szCs w:val="24"/>
                            </w:rPr>
                          </w:pPr>
                          <w:sdt>
                            <w:sdtPr>
                              <w:alias w:val="Numeris"/>
                              <w:tag w:val="nr_0a741f1e92d04b469d5215f34e97ca6e"/>
                              <w:lock w:val="sdtLocked"/>
                              <w:richText/>
                            </w:sdtPr>
                            <w:sdtContent>
                              <w:r>
                                <w:rPr>
                                  <w:rFonts w:eastAsia="Calibri"/>
                                  <w:szCs w:val="24"/>
                                </w:rPr>
                                <w:t>4</w:t>
                              </w:r>
                            </w:sdtContent>
                          </w:sdt>
                          <w:r>
                            <w:rPr>
                              <w:rFonts w:eastAsia="Calibri"/>
                              <w:szCs w:val="24"/>
                            </w:rPr>
                            <w:t>) įstatymų nustatytą specialų statusą turintiems fiziniams asmenims, asociacijoms, valstybės ar savivaldybių valdomoms įmonėms viešojo administravimo įgaliojimai gali būti suteikti įstatymu, tiesiogiai taikomu Europos Sąjungos teisės aktu, ratifikuota Lietuvos Respublikos tarptautine sutartimi, kai tame teisės akte nurodomas veikiančio ar numatomo steigti viešojo administravimo subjekto pavadinimas arba pavadinimas ir teisinė forma, arba paskirtis ir šiam subjektui nustatomi konkretūs viešojo administravimo įgaliojimai.</w:t>
                          </w:r>
                        </w:p>
                      </w:sdtContent>
                    </w:sdt>
                  </w:sdtContent>
                </w:sdt>
                <w:sdt>
                  <w:sdtPr>
                    <w:alias w:val="5 str. 2 d."/>
                    <w:tag w:val="part_1ece2d0957d449f4911a3f7c8bd79da9"/>
                    <w:lock w:val="sdtLocked"/>
                    <w:richText/>
                  </w:sdtPr>
                  <w:sdtContent>
                    <w:p>
                      <w:pPr>
                        <w:spacing w:line="360" w:lineRule="auto"/>
                        <w:ind w:firstLine="720"/>
                        <w:jc w:val="both"/>
                        <w:rPr>
                          <w:szCs w:val="24"/>
                          <w:lang w:eastAsia="lt-LT"/>
                        </w:rPr>
                      </w:pPr>
                      <w:sdt>
                        <w:sdtPr>
                          <w:alias w:val="Numeris"/>
                          <w:tag w:val="nr_1ece2d0957d449f4911a3f7c8bd79da9"/>
                          <w:lock w:val="sdtLocked"/>
                          <w:richText/>
                        </w:sdtPr>
                        <w:sdtContent>
                          <w:r>
                            <w:rPr>
                              <w:szCs w:val="24"/>
                              <w:lang w:eastAsia="lt-LT"/>
                            </w:rPr>
                            <w:t>2</w:t>
                          </w:r>
                        </w:sdtContent>
                      </w:sdt>
                      <w:r>
                        <w:rPr>
                          <w:szCs w:val="24"/>
                          <w:lang w:eastAsia="lt-LT"/>
                        </w:rPr>
                        <w:t>. Viešojo administravimo įgaliojimų suteikimo mastas:</w:t>
                      </w:r>
                    </w:p>
                    <w:sdt>
                      <w:sdtPr>
                        <w:alias w:val="5 str. 2 d. 1 p."/>
                        <w:tag w:val="part_7d39b727309c4789806e480223d16e7a"/>
                        <w:lock w:val="sdtLocked"/>
                        <w:richText/>
                      </w:sdtPr>
                      <w:sdtContent>
                        <w:p>
                          <w:pPr>
                            <w:spacing w:line="360" w:lineRule="auto"/>
                            <w:ind w:firstLine="720"/>
                            <w:jc w:val="both"/>
                            <w:rPr>
                              <w:szCs w:val="24"/>
                              <w:lang w:eastAsia="lt-LT"/>
                            </w:rPr>
                          </w:pPr>
                          <w:sdt>
                            <w:sdtPr>
                              <w:alias w:val="Numeris"/>
                              <w:tag w:val="nr_7d39b727309c4789806e480223d16e7a"/>
                              <w:lock w:val="sdtLocked"/>
                              <w:richText/>
                            </w:sdtPr>
                            <w:sdtContent>
                              <w:r>
                                <w:rPr>
                                  <w:rFonts w:eastAsia="Calibri"/>
                                  <w:szCs w:val="24"/>
                                </w:rPr>
                                <w:t>1</w:t>
                              </w:r>
                            </w:sdtContent>
                          </w:sdt>
                          <w:r>
                            <w:rPr>
                              <w:rFonts w:eastAsia="Calibri"/>
                              <w:szCs w:val="24"/>
                            </w:rPr>
                            <w:t>) kolegialioms ar vienasmenėms valstybės ar savivaldybių institucijoms, biudžetinėms įstaigoms, turinčioms ministerijų, Vyriausybės įstaigų, kitų Vyriausybei atskaitingų biudžetinių įstaigų, įstaigų prie ministerijų, Lietuvos Respublikos Seimui atskaitingų biudžetinių įstaigų organizacinę formą, Lietuvos bankui, Lietuvos kariuomenei ir savivaldybių biudžetinėms įstaigoms gali būti suteikiami įgaliojimai atlikti funkcijas visose šio įstatymo 6 straipsnyje nustatytose viešojo administravimo srityse;</w:t>
                          </w:r>
                        </w:p>
                      </w:sdtContent>
                    </w:sdt>
                    <w:sdt>
                      <w:sdtPr>
                        <w:alias w:val="5 str. 2 d. 2 p."/>
                        <w:tag w:val="part_5a60408132344b64bfe6047dc3691a3d"/>
                        <w:lock w:val="sdtLocked"/>
                        <w:richText/>
                      </w:sdtPr>
                      <w:sdtContent>
                        <w:p>
                          <w:pPr>
                            <w:suppressAutoHyphens/>
                            <w:spacing w:line="360" w:lineRule="auto"/>
                            <w:ind w:firstLine="720"/>
                            <w:jc w:val="both"/>
                            <w:rPr>
                              <w:szCs w:val="24"/>
                              <w:lang w:eastAsia="lt-LT"/>
                            </w:rPr>
                          </w:pPr>
                          <w:sdt>
                            <w:sdtPr>
                              <w:alias w:val="Numeris"/>
                              <w:tag w:val="nr_5a60408132344b64bfe6047dc3691a3d"/>
                              <w:lock w:val="sdtLocked"/>
                              <w:richText/>
                            </w:sdtPr>
                            <w:sdtContent>
                              <w:r>
                                <w:rPr>
                                  <w:szCs w:val="24"/>
                                  <w:lang w:eastAsia="en-GB"/>
                                </w:rPr>
                                <w:t>2</w:t>
                              </w:r>
                            </w:sdtContent>
                          </w:sdt>
                          <w:r>
                            <w:rPr>
                              <w:szCs w:val="24"/>
                              <w:lang w:eastAsia="en-GB"/>
                            </w:rPr>
                            <w:t>) viešosioms įstaigoms, kurių savininkė ar dalininkė yra valstybė ar savivaldybė, ir asociacijoms, išskyrus šios dalies 3 punkte nurodytas asociacijas, gali būti suteikiami įgaliojimai atlikti funkcijas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r>
                            <w:rPr>
                              <w:bCs/>
                              <w:szCs w:val="24"/>
                              <w:lang w:eastAsia="en-GB"/>
                            </w:rPr>
                            <w:t xml:space="preserve"> viešosioms įstaigoms, kurių savininkė yra savivaldybė ir kurios atliks tai savivaldybei Lietuvos Respublikos vietos savivaldos įstatymo 5 straipsnio 4 dalyje nurodytu atveju perduotas funkcijas, ir viešosioms įstaigoms, kurių dalininkės yra dvi ar daugiau savivaldybių, gali būti suteikiami įgaliojimai atlikti funkcijas ir šio įstatymo 6 straipsnio 5 punkte nustatytoje viešojo administravimo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6893c0dfda11f08918e1adc7c5b1ec">
                            <w:r w:rsidRPr="00532B9F">
                              <w:rPr>
                                <w:rFonts w:ascii="Times New Roman" w:eastAsia="MS Mincho" w:hAnsi="Times New Roman"/>
                                <w:sz w:val="20"/>
                                <w:i/>
                                <w:iCs/>
                                <w:color w:val="0000FF" w:themeColor="hyperlink"/>
                                <w:u w:val="single"/>
                              </w:rPr>
                              <w:t>XV-661</w:t>
                            </w:r>
                          </w:fldSimple>
                          <w:r>
                            <w:rPr>
                              <w:rFonts w:ascii="Times New Roman" w:eastAsia="MS Mincho" w:hAnsi="Times New Roman"/>
                              <w:sz w:val="20"/>
                              <w:i/>
                              <w:iCs/>
                            </w:rPr>
                            <w:t>,
2025-12-11,
paskelbta TAR 2025-12-23, i. k. 2025-22533            </w:t>
                          </w:r>
                        </w:p>
                        <w:p/>
                      </w:sdtContent>
                    </w:sdt>
                    <w:sdt>
                      <w:sdtPr>
                        <w:alias w:val="5 str. 2 d. 3 p."/>
                        <w:tag w:val="part_731fbae1dc0145a9a98c8e29eeb5b997"/>
                        <w:lock w:val="sdtLocked"/>
                        <w:richText/>
                      </w:sdtPr>
                      <w:sdtContent>
                        <w:p>
                          <w:pPr>
                            <w:spacing w:line="360" w:lineRule="auto"/>
                            <w:ind w:firstLine="720"/>
                            <w:jc w:val="both"/>
                            <w:rPr>
                              <w:szCs w:val="24"/>
                              <w:lang w:eastAsia="lt-LT"/>
                            </w:rPr>
                          </w:pPr>
                          <w:sdt>
                            <w:sdtPr>
                              <w:alias w:val="Numeris"/>
                              <w:tag w:val="nr_731fbae1dc0145a9a98c8e29eeb5b997"/>
                              <w:lock w:val="sdtLocked"/>
                              <w:richText/>
                            </w:sdtPr>
                            <w:sdtContent>
                              <w:r>
                                <w:rPr>
                                  <w:szCs w:val="24"/>
                                  <w:lang w:eastAsia="lt-LT"/>
                                </w:rPr>
                                <w:t>3</w:t>
                              </w:r>
                            </w:sdtContent>
                          </w:sdt>
                          <w:r>
                            <w:rPr>
                              <w:szCs w:val="24"/>
                              <w:lang w:eastAsia="lt-LT"/>
                            </w:rPr>
                            <w:t>) asociacijoms, kurios veikia pagal atskirus jų veiklą reglamentuojančius įstatymus, gali būti suteikiami įgaliojimai atlikti funkcijas šio įstatymo 6 straipsnyje nustatytose viešojo administravimo srityse, kai tokie įgaliojimai yra tiesiogiai susiję su tokių asociacijų veiklos tikslais;</w:t>
                          </w:r>
                        </w:p>
                      </w:sdtContent>
                    </w:sdt>
                    <w:sdt>
                      <w:sdtPr>
                        <w:alias w:val="5 str. 2 d. 4 p."/>
                        <w:tag w:val="part_749cbed3332f4945b20135354d5b5bd6"/>
                        <w:lock w:val="sdtLocked"/>
                        <w:richText/>
                      </w:sdtPr>
                      <w:sdtContent>
                        <w:p>
                          <w:pPr>
                            <w:spacing w:line="360" w:lineRule="auto"/>
                            <w:ind w:firstLine="720"/>
                            <w:jc w:val="both"/>
                            <w:rPr>
                              <w:b/>
                              <w:bCs/>
                              <w:szCs w:val="24"/>
                            </w:rPr>
                          </w:pPr>
                          <w:sdt>
                            <w:sdtPr>
                              <w:alias w:val="Numeris"/>
                              <w:tag w:val="nr_749cbed3332f4945b20135354d5b5bd6"/>
                              <w:lock w:val="sdtLocked"/>
                              <w:richText/>
                            </w:sdtPr>
                            <w:sdtContent>
                              <w:r>
                                <w:rPr>
                                  <w:szCs w:val="24"/>
                                </w:rPr>
                                <w:t>4</w:t>
                              </w:r>
                            </w:sdtContent>
                          </w:sdt>
                          <w:r>
                            <w:rPr>
                              <w:szCs w:val="24"/>
                            </w:rPr>
                            <w:t>) valstybės ar savivaldybių valdomoms įmonėms gali būti suteikiami įgaliojimai atlikti funkcijas šio įstatymo 6 straipsnio 2 ir 3 punktuose nustatytose viešojo administravimo srityse ir tik tais atvejais, kai pagrindžiama, kad nėra valstybės ar savivaldybių institucijų ar įstaigų, kurioms šie įgaliojimai gali būti suteikti, ir kai tokie įgaliojimai yra tiesiogiai susiję su tų valstybės ar savivaldybių valdomų įmonių veiklos tikslais, išskyrus atvejus, kai informacinių sistemų valdytojai ir (ar) tvarkytojai yra valstybės valdomos įmonės, – joms gali būti suteikiami įgaliojimai atlikti funkcijas šio įstatymo 6 straipsnio 1, 2 ir 3 punktuose nustatytose viešojo administravimo srityse;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5 str. 2 d. 5 p."/>
                        <w:tag w:val="part_c411c9ace37844ff9dc99ce537bd26a7"/>
                        <w:lock w:val="sdtLocked"/>
                        <w:richText/>
                      </w:sdtPr>
                      <w:sdtContent>
                        <w:p>
                          <w:pPr>
                            <w:spacing w:line="360" w:lineRule="auto"/>
                            <w:ind w:firstLine="720"/>
                            <w:jc w:val="both"/>
                            <w:rPr>
                              <w:szCs w:val="24"/>
                              <w:lang w:eastAsia="lt-LT"/>
                            </w:rPr>
                          </w:pPr>
                          <w:sdt>
                            <w:sdtPr>
                              <w:alias w:val="Numeris"/>
                              <w:tag w:val="nr_c411c9ace37844ff9dc99ce537bd26a7"/>
                              <w:lock w:val="sdtLocked"/>
                              <w:richText/>
                            </w:sdtPr>
                            <w:sdtContent>
                              <w:r>
                                <w:rPr>
                                  <w:szCs w:val="24"/>
                                  <w:lang w:eastAsia="lt-LT"/>
                                </w:rPr>
                                <w:t>5</w:t>
                              </w:r>
                            </w:sdtContent>
                          </w:sdt>
                          <w:r>
                            <w:rPr>
                              <w:szCs w:val="24"/>
                              <w:lang w:eastAsia="lt-LT"/>
                            </w:rPr>
                            <w:t>) regionų plėtros taryboms gali būti suteikiami įgaliojimai atlikti funkcijas šio įstatymo 6 straipsnio 1, 2 ir 5 punktuose nustatytose viešojo administravimo srityse;</w:t>
                          </w:r>
                        </w:p>
                      </w:sdtContent>
                    </w:sdt>
                    <w:sdt>
                      <w:sdtPr>
                        <w:alias w:val="5 str. 2 d. 6 p."/>
                        <w:tag w:val="part_551e993f41c147bd82d09a8e4f5dbf60"/>
                        <w:lock w:val="sdtLocked"/>
                        <w:richText/>
                      </w:sdtPr>
                      <w:sdtContent>
                        <w:p>
                          <w:pPr>
                            <w:spacing w:line="360" w:lineRule="auto"/>
                            <w:ind w:firstLine="720"/>
                            <w:jc w:val="both"/>
                            <w:rPr>
                              <w:szCs w:val="24"/>
                              <w:lang w:eastAsia="lt-LT"/>
                            </w:rPr>
                          </w:pPr>
                          <w:sdt>
                            <w:sdtPr>
                              <w:alias w:val="Numeris"/>
                              <w:tag w:val="nr_551e993f41c147bd82d09a8e4f5dbf60"/>
                              <w:lock w:val="sdtLocked"/>
                              <w:richText/>
                            </w:sdtPr>
                            <w:sdtContent>
                              <w:r>
                                <w:rPr>
                                  <w:szCs w:val="24"/>
                                  <w:lang w:eastAsia="lt-LT"/>
                                </w:rPr>
                                <w:t>6</w:t>
                              </w:r>
                            </w:sdtContent>
                          </w:sdt>
                          <w:r>
                            <w:rPr>
                              <w:szCs w:val="24"/>
                              <w:lang w:eastAsia="lt-LT"/>
                            </w:rPr>
                            <w:t>) įstatymų nustatytą specialų statusą turintiems fiziniams asmenims gali būti suteikiami įgaliojimai atlikti funkcijas tik šio įstatymo 6 straipsnio 2, 3 ir 4 punktuose nustatytose viešojo administravimo srityse.</w:t>
                          </w:r>
                        </w:p>
                      </w:sdtContent>
                    </w:sdt>
                  </w:sdtContent>
                </w:sdt>
                <w:sdt>
                  <w:sdtPr>
                    <w:alias w:val="5 str. 3 d."/>
                    <w:tag w:val="part_e85d3aa907f549688b24a4f6150344bf"/>
                    <w:lock w:val="sdtLocked"/>
                    <w:richText/>
                  </w:sdtPr>
                  <w:sdtContent>
                    <w:p>
                      <w:pPr>
                        <w:spacing w:line="360" w:lineRule="auto"/>
                        <w:ind w:firstLine="720"/>
                        <w:jc w:val="both"/>
                        <w:rPr>
                          <w:szCs w:val="24"/>
                          <w:lang w:eastAsia="lt-LT"/>
                        </w:rPr>
                      </w:pPr>
                      <w:sdt>
                        <w:sdtPr>
                          <w:alias w:val="Numeris"/>
                          <w:tag w:val="nr_e85d3aa907f549688b24a4f6150344bf"/>
                          <w:lock w:val="sdtLocked"/>
                          <w:richText/>
                        </w:sdtPr>
                        <w:sdtContent>
                          <w:r>
                            <w:rPr>
                              <w:szCs w:val="24"/>
                              <w:lang w:eastAsia="lt-LT"/>
                            </w:rPr>
                            <w:t>3</w:t>
                          </w:r>
                        </w:sdtContent>
                      </w:sdt>
                      <w:r>
                        <w:rPr>
                          <w:szCs w:val="24"/>
                          <w:lang w:eastAsia="lt-LT"/>
                        </w:rPr>
                        <w:t>. Viešojo administravimo įgaliojimų įgyvendinimo reglamentavimas viešojo administravimo subjektų, turinčių juridinio asmens statusą, vidaus administravimo dokumentuose:</w:t>
                      </w:r>
                    </w:p>
                    <w:sdt>
                      <w:sdtPr>
                        <w:alias w:val="5 str. 3 d. 1 p."/>
                        <w:tag w:val="part_7278573e383249d7a514026071d794f6"/>
                        <w:lock w:val="sdtLocked"/>
                        <w:richText/>
                      </w:sdtPr>
                      <w:sdtContent>
                        <w:p>
                          <w:pPr>
                            <w:spacing w:line="360" w:lineRule="auto"/>
                            <w:ind w:firstLine="720"/>
                            <w:jc w:val="both"/>
                            <w:rPr>
                              <w:rFonts w:eastAsia="Calibri"/>
                              <w:szCs w:val="24"/>
                            </w:rPr>
                          </w:pPr>
                          <w:sdt>
                            <w:sdtPr>
                              <w:alias w:val="Numeris"/>
                              <w:tag w:val="nr_7278573e383249d7a514026071d794f6"/>
                              <w:lock w:val="sdtLocked"/>
                              <w:richText/>
                            </w:sdtPr>
                            <w:sdtContent>
                              <w:r>
                                <w:rPr>
                                  <w:rFonts w:eastAsia="Calibri"/>
                                  <w:szCs w:val="24"/>
                                </w:rPr>
                                <w:t>1</w:t>
                              </w:r>
                            </w:sdtContent>
                          </w:sdt>
                          <w:r>
                            <w:rPr>
                              <w:rFonts w:eastAsia="Calibri"/>
                              <w:szCs w:val="24"/>
                            </w:rPr>
                            <w:t>) viešojo administravimo subjektams, kurių teisinė forma yra biudžetinė įstaiga, suteiktų viešojo administravimo įgaliojimų įgyvendinimas reglamentuojamas šių subjektų vidaus administravimo dokumentuose taip, kad būtų galima aiškiai nustatyti, kurie subjektų struktūriniai padaliniai, šiems padaliniams priskirti ar nepriskirti valstybės tarnautojai atlieka viešojo administravimo funkcijas:</w:t>
                          </w:r>
                        </w:p>
                        <w:sdt>
                          <w:sdtPr>
                            <w:alias w:val="5 str. 3 d. 1 p. a pp."/>
                            <w:tag w:val="part_c2c906f68c2e4d52ac333f39bf88c4e2"/>
                            <w:lock w:val="sdtLocked"/>
                            <w:richText/>
                          </w:sdtPr>
                          <w:sdtContent>
                            <w:p>
                              <w:pPr>
                                <w:spacing w:line="360" w:lineRule="auto"/>
                                <w:ind w:firstLine="720"/>
                                <w:jc w:val="both"/>
                                <w:rPr>
                                  <w:szCs w:val="24"/>
                                  <w:lang w:eastAsia="lt-LT"/>
                                </w:rPr>
                              </w:pPr>
                              <w:sdt>
                                <w:sdtPr>
                                  <w:alias w:val="Numeris"/>
                                  <w:tag w:val="nr_c2c906f68c2e4d52ac333f39bf88c4e2"/>
                                  <w:lock w:val="sdtLocked"/>
                                  <w:richText/>
                                </w:sdtPr>
                                <w:sdtContent>
                                  <w:r>
                                    <w:rPr>
                                      <w:szCs w:val="24"/>
                                      <w:lang w:eastAsia="lt-LT"/>
                                    </w:rPr>
                                    <w:t>a</w:t>
                                  </w:r>
                                </w:sdtContent>
                              </w:sdt>
                              <w:r>
                                <w:rPr>
                                  <w:szCs w:val="24"/>
                                  <w:lang w:eastAsia="lt-LT"/>
                                </w:rPr>
                                <w:t>) jeigu viešojo administravimo subjekto struktūrą sudaro struktūriniai padaliniai, jiems suteiktų viešojo administravimo įgaliojimų įgyvendinimas turi būti numatytas viešojo administravimo subjekto vadovo patvirtintuose šių padalinių nuostatuose;</w:t>
                              </w:r>
                            </w:p>
                          </w:sdtContent>
                        </w:sdt>
                        <w:sdt>
                          <w:sdtPr>
                            <w:alias w:val="5 str. 3 d. 1 p. b pp."/>
                            <w:tag w:val="part_b981d5aa3fd9436984d36bfc92095e44"/>
                            <w:lock w:val="sdtLocked"/>
                            <w:richText/>
                          </w:sdtPr>
                          <w:sdtContent>
                            <w:p>
                              <w:pPr>
                                <w:spacing w:line="360" w:lineRule="auto"/>
                                <w:ind w:firstLine="720"/>
                                <w:jc w:val="both"/>
                                <w:rPr>
                                  <w:rFonts w:eastAsia="Calibri"/>
                                  <w:szCs w:val="24"/>
                                </w:rPr>
                              </w:pPr>
                              <w:sdt>
                                <w:sdtPr>
                                  <w:alias w:val="Numeris"/>
                                  <w:tag w:val="nr_b981d5aa3fd9436984d36bfc92095e44"/>
                                  <w:lock w:val="sdtLocked"/>
                                  <w:richText/>
                                </w:sdtPr>
                                <w:sdtContent>
                                  <w:r>
                                    <w:rPr>
                                      <w:rFonts w:eastAsia="Calibri"/>
                                      <w:szCs w:val="24"/>
                                    </w:rPr>
                                    <w:t>b</w:t>
                                  </w:r>
                                </w:sdtContent>
                              </w:sdt>
                              <w:r>
                                <w:rPr>
                                  <w:rFonts w:eastAsia="Calibri"/>
                                  <w:szCs w:val="24"/>
                                </w:rPr>
                                <w:t>) viešojo administravimo subjekto valstybės tarnautojų, kurių funkcijoms bus priskirtas viešojo administravimo įgaliojimų įgyvendinimas, pareigybės privalo turėti pareigybės aprašymą (pareiginę instrukciją ar pareiginius nuostatus), kuriame būtų nurodytos šiai pareigybei priskirtos viešojo administravimo subjektui suteiktų viešojo administravimo įgaliojimų įgyvendinimo funkcijos;</w:t>
                              </w:r>
                            </w:p>
                          </w:sdtContent>
                        </w:sdt>
                      </w:sdtContent>
                    </w:sdt>
                    <w:sdt>
                      <w:sdtPr>
                        <w:alias w:val="5 str. 3 d. 2 p."/>
                        <w:tag w:val="part_85492c5d60074f88865eeef79d99dabf"/>
                        <w:lock w:val="sdtLocked"/>
                        <w:richText/>
                      </w:sdtPr>
                      <w:sdtContent>
                        <w:p>
                          <w:pPr>
                            <w:spacing w:line="360" w:lineRule="auto"/>
                            <w:ind w:firstLine="720"/>
                            <w:jc w:val="both"/>
                            <w:rPr>
                              <w:szCs w:val="24"/>
                              <w:lang w:eastAsia="lt-LT"/>
                            </w:rPr>
                          </w:pPr>
                          <w:sdt>
                            <w:sdtPr>
                              <w:alias w:val="Numeris"/>
                              <w:tag w:val="nr_85492c5d60074f88865eeef79d99dabf"/>
                              <w:lock w:val="sdtLocked"/>
                              <w:richText/>
                            </w:sdtPr>
                            <w:sdtContent>
                              <w:r>
                                <w:rPr>
                                  <w:rFonts w:eastAsia="Calibri"/>
                                  <w:szCs w:val="24"/>
                                </w:rPr>
                                <w:t>2</w:t>
                              </w:r>
                            </w:sdtContent>
                          </w:sdt>
                          <w:r>
                            <w:rPr>
                              <w:rFonts w:eastAsia="Calibri"/>
                              <w:szCs w:val="24"/>
                            </w:rPr>
                            <w:t>) viešosioms įstaigoms, kurių savininkė ar dalininkė yra valstybė ar savivaldybė, valstybės ar savivaldybių valdomoms įmonėms, regionų plėtros taryboms, asociacijoms suteiktų viešojo administravimo įgaliojimų įgyvendinimas reglamentuojamas vidaus administravimo dokumentuose taip, kad būtų galima nustatyti, kurioms darbuotojų, dirbančių pagal darbo sutartis (toliau – darbuotojai), pareigybėms yra priskirta atlikti funkcijas, tiesiogiai susijusias su šiems juridiniams asmenims suteiktų viešojo administravimo įgaliojimų įgyvendinimu.</w:t>
                          </w:r>
                        </w:p>
                      </w:sdtContent>
                    </w:sdt>
                  </w:sdtContent>
                </w:sdt>
                <w:sdt>
                  <w:sdtPr>
                    <w:alias w:val="5 str. 4 d."/>
                    <w:tag w:val="part_1eff982366ec4d1c81cc7a12de1824fe"/>
                    <w:lock w:val="sdtLocked"/>
                    <w:richText/>
                  </w:sdtPr>
                  <w:sdtContent>
                    <w:p>
                      <w:pPr>
                        <w:spacing w:line="360" w:lineRule="auto"/>
                        <w:ind w:firstLine="720"/>
                        <w:jc w:val="both"/>
                        <w:rPr>
                          <w:b/>
                          <w:szCs w:val="24"/>
                          <w:lang w:eastAsia="lt-LT"/>
                        </w:rPr>
                      </w:pPr>
                      <w:sdt>
                        <w:sdtPr>
                          <w:alias w:val="Numeris"/>
                          <w:tag w:val="nr_1eff982366ec4d1c81cc7a12de1824fe"/>
                          <w:lock w:val="sdtLocked"/>
                          <w:richText/>
                        </w:sdtPr>
                        <w:sdtContent>
                          <w:r>
                            <w:rPr>
                              <w:szCs w:val="24"/>
                              <w:lang w:eastAsia="lt-LT"/>
                            </w:rPr>
                            <w:t>4</w:t>
                          </w:r>
                        </w:sdtContent>
                      </w:sdt>
                      <w:r>
                        <w:rPr>
                          <w:szCs w:val="24"/>
                          <w:lang w:eastAsia="lt-LT"/>
                        </w:rPr>
                        <w:t xml:space="preserve">. Viešojo administravimo subjektų vadovams, valdymo organų nariams, priežiūros organų nariams ir į šias pareigas pretenduojantiems asmenims taikomi Lietuvos Respublikos valstybės tarnybos įstatyme įstaigų vadovams nustatyti nepriekaištingos reputacijos reikalavimai, taip pat kiti kvalifikaciniai reikalavimai, kurie užtikrintų tinkamą viešojo administravimo subjektui suteiktų viešojo administravimo įgaliojimų įgyvendinimą. </w:t>
                      </w:r>
                      <w:r>
                        <w:rPr>
                          <w:bCs/>
                          <w:szCs w:val="24"/>
                          <w:lang w:eastAsia="lt-LT"/>
                        </w:rPr>
                        <w:t xml:space="preserve">Jeigu konkrečių viešojo administravimo subjektų veiklą ar tam tikroje srityje veikiančių viešojo administravimo subjektų veiklą reglamentuojantys įstatymai nustato kitokius nepriekaištingos reputacijos reikalavimus viešojo administravimo subjektų vadovams, valdymo organų nariams, priežiūros organų nariams ir į šias pareigas pretenduojantiems asmenims, taikomi šiuose įstatymuose nustatyti nepriekaištingos reputacijos reikalavimai. </w:t>
                      </w:r>
                      <w:r>
                        <w:rPr>
                          <w:szCs w:val="24"/>
                          <w:lang w:eastAsia="lt-LT"/>
                        </w:rPr>
                        <w:t>Viešojo administravimo subjektų, nurodytų šio straipsnio 3 dalies 2 punkte, darbuotojams, kurių pareigybėms yra priskirta atlikti funkcijas, tiesiogiai susijusias su viešojo administravimo subjektams suteiktų viešojo administravimo įgaliojimų įgyvendinimu, ir į šias pareigas pretenduojantiems asmenims taikomi Valstybės tarnybos įstatyme valstybės tarnautojams nustatyti nepriekaištingos reputacijos reikalavimai, taip pat kiti kvalifikaciniai reikalavimai, kurie užtikrintų tinkamą jiems pavestų funkcijų,</w:t>
                      </w:r>
                      <w:r>
                        <w:rPr>
                          <w:szCs w:val="24"/>
                        </w:rPr>
                        <w:t xml:space="preserve"> </w:t>
                      </w:r>
                      <w:r>
                        <w:rPr>
                          <w:szCs w:val="24"/>
                          <w:lang w:eastAsia="lt-LT"/>
                        </w:rPr>
                        <w:t>tiesiogiai susijusių su viešojo administravimo įgaliojimų įgyvendinimu, atlikimą.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6 str."/>
                <w:tag w:val="part_ef6106e2662543c6bb14022452a20eba"/>
                <w:lock w:val="sdtLocked"/>
                <w:richText/>
              </w:sdtPr>
              <w:sdtContent>
                <w:p>
                  <w:pPr>
                    <w:spacing w:line="360" w:lineRule="auto"/>
                    <w:ind w:firstLine="720"/>
                    <w:jc w:val="both"/>
                    <w:rPr>
                      <w:szCs w:val="24"/>
                    </w:rPr>
                  </w:pPr>
                  <w:sdt>
                    <w:sdtPr>
                      <w:alias w:val="Numeris"/>
                      <w:tag w:val="nr_ef6106e2662543c6bb14022452a20eba"/>
                      <w:lock w:val="sdtLocked"/>
                      <w:richText/>
                    </w:sdtPr>
                    <w:sdtContent>
                      <w:r>
                        <w:rPr>
                          <w:b/>
                          <w:szCs w:val="24"/>
                        </w:rPr>
                        <w:t>6</w:t>
                      </w:r>
                    </w:sdtContent>
                  </w:sdt>
                  <w:r>
                    <w:rPr>
                      <w:b/>
                      <w:szCs w:val="24"/>
                    </w:rPr>
                    <w:t xml:space="preserve"> straipsnis. </w:t>
                  </w:r>
                  <w:sdt>
                    <w:sdtPr>
                      <w:alias w:val="Pavadinimas"/>
                      <w:tag w:val="title_ef6106e2662543c6bb14022452a20eba"/>
                      <w:lock w:val="sdtLocked"/>
                      <w:richText/>
                    </w:sdtPr>
                    <w:sdtContent>
                      <w:r>
                        <w:rPr>
                          <w:b/>
                          <w:szCs w:val="24"/>
                        </w:rPr>
                        <w:t>Viešojo administravimo sritys</w:t>
                      </w:r>
                    </w:sdtContent>
                  </w:sdt>
                </w:p>
                <w:sdt>
                  <w:sdtPr>
                    <w:alias w:val="6 str. 1 d."/>
                    <w:tag w:val="part_3a37493145ef49fa96920014fb62ddd3"/>
                    <w:lock w:val="sdtLocked"/>
                    <w:richText/>
                  </w:sdtPr>
                  <w:sdtContent>
                    <w:p>
                      <w:pPr>
                        <w:spacing w:line="360" w:lineRule="auto"/>
                        <w:ind w:firstLine="720"/>
                        <w:jc w:val="both"/>
                        <w:rPr>
                          <w:szCs w:val="24"/>
                        </w:rPr>
                      </w:pPr>
                      <w:r>
                        <w:rPr>
                          <w:szCs w:val="24"/>
                        </w:rPr>
                        <w:t>Viešojo administravimo sritys:</w:t>
                      </w:r>
                    </w:p>
                    <w:sdt>
                      <w:sdtPr>
                        <w:alias w:val="6 str. 1 d. 1 p."/>
                        <w:tag w:val="part_82ec3aa19d624905a3a3c1dfd553c93c"/>
                        <w:lock w:val="sdtLocked"/>
                        <w:richText/>
                      </w:sdtPr>
                      <w:sdtContent>
                        <w:p>
                          <w:pPr>
                            <w:spacing w:line="360" w:lineRule="auto"/>
                            <w:ind w:firstLine="720"/>
                            <w:jc w:val="both"/>
                            <w:rPr>
                              <w:szCs w:val="24"/>
                            </w:rPr>
                          </w:pPr>
                          <w:sdt>
                            <w:sdtPr>
                              <w:alias w:val="Numeris"/>
                              <w:tag w:val="nr_82ec3aa19d624905a3a3c1dfd553c93c"/>
                              <w:lock w:val="sdtLocked"/>
                              <w:richText/>
                            </w:sdtPr>
                            <w:sdtContent>
                              <w:r>
                                <w:rPr>
                                  <w:szCs w:val="24"/>
                                </w:rPr>
                                <w:t>1</w:t>
                              </w:r>
                            </w:sdtContent>
                          </w:sdt>
                          <w:r>
                            <w:rPr>
                              <w:szCs w:val="24"/>
                            </w:rPr>
                            <w:t>) administracinis reglamentavimas;</w:t>
                          </w:r>
                        </w:p>
                      </w:sdtContent>
                    </w:sdt>
                    <w:sdt>
                      <w:sdtPr>
                        <w:alias w:val="6 str. 1 d. 2 p."/>
                        <w:tag w:val="part_664679cc842a47f59b809de376c8bbd0"/>
                        <w:lock w:val="sdtLocked"/>
                        <w:richText/>
                      </w:sdtPr>
                      <w:sdtContent>
                        <w:p>
                          <w:pPr>
                            <w:spacing w:line="360" w:lineRule="auto"/>
                            <w:ind w:firstLine="720"/>
                            <w:jc w:val="both"/>
                            <w:rPr>
                              <w:szCs w:val="24"/>
                            </w:rPr>
                          </w:pPr>
                          <w:sdt>
                            <w:sdtPr>
                              <w:alias w:val="Numeris"/>
                              <w:tag w:val="nr_664679cc842a47f59b809de376c8bbd0"/>
                              <w:lock w:val="sdtLocked"/>
                              <w:richText/>
                            </w:sdtPr>
                            <w:sdtContent>
                              <w:r>
                                <w:rPr>
                                  <w:szCs w:val="24"/>
                                </w:rPr>
                                <w:t>2</w:t>
                              </w:r>
                            </w:sdtContent>
                          </w:sdt>
                          <w:r>
                            <w:rPr>
                              <w:szCs w:val="24"/>
                            </w:rPr>
                            <w:t>) administracinių sprendimų priėmimas;</w:t>
                          </w:r>
                        </w:p>
                      </w:sdtContent>
                    </w:sdt>
                    <w:sdt>
                      <w:sdtPr>
                        <w:alias w:val="6 str. 1 d. 3 p."/>
                        <w:tag w:val="part_268d415fe1334e7f8fb36339e550db67"/>
                        <w:lock w:val="sdtLocked"/>
                        <w:richText/>
                      </w:sdtPr>
                      <w:sdtContent>
                        <w:p>
                          <w:pPr>
                            <w:spacing w:line="360" w:lineRule="auto"/>
                            <w:ind w:firstLine="720"/>
                            <w:jc w:val="both"/>
                            <w:rPr>
                              <w:szCs w:val="24"/>
                            </w:rPr>
                          </w:pPr>
                          <w:sdt>
                            <w:sdtPr>
                              <w:alias w:val="Numeris"/>
                              <w:tag w:val="nr_268d415fe1334e7f8fb36339e550db67"/>
                              <w:lock w:val="sdtLocked"/>
                              <w:richText/>
                            </w:sdtPr>
                            <w:sdtContent>
                              <w:r>
                                <w:rPr>
                                  <w:szCs w:val="24"/>
                                </w:rPr>
                                <w:t>3</w:t>
                              </w:r>
                            </w:sdtContent>
                          </w:sdt>
                          <w:r>
                            <w:rPr>
                              <w:szCs w:val="24"/>
                            </w:rPr>
                            <w:t>) administracinių paslaugų teikimas;</w:t>
                          </w:r>
                        </w:p>
                      </w:sdtContent>
                    </w:sdt>
                    <w:sdt>
                      <w:sdtPr>
                        <w:alias w:val="6 str. 1 d. 4 p."/>
                        <w:tag w:val="part_1a25099aba0744d58b70da5a604778e7"/>
                        <w:lock w:val="sdtLocked"/>
                        <w:richText/>
                      </w:sdtPr>
                      <w:sdtContent>
                        <w:p>
                          <w:pPr>
                            <w:spacing w:line="360" w:lineRule="auto"/>
                            <w:ind w:firstLine="720"/>
                            <w:jc w:val="both"/>
                            <w:rPr>
                              <w:szCs w:val="24"/>
                            </w:rPr>
                          </w:pPr>
                          <w:sdt>
                            <w:sdtPr>
                              <w:alias w:val="Numeris"/>
                              <w:tag w:val="nr_1a25099aba0744d58b70da5a604778e7"/>
                              <w:lock w:val="sdtLocked"/>
                              <w:richText/>
                            </w:sdtPr>
                            <w:sdtContent>
                              <w:r>
                                <w:rPr>
                                  <w:szCs w:val="24"/>
                                </w:rPr>
                                <w:t>4</w:t>
                              </w:r>
                            </w:sdtContent>
                          </w:sdt>
                          <w:r>
                            <w:rPr>
                              <w:szCs w:val="24"/>
                            </w:rPr>
                            <w:t>) teisės aktų ir administracinių sprendimų įgyvendinimo ir laikymosi priežiūra;</w:t>
                          </w:r>
                        </w:p>
                      </w:sdtContent>
                    </w:sdt>
                    <w:sdt>
                      <w:sdtPr>
                        <w:alias w:val="6 str. 1 d. 5 p."/>
                        <w:tag w:val="part_afe65a2813ed4b6a977fd721677c9173"/>
                        <w:lock w:val="sdtLocked"/>
                        <w:richText/>
                      </w:sdtPr>
                      <w:sdtContent>
                        <w:p>
                          <w:pPr>
                            <w:spacing w:line="360" w:lineRule="auto"/>
                            <w:ind w:firstLine="720"/>
                            <w:jc w:val="both"/>
                            <w:rPr>
                              <w:szCs w:val="24"/>
                            </w:rPr>
                          </w:pPr>
                          <w:sdt>
                            <w:sdtPr>
                              <w:alias w:val="Numeris"/>
                              <w:tag w:val="nr_afe65a2813ed4b6a977fd721677c9173"/>
                              <w:lock w:val="sdtLocked"/>
                              <w:richText/>
                            </w:sdtPr>
                            <w:sdtContent>
                              <w:r>
                                <w:rPr>
                                  <w:szCs w:val="24"/>
                                </w:rPr>
                                <w:t>5</w:t>
                              </w:r>
                            </w:sdtContent>
                          </w:sdt>
                          <w:r>
                            <w:rPr>
                              <w:szCs w:val="24"/>
                            </w:rPr>
                            <w:t>) viešųjų paslaugų teikimo administravimas.</w:t>
                          </w:r>
                        </w:p>
                        <w:p>
                          <w:pPr>
                            <w:tabs>
                              <w:tab w:val="left" w:pos="3504"/>
                            </w:tabs>
                            <w:spacing w:line="360" w:lineRule="auto"/>
                            <w:ind w:firstLine="720"/>
                            <w:jc w:val="both"/>
                            <w:rPr>
                              <w:b/>
                              <w:szCs w:val="24"/>
                            </w:rPr>
                          </w:pPr>
                        </w:p>
                      </w:sdtContent>
                    </w:sdt>
                  </w:sdtContent>
                </w:sdt>
              </w:sdtContent>
            </w:sdt>
            <w:sdt>
              <w:sdtPr>
                <w:alias w:val="7 str."/>
                <w:tag w:val="part_7843392ae80b4e2cbb6ab15dd354306b"/>
                <w:lock w:val="sdtLocked"/>
                <w:richText/>
              </w:sdtPr>
              <w:sdtContent>
                <w:p>
                  <w:pPr>
                    <w:tabs>
                      <w:tab w:val="left" w:pos="3504"/>
                    </w:tabs>
                    <w:spacing w:line="360" w:lineRule="auto"/>
                    <w:ind w:firstLine="720"/>
                    <w:rPr>
                      <w:b/>
                      <w:szCs w:val="24"/>
                    </w:rPr>
                  </w:pPr>
                  <w:sdt>
                    <w:sdtPr>
                      <w:alias w:val="Numeris"/>
                      <w:tag w:val="nr_7843392ae80b4e2cbb6ab15dd354306b"/>
                      <w:lock w:val="sdtLocked"/>
                      <w:richText/>
                    </w:sdtPr>
                    <w:sdtContent>
                      <w:r>
                        <w:rPr>
                          <w:b/>
                          <w:szCs w:val="24"/>
                        </w:rPr>
                        <w:t>7</w:t>
                      </w:r>
                    </w:sdtContent>
                  </w:sdt>
                  <w:r>
                    <w:rPr>
                      <w:b/>
                      <w:szCs w:val="24"/>
                    </w:rPr>
                    <w:t xml:space="preserve"> straipsnis. </w:t>
                  </w:r>
                  <w:sdt>
                    <w:sdtPr>
                      <w:alias w:val="Pavadinimas"/>
                      <w:tag w:val="title_7843392ae80b4e2cbb6ab15dd354306b"/>
                      <w:lock w:val="sdtLocked"/>
                      <w:richText/>
                    </w:sdtPr>
                    <w:sdtContent>
                      <w:r>
                        <w:rPr>
                          <w:b/>
                          <w:szCs w:val="24"/>
                        </w:rPr>
                        <w:t>Veikla, kurią privalo vykdyti visi viešojo administravimo subjektai</w:t>
                      </w:r>
                    </w:sdtContent>
                  </w:sdt>
                </w:p>
                <w:sdt>
                  <w:sdtPr>
                    <w:alias w:val="7 str. 1 d."/>
                    <w:tag w:val="part_a0f19cee4d9643e7b905ea9bf8b84357"/>
                    <w:lock w:val="sdtLocked"/>
                    <w:richText/>
                  </w:sdtPr>
                  <w:sdtContent>
                    <w:p>
                      <w:pPr>
                        <w:tabs>
                          <w:tab w:val="left" w:pos="993"/>
                        </w:tabs>
                        <w:spacing w:line="360" w:lineRule="auto"/>
                        <w:ind w:firstLine="720"/>
                        <w:jc w:val="both"/>
                        <w:rPr>
                          <w:szCs w:val="24"/>
                        </w:rPr>
                      </w:pPr>
                      <w:sdt>
                        <w:sdtPr>
                          <w:alias w:val="Numeris"/>
                          <w:tag w:val="nr_a0f19cee4d9643e7b905ea9bf8b84357"/>
                          <w:lock w:val="sdtLocked"/>
                          <w:richText/>
                        </w:sdtPr>
                        <w:sdtContent>
                          <w:r>
                            <w:rPr>
                              <w:szCs w:val="24"/>
                            </w:rPr>
                            <w:t>1</w:t>
                          </w:r>
                        </w:sdtContent>
                      </w:sdt>
                      <w:r>
                        <w:rPr>
                          <w:szCs w:val="24"/>
                        </w:rPr>
                        <w:t>. Visi viešojo administravimo subjektai:</w:t>
                      </w:r>
                    </w:p>
                    <w:sdt>
                      <w:sdtPr>
                        <w:alias w:val="7 str. 1 d. 1 p."/>
                        <w:tag w:val="part_d029793b41994f539e18689ebde268e3"/>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d029793b41994f539e18689ebde268e3"/>
                              <w:lock w:val="sdtLocked"/>
                              <w:richText/>
                            </w:sdtPr>
                            <w:sdtContent>
                              <w:r>
                                <w:rPr>
                                  <w:szCs w:val="24"/>
                                </w:rPr>
                                <w:t>1</w:t>
                              </w:r>
                            </w:sdtContent>
                          </w:sdt>
                          <w:r>
                            <w:rPr>
                              <w:szCs w:val="24"/>
                            </w:rPr>
                            <w:t>) teikia asmenims įstatymų nustatytą viešojo administravimo subjekto turimą informaciją;</w:t>
                          </w:r>
                        </w:p>
                      </w:sdtContent>
                    </w:sdt>
                    <w:sdt>
                      <w:sdtPr>
                        <w:alias w:val="7 str. 1 d. 2 p."/>
                        <w:tag w:val="part_3bd25f2c1a6143c5abb8e876bf67f191"/>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3bd25f2c1a6143c5abb8e876bf67f191"/>
                              <w:lock w:val="sdtLocked"/>
                              <w:richText/>
                            </w:sdtPr>
                            <w:sdtContent>
                              <w:r>
                                <w:rPr>
                                  <w:szCs w:val="24"/>
                                </w:rPr>
                                <w:t>2</w:t>
                              </w:r>
                            </w:sdtContent>
                          </w:sdt>
                          <w:r>
                            <w:rPr>
                              <w:szCs w:val="24"/>
                            </w:rPr>
                            <w:t>) konsultuoja asmenis viešojo administravimo subjekto kompetencijos klausimais;</w:t>
                          </w:r>
                        </w:p>
                      </w:sdtContent>
                    </w:sdt>
                    <w:sdt>
                      <w:sdtPr>
                        <w:alias w:val="7 str. 1 d. 3 p."/>
                        <w:tag w:val="part_65dc8f1c291949fb9fa928b51a93dc97"/>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65dc8f1c291949fb9fa928b51a93dc97"/>
                              <w:lock w:val="sdtLocked"/>
                              <w:richText/>
                            </w:sdtPr>
                            <w:sdtContent>
                              <w:r>
                                <w:rPr>
                                  <w:szCs w:val="24"/>
                                </w:rPr>
                                <w:t>3</w:t>
                              </w:r>
                            </w:sdtContent>
                          </w:sdt>
                          <w:r>
                            <w:rPr>
                              <w:szCs w:val="24"/>
                            </w:rPr>
                            <w:t>) vykdo administracinę procedūrą;</w:t>
                          </w:r>
                        </w:p>
                      </w:sdtContent>
                    </w:sdt>
                    <w:sdt>
                      <w:sdtPr>
                        <w:alias w:val="7 str. 1 d. 4 p."/>
                        <w:tag w:val="part_85d5c7de4810466b8f8233ccac6a99f2"/>
                        <w:lock w:val="sdtLocked"/>
                        <w:richText/>
                      </w:sdtPr>
                      <w:sdtContent>
                        <w:p>
                          <w:pPr>
                            <w:spacing w:line="360" w:lineRule="auto"/>
                            <w:ind w:firstLine="720"/>
                            <w:jc w:val="both"/>
                            <w:rPr>
                              <w:szCs w:val="24"/>
                            </w:rPr>
                          </w:pPr>
                          <w:sdt>
                            <w:sdtPr>
                              <w:alias w:val="Numeris"/>
                              <w:tag w:val="nr_85d5c7de4810466b8f8233ccac6a99f2"/>
                              <w:lock w:val="sdtLocked"/>
                              <w:richText/>
                            </w:sdtPr>
                            <w:sdtContent>
                              <w:r>
                                <w:rPr>
                                  <w:rFonts w:eastAsia="Calibri"/>
                                  <w:bCs/>
                                  <w:szCs w:val="24"/>
                                </w:rPr>
                                <w:t>4</w:t>
                              </w:r>
                            </w:sdtContent>
                          </w:sdt>
                          <w:r>
                            <w:rPr>
                              <w:rFonts w:eastAsia="Calibri"/>
                              <w:bCs/>
                              <w:szCs w:val="24"/>
                            </w:rPr>
                            <w:t>) atlieka viešojo administravimo subjekto vidaus administravimą (tiek, kiek viešojo administravimo subjekto vidaus administravimas nėra atliekamas centralizuotai).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7 str. 2 d."/>
                    <w:tag w:val="part_b3595ea5d0524a4a80f5bfa8bcc1eb47"/>
                    <w:lock w:val="sdtLocked"/>
                    <w:richText/>
                  </w:sdtPr>
                  <w:sdtContent>
                    <w:p>
                      <w:pPr>
                        <w:spacing w:line="360" w:lineRule="auto"/>
                        <w:ind w:firstLine="720"/>
                        <w:jc w:val="both"/>
                        <w:rPr>
                          <w:szCs w:val="24"/>
                        </w:rPr>
                      </w:pPr>
                      <w:sdt>
                        <w:sdtPr>
                          <w:alias w:val="Numeris"/>
                          <w:tag w:val="nr_b3595ea5d0524a4a80f5bfa8bcc1eb47"/>
                          <w:lock w:val="sdtLocked"/>
                          <w:richText/>
                        </w:sdtPr>
                        <w:sdtContent>
                          <w:r>
                            <w:rPr>
                              <w:rFonts w:eastAsia="Calibri"/>
                              <w:bCs/>
                              <w:szCs w:val="24"/>
                            </w:rPr>
                            <w:t>2</w:t>
                          </w:r>
                        </w:sdtContent>
                      </w:sdt>
                      <w:r>
                        <w:rPr>
                          <w:rFonts w:eastAsia="Calibri"/>
                          <w:bCs/>
                          <w:szCs w:val="24"/>
                        </w:rPr>
                        <w:t>. Viešojo administravimo subjektuose, kurių teisinė forma yra biudžetinė įstaiga, šio straipsnio 1 dalyje nurodytas funkcijas pavedama atlikti valstybės tarnautojams ar darbuotojams taip, kad šios funkcijos nesudarytų daugiau negu pusės valstybės tarnautojui jo pareigybės aprašyme nustatytų funkcijų šio įstatymo 6 straipsnyje nustatytose viešojo administravimo srityse ir nesudarytų daugiau kaip pusės valstybės tarnautojo darbo laiko atliekant jo pareigybės aprašyme nustatytas funkcijas šio įstatymo 6 straipsnyje nustatytose viešojo administravimo srityse. Šių funkcijų atlikimas vidaus administravimo dokumentuose reglamentuojamas taip, kad būtų galima aiškiai nustatyti, kurioms valstybės tarnautojų ar darbuotojų pareigybėms šias funkcijas priskirta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3 d."/>
                    <w:tag w:val="part_62c38e8ad3034c4b975ef4e826ca38b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4 d."/>
                    <w:tag w:val="part_170f6e3ce9b04b47831c4239abbcc36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5 d."/>
                    <w:tag w:val="part_27a7b77eb71647158538cdbb05db894d"/>
                    <w:lock w:val="sdtLocked"/>
                    <w:richText/>
                  </w:sdtPr>
                  <w:sdtContent>
                    <w:p>
                      <w:pPr>
                        <w:tabs>
                          <w:tab w:val="left" w:pos="993"/>
                        </w:tabs>
                        <w:spacing w:line="360" w:lineRule="auto"/>
                        <w:ind w:firstLine="720"/>
                        <w:jc w:val="both"/>
                        <w:rPr>
                          <w:szCs w:val="24"/>
                        </w:rPr>
                      </w:pPr>
                      <w:sdt>
                        <w:sdtPr>
                          <w:alias w:val="Numeris"/>
                          <w:tag w:val="nr_27a7b77eb71647158538cdbb05db894d"/>
                          <w:lock w:val="sdtLocked"/>
                          <w:richText/>
                        </w:sdtPr>
                        <w:sdtContent>
                          <w:r>
                            <w:rPr>
                              <w:szCs w:val="24"/>
                            </w:rPr>
                            <w:t>5</w:t>
                          </w:r>
                        </w:sdtContent>
                      </w:sdt>
                      <w:r>
                        <w:rPr>
                          <w:szCs w:val="24"/>
                        </w:rPr>
                        <w:t xml:space="preserve">. Šio straipsnio 1 dalies 4 punkte nurodytos funkcijos gali būti atliekamos centralizuotai, vadovaujantis Lietuvos Respublikos Vyriausybės įstatymu. </w:t>
                      </w:r>
                    </w:p>
                    <w:p>
                      <w:pPr>
                        <w:tabs>
                          <w:tab w:val="left" w:pos="993"/>
                        </w:tabs>
                        <w:spacing w:line="360" w:lineRule="auto"/>
                        <w:ind w:firstLine="720"/>
                        <w:jc w:val="both"/>
                        <w:rPr>
                          <w:szCs w:val="24"/>
                        </w:rPr>
                      </w:pPr>
                    </w:p>
                  </w:sdtContent>
                </w:sdt>
              </w:sdtContent>
            </w:sdt>
            <w:sdt>
              <w:sdtPr>
                <w:alias w:val="8 str."/>
                <w:tag w:val="part_0f35c0cd85dc464baffa3f7571192748"/>
                <w:lock w:val="sdtLocked"/>
                <w:richText/>
              </w:sdtPr>
              <w:sdtContent>
                <w:p>
                  <w:pPr>
                    <w:spacing w:line="360" w:lineRule="auto"/>
                    <w:ind w:firstLine="720"/>
                    <w:jc w:val="both"/>
                    <w:rPr>
                      <w:rFonts w:eastAsia="Calibri"/>
                      <w:szCs w:val="24"/>
                    </w:rPr>
                  </w:pPr>
                  <w:sdt>
                    <w:sdtPr>
                      <w:alias w:val="Numeris"/>
                      <w:tag w:val="nr_0f35c0cd85dc464baffa3f7571192748"/>
                      <w:lock w:val="sdtLocked"/>
                      <w:richText/>
                    </w:sdtPr>
                    <w:sdtContent>
                      <w:r>
                        <w:rPr>
                          <w:rFonts w:eastAsia="Calibri"/>
                          <w:b/>
                          <w:szCs w:val="24"/>
                        </w:rPr>
                        <w:t>8</w:t>
                      </w:r>
                    </w:sdtContent>
                  </w:sdt>
                  <w:r>
                    <w:rPr>
                      <w:rFonts w:eastAsia="Calibri"/>
                      <w:b/>
                      <w:szCs w:val="24"/>
                    </w:rPr>
                    <w:t xml:space="preserve"> straipsnis. </w:t>
                  </w:r>
                  <w:sdt>
                    <w:sdtPr>
                      <w:alias w:val="Pavadinimas"/>
                      <w:tag w:val="title_0f35c0cd85dc464baffa3f7571192748"/>
                      <w:lock w:val="sdtLocked"/>
                      <w:richText/>
                    </w:sdtPr>
                    <w:sdtContent>
                      <w:r>
                        <w:rPr>
                          <w:rFonts w:eastAsia="Calibri"/>
                          <w:b/>
                          <w:szCs w:val="24"/>
                        </w:rPr>
                        <w:t>Viešojo administravimo subjekto struktūra</w:t>
                      </w:r>
                    </w:sdtContent>
                  </w:sdt>
                </w:p>
                <w:sdt>
                  <w:sdtPr>
                    <w:alias w:val="8 str. 1 d."/>
                    <w:tag w:val="part_431742d729aa430eb783965390ab7aee"/>
                    <w:lock w:val="sdtLocked"/>
                    <w:richText/>
                  </w:sdtPr>
                  <w:sdtContent>
                    <w:p>
                      <w:pPr>
                        <w:spacing w:line="360" w:lineRule="auto"/>
                        <w:ind w:firstLine="720"/>
                        <w:jc w:val="both"/>
                        <w:rPr>
                          <w:rFonts w:eastAsia="Calibri"/>
                          <w:szCs w:val="24"/>
                        </w:rPr>
                      </w:pPr>
                      <w:sdt>
                        <w:sdtPr>
                          <w:alias w:val="Numeris"/>
                          <w:tag w:val="nr_431742d729aa430eb783965390ab7aee"/>
                          <w:lock w:val="sdtLocked"/>
                          <w:richText/>
                        </w:sdtPr>
                        <w:sdtContent>
                          <w:r>
                            <w:rPr>
                              <w:rFonts w:eastAsia="Calibri"/>
                              <w:szCs w:val="24"/>
                            </w:rPr>
                            <w:t>1</w:t>
                          </w:r>
                        </w:sdtContent>
                      </w:sdt>
                      <w:r>
                        <w:rPr>
                          <w:rFonts w:eastAsia="Calibri"/>
                          <w:szCs w:val="24"/>
                        </w:rPr>
                        <w:t>. Viešojo administravimo subjekto struktūrą sudaro viešojo administravimo subjekto valdymo organai, priežiūros organai (jeigu jie yra sudaromi) ir struktūriniai padaliniai. Viešojo administravimo subjekto struktūroje gali būti nuolatinių kolegialių struktūrinių darinių, įsteigtų (sudarytų) patariamojo pobūdžio sprendimams priimti (kolegija, taryba, komisija). Šie kolegialūs struktūriniai dariniai nėra laikomi viešojo administravimo subjekto valdymo organais, priežiūros organais ar struktūriniais padaliniais.</w:t>
                      </w:r>
                    </w:p>
                  </w:sdtContent>
                </w:sdt>
                <w:sdt>
                  <w:sdtPr>
                    <w:alias w:val="8 str. 2 d."/>
                    <w:tag w:val="part_ea4bb87508b44da3bf5ac5a41ace7086"/>
                    <w:lock w:val="sdtLocked"/>
                    <w:richText/>
                  </w:sdtPr>
                  <w:sdtContent>
                    <w:p>
                      <w:pPr>
                        <w:spacing w:line="360" w:lineRule="auto"/>
                        <w:ind w:firstLine="720"/>
                        <w:jc w:val="both"/>
                        <w:rPr>
                          <w:rFonts w:eastAsia="Calibri"/>
                          <w:szCs w:val="24"/>
                        </w:rPr>
                      </w:pPr>
                      <w:sdt>
                        <w:sdtPr>
                          <w:alias w:val="Numeris"/>
                          <w:tag w:val="nr_ea4bb87508b44da3bf5ac5a41ace7086"/>
                          <w:lock w:val="sdtLocked"/>
                          <w:richText/>
                        </w:sdtPr>
                        <w:sdtContent>
                          <w:r>
                            <w:rPr>
                              <w:rFonts w:eastAsia="Calibri"/>
                              <w:szCs w:val="24"/>
                            </w:rPr>
                            <w:t>2</w:t>
                          </w:r>
                        </w:sdtContent>
                      </w:sdt>
                      <w:r>
                        <w:rPr>
                          <w:rFonts w:eastAsia="Calibri"/>
                          <w:szCs w:val="24"/>
                        </w:rPr>
                        <w:t>. Viešojo administravimo subjekto struktūrą nustato viešojo administravimo subjekto valdymo organai pagal jiems nustatytą kompetenciją, vadovaudamiesi įstatymais ar jų pagrindu priimtais teisės aktais ir atsižvelgdami į nustatytus viešojo administravimo subjekto tikslus ir uždavinius, strateginius ar metinius veiklos planus. Viešojo administravimo subjekto struktūrinių padalinių veiklą reglamentuojančius teisės aktus (nuostatus, pareigybių aprašymus) tvirtina viešojo administravimo subjekto vadovas arba įstatymų nustatytais atvejais – jo įgaliotas asmuo.</w:t>
                      </w:r>
                    </w:p>
                  </w:sdtContent>
                </w:sdt>
                <w:sdt>
                  <w:sdtPr>
                    <w:alias w:val="8 str. 3 d."/>
                    <w:tag w:val="part_400528a48b5043f8a155e41c05fb3d59"/>
                    <w:lock w:val="sdtLocked"/>
                    <w:richText/>
                  </w:sdtPr>
                  <w:sdtContent>
                    <w:p>
                      <w:pPr>
                        <w:spacing w:line="360" w:lineRule="auto"/>
                        <w:ind w:firstLine="720"/>
                        <w:jc w:val="both"/>
                        <w:rPr>
                          <w:rFonts w:eastAsia="Calibri"/>
                          <w:szCs w:val="24"/>
                        </w:rPr>
                      </w:pPr>
                      <w:sdt>
                        <w:sdtPr>
                          <w:alias w:val="Numeris"/>
                          <w:tag w:val="nr_400528a48b5043f8a155e41c05fb3d59"/>
                          <w:lock w:val="sdtLocked"/>
                          <w:richText/>
                        </w:sdtPr>
                        <w:sdtContent>
                          <w:r>
                            <w:rPr>
                              <w:rFonts w:eastAsia="Calibri"/>
                              <w:szCs w:val="24"/>
                            </w:rPr>
                            <w:t>3</w:t>
                          </w:r>
                        </w:sdtContent>
                      </w:sdt>
                      <w:r>
                        <w:rPr>
                          <w:rFonts w:eastAsia="Calibri"/>
                          <w:szCs w:val="24"/>
                        </w:rPr>
                        <w:t>. Viešojo administravimo subjekto struktūriniais padaliniais gali būti grupė, departamentas (valdyba), skyrius (biuras, tarnyba), o savivaldybės viešojo administravimo subjekto – ir poskyris.</w:t>
                      </w:r>
                    </w:p>
                  </w:sdtContent>
                </w:sdt>
                <w:sdt>
                  <w:sdtPr>
                    <w:alias w:val="8 str. 4 d."/>
                    <w:tag w:val="part_7858d4f63c70426491e88374f56be648"/>
                    <w:lock w:val="sdtLocked"/>
                    <w:richText/>
                  </w:sdtPr>
                  <w:sdtContent>
                    <w:p>
                      <w:pPr>
                        <w:spacing w:line="360" w:lineRule="auto"/>
                        <w:ind w:firstLine="720"/>
                        <w:jc w:val="both"/>
                        <w:rPr>
                          <w:rFonts w:eastAsia="Calibri"/>
                          <w:szCs w:val="24"/>
                        </w:rPr>
                      </w:pPr>
                      <w:sdt>
                        <w:sdtPr>
                          <w:alias w:val="Numeris"/>
                          <w:tag w:val="nr_7858d4f63c70426491e88374f56be648"/>
                          <w:lock w:val="sdtLocked"/>
                          <w:richText/>
                        </w:sdtPr>
                        <w:sdtContent>
                          <w:r>
                            <w:rPr>
                              <w:rFonts w:eastAsia="Calibri"/>
                              <w:szCs w:val="24"/>
                            </w:rPr>
                            <w:t>4</w:t>
                          </w:r>
                        </w:sdtContent>
                      </w:sdt>
                      <w:r>
                        <w:rPr>
                          <w:rFonts w:eastAsia="Calibri"/>
                          <w:szCs w:val="24"/>
                        </w:rPr>
                        <w:t>. Grupė steigiama sudėtingiems, kompleksiniams, su valstybės politikos formavimu susijusiems viešojo administravimo subjekto uždaviniams spręsti. Grupė yra savarankiškas struktūrinis padalinys. Grupei vadovauja grupės vadovas.</w:t>
                      </w:r>
                    </w:p>
                  </w:sdtContent>
                </w:sdt>
                <w:sdt>
                  <w:sdtPr>
                    <w:alias w:val="8 str. 5 d."/>
                    <w:tag w:val="part_48e829db211149d2a646912879c35858"/>
                    <w:lock w:val="sdtLocked"/>
                    <w:richText/>
                  </w:sdtPr>
                  <w:sdtContent>
                    <w:p>
                      <w:pPr>
                        <w:spacing w:line="360" w:lineRule="auto"/>
                        <w:ind w:firstLine="720"/>
                        <w:jc w:val="both"/>
                        <w:rPr>
                          <w:rFonts w:eastAsia="Calibri"/>
                          <w:szCs w:val="24"/>
                        </w:rPr>
                      </w:pPr>
                      <w:sdt>
                        <w:sdtPr>
                          <w:alias w:val="Numeris"/>
                          <w:tag w:val="nr_48e829db211149d2a646912879c35858"/>
                          <w:lock w:val="sdtLocked"/>
                          <w:richText/>
                        </w:sdtPr>
                        <w:sdtContent>
                          <w:r>
                            <w:rPr>
                              <w:rFonts w:eastAsia="Calibri"/>
                              <w:szCs w:val="24"/>
                            </w:rPr>
                            <w:t>5</w:t>
                          </w:r>
                        </w:sdtContent>
                      </w:sdt>
                      <w:r>
                        <w:rPr>
                          <w:rFonts w:eastAsia="Calibri"/>
                          <w:szCs w:val="24"/>
                        </w:rPr>
                        <w:t>. Departamentas (valdyba) steigiamas viešojo administravimo subjekto funkcijoms atlikti, kai dėl didelės veiklos atliekant šias funkcijas apimties ir šios veiklos sudėtingumo ir kompleksiškumo yra reikalinga organizuoti, koordinuoti ir kontroliuoti šių funkcijų atlikimą. Departamentą (valdybą) sudaro ne mažiau kaip du skyriai (biurai, tarnybos). Departamentui vadovauja direktorius (valdybai – viršininkas).</w:t>
                      </w:r>
                    </w:p>
                  </w:sdtContent>
                </w:sdt>
                <w:sdt>
                  <w:sdtPr>
                    <w:alias w:val="8 str. 6 d."/>
                    <w:tag w:val="part_63e5cf69e9ac4121abed8693925d2a11"/>
                    <w:lock w:val="sdtLocked"/>
                    <w:richText/>
                  </w:sdtPr>
                  <w:sdtContent>
                    <w:p>
                      <w:pPr>
                        <w:spacing w:line="360" w:lineRule="auto"/>
                        <w:ind w:firstLine="720"/>
                        <w:jc w:val="both"/>
                        <w:rPr>
                          <w:rFonts w:eastAsia="Calibri"/>
                          <w:szCs w:val="24"/>
                        </w:rPr>
                      </w:pPr>
                      <w:sdt>
                        <w:sdtPr>
                          <w:alias w:val="Numeris"/>
                          <w:tag w:val="nr_63e5cf69e9ac4121abed8693925d2a11"/>
                          <w:lock w:val="sdtLocked"/>
                          <w:richText/>
                        </w:sdtPr>
                        <w:sdtContent>
                          <w:r>
                            <w:rPr>
                              <w:rFonts w:eastAsia="Calibri"/>
                              <w:szCs w:val="24"/>
                            </w:rPr>
                            <w:t>6</w:t>
                          </w:r>
                        </w:sdtContent>
                      </w:sdt>
                      <w:r>
                        <w:rPr>
                          <w:rFonts w:eastAsia="Calibri"/>
                          <w:szCs w:val="24"/>
                        </w:rPr>
                        <w:t>. Skyrius (biuras, tarnyba) steigiamas viešojo administravimo subjekto funkcijai, pasirinktai funkcijos apimčiai ar keletui funkcijų atlikti. Skyrius (biuras, tarnyba) gali būti savarankiškas struktūrinis padalinys arba departamento (valdybos) struktūrinė dalis. Skyriui (biurui, tarnybai) vadovauja vedėjas (viršininkas). Skyriaus (biuro, tarnybos) vedėjas (viršininkas) savivaldybių viešojo administravimo subjektuose gali turėti pavaduotojų.</w:t>
                      </w:r>
                    </w:p>
                  </w:sdtContent>
                </w:sdt>
                <w:sdt>
                  <w:sdtPr>
                    <w:alias w:val="8 str. 7 d."/>
                    <w:tag w:val="part_d2409282cf1c48c3bd860223582fece5"/>
                    <w:lock w:val="sdtLocked"/>
                    <w:richText/>
                  </w:sdtPr>
                  <w:sdtContent>
                    <w:p>
                      <w:pPr>
                        <w:spacing w:line="360" w:lineRule="auto"/>
                        <w:ind w:firstLine="720"/>
                        <w:jc w:val="both"/>
                        <w:rPr>
                          <w:rFonts w:eastAsia="Calibri"/>
                          <w:szCs w:val="24"/>
                        </w:rPr>
                      </w:pPr>
                      <w:sdt>
                        <w:sdtPr>
                          <w:alias w:val="Numeris"/>
                          <w:tag w:val="nr_d2409282cf1c48c3bd860223582fece5"/>
                          <w:lock w:val="sdtLocked"/>
                          <w:richText/>
                        </w:sdtPr>
                        <w:sdtContent>
                          <w:r>
                            <w:rPr>
                              <w:rFonts w:eastAsia="Calibri"/>
                              <w:szCs w:val="24"/>
                            </w:rPr>
                            <w:t>7</w:t>
                          </w:r>
                        </w:sdtContent>
                      </w:sdt>
                      <w:r>
                        <w:rPr>
                          <w:rFonts w:eastAsia="Calibri"/>
                          <w:szCs w:val="24"/>
                        </w:rPr>
                        <w:t>. Savivaldybių viešojo administravimo subjektuose skyrių (biurą, tarnybą) gali sudaryti poskyriai. Poskyriui vadovauja vedėjas.</w:t>
                      </w:r>
                    </w:p>
                  </w:sdtContent>
                </w:sdt>
                <w:sdt>
                  <w:sdtPr>
                    <w:alias w:val="8 str. 8 d."/>
                    <w:tag w:val="part_5cc2b9cdf6c44a18a9fef175bfcd040c"/>
                    <w:lock w:val="sdtLocked"/>
                    <w:richText/>
                  </w:sdtPr>
                  <w:sdtContent>
                    <w:p>
                      <w:pPr>
                        <w:spacing w:line="360" w:lineRule="auto"/>
                        <w:ind w:firstLine="720"/>
                        <w:jc w:val="both"/>
                        <w:rPr>
                          <w:szCs w:val="24"/>
                        </w:rPr>
                      </w:pPr>
                      <w:sdt>
                        <w:sdtPr>
                          <w:alias w:val="Numeris"/>
                          <w:tag w:val="nr_5cc2b9cdf6c44a18a9fef175bfcd040c"/>
                          <w:lock w:val="sdtLocked"/>
                          <w:richText/>
                        </w:sdtPr>
                        <w:sdtContent>
                          <w:r>
                            <w:rPr>
                              <w:rFonts w:eastAsia="Calibri"/>
                              <w:szCs w:val="24"/>
                            </w:rPr>
                            <w:t>8</w:t>
                          </w:r>
                        </w:sdtContent>
                      </w:sdt>
                      <w:r>
                        <w:rPr>
                          <w:rFonts w:eastAsia="Calibri"/>
                          <w:szCs w:val="24"/>
                        </w:rPr>
                        <w:t>. Uždaviniams ir funkcijoms, kurie nepriskirti atskiriems viešojo administravimo subjekto struktūriniams padaliniams, įgyvendinti gali būti steigiamos pareigybės, nepriklausančios skyriui (biurui, tarnybai), departamentui (valdybai) ar grupei. Tokių pareigybių aprašymus tvirtina ir priskirtas atlikti funkcijas nustato viešojo administravimo subjekto vadovas arba įstatymų nustatytais atvejais – jo įgaliotas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9 str."/>
                <w:tag w:val="part_c487cbd5b2aa4b52bddcf4dffbbd4b36"/>
                <w:lock w:val="sdtLocked"/>
                <w:richText/>
              </w:sdtPr>
              <w:sdtContent>
                <w:p>
                  <w:pPr>
                    <w:spacing w:line="360" w:lineRule="auto"/>
                    <w:ind w:left="2127" w:hanging="1407"/>
                    <w:jc w:val="both"/>
                    <w:rPr>
                      <w:b/>
                      <w:bCs/>
                      <w:szCs w:val="24"/>
                    </w:rPr>
                  </w:pPr>
                  <w:sdt>
                    <w:sdtPr>
                      <w:alias w:val="Numeris"/>
                      <w:tag w:val="nr_c487cbd5b2aa4b52bddcf4dffbbd4b36"/>
                      <w:lock w:val="sdtLocked"/>
                      <w:richText/>
                    </w:sdt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c487cbd5b2aa4b52bddcf4dffbbd4b36"/>
                      <w:lock w:val="sdtLocked"/>
                      <w:richText/>
                    </w:sdtPr>
                    <w:sdtContent>
                      <w:r>
                        <w:rPr>
                          <w:b/>
                          <w:bCs/>
                          <w:szCs w:val="24"/>
                          <w:lang w:eastAsia="lt-LT"/>
                        </w:rPr>
                        <w:t>Informacinių ir ryšių technologijų naudojimas viešojo administravimo subjektų veikloje</w:t>
                      </w:r>
                    </w:sdtContent>
                  </w:sdt>
                </w:p>
                <w:sdt>
                  <w:sdtPr>
                    <w:alias w:val="9 str. 1 d."/>
                    <w:tag w:val="part_fb270eefb99042408d510225cdaaf81d"/>
                    <w:lock w:val="sdtLocked"/>
                    <w:richText/>
                  </w:sdtPr>
                  <w:sdtContent>
                    <w:p>
                      <w:pPr>
                        <w:spacing w:line="360" w:lineRule="auto"/>
                        <w:ind w:firstLine="720"/>
                        <w:jc w:val="both"/>
                        <w:rPr>
                          <w:bCs/>
                          <w:szCs w:val="24"/>
                        </w:rPr>
                      </w:pPr>
                      <w:sdt>
                        <w:sdtPr>
                          <w:alias w:val="Numeris"/>
                          <w:tag w:val="nr_fb270eefb99042408d510225cdaaf81d"/>
                          <w:lock w:val="sdtLocked"/>
                          <w:richText/>
                        </w:sdtPr>
                        <w:sdtContent>
                          <w:r>
                            <w:rPr>
                              <w:bCs/>
                              <w:szCs w:val="24"/>
                              <w:lang w:eastAsia="lt-LT"/>
                            </w:rPr>
                            <w:t>1</w:t>
                          </w:r>
                        </w:sdtContent>
                      </w:sdt>
                      <w:r>
                        <w:rPr>
                          <w:bCs/>
                          <w:szCs w:val="24"/>
                          <w:lang w:eastAsia="lt-LT"/>
                        </w:rPr>
                        <w:t>. Viešojo administravimo subjektai turi, o asmenys gali rengiamus oficialius elektroninius dokumentus vieni kitiems siųsti ir gauti per Nacionalinę elektroninių siuntų pristatymo naudojant pašto tinklą informacinę sistemą (toliau – E. pristatymo sistema), išskyrus šio straipsnio 2 dalyje nurodytus atvejus. E. pristatymo sistemos elektroninė siunta turi tokią pačią teisinę ir įrodomąją galią kaip ir registruotoji pašto siunta.</w:t>
                      </w:r>
                    </w:p>
                  </w:sdtContent>
                </w:sdt>
                <w:sdt>
                  <w:sdtPr>
                    <w:alias w:val="9 str. 2 d."/>
                    <w:tag w:val="part_0a24092bd9274af1a3c8fd17657cb3f7"/>
                    <w:lock w:val="sdtLocked"/>
                    <w:richText/>
                  </w:sdtPr>
                  <w:sdtContent>
                    <w:p>
                      <w:pPr>
                        <w:spacing w:line="360" w:lineRule="auto"/>
                        <w:ind w:firstLine="720"/>
                        <w:jc w:val="both"/>
                        <w:rPr>
                          <w:szCs w:val="24"/>
                        </w:rPr>
                      </w:pPr>
                      <w:sdt>
                        <w:sdtPr>
                          <w:alias w:val="Numeris"/>
                          <w:tag w:val="nr_0a24092bd9274af1a3c8fd17657cb3f7"/>
                          <w:lock w:val="sdtLocked"/>
                          <w:richText/>
                        </w:sdtPr>
                        <w:sdtContent>
                          <w:r>
                            <w:rPr>
                              <w:szCs w:val="24"/>
                            </w:rPr>
                            <w:t>2</w:t>
                          </w:r>
                        </w:sdtContent>
                      </w:sdt>
                      <w:r>
                        <w:rPr>
                          <w:szCs w:val="24"/>
                        </w:rPr>
                        <w:t>. Viešojo administravimo subjektai gali oficialius elektroninius dokumentus vieni kitiems siųsti ir gauti kitais, negu nurodyta šio straipsnio 1 dalyje, būdais, jeigu tokią keitimosi oficialiais elektroniniais dokumentais tarp informacinių sistemų funkciją užtikrina jų sąveika arba viešojo administravimo subjektai naudojasi bendra dokumentų valdymo informacine sistema. Viešojo administravimo subjektai gali sudaryti galimybę asmenims rengti ir (ar) teikti elektroninius dokumentus per viešojo administravimo subjektų jau sukurtas ar kitas elektronines priemones, leidžiančias identifikuoti asmenį (šis reikalavimas netaikomas, kai identifikuoti asmenį nebūtina).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9 str. 3 d."/>
                    <w:tag w:val="part_d36a95b3da3640bfb9e98345f3e349f0"/>
                    <w:lock w:val="sdtLocked"/>
                    <w:richText/>
                  </w:sdtPr>
                  <w:sdtContent>
                    <w:p>
                      <w:pPr>
                        <w:spacing w:line="360" w:lineRule="auto"/>
                        <w:ind w:firstLine="720"/>
                        <w:jc w:val="both"/>
                        <w:rPr>
                          <w:bCs/>
                          <w:szCs w:val="24"/>
                        </w:rPr>
                      </w:pPr>
                      <w:sdt>
                        <w:sdtPr>
                          <w:alias w:val="Numeris"/>
                          <w:tag w:val="nr_d36a95b3da3640bfb9e98345f3e349f0"/>
                          <w:lock w:val="sdtLocked"/>
                          <w:richText/>
                        </w:sdtPr>
                        <w:sdtContent>
                          <w:r>
                            <w:rPr>
                              <w:bCs/>
                              <w:szCs w:val="24"/>
                              <w:lang w:eastAsia="lt-LT"/>
                            </w:rPr>
                            <w:t>3</w:t>
                          </w:r>
                        </w:sdtContent>
                      </w:sdt>
                      <w:r>
                        <w:rPr>
                          <w:bCs/>
                          <w:szCs w:val="24"/>
                          <w:lang w:eastAsia="lt-LT"/>
                        </w:rPr>
                        <w:t xml:space="preserve">. E. pristatymo sistema yra valstybės informacinė sistema, kurios nuostatus tvirtina Vyriausybė. E. pristatymo sistemos valdytoja yra Vyriausybės įgaliota institucija, tvarkytojai – valstybės įmonė Registrų centras ir pašto paslaugos teikėjai, pristatantys pašto siuntas, atspausdintas iš E. pristatymo sistemos. Elektroninio pristatymo paslaugų teikimo E. pristatymo sistemos priemonėmis taisykles tvirtina Vyriausybė arba jos įgaliota institucija. E. pristatymo sistemos duomenys, įskaitant fizinių asmenų asmens duomenis, nėra vieši. </w:t>
                      </w:r>
                    </w:p>
                  </w:sdtContent>
                </w:sdt>
                <w:sdt>
                  <w:sdtPr>
                    <w:alias w:val="9 str. 4 d."/>
                    <w:tag w:val="part_c23ffc396dd1485b9c1c0c4c0dee80f8"/>
                    <w:lock w:val="sdtLocked"/>
                    <w:richText/>
                  </w:sdtPr>
                  <w:sdtContent>
                    <w:p>
                      <w:pPr>
                        <w:spacing w:line="360" w:lineRule="auto"/>
                        <w:ind w:firstLine="720"/>
                        <w:jc w:val="both"/>
                        <w:rPr>
                          <w:bCs/>
                          <w:szCs w:val="24"/>
                        </w:rPr>
                      </w:pPr>
                      <w:sdt>
                        <w:sdtPr>
                          <w:alias w:val="Numeris"/>
                          <w:tag w:val="nr_c23ffc396dd1485b9c1c0c4c0dee80f8"/>
                          <w:lock w:val="sdtLocked"/>
                          <w:richText/>
                        </w:sdtPr>
                        <w:sdtContent>
                          <w:r>
                            <w:rPr>
                              <w:rFonts w:eastAsia="Calibri"/>
                              <w:bCs/>
                              <w:szCs w:val="24"/>
                            </w:rPr>
                            <w:t>4</w:t>
                          </w:r>
                        </w:sdtContent>
                      </w:sdt>
                      <w:r>
                        <w:rPr>
                          <w:rFonts w:eastAsia="Calibri"/>
                          <w:bCs/>
                          <w:szCs w:val="24"/>
                        </w:rPr>
                        <w:t>. Elektroninio pristatymo paslaugos fiziniams asmenims, kai jie elektronines siuntas per E. pristatymo sistemą siunčia viešojo administravimo subjektams, turintiems juridinio asmens statusą, teikiamos neatlygintinai. Visais kitais atvejais, išskyrus įstatymuose nustatytas išimtis, elektroninio pristatymo paslaugos E. pristatymo sistemos priemonėmis teikiamos apmokant pagal Vyriausybės nustatytus tarifus.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9 str. 5 d."/>
                    <w:tag w:val="part_e089997766914ab4a8fdb2b2e2eb5e89"/>
                    <w:lock w:val="sdtLocked"/>
                    <w:richText/>
                  </w:sdtPr>
                  <w:sdtContent>
                    <w:p>
                      <w:pPr>
                        <w:spacing w:line="360" w:lineRule="auto"/>
                        <w:ind w:firstLine="720"/>
                        <w:jc w:val="both"/>
                        <w:rPr>
                          <w:bCs/>
                          <w:szCs w:val="24"/>
                        </w:rPr>
                      </w:pPr>
                      <w:sdt>
                        <w:sdtPr>
                          <w:alias w:val="Numeris"/>
                          <w:tag w:val="nr_e089997766914ab4a8fdb2b2e2eb5e89"/>
                          <w:lock w:val="sdtLocked"/>
                          <w:richText/>
                        </w:sdtPr>
                        <w:sdtContent>
                          <w:r>
                            <w:rPr>
                              <w:bCs/>
                              <w:szCs w:val="24"/>
                            </w:rPr>
                            <w:t>5</w:t>
                          </w:r>
                        </w:sdtContent>
                      </w:sdt>
                      <w:r>
                        <w:rPr>
                          <w:bCs/>
                          <w:szCs w:val="24"/>
                        </w:rPr>
                        <w:t xml:space="preserve">. Kai elektroninio pristatymo paslaugos E. pristatymo sistemos priemonėmis teikiamos atlygintinai, elektroninio pristatymo paslaugų teikimo E. pristatymo sistemos priemonėmis tarifai turi neviršyti būtinų ir pagrįstų sąnaudų, patirtų teikiant šias paslaugas. Elektroninio pristatymo paslaugų teikimo E. pristatymo sistemos priemonėmis tarifai peržiūrimi ne rečiau kaip kas dvejus metus. </w:t>
                      </w:r>
                    </w:p>
                  </w:sdtContent>
                </w:sdt>
                <w:sdt>
                  <w:sdtPr>
                    <w:alias w:val="9 str. 6 d."/>
                    <w:tag w:val="part_99cb8d6db3da42b4aa35643548079a09"/>
                    <w:lock w:val="sdtLocked"/>
                    <w:richText/>
                  </w:sdtPr>
                  <w:sdtContent>
                    <w:p>
                      <w:pPr>
                        <w:spacing w:line="360" w:lineRule="auto"/>
                        <w:ind w:firstLine="720"/>
                        <w:jc w:val="both"/>
                        <w:rPr>
                          <w:bCs/>
                          <w:szCs w:val="24"/>
                        </w:rPr>
                      </w:pPr>
                      <w:sdt>
                        <w:sdtPr>
                          <w:alias w:val="Numeris"/>
                          <w:tag w:val="nr_99cb8d6db3da42b4aa35643548079a09"/>
                          <w:lock w:val="sdtLocked"/>
                          <w:richText/>
                        </w:sdt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pašto įstatymu. Nustatant šios paslaugos tarifus, įtraukiami elektroninio pristatymo paslaugų teikimo E. pristatymo sistemos priemonėmis tarifas ir valstybės įmonės Registrų centro viešojo konkurso būdu atrinkto (atrinktų) pašto paslaugų teikėjo (teikėjų) pasiūlyme (pasiūlymuose) nurodyti įkainiai.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0 str."/>
                <w:tag w:val="part_4194eb6564cd4733a5e9810389efd5a1"/>
                <w:lock w:val="sdtLocked"/>
                <w:richText/>
              </w:sdtPr>
              <w:sdtContent>
                <w:p>
                  <w:pPr>
                    <w:spacing w:line="360" w:lineRule="auto"/>
                    <w:ind w:firstLine="720"/>
                    <w:jc w:val="both"/>
                    <w:rPr>
                      <w:b/>
                      <w:color w:val="000000"/>
                      <w:szCs w:val="24"/>
                      <w:lang w:eastAsia="lt-LT"/>
                    </w:rPr>
                  </w:pPr>
                  <w:sdt>
                    <w:sdtPr>
                      <w:alias w:val="Numeris"/>
                      <w:tag w:val="nr_4194eb6564cd4733a5e9810389efd5a1"/>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4194eb6564cd4733a5e9810389efd5a1"/>
                      <w:lock w:val="sdtLocked"/>
                      <w:richText/>
                    </w:sdtPr>
                    <w:sdtContent>
                      <w:r>
                        <w:rPr>
                          <w:b/>
                          <w:color w:val="000000"/>
                          <w:szCs w:val="24"/>
                          <w:lang w:eastAsia="lt-LT"/>
                        </w:rPr>
                        <w:t>Administracinių sprendimų priėmimas</w:t>
                      </w:r>
                    </w:sdtContent>
                  </w:sdt>
                </w:p>
                <w:sdt>
                  <w:sdtPr>
                    <w:alias w:val="10 str. 1 d."/>
                    <w:tag w:val="part_6c4123dd41cb47c8956e5701befd1232"/>
                    <w:lock w:val="sdtLocked"/>
                    <w:richText/>
                  </w:sdtPr>
                  <w:sdtContent>
                    <w:p>
                      <w:pPr>
                        <w:spacing w:line="360" w:lineRule="auto"/>
                        <w:ind w:firstLine="720"/>
                        <w:jc w:val="both"/>
                        <w:rPr>
                          <w:color w:val="000000"/>
                          <w:szCs w:val="24"/>
                          <w:lang w:eastAsia="lt-LT"/>
                        </w:rPr>
                      </w:pPr>
                      <w:sdt>
                        <w:sdtPr>
                          <w:alias w:val="Numeris"/>
                          <w:tag w:val="nr_6c4123dd41cb47c8956e5701befd1232"/>
                          <w:lock w:val="sdtLocked"/>
                          <w:richText/>
                        </w:sdt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65e60951ba0748c0844215a09c5a028d"/>
                    <w:lock w:val="sdtLocked"/>
                    <w:richText/>
                  </w:sdtPr>
                  <w:sdtContent>
                    <w:p>
                      <w:pPr>
                        <w:spacing w:line="360" w:lineRule="auto"/>
                        <w:ind w:firstLine="720"/>
                        <w:jc w:val="both"/>
                        <w:rPr>
                          <w:color w:val="000000"/>
                          <w:szCs w:val="24"/>
                          <w:lang w:eastAsia="lt-LT"/>
                        </w:rPr>
                      </w:pPr>
                      <w:sdt>
                        <w:sdtPr>
                          <w:alias w:val="Numeris"/>
                          <w:tag w:val="nr_65e60951ba0748c0844215a09c5a028d"/>
                          <w:lock w:val="sdtLocked"/>
                          <w:richText/>
                        </w:sdtPr>
                        <w:sdtContent>
                          <w:r>
                            <w:rPr>
                              <w:color w:val="000000"/>
                              <w:szCs w:val="24"/>
                              <w:lang w:eastAsia="lt-LT"/>
                            </w:rPr>
                            <w:t>2</w:t>
                          </w:r>
                        </w:sdtContent>
                      </w:sdt>
                      <w:r>
                        <w:rPr>
                          <w:color w:val="000000"/>
                          <w:szCs w:val="24"/>
                          <w:lang w:eastAsia="lt-LT"/>
                        </w:rPr>
                        <w:t xml:space="preserve">. Privalomus reikalavimus asmenims nustato tik teisės aktų pagrindu priimti administraciniai sprendimai. </w:t>
                      </w:r>
                    </w:p>
                  </w:sdtContent>
                </w:sdt>
                <w:sdt>
                  <w:sdtPr>
                    <w:alias w:val="10 str. 3 d."/>
                    <w:tag w:val="part_88e24ff343fc4cd88c94d0b828275086"/>
                    <w:lock w:val="sdtLocked"/>
                    <w:richText/>
                  </w:sdtPr>
                  <w:sdtContent>
                    <w:p>
                      <w:pPr>
                        <w:spacing w:line="360" w:lineRule="auto"/>
                        <w:ind w:firstLine="720"/>
                        <w:jc w:val="both"/>
                        <w:rPr>
                          <w:bCs/>
                          <w:color w:val="000000"/>
                          <w:szCs w:val="24"/>
                          <w:lang w:eastAsia="lt-LT"/>
                        </w:rPr>
                      </w:pPr>
                      <w:sdt>
                        <w:sdtPr>
                          <w:alias w:val="Numeris"/>
                          <w:tag w:val="nr_88e24ff343fc4cd88c94d0b828275086"/>
                          <w:lock w:val="sdtLocked"/>
                          <w:richText/>
                        </w:sdt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ed9aa0454e7495c9ad2b3bf24bc7b2c"/>
                    <w:lock w:val="sdtLocked"/>
                    <w:richText/>
                  </w:sdtPr>
                  <w:sdtContent>
                    <w:p>
                      <w:pPr>
                        <w:spacing w:line="360" w:lineRule="auto"/>
                        <w:ind w:firstLine="720"/>
                        <w:jc w:val="both"/>
                        <w:rPr>
                          <w:bCs/>
                          <w:color w:val="000000"/>
                          <w:szCs w:val="24"/>
                          <w:lang w:eastAsia="lt-LT"/>
                        </w:rPr>
                      </w:pPr>
                      <w:sdt>
                        <w:sdtPr>
                          <w:alias w:val="Numeris"/>
                          <w:tag w:val="nr_ced9aa0454e7495c9ad2b3bf24bc7b2c"/>
                          <w:lock w:val="sdtLocked"/>
                          <w:richText/>
                        </w:sdt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 xml:space="preserve">administracinį sprendimą dėl asmens prašymo ar skundo turi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administracinis sprendimas negali būti priimtas, viešojo administravimo subjektas šį terminą gali pratęsti ne ilgiau kaip 10 darbo dienų. Asmeniui apie tokį termino pratęsimą per 5 darbo dienas nuo sprendimo pratęsti terminą priėmimo dienos pranešama raštu ir nurodomos pratęsimo priežastys.</w:t>
                      </w:r>
                    </w:p>
                  </w:sdtContent>
                </w:sdt>
                <w:sdt>
                  <w:sdtPr>
                    <w:alias w:val="10 str. 5 d."/>
                    <w:tag w:val="part_53644eccbe5f4806844f29040b44520e"/>
                    <w:lock w:val="sdtLocked"/>
                    <w:richText/>
                  </w:sdtPr>
                  <w:sdtContent>
                    <w:p>
                      <w:pPr>
                        <w:spacing w:line="360" w:lineRule="auto"/>
                        <w:ind w:firstLine="720"/>
                        <w:jc w:val="both"/>
                        <w:rPr>
                          <w:szCs w:val="24"/>
                          <w:lang w:eastAsia="lt-LT"/>
                        </w:rPr>
                      </w:pPr>
                      <w:sdt>
                        <w:sdtPr>
                          <w:alias w:val="Numeris"/>
                          <w:tag w:val="nr_53644eccbe5f4806844f29040b44520e"/>
                          <w:lock w:val="sdtLocked"/>
                          <w:richText/>
                        </w:sdt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7f1899308c6441369297703c1857847f"/>
                        <w:lock w:val="sdtLocked"/>
                        <w:richText/>
                      </w:sdtPr>
                      <w:sdtContent>
                        <w:p>
                          <w:pPr>
                            <w:spacing w:line="360" w:lineRule="auto"/>
                            <w:ind w:firstLine="720"/>
                            <w:jc w:val="both"/>
                            <w:rPr>
                              <w:szCs w:val="24"/>
                              <w:lang w:eastAsia="lt-LT"/>
                            </w:rPr>
                          </w:pPr>
                          <w:sdt>
                            <w:sdtPr>
                              <w:alias w:val="Numeris"/>
                              <w:tag w:val="nr_7f1899308c6441369297703c1857847f"/>
                              <w:lock w:val="sdtLocked"/>
                              <w:richText/>
                            </w:sdt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84ed81716c274fa08bd389d8a300f03a"/>
                        <w:lock w:val="sdtLocked"/>
                        <w:richText/>
                      </w:sdtPr>
                      <w:sdtContent>
                        <w:p>
                          <w:pPr>
                            <w:spacing w:line="360" w:lineRule="auto"/>
                            <w:ind w:firstLine="720"/>
                            <w:jc w:val="both"/>
                            <w:rPr>
                              <w:szCs w:val="24"/>
                              <w:lang w:eastAsia="lt-LT"/>
                            </w:rPr>
                          </w:pPr>
                          <w:sdt>
                            <w:sdtPr>
                              <w:alias w:val="Numeris"/>
                              <w:tag w:val="nr_84ed81716c274fa08bd389d8a300f03a"/>
                              <w:lock w:val="sdtLocked"/>
                              <w:richText/>
                            </w:sdt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e7a054fd98844dcb824718fd4543734e"/>
                        <w:lock w:val="sdtLocked"/>
                        <w:richText/>
                      </w:sdtPr>
                      <w:sdtContent>
                        <w:p>
                          <w:pPr>
                            <w:spacing w:line="360" w:lineRule="auto"/>
                            <w:ind w:firstLine="720"/>
                            <w:jc w:val="both"/>
                            <w:rPr>
                              <w:szCs w:val="24"/>
                              <w:lang w:eastAsia="lt-LT"/>
                            </w:rPr>
                          </w:pPr>
                          <w:sdt>
                            <w:sdtPr>
                              <w:alias w:val="Numeris"/>
                              <w:tag w:val="nr_e7a054fd98844dcb824718fd4543734e"/>
                              <w:lock w:val="sdtLocked"/>
                              <w:richText/>
                            </w:sdtPr>
                            <w:sdtContent>
                              <w:r>
                                <w:rPr>
                                  <w:color w:val="000000"/>
                                  <w:szCs w:val="24"/>
                                  <w:lang w:eastAsia="lt-LT"/>
                                </w:rPr>
                                <w:t>3</w:t>
                              </w:r>
                            </w:sdtContent>
                          </w:sdt>
                          <w:r>
                            <w:rPr>
                              <w:color w:val="000000"/>
                              <w:szCs w:val="24"/>
                              <w:lang w:eastAsia="lt-LT"/>
                            </w:rPr>
                            <w:t>) administraciniam sprendimui suteiktas registracijos numeris;</w:t>
                          </w:r>
                        </w:p>
                      </w:sdtContent>
                    </w:sdt>
                    <w:sdt>
                      <w:sdtPr>
                        <w:alias w:val="10 str. 5 d. 4 p."/>
                        <w:tag w:val="part_dc80c8bd76b0466b8d2e5f78c7368e87"/>
                        <w:lock w:val="sdtLocked"/>
                        <w:richText/>
                      </w:sdtPr>
                      <w:sdtContent>
                        <w:p>
                          <w:pPr>
                            <w:spacing w:line="360" w:lineRule="auto"/>
                            <w:ind w:firstLine="720"/>
                            <w:jc w:val="both"/>
                            <w:rPr>
                              <w:szCs w:val="24"/>
                              <w:lang w:eastAsia="lt-LT"/>
                            </w:rPr>
                          </w:pPr>
                          <w:sdt>
                            <w:sdtPr>
                              <w:alias w:val="Numeris"/>
                              <w:tag w:val="nr_dc80c8bd76b0466b8d2e5f78c7368e87"/>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0dc58dae2a4d4126adf90e72988c2101"/>
                        <w:lock w:val="sdtLocked"/>
                        <w:richText/>
                      </w:sdtPr>
                      <w:sdtContent>
                        <w:p>
                          <w:pPr>
                            <w:spacing w:line="360" w:lineRule="auto"/>
                            <w:ind w:firstLine="720"/>
                            <w:jc w:val="both"/>
                            <w:rPr>
                              <w:szCs w:val="24"/>
                              <w:lang w:eastAsia="lt-LT"/>
                            </w:rPr>
                          </w:pPr>
                          <w:sdt>
                            <w:sdtPr>
                              <w:alias w:val="Numeris"/>
                              <w:tag w:val="nr_0dc58dae2a4d4126adf90e72988c2101"/>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47f352e3301d44e393989e07baddba7b"/>
                        <w:lock w:val="sdtLocked"/>
                        <w:richText/>
                      </w:sdtPr>
                      <w:sdtContent>
                        <w:p>
                          <w:pPr>
                            <w:spacing w:line="360" w:lineRule="auto"/>
                            <w:ind w:firstLine="720"/>
                            <w:jc w:val="both"/>
                            <w:rPr>
                              <w:szCs w:val="24"/>
                              <w:lang w:eastAsia="lt-LT"/>
                            </w:rPr>
                          </w:pPr>
                          <w:sdt>
                            <w:sdtPr>
                              <w:alias w:val="Numeris"/>
                              <w:tag w:val="nr_47f352e3301d44e393989e07baddba7b"/>
                              <w:lock w:val="sdtLocked"/>
                              <w:richText/>
                            </w:sdtPr>
                            <w:sdtContent>
                              <w:r>
                                <w:rPr>
                                  <w:color w:val="000000"/>
                                  <w:szCs w:val="24"/>
                                  <w:lang w:eastAsia="lt-LT"/>
                                </w:rPr>
                                <w:t>6</w:t>
                              </w:r>
                            </w:sdtContent>
                          </w:sdt>
                          <w:r>
                            <w:rPr>
                              <w:color w:val="000000"/>
                              <w:szCs w:val="24"/>
                              <w:lang w:eastAsia="lt-LT"/>
                            </w:rPr>
                            <w:t>) administracinio sprendimo motyvai;</w:t>
                          </w:r>
                        </w:p>
                      </w:sdtContent>
                    </w:sdt>
                    <w:sdt>
                      <w:sdtPr>
                        <w:alias w:val="10 str. 5 d. 7 p."/>
                        <w:tag w:val="part_71de9fe8c68942b1b6fb7a2598b1953a"/>
                        <w:lock w:val="sdtLocked"/>
                        <w:richText/>
                      </w:sdtPr>
                      <w:sdtContent>
                        <w:p>
                          <w:pPr>
                            <w:spacing w:line="360" w:lineRule="auto"/>
                            <w:ind w:firstLine="720"/>
                            <w:jc w:val="both"/>
                            <w:rPr>
                              <w:szCs w:val="24"/>
                              <w:lang w:eastAsia="lt-LT"/>
                            </w:rPr>
                          </w:pPr>
                          <w:sdt>
                            <w:sdtPr>
                              <w:alias w:val="Numeris"/>
                              <w:tag w:val="nr_71de9fe8c68942b1b6fb7a2598b1953a"/>
                              <w:lock w:val="sdtLocked"/>
                              <w:richText/>
                            </w:sdt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27860945fb10493ead8b590e60f69de2"/>
                        <w:lock w:val="sdtLocked"/>
                        <w:richText/>
                      </w:sdtPr>
                      <w:sdtContent>
                        <w:p>
                          <w:pPr>
                            <w:spacing w:line="360" w:lineRule="auto"/>
                            <w:ind w:firstLine="720"/>
                            <w:jc w:val="both"/>
                            <w:rPr>
                              <w:szCs w:val="24"/>
                              <w:lang w:eastAsia="lt-LT"/>
                            </w:rPr>
                          </w:pPr>
                          <w:sdt>
                            <w:sdtPr>
                              <w:alias w:val="Numeris"/>
                              <w:tag w:val="nr_27860945fb10493ead8b590e60f69de2"/>
                              <w:lock w:val="sdtLocked"/>
                              <w:richText/>
                            </w:sdtPr>
                            <w:sdtContent>
                              <w:r>
                                <w:rPr>
                                  <w:color w:val="000000"/>
                                  <w:szCs w:val="24"/>
                                  <w:lang w:eastAsia="lt-LT"/>
                                </w:rPr>
                                <w:t>8</w:t>
                              </w:r>
                            </w:sdtContent>
                          </w:sdt>
                          <w:r>
                            <w:rPr>
                              <w:color w:val="000000"/>
                              <w:szCs w:val="24"/>
                              <w:lang w:eastAsia="lt-LT"/>
                            </w:rPr>
                            <w:t>) administracinį sprendimą priėmusio asmens vardas, pavardė ir pareigos.</w:t>
                          </w:r>
                        </w:p>
                      </w:sdtContent>
                    </w:sdt>
                  </w:sdtContent>
                </w:sdt>
                <w:sdt>
                  <w:sdtPr>
                    <w:alias w:val="6 d."/>
                    <w:tag w:val="part_7d0613d031974ff39c76b449802fe8a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0613d031974ff39c76b449802fe8ad"/>
                          <w:lock w:val="sdtLocked"/>
                          <w:richText/>
                        </w:sdtPr>
                        <w:sdtContent>
                          <w:r>
                            <w:rPr>
                              <w:color w:val="000000"/>
                              <w:szCs w:val="24"/>
                            </w:rPr>
                            <w:t>6</w:t>
                          </w:r>
                        </w:sdtContent>
                      </w:sdt>
                      <w:r>
                        <w:rPr>
                          <w:color w:val="000000"/>
                          <w:szCs w:val="24"/>
                        </w:rPr>
                        <w:t xml:space="preserve">. Kai susijęs su laisvu prekių judėjimu Europos Sąjungoje administracinis sprendimas priimamas vertinant prekes, kurioms taikomos 2019 m. kovo 19 d. Europos Parlamento ir Tarybos reglamento </w:t>
                      </w:r>
                      <w:hyperlink r:id="rId35" w:tgtFrame="_blank" w:history="1">
                        <w:r>
                          <w:rPr>
                            <w:color w:val="0000FF" w:themeColor="hyperlink"/>
                            <w:szCs w:val="24"/>
                            <w:u w:val="single"/>
                          </w:rPr>
                          <w:t>(ES) 2019/515</w:t>
                        </w:r>
                      </w:hyperlink>
                      <w:r>
                        <w:rPr>
                          <w:szCs w:val="24"/>
                        </w:rPr>
                        <w:t xml:space="preserve"> </w:t>
                      </w:r>
                      <w:r>
                        <w:rPr>
                          <w:color w:val="000000"/>
                          <w:szCs w:val="24"/>
                        </w:rPr>
                        <w:t xml:space="preserve">dėl kitoje valstybėje narėje teisėtai parduodamų prekių abipusio pripažinimo, kuriuo panaikinamas Reglamentas </w:t>
                      </w:r>
                      <w:hyperlink r:id="rId36" w:tgtFrame="_blank" w:history="1">
                        <w:r>
                          <w:rPr>
                            <w:color w:val="0000FF" w:themeColor="hyperlink"/>
                            <w:szCs w:val="24"/>
                            <w:u w:val="single"/>
                          </w:rPr>
                          <w:t>(EB) Nr. 764/2008</w:t>
                        </w:r>
                      </w:hyperlink>
                      <w:r>
                        <w:rPr>
                          <w:color w:val="000000"/>
                          <w:szCs w:val="24"/>
                        </w:rPr>
                        <w:t xml:space="preserve">, nuostatos, šiame administraciniame sprendime taip pat turi būti nurodoma informacija apie teisę kreiptis dėl administracinio sprendimo poveikio ūkio subjektui ir galimybė administracinį sprendimą nagrinėti pagal Reglamento </w:t>
                      </w:r>
                      <w:hyperlink r:id="rId37" w:tgtFrame="_blank" w:history="1">
                        <w:r>
                          <w:rPr>
                            <w:color w:val="0000FF" w:themeColor="hyperlink"/>
                            <w:szCs w:val="24"/>
                            <w:u w:val="single"/>
                          </w:rPr>
                          <w:t>(ES) 2019/515</w:t>
                        </w:r>
                      </w:hyperlink>
                      <w:r>
                        <w:rPr>
                          <w:color w:val="000000"/>
                          <w:szCs w:val="24"/>
                        </w:rPr>
                        <w:t xml:space="preserve"> 8 straipsnyje nustatytą tvarką. Šiame sprendime nurodomas konkretus tokiu būdu skundą nagrinėjantis subjektas, tokio skundo pateikimo terminas ir Reglamento </w:t>
                      </w:r>
                      <w:hyperlink r:id="rId38" w:tgtFrame="_blank" w:history="1">
                        <w:r>
                          <w:rPr>
                            <w:color w:val="0000FF" w:themeColor="hyperlink"/>
                            <w:szCs w:val="24"/>
                            <w:u w:val="single"/>
                          </w:rPr>
                          <w:t>(ES) 2019/515</w:t>
                        </w:r>
                      </w:hyperlink>
                      <w:r>
                        <w:rPr>
                          <w:color w:val="000000"/>
                          <w:szCs w:val="24"/>
                        </w:rPr>
                        <w:t xml:space="preserve"> nuostatos, reglamentuojančios tokią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0 str. 7 d."/>
                    <w:tag w:val="part_225abb3619bb4d7f8f28f0490ff8351d"/>
                    <w:lock w:val="sdtLocked"/>
                    <w:richText/>
                  </w:sdtPr>
                  <w:sdtContent>
                    <w:p>
                      <w:pPr>
                        <w:spacing w:line="360" w:lineRule="auto"/>
                        <w:ind w:firstLine="720"/>
                        <w:jc w:val="both"/>
                        <w:rPr>
                          <w:color w:val="000000"/>
                          <w:szCs w:val="24"/>
                          <w:lang w:eastAsia="lt-LT"/>
                        </w:rPr>
                      </w:pPr>
                      <w:sdt>
                        <w:sdtPr>
                          <w:alias w:val="Numeris"/>
                          <w:tag w:val="nr_225abb3619bb4d7f8f28f0490ff8351d"/>
                          <w:lock w:val="sdtLocked"/>
                          <w:richText/>
                        </w:sdtPr>
                        <w:sdtContent>
                          <w:r>
                            <w:rPr>
                              <w:color w:val="000000"/>
                              <w:szCs w:val="24"/>
                              <w:lang w:eastAsia="lt-LT"/>
                            </w:rPr>
                            <w:t>7</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 xml:space="preserve">arba viešojo administravimo subjekto vadovo, jo pavaduotojo ar įgalioto asmens. Kai administracinis 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(autorizavimas) valstybės informacinėje sistemoje.</w:t>
                      </w:r>
                    </w:p>
                    <w:p>
                      <w:pPr>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11 str."/>
                <w:tag w:val="part_c0808df0e2ca4c15a018ab687588a05c"/>
                <w:lock w:val="sdtLocked"/>
                <w:richText/>
              </w:sdtPr>
              <w:sdtContent>
                <w:p>
                  <w:pPr>
                    <w:spacing w:line="360" w:lineRule="auto"/>
                    <w:ind w:left="2268" w:hanging="1548"/>
                    <w:jc w:val="both"/>
                    <w:rPr>
                      <w:bCs/>
                      <w:color w:val="000000"/>
                      <w:szCs w:val="24"/>
                      <w:lang w:eastAsia="lt-LT"/>
                    </w:rPr>
                  </w:pPr>
                  <w:sdt>
                    <w:sdtPr>
                      <w:alias w:val="Numeris"/>
                      <w:tag w:val="nr_c0808df0e2ca4c15a018ab687588a05c"/>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c0808df0e2ca4c15a018ab687588a05c"/>
                      <w:lock w:val="sdtLocked"/>
                      <w:richText/>
                    </w:sdtPr>
                    <w:sdtContent>
                      <w:r>
                        <w:rPr>
                          <w:b/>
                          <w:bCs/>
                          <w:color w:val="000000"/>
                          <w:szCs w:val="24"/>
                          <w:lang w:eastAsia="lt-LT"/>
                        </w:rPr>
                        <w:t>Prašymų ir skundų administraciniam sprendimui priimti pateikimas ir nagrinėjimas</w:t>
                      </w:r>
                    </w:sdtContent>
                  </w:sdt>
                </w:p>
                <w:sdt>
                  <w:sdtPr>
                    <w:alias w:val="11 str. 1 d."/>
                    <w:tag w:val="part_9fda983858014dc0a9043b7548a283dd"/>
                    <w:lock w:val="sdtLocked"/>
                    <w:richText/>
                  </w:sdtPr>
                  <w:sdtContent>
                    <w:p>
                      <w:pPr>
                        <w:spacing w:line="360" w:lineRule="auto"/>
                        <w:ind w:firstLine="720"/>
                        <w:jc w:val="both"/>
                        <w:rPr>
                          <w:bCs/>
                          <w:color w:val="000000"/>
                          <w:szCs w:val="24"/>
                          <w:lang w:eastAsia="lt-LT"/>
                        </w:rPr>
                      </w:pPr>
                      <w:sdt>
                        <w:sdtPr>
                          <w:alias w:val="Numeris"/>
                          <w:tag w:val="nr_9fda983858014dc0a9043b7548a283dd"/>
                          <w:lock w:val="sdtLocked"/>
                          <w:richText/>
                        </w:sdtPr>
                        <w:sdtContent>
                          <w:r>
                            <w:rPr>
                              <w:bCs/>
                              <w:color w:val="000000"/>
                              <w:szCs w:val="24"/>
                              <w:lang w:eastAsia="lt-LT"/>
                            </w:rPr>
                            <w:t>1</w:t>
                          </w:r>
                        </w:sdtContent>
                      </w:sdt>
                      <w:r>
                        <w:rPr>
                          <w:bCs/>
                          <w:color w:val="000000"/>
                          <w:szCs w:val="24"/>
                          <w:lang w:eastAsia="lt-LT"/>
                        </w:rPr>
                        <w:t>. Asmenų prašymus ir skundus viešojo administravimo subjektai nagrinėja pagal Vyriausybės patvirtintas taisykles.</w:t>
                      </w:r>
                    </w:p>
                  </w:sdtContent>
                </w:sdt>
                <w:sdt>
                  <w:sdtPr>
                    <w:alias w:val="11 str. 2 d."/>
                    <w:tag w:val="part_da33448a44c140d2a6a78d62436a314d"/>
                    <w:lock w:val="sdtLocked"/>
                    <w:richText/>
                  </w:sdtPr>
                  <w:sdtContent>
                    <w:p>
                      <w:pPr>
                        <w:spacing w:line="360" w:lineRule="auto"/>
                        <w:ind w:firstLine="720"/>
                        <w:jc w:val="both"/>
                        <w:rPr>
                          <w:bCs/>
                          <w:color w:val="000000"/>
                          <w:szCs w:val="24"/>
                          <w:lang w:eastAsia="lt-LT"/>
                        </w:rPr>
                      </w:pPr>
                      <w:sdt>
                        <w:sdtPr>
                          <w:alias w:val="Numeris"/>
                          <w:tag w:val="nr_da33448a44c140d2a6a78d62436a314d"/>
                          <w:lock w:val="sdtLocked"/>
                          <w:richText/>
                        </w:sdtPr>
                        <w:sdtContent>
                          <w:r>
                            <w:rPr>
                              <w:bCs/>
                              <w:color w:val="000000"/>
                              <w:szCs w:val="24"/>
                              <w:lang w:eastAsia="lt-LT"/>
                            </w:rPr>
                            <w:t>2</w:t>
                          </w:r>
                        </w:sdtContent>
                      </w:sdt>
                      <w:r>
                        <w:rPr>
                          <w:bCs/>
                          <w:color w:val="000000"/>
                          <w:szCs w:val="24"/>
                          <w:lang w:eastAsia="lt-LT"/>
                        </w:rPr>
                        <w:t xml:space="preserve">. Prašymas ar skundas </w:t>
                      </w:r>
                      <w:r>
                        <w:rPr>
                          <w:color w:val="000000"/>
                          <w:szCs w:val="24"/>
                          <w:lang w:eastAsia="lt-LT"/>
                        </w:rPr>
                        <w:t>viešojo administravimo subjektui</w:t>
                      </w:r>
                      <w:r>
                        <w:rPr>
                          <w:bCs/>
                          <w:color w:val="000000"/>
                          <w:szCs w:val="24"/>
                          <w:lang w:eastAsia="lt-LT"/>
                        </w:rPr>
                        <w:t xml:space="preserve"> gali būti pateiktas per E. pristatymo sistemą, kitomis elektroninių ryšių priemonėmis, paštu, kreipiantis asmeniškai arba per atstovą. Atstovo teisė atstovauti turi būti įrodoma rašytiniu sutikimu.</w:t>
                      </w:r>
                    </w:p>
                  </w:sdtContent>
                </w:sdt>
                <w:sdt>
                  <w:sdtPr>
                    <w:alias w:val="11 str. 3 d."/>
                    <w:tag w:val="part_9a3fcddcde9f47f0918963e2781d1037"/>
                    <w:lock w:val="sdtLocked"/>
                    <w:richText/>
                  </w:sdtPr>
                  <w:sdtContent>
                    <w:p>
                      <w:pPr>
                        <w:spacing w:line="360" w:lineRule="auto"/>
                        <w:ind w:firstLine="720"/>
                        <w:jc w:val="both"/>
                        <w:rPr>
                          <w:szCs w:val="24"/>
                        </w:rPr>
                      </w:pPr>
                      <w:sdt>
                        <w:sdtPr>
                          <w:alias w:val="Numeris"/>
                          <w:tag w:val="nr_9a3fcddcde9f47f0918963e2781d1037"/>
                          <w:lock w:val="sdtLocked"/>
                          <w:richText/>
                        </w:sdtPr>
                        <w:sdtContent>
                          <w:r>
                            <w:rPr>
                              <w:szCs w:val="24"/>
                            </w:rPr>
                            <w:t>3</w:t>
                          </w:r>
                        </w:sdtContent>
                      </w:sdt>
                      <w:r>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2a972c4c7d944c31a725f3228b0d2559"/>
                        <w:lock w:val="sdtLocked"/>
                        <w:richText/>
                      </w:sdtPr>
                      <w:sdtContent>
                        <w:p>
                          <w:pPr>
                            <w:spacing w:line="360" w:lineRule="auto"/>
                            <w:ind w:firstLine="720"/>
                            <w:jc w:val="both"/>
                            <w:rPr>
                              <w:szCs w:val="24"/>
                            </w:rPr>
                          </w:pPr>
                          <w:sdt>
                            <w:sdtPr>
                              <w:alias w:val="Numeris"/>
                              <w:tag w:val="nr_2a972c4c7d944c31a725f3228b0d2559"/>
                              <w:lock w:val="sdtLocked"/>
                              <w:richText/>
                            </w:sdt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df9483a77be54c348af107896756343a"/>
                        <w:lock w:val="sdtLocked"/>
                        <w:richText/>
                      </w:sdtPr>
                      <w:sdtContent>
                        <w:p>
                          <w:pPr>
                            <w:spacing w:line="360" w:lineRule="auto"/>
                            <w:ind w:firstLine="720"/>
                            <w:jc w:val="both"/>
                            <w:rPr>
                              <w:szCs w:val="24"/>
                            </w:rPr>
                          </w:pPr>
                          <w:sdt>
                            <w:sdtPr>
                              <w:alias w:val="Numeris"/>
                              <w:tag w:val="nr_df9483a77be54c348af107896756343a"/>
                              <w:lock w:val="sdtLocked"/>
                              <w:richText/>
                            </w:sdtPr>
                            <w:sdtContent>
                              <w:r>
                                <w:rPr>
                                  <w:szCs w:val="24"/>
                                </w:rPr>
                                <w:t>2</w:t>
                              </w:r>
                            </w:sdtContent>
                          </w:sdt>
                          <w:r>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cdd6dd65778e4a3a8ef2cd71267fdb09"/>
                        <w:lock w:val="sdtLocked"/>
                        <w:richText/>
                      </w:sdtPr>
                      <w:sdtContent>
                        <w:p>
                          <w:pPr>
                            <w:spacing w:line="360" w:lineRule="auto"/>
                            <w:ind w:firstLine="720"/>
                            <w:jc w:val="both"/>
                            <w:rPr>
                              <w:szCs w:val="24"/>
                            </w:rPr>
                          </w:pPr>
                          <w:sdt>
                            <w:sdtPr>
                              <w:alias w:val="Numeris"/>
                              <w:tag w:val="nr_cdd6dd65778e4a3a8ef2cd71267fdb09"/>
                              <w:lock w:val="sdtLocked"/>
                              <w:richText/>
                            </w:sdtPr>
                            <w:sdtContent>
                              <w:r>
                                <w:rPr>
                                  <w:szCs w:val="24"/>
                                </w:rPr>
                                <w:t>3</w:t>
                              </w:r>
                            </w:sdtContent>
                          </w:sdt>
                          <w:r>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8e3350cdad744c2da22d24066b467e27"/>
                        <w:lock w:val="sdtLocked"/>
                        <w:richText/>
                      </w:sdtPr>
                      <w:sdtContent>
                        <w:p>
                          <w:pPr>
                            <w:spacing w:line="360" w:lineRule="auto"/>
                            <w:ind w:firstLine="720"/>
                            <w:jc w:val="both"/>
                            <w:rPr>
                              <w:szCs w:val="24"/>
                            </w:rPr>
                          </w:pPr>
                          <w:sdt>
                            <w:sdtPr>
                              <w:alias w:val="Numeris"/>
                              <w:tag w:val="nr_8e3350cdad744c2da22d24066b467e27"/>
                              <w:lock w:val="sdtLocked"/>
                              <w:richText/>
                            </w:sdt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7868488a12c64f429085037725a4b324"/>
                        <w:lock w:val="sdtLocked"/>
                        <w:richText/>
                      </w:sdtPr>
                      <w:sdtContent>
                        <w:p>
                          <w:pPr>
                            <w:spacing w:line="360" w:lineRule="auto"/>
                            <w:ind w:firstLine="720"/>
                            <w:jc w:val="both"/>
                            <w:rPr>
                              <w:szCs w:val="24"/>
                            </w:rPr>
                          </w:pPr>
                          <w:sdt>
                            <w:sdtPr>
                              <w:alias w:val="Numeris"/>
                              <w:tag w:val="nr_7868488a12c64f429085037725a4b324"/>
                              <w:lock w:val="sdtLocked"/>
                              <w:richText/>
                            </w:sdtPr>
                            <w:sdtContent>
                              <w:r>
                                <w:rPr>
                                  <w:rFonts w:eastAsia="Calibri"/>
                                  <w:bCs/>
                                  <w:szCs w:val="24"/>
                                </w:rPr>
                                <w:t>5</w:t>
                              </w:r>
                            </w:sdtContent>
                          </w:sdt>
                          <w:r>
                            <w:rPr>
                              <w:rFonts w:eastAsia="Calibri"/>
                              <w:bCs/>
                              <w:szCs w:val="24"/>
                            </w:rPr>
                            <w:t>) nuo skunde nurodytų pažeidimų paaiškėjimo asmeniui dienos iki skundo padavimo dienos yra praėjęs daugiau kaip vienas mėnuo;</w:t>
                          </w:r>
                        </w:p>
                      </w:sdtContent>
                    </w:sdt>
                    <w:sdt>
                      <w:sdtPr>
                        <w:alias w:val="11 str. 3 d. 6 p."/>
                        <w:tag w:val="part_c96b0a88327746679df001fd11bcfe54"/>
                        <w:lock w:val="sdtLocked"/>
                        <w:richText/>
                      </w:sdtPr>
                      <w:sdtContent>
                        <w:p>
                          <w:pPr>
                            <w:spacing w:line="360" w:lineRule="auto"/>
                            <w:ind w:firstLine="720"/>
                            <w:jc w:val="both"/>
                            <w:rPr>
                              <w:szCs w:val="24"/>
                            </w:rPr>
                          </w:pPr>
                          <w:sdt>
                            <w:sdtPr>
                              <w:alias w:val="Numeris"/>
                              <w:tag w:val="nr_c96b0a88327746679df001fd11bcfe54"/>
                              <w:lock w:val="sdtLocked"/>
                              <w:richText/>
                            </w:sdtPr>
                            <w:sdtContent>
                              <w:r>
                                <w:rPr>
                                  <w:szCs w:val="24"/>
                                </w:rPr>
                                <w:t>6</w:t>
                              </w:r>
                            </w:sdtContent>
                          </w:sdt>
                          <w:r>
                            <w:rPr>
                              <w:szCs w:val="24"/>
                            </w:rPr>
                            <w:t xml:space="preserve">) </w:t>
                          </w:r>
                          <w:r>
                            <w:rPr>
                              <w:bCs/>
                              <w:szCs w:val="24"/>
                            </w:rPr>
                            <w:t>viešojo administravimo subjektas pagal jam nustatytą kompetenciją negali spręsti asmens prašyme ar skunde išdėstytų klausimų;</w:t>
                          </w:r>
                        </w:p>
                      </w:sdtContent>
                    </w:sdt>
                    <w:sdt>
                      <w:sdtPr>
                        <w:alias w:val="11 str. 3 d. 7 p."/>
                        <w:tag w:val="part_7c64869a472647b78c17f13e0123c2c1"/>
                        <w:lock w:val="sdtLocked"/>
                        <w:richText/>
                      </w:sdtPr>
                      <w:sdtContent>
                        <w:p>
                          <w:pPr>
                            <w:spacing w:line="360" w:lineRule="auto"/>
                            <w:ind w:firstLine="720"/>
                            <w:jc w:val="both"/>
                            <w:rPr>
                              <w:color w:val="000000"/>
                              <w:szCs w:val="24"/>
                              <w:lang w:eastAsia="lt-LT"/>
                            </w:rPr>
                          </w:pPr>
                          <w:sdt>
                            <w:sdtPr>
                              <w:alias w:val="Numeris"/>
                              <w:tag w:val="nr_7c64869a472647b78c17f13e0123c2c1"/>
                              <w:lock w:val="sdtLocked"/>
                              <w:richText/>
                            </w:sdtPr>
                            <w:sdtContent>
                              <w:r>
                                <w:rPr>
                                  <w:bCs/>
                                  <w:szCs w:val="24"/>
                                </w:rPr>
                                <w:t>7</w:t>
                              </w:r>
                            </w:sdtContent>
                          </w:sdt>
                          <w:r>
                            <w:rPr>
                              <w:bCs/>
                              <w:szCs w:val="24"/>
                            </w:rPr>
                            <w:t>) šio įstatymo 12 straipsnio 3 dalyje nurodytu atveju viešojo administravimo subjektui paprašius pateikti trūkstamus dokumentus ir (ar) informaciją, reikalingus administraciniam sprendimui priimti, ir (ar) pašalinti kitus viešojo administravimo subjekto nurodytus prašymo ar skundo trūkumus, asmuo per viešojo administravimo subjekto nurodytą terminą nepateikia šių dokumentų ir (ar) informacijos ir (ar) nepašalina nurodytų prašymo ar skundo trūkumų</w:t>
                          </w:r>
                          <w:r>
                            <w:rPr>
                              <w:color w:val="000000"/>
                              <w:szCs w:val="24"/>
                              <w:lang w:eastAsia="lt-LT"/>
                            </w:rPr>
                            <w:t>.</w:t>
                          </w:r>
                        </w:p>
                      </w:sdtContent>
                    </w:sdt>
                  </w:sdtContent>
                </w:sdt>
                <w:sdt>
                  <w:sdtPr>
                    <w:alias w:val="11 str. 4 d."/>
                    <w:tag w:val="part_0d29259a587e4978be804a02b9b55631"/>
                    <w:lock w:val="sdtLocked"/>
                    <w:richText/>
                  </w:sdtPr>
                  <w:sdtContent>
                    <w:p>
                      <w:pPr>
                        <w:spacing w:line="360" w:lineRule="auto"/>
                        <w:ind w:firstLine="720"/>
                        <w:jc w:val="both"/>
                        <w:rPr>
                          <w:bCs/>
                          <w:color w:val="000000"/>
                          <w:szCs w:val="24"/>
                          <w:lang w:eastAsia="lt-LT"/>
                        </w:rPr>
                      </w:pPr>
                      <w:sdt>
                        <w:sdtPr>
                          <w:alias w:val="Numeris"/>
                          <w:tag w:val="nr_0d29259a587e4978be804a02b9b55631"/>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Šio straipsnio 3 dalies 6 punkte nurodytu atveju viešojo administravimo subjektas</w:t>
                      </w:r>
                      <w:r>
                        <w:rPr>
                          <w:bCs/>
                          <w:color w:val="000000"/>
                          <w:szCs w:val="24"/>
                          <w:lang w:eastAsia="lt-LT"/>
                        </w:rPr>
                        <w:t xml:space="preserve"> ne vėliau kaip per 5 darbo dienas nuo prašymo ar skundo gavimo dienos persiunčia jį kompetentingam viešojo administravimo subjektui ir apie tai praneša asmeniui. Jeigu nėra kito viešojo administravimo subjekto, kuriam galėtų būti perduotas nagrinėti pagal kompetenciją prašymas ar skundas, viešojo administravimo subjektas ne vėliau kaip per 5 darbo dienas nuo prašymo ar skundo gavimo dienos apie tai praneša asmeniui, paaiškindamas jo prašymo ar skundo nenagrinėjimo priežastis.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2 str."/>
                <w:tag w:val="part_923d12f6bcc8472db43f4851c4f04e90"/>
                <w:lock w:val="sdtLocked"/>
                <w:richText/>
              </w:sdtPr>
              <w:sdtContent>
                <w:p>
                  <w:pPr>
                    <w:spacing w:line="360" w:lineRule="auto"/>
                    <w:ind w:left="2127" w:hanging="1407"/>
                    <w:jc w:val="both"/>
                    <w:rPr>
                      <w:b/>
                      <w:szCs w:val="24"/>
                    </w:rPr>
                  </w:pPr>
                  <w:sdt>
                    <w:sdtPr>
                      <w:alias w:val="Numeris"/>
                      <w:tag w:val="nr_923d12f6bcc8472db43f4851c4f04e90"/>
                      <w:lock w:val="sdtLocked"/>
                      <w:richText/>
                    </w:sdtPr>
                    <w:sdtContent>
                      <w:r>
                        <w:rPr>
                          <w:b/>
                          <w:szCs w:val="24"/>
                        </w:rPr>
                        <w:t>12</w:t>
                      </w:r>
                    </w:sdtContent>
                  </w:sdt>
                  <w:r>
                    <w:rPr>
                      <w:b/>
                      <w:szCs w:val="24"/>
                    </w:rPr>
                    <w:t xml:space="preserve"> straipsnis. </w:t>
                  </w:r>
                  <w:sdt>
                    <w:sdtPr>
                      <w:alias w:val="Pavadinimas"/>
                      <w:tag w:val="title_923d12f6bcc8472db43f4851c4f04e90"/>
                      <w:lock w:val="sdtLocked"/>
                      <w:richText/>
                    </w:sdtPr>
                    <w:sdtContent>
                      <w:r>
                        <w:rPr>
                          <w:b/>
                          <w:szCs w:val="24"/>
                        </w:rPr>
                        <w:t xml:space="preserve">Administraciniam sprendimui priimti reikalingi dokumentai ir (ar) informacija, asmens prašymo ar skundo trūkumų pašalinimas ir tarnybinė pagalba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
                  <w:sdtPr>
                    <w:alias w:val="12 str. 1 d."/>
                    <w:tag w:val="part_11ee44ee258247be88d5bb3a7a39a7d0"/>
                    <w:lock w:val="sdtLocked"/>
                    <w:richText/>
                  </w:sdtPr>
                  <w:sdtContent>
                    <w:p>
                      <w:pPr>
                        <w:spacing w:line="360" w:lineRule="auto"/>
                        <w:ind w:firstLine="720"/>
                        <w:jc w:val="both"/>
                        <w:rPr>
                          <w:szCs w:val="24"/>
                        </w:rPr>
                      </w:pPr>
                      <w:sdt>
                        <w:sdtPr>
                          <w:alias w:val="Numeris"/>
                          <w:tag w:val="nr_11ee44ee258247be88d5bb3a7a39a7d0"/>
                          <w:lock w:val="sdtLocked"/>
                          <w:richText/>
                        </w:sdtPr>
                        <w:sdtContent>
                          <w:r>
                            <w:rPr>
                              <w:rFonts w:eastAsia="Calibri"/>
                              <w:szCs w:val="24"/>
                            </w:rPr>
                            <w:t>1</w:t>
                          </w:r>
                        </w:sdtContent>
                      </w:sdt>
                      <w:r>
                        <w:rPr>
                          <w:rFonts w:eastAsia="Calibri"/>
                          <w:szCs w:val="24"/>
                        </w:rPr>
                        <w:t xml:space="preserve">. </w:t>
                      </w:r>
                      <w:r>
                        <w:rPr>
                          <w:bCs/>
                          <w:szCs w:val="24"/>
                        </w:rPr>
                        <w:t>Viešojo administravimo subjektas gali reikalauti iš asmens tik tokių administraciniam sprendimui priimti reikalingų dokumentų ir (ar) informacijos, kurių nėra informacinėse sistemose</w:t>
                      </w:r>
                      <w:r>
                        <w:rPr>
                          <w:color w:val="000000"/>
                          <w:szCs w:val="24"/>
                          <w:lang w:eastAsia="lt-LT"/>
                        </w:rPr>
                        <w:t>, finansuojamose iš valstybės ar savivaldybės biudžeto ir (ar) valstybės pinigų fondų,</w:t>
                      </w:r>
                      <w:r>
                        <w:rPr>
                          <w:bCs/>
                          <w:szCs w:val="24"/>
                        </w:rPr>
                        <w:t xml:space="preserve"> arba kurie nėra paskelbti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2 str. 2 d."/>
                    <w:tag w:val="part_03245aa98a244f4e8b620729297c7b07"/>
                    <w:lock w:val="sdtLocked"/>
                    <w:richText/>
                  </w:sdtPr>
                  <w:sdtContent>
                    <w:p>
                      <w:pPr>
                        <w:spacing w:line="360" w:lineRule="auto"/>
                        <w:ind w:firstLine="720"/>
                        <w:jc w:val="both"/>
                        <w:rPr>
                          <w:szCs w:val="24"/>
                        </w:rPr>
                      </w:pPr>
                      <w:sdt>
                        <w:sdtPr>
                          <w:alias w:val="Numeris"/>
                          <w:tag w:val="nr_03245aa98a244f4e8b620729297c7b07"/>
                          <w:lock w:val="sdtLocked"/>
                          <w:richText/>
                        </w:sdtPr>
                        <w:sdtContent>
                          <w:r>
                            <w:rPr>
                              <w:rFonts w:eastAsia="Calibri"/>
                              <w:szCs w:val="24"/>
                            </w:rPr>
                            <w:t>2</w:t>
                          </w:r>
                        </w:sdtContent>
                      </w:sdt>
                      <w:r>
                        <w:rPr>
                          <w:rFonts w:eastAsia="Calibri"/>
                          <w:szCs w:val="24"/>
                        </w:rPr>
                        <w:t xml:space="preserve">. </w:t>
                      </w:r>
                      <w:r>
                        <w:rPr>
                          <w:rFonts w:eastAsia="Calibri"/>
                          <w:bCs/>
                          <w:szCs w:val="24"/>
                        </w:rPr>
                        <w:t>Viešojo administravimo subjekto nustatyti reikalavimai pateikti konkrečius dokumentus ir (ar) informaciją turi būti pagrįsti, o asmeniui paprašius, viešojo administravimo subjektas privalo argumentuotai paaiškinti, kodėl tokių dokumentų ir (ar) informacijos yra prašoma.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2 str. 3 d."/>
                    <w:tag w:val="part_a6b91043f8f54027971134a65561311b"/>
                    <w:lock w:val="sdtLocked"/>
                    <w:richText/>
                  </w:sdtPr>
                  <w:sdtContent>
                    <w:p>
                      <w:pPr>
                        <w:spacing w:line="360" w:lineRule="auto"/>
                        <w:ind w:firstLine="720"/>
                        <w:jc w:val="both"/>
                        <w:rPr>
                          <w:rFonts w:eastAsia="Calibri"/>
                          <w:szCs w:val="24"/>
                        </w:rPr>
                      </w:pPr>
                      <w:sdt>
                        <w:sdtPr>
                          <w:alias w:val="Numeris"/>
                          <w:tag w:val="nr_a6b91043f8f54027971134a65561311b"/>
                          <w:lock w:val="sdtLocked"/>
                          <w:richText/>
                        </w:sdtPr>
                        <w:sdtContent>
                          <w:r>
                            <w:rPr>
                              <w:rFonts w:eastAsia="Calibri"/>
                              <w:szCs w:val="24"/>
                            </w:rPr>
                            <w:t>3</w:t>
                          </w:r>
                        </w:sdtContent>
                      </w:sdt>
                      <w:r>
                        <w:rPr>
                          <w:rFonts w:eastAsia="Calibri"/>
                          <w:szCs w:val="24"/>
                        </w:rPr>
                        <w:t xml:space="preserve">. </w:t>
                      </w:r>
                      <w:r>
                        <w:rPr>
                          <w:rFonts w:eastAsia="Calibri"/>
                          <w:bCs/>
                          <w:szCs w:val="24"/>
                        </w:rPr>
                        <w:t>Jeigu asmuo nepateikia visų įstatyme, norminiame administraciniame akte, kitame teisės akte ar (ir) viešojo administravimo subjekto nustatytų dokumentų ir (ar) informacijos arba asmens pateiktas prašymas ar skundas neatitinka šio įstatymo 11 straipsnio 1 dalyje nurodytose taisyklėse nustatytų reikalavimų, viešojo administravimo subjektas privalo vienu kartu informuoti asmenį apie visus šiuos trūkumus. Trūkstamiems dokumentams ir (ar) informacijai pateikti ir (ar) kitiems konkretiems trūkumams pašalinti viešojo administravimo subjektas turi nustatyti protingą,</w:t>
                      </w:r>
                      <w:r>
                        <w:rPr>
                          <w:bCs/>
                          <w:szCs w:val="24"/>
                        </w:rPr>
                        <w:t xml:space="preserve"> tačiau</w:t>
                      </w:r>
                      <w:r>
                        <w:rPr>
                          <w:szCs w:val="24"/>
                        </w:rPr>
                        <w:t xml:space="preserve"> </w:t>
                      </w:r>
                      <w:r>
                        <w:rPr>
                          <w:bCs/>
                          <w:szCs w:val="24"/>
                        </w:rPr>
                        <w:t>ne trumpesnį kaip 5 darbo dienų</w:t>
                      </w:r>
                      <w:r>
                        <w:rPr>
                          <w:rFonts w:eastAsia="Calibri"/>
                          <w:bCs/>
                          <w:szCs w:val="24"/>
                        </w:rPr>
                        <w:t xml:space="preserve"> terminą, jeigu kitoks terminas nėra nustatytas įstatyme, norminiame administraciniame akte ar kitame teisės akte, reglamentuojančiame administracinio sprendimo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2 str. 4 d."/>
                    <w:tag w:val="part_2df515babd9e42099e001622dc2a21de"/>
                    <w:lock w:val="sdtLocked"/>
                    <w:richText/>
                  </w:sdtPr>
                  <w:sdtContent>
                    <w:p>
                      <w:pPr>
                        <w:spacing w:line="360" w:lineRule="auto"/>
                        <w:ind w:firstLine="720"/>
                        <w:jc w:val="both"/>
                        <w:rPr>
                          <w:szCs w:val="24"/>
                        </w:rPr>
                      </w:pPr>
                      <w:sdt>
                        <w:sdtPr>
                          <w:alias w:val="Numeris"/>
                          <w:tag w:val="nr_2df515babd9e42099e001622dc2a21de"/>
                          <w:lock w:val="sdtLocked"/>
                          <w:richText/>
                        </w:sdtPr>
                        <w:sdtContent>
                          <w:r>
                            <w:rPr>
                              <w:szCs w:val="24"/>
                            </w:rPr>
                            <w:t>4</w:t>
                          </w:r>
                        </w:sdtContent>
                      </w:sdt>
                      <w:r>
                        <w:rPr>
                          <w:szCs w:val="24"/>
                        </w:rPr>
                        <w:t>. Viešojo administravimo subjektas motyvuotai gali prašyti kito viešojo administravimo subjekto pateikti dokumentus, informaciją ar nuomonę pagal kompetenciją, kurių reikia administraciniam sprendimui priimti, arba tarnybinės pagalbos.</w:t>
                      </w:r>
                    </w:p>
                  </w:sdtContent>
                </w:sdt>
                <w:sdt>
                  <w:sdtPr>
                    <w:alias w:val="12 str. 5 d."/>
                    <w:tag w:val="part_320cb6ab4bd344e7b6a06e9defb012be"/>
                    <w:lock w:val="sdtLocked"/>
                    <w:richText/>
                  </w:sdtPr>
                  <w:sdtContent>
                    <w:p>
                      <w:pPr>
                        <w:spacing w:line="360" w:lineRule="auto"/>
                        <w:ind w:firstLine="720"/>
                        <w:jc w:val="both"/>
                        <w:rPr>
                          <w:szCs w:val="24"/>
                        </w:rPr>
                      </w:pPr>
                      <w:sdt>
                        <w:sdtPr>
                          <w:alias w:val="Numeris"/>
                          <w:tag w:val="nr_320cb6ab4bd344e7b6a06e9defb012be"/>
                          <w:lock w:val="sdtLocked"/>
                          <w:richText/>
                        </w:sdtPr>
                        <w:sdtContent>
                          <w:r>
                            <w:rPr>
                              <w:szCs w:val="24"/>
                            </w:rPr>
                            <w:t>5</w:t>
                          </w:r>
                        </w:sdtContent>
                      </w:sdt>
                      <w:r>
                        <w:rPr>
                          <w:szCs w:val="24"/>
                        </w:rPr>
                        <w:t>. Tarnybinė pagalba neteikiama, jeigu:</w:t>
                      </w:r>
                    </w:p>
                    <w:sdt>
                      <w:sdtPr>
                        <w:alias w:val="12 str. 5 d. 1 p."/>
                        <w:tag w:val="part_2a6dde7214f34fe6864e1c3b87dcb03e"/>
                        <w:lock w:val="sdtLocked"/>
                        <w:richText/>
                      </w:sdtPr>
                      <w:sdtContent>
                        <w:p>
                          <w:pPr>
                            <w:tabs>
                              <w:tab w:val="left" w:pos="1134"/>
                            </w:tabs>
                            <w:spacing w:line="360" w:lineRule="auto"/>
                            <w:ind w:firstLine="720"/>
                            <w:jc w:val="both"/>
                            <w:rPr>
                              <w:szCs w:val="24"/>
                            </w:rPr>
                          </w:pPr>
                          <w:sdt>
                            <w:sdtPr>
                              <w:alias w:val="Numeris"/>
                              <w:tag w:val="nr_2a6dde7214f34fe6864e1c3b87dcb03e"/>
                              <w:lock w:val="sdtLocked"/>
                              <w:richText/>
                            </w:sdtPr>
                            <w:sdtContent>
                              <w:r>
                                <w:rPr>
                                  <w:szCs w:val="24"/>
                                </w:rPr>
                                <w:t>1</w:t>
                              </w:r>
                            </w:sdtContent>
                          </w:sdt>
                          <w:r>
                            <w:rPr>
                              <w:szCs w:val="24"/>
                            </w:rPr>
                            <w:t xml:space="preserve">) </w:t>
                          </w:r>
                          <w:r>
                            <w:rPr>
                              <w:color w:val="000000"/>
                              <w:szCs w:val="24"/>
                            </w:rPr>
                            <w:t>viešojo administravimo subjektas, į kurį kreipiamasi, neturi prašomų dokumentų, informacijos ar kompetencijos;</w:t>
                          </w:r>
                        </w:p>
                      </w:sdtContent>
                    </w:sdt>
                    <w:sdt>
                      <w:sdtPr>
                        <w:alias w:val="12 str. 5 d. 2 p."/>
                        <w:tag w:val="part_6cae19dccd6c498d952f2fedde225cb1"/>
                        <w:lock w:val="sdtLocked"/>
                        <w:richText/>
                      </w:sdtPr>
                      <w:sdtContent>
                        <w:p>
                          <w:pPr>
                            <w:tabs>
                              <w:tab w:val="left" w:pos="1134"/>
                            </w:tabs>
                            <w:spacing w:line="360" w:lineRule="auto"/>
                            <w:ind w:firstLine="720"/>
                            <w:jc w:val="both"/>
                            <w:rPr>
                              <w:szCs w:val="24"/>
                            </w:rPr>
                          </w:pPr>
                          <w:sdt>
                            <w:sdtPr>
                              <w:alias w:val="Numeris"/>
                              <w:tag w:val="nr_6cae19dccd6c498d952f2fedde225cb1"/>
                              <w:lock w:val="sdtLocked"/>
                              <w:richText/>
                            </w:sdt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d4575a9941694d77b99480bc8d328ef0"/>
                        <w:lock w:val="sdtLocked"/>
                        <w:richText/>
                      </w:sdtPr>
                      <w:sdtContent>
                        <w:p>
                          <w:pPr>
                            <w:spacing w:line="360" w:lineRule="auto"/>
                            <w:ind w:firstLine="720"/>
                            <w:jc w:val="both"/>
                            <w:rPr>
                              <w:szCs w:val="24"/>
                            </w:rPr>
                          </w:pPr>
                          <w:sdt>
                            <w:sdtPr>
                              <w:alias w:val="Numeris"/>
                              <w:tag w:val="nr_d4575a9941694d77b99480bc8d328ef0"/>
                              <w:lock w:val="sdtLocked"/>
                              <w:richText/>
                            </w:sdtPr>
                            <w:sdtContent>
                              <w:r>
                                <w:rPr>
                                  <w:szCs w:val="24"/>
                                </w:rPr>
                                <w:t>3</w:t>
                              </w:r>
                            </w:sdtContent>
                          </w:sdt>
                          <w:r>
                            <w:rPr>
                              <w:szCs w:val="24"/>
                            </w:rPr>
                            <w:t>) tarnybinė pagalba yra susijusi su informacija, kurią teikti draudžia įstatymai.</w:t>
                          </w:r>
                        </w:p>
                      </w:sdtContent>
                    </w:sdt>
                  </w:sdtContent>
                </w:sdt>
                <w:sdt>
                  <w:sdtPr>
                    <w:alias w:val="12 str. 6 d."/>
                    <w:tag w:val="part_bef333ad4fe94e88826fa7f5bd3c7d12"/>
                    <w:lock w:val="sdtLocked"/>
                    <w:richText/>
                  </w:sdtPr>
                  <w:sdtContent>
                    <w:p>
                      <w:pPr>
                        <w:spacing w:line="360" w:lineRule="auto"/>
                        <w:ind w:firstLine="720"/>
                        <w:jc w:val="both"/>
                        <w:rPr>
                          <w:szCs w:val="24"/>
                        </w:rPr>
                      </w:pPr>
                      <w:sdt>
                        <w:sdtPr>
                          <w:alias w:val="Numeris"/>
                          <w:tag w:val="nr_bef333ad4fe94e88826fa7f5bd3c7d12"/>
                          <w:lock w:val="sdtLocked"/>
                          <w:richText/>
                        </w:sdt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ff851b50e7994aaaaa08d1337910758a"/>
                    <w:lock w:val="sdtLocked"/>
                    <w:richText/>
                  </w:sdtPr>
                  <w:sdtContent>
                    <w:p>
                      <w:pPr>
                        <w:spacing w:line="360" w:lineRule="auto"/>
                        <w:ind w:firstLine="720"/>
                        <w:jc w:val="both"/>
                        <w:rPr>
                          <w:szCs w:val="24"/>
                        </w:rPr>
                      </w:pPr>
                      <w:sdt>
                        <w:sdtPr>
                          <w:alias w:val="Numeris"/>
                          <w:tag w:val="nr_ff851b50e7994aaaaa08d1337910758a"/>
                          <w:lock w:val="sdtLocked"/>
                          <w:richText/>
                        </w:sdt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28f309ac499c40ee83bf6fa81c3952a1"/>
                    <w:lock w:val="sdtLocked"/>
                    <w:richText/>
                  </w:sdtPr>
                  <w:sdtContent>
                    <w:p>
                      <w:pPr>
                        <w:spacing w:line="360" w:lineRule="auto"/>
                        <w:ind w:firstLine="720"/>
                        <w:jc w:val="both"/>
                        <w:rPr>
                          <w:szCs w:val="24"/>
                        </w:rPr>
                      </w:pPr>
                      <w:sdt>
                        <w:sdtPr>
                          <w:alias w:val="Numeris"/>
                          <w:tag w:val="nr_28f309ac499c40ee83bf6fa81c3952a1"/>
                          <w:lock w:val="sdtLocked"/>
                          <w:richText/>
                        </w:sdtPr>
                        <w:sdtContent>
                          <w:r>
                            <w:rPr>
                              <w:szCs w:val="24"/>
                            </w:rPr>
                            <w:t>8</w:t>
                          </w:r>
                        </w:sdtContent>
                      </w:sdt>
                      <w:r>
                        <w:rPr>
                          <w:szCs w:val="24"/>
                        </w:rPr>
                        <w:t xml:space="preserve">. Viešojo administravimo subjektas, į kurį kreipiamasi tarnybinės pagalbos, privalo ją suteikti, išskyrus šio straipsnio 5 dalyje išvardytus atvejus. Tarnybinė pagalba suteikiama ne vėliau kaip per 15 darbo dienų nuo kreipimosi dėl tarnybinės pagalbos suteikimo gavimo dienos. </w:t>
                      </w:r>
                    </w:p>
                  </w:sdtContent>
                </w:sdt>
                <w:sdt>
                  <w:sdtPr>
                    <w:alias w:val="12 str. 9 d."/>
                    <w:tag w:val="part_6f1e37b2b5c84b799467b55e5734b86b"/>
                    <w:lock w:val="sdtLocked"/>
                    <w:richText/>
                  </w:sdtPr>
                  <w:sdtContent>
                    <w:p>
                      <w:pPr>
                        <w:spacing w:line="360" w:lineRule="auto"/>
                        <w:ind w:firstLine="720"/>
                        <w:jc w:val="both"/>
                        <w:rPr>
                          <w:szCs w:val="24"/>
                        </w:rPr>
                      </w:pPr>
                      <w:sdt>
                        <w:sdtPr>
                          <w:alias w:val="Numeris"/>
                          <w:tag w:val="nr_6f1e37b2b5c84b799467b55e5734b86b"/>
                          <w:lock w:val="sdtLocked"/>
                          <w:richText/>
                        </w:sdtPr>
                        <w:sdtContent>
                          <w:r>
                            <w:rPr>
                              <w:szCs w:val="24"/>
                            </w:rPr>
                            <w:t>9</w:t>
                          </w:r>
                        </w:sdtContent>
                      </w:sdt>
                      <w:r>
                        <w:rPr>
                          <w:szCs w:val="24"/>
                        </w:rPr>
                        <w:t>. Vieno viešojo administravimo subjekto tarnybinė pagalba kitam viešojo administravimo subjektui teikiama nemokamai.</w:t>
                      </w:r>
                    </w:p>
                    <w:p>
                      <w:pPr>
                        <w:spacing w:line="360" w:lineRule="auto"/>
                        <w:ind w:firstLine="720"/>
                        <w:jc w:val="both"/>
                        <w:rPr>
                          <w:b/>
                          <w:szCs w:val="24"/>
                        </w:rPr>
                      </w:pPr>
                    </w:p>
                  </w:sdtContent>
                </w:sdt>
              </w:sdtContent>
            </w:sdt>
            <w:sdt>
              <w:sdtPr>
                <w:alias w:val="13 str."/>
                <w:tag w:val="part_c89314954bb6415790a4c5ac4e2042f1"/>
                <w:lock w:val="sdtLocked"/>
                <w:richText/>
              </w:sdtPr>
              <w:sdtContent>
                <w:p>
                  <w:pPr>
                    <w:spacing w:line="360" w:lineRule="auto"/>
                    <w:ind w:left="2552" w:hanging="1832"/>
                    <w:jc w:val="both"/>
                    <w:rPr>
                      <w:b/>
                      <w:bCs/>
                      <w:szCs w:val="24"/>
                    </w:rPr>
                  </w:pPr>
                  <w:sdt>
                    <w:sdtPr>
                      <w:alias w:val="Numeris"/>
                      <w:tag w:val="nr_c89314954bb6415790a4c5ac4e2042f1"/>
                      <w:lock w:val="sdtLocked"/>
                      <w:richText/>
                    </w:sdtPr>
                    <w:sdtContent>
                      <w:r>
                        <w:rPr>
                          <w:b/>
                          <w:szCs w:val="24"/>
                          <w:lang w:eastAsia="en-GB"/>
                        </w:rPr>
                        <w:t>13</w:t>
                      </w:r>
                    </w:sdtContent>
                  </w:sdt>
                  <w:r>
                    <w:rPr>
                      <w:b/>
                      <w:szCs w:val="24"/>
                      <w:lang w:eastAsia="en-GB"/>
                    </w:rPr>
                    <w:t xml:space="preserve"> straipsnis. </w:t>
                  </w:r>
                  <w:sdt>
                    <w:sdtPr>
                      <w:alias w:val="Pavadinimas"/>
                      <w:tag w:val="title_c89314954bb6415790a4c5ac4e2042f1"/>
                      <w:lock w:val="sdtLocked"/>
                      <w:richText/>
                    </w:sdtPr>
                    <w:sdtContent>
                      <w:r>
                        <w:rPr>
                          <w:b/>
                          <w:szCs w:val="24"/>
                          <w:lang w:eastAsia="en-GB"/>
                        </w:rPr>
                        <w:t>Administracinio sprendimo</w:t>
                      </w:r>
                      <w:r>
                        <w:rPr>
                          <w:b/>
                          <w:bCs/>
                          <w:szCs w:val="24"/>
                          <w:lang w:eastAsia="en-GB"/>
                        </w:rPr>
                        <w:t xml:space="preserve"> ar kitos informacijos </w:t>
                      </w:r>
                      <w:r>
                        <w:rPr>
                          <w:b/>
                          <w:szCs w:val="24"/>
                          <w:lang w:eastAsia="en-GB"/>
                        </w:rPr>
                        <w:t>įteikimas (paskelbimas)</w:t>
                      </w:r>
                    </w:sdtContent>
                  </w:sdt>
                </w:p>
                <w:sdt>
                  <w:sdtPr>
                    <w:alias w:val="13 str. 1 d."/>
                    <w:tag w:val="part_c22a73c9fa5c44cc962b65091ec91222"/>
                    <w:lock w:val="sdtLocked"/>
                    <w:richText/>
                  </w:sdtPr>
                  <w:sdtContent>
                    <w:p>
                      <w:pPr>
                        <w:spacing w:line="360" w:lineRule="auto"/>
                        <w:ind w:firstLine="720"/>
                        <w:jc w:val="both"/>
                        <w:rPr>
                          <w:szCs w:val="24"/>
                        </w:rPr>
                      </w:pPr>
                      <w:sdt>
                        <w:sdtPr>
                          <w:alias w:val="Numeris"/>
                          <w:tag w:val="nr_c22a73c9fa5c44cc962b65091ec91222"/>
                          <w:lock w:val="sdtLocked"/>
                          <w:richText/>
                        </w:sdtPr>
                        <w:sdtContent>
                          <w:r>
                            <w:rPr>
                              <w:szCs w:val="24"/>
                            </w:rPr>
                            <w:t>1</w:t>
                          </w:r>
                        </w:sdtContent>
                      </w:sdt>
                      <w:r>
                        <w:rPr>
                          <w:szCs w:val="24"/>
                        </w:rPr>
                        <w:t xml:space="preserve">.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 Jeigu asmuo nėra nurodęs pageidaujamo administracinio sprendimo ar kitos informacijos gavimo būdo, jie pateikiami tokiu būdu, kokiu buvo gautas prašymas ar skundas. </w:t>
                      </w:r>
                    </w:p>
                  </w:sdtContent>
                </w:sdt>
                <w:sdt>
                  <w:sdtPr>
                    <w:alias w:val="13 str. 2 d."/>
                    <w:tag w:val="part_c70fb45dec244fcab103e643d8571625"/>
                    <w:lock w:val="sdtLocked"/>
                    <w:richText/>
                  </w:sdtPr>
                  <w:sdtContent>
                    <w:p>
                      <w:pPr>
                        <w:spacing w:line="360" w:lineRule="auto"/>
                        <w:ind w:firstLine="720"/>
                        <w:jc w:val="both"/>
                        <w:rPr>
                          <w:szCs w:val="24"/>
                        </w:rPr>
                      </w:pPr>
                      <w:sdt>
                        <w:sdtPr>
                          <w:alias w:val="Numeris"/>
                          <w:tag w:val="nr_c70fb45dec244fcab103e643d8571625"/>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4 str."/>
                <w:tag w:val="part_5c519ad5f95041a1adf8533214452606"/>
                <w:lock w:val="sdtLocked"/>
                <w:richText/>
              </w:sdtPr>
              <w:sdtContent>
                <w:p>
                  <w:pPr>
                    <w:spacing w:line="360" w:lineRule="auto"/>
                    <w:ind w:firstLine="720"/>
                    <w:jc w:val="both"/>
                    <w:rPr>
                      <w:rFonts w:eastAsia="Calibri"/>
                      <w:b/>
                      <w:bCs/>
                      <w:szCs w:val="24"/>
                    </w:rPr>
                  </w:pPr>
                  <w:sdt>
                    <w:sdtPr>
                      <w:alias w:val="Numeris"/>
                      <w:tag w:val="nr_5c519ad5f95041a1adf8533214452606"/>
                      <w:lock w:val="sdtLocked"/>
                      <w:richText/>
                    </w:sdtPr>
                    <w:sdtContent>
                      <w:r>
                        <w:rPr>
                          <w:b/>
                          <w:bCs/>
                          <w:szCs w:val="24"/>
                        </w:rPr>
                        <w:t>14</w:t>
                      </w:r>
                    </w:sdtContent>
                  </w:sdt>
                  <w:r>
                    <w:rPr>
                      <w:b/>
                      <w:bCs/>
                      <w:szCs w:val="24"/>
                    </w:rPr>
                    <w:t xml:space="preserve"> straipsnis. </w:t>
                  </w:r>
                  <w:sdt>
                    <w:sdtPr>
                      <w:alias w:val="Pavadinimas"/>
                      <w:tag w:val="title_5c519ad5f95041a1adf8533214452606"/>
                      <w:lock w:val="sdtLocked"/>
                      <w:richText/>
                    </w:sdtPr>
                    <w:sdtContent>
                      <w:r>
                        <w:rPr>
                          <w:b/>
                          <w:bCs/>
                          <w:szCs w:val="24"/>
                        </w:rPr>
                        <w:t>Administracinio sprendimo apskundimas</w:t>
                      </w:r>
                    </w:sdtContent>
                  </w:sdt>
                </w:p>
                <w:sdt>
                  <w:sdtPr>
                    <w:alias w:val="14 str. 1 d."/>
                    <w:tag w:val="part_22e50020d05b441a85b8edca6cb207b3"/>
                    <w:lock w:val="sdtLocked"/>
                    <w:richText/>
                  </w:sdtPr>
                  <w:sdtContent>
                    <w:p>
                      <w:pPr>
                        <w:spacing w:line="360" w:lineRule="auto"/>
                        <w:ind w:firstLine="720"/>
                        <w:jc w:val="both"/>
                        <w:rPr>
                          <w:szCs w:val="24"/>
                        </w:rPr>
                      </w:pPr>
                      <w:r>
                        <w:rPr>
                          <w:bCs/>
                          <w:szCs w:val="24"/>
                        </w:rPr>
                        <w:t xml:space="preserve">Asmuo turi teisę apskųsti viešojo administravimo subjekto priimtą administracinį sprendimą </w:t>
                      </w:r>
                      <w:r>
                        <w:rPr>
                          <w:szCs w:val="24"/>
                        </w:rPr>
                        <w:t xml:space="preserve">ar kitokį viešojo administravimo subjekto atsakymą į asmens prašymą ar skundą </w:t>
                      </w:r>
                      <w:r>
                        <w:rPr>
                          <w:bCs/>
                          <w:szCs w:val="24"/>
                        </w:rPr>
                        <w:t>arba veiksmą (neveikimą), taip pat viešojo administravimo subjekto vilkinimą atlikti jo kompetencijai priskirtus veiksmus šio įstatymo nustatyta tvarka</w:t>
                      </w:r>
                      <w:r>
                        <w:rPr>
                          <w:szCs w:val="24"/>
                        </w:rPr>
                        <w:t xml:space="preserve"> per vieną mėnesį nuo administracinio sprendimo ar atsakymo įteikimo (paskelbimo) asmeniui šio įstatymo 13 straipsnio 2 dalyje nustatyta tvarka dienos ar veiksmo (neveikimo) arba vilkinimo paaiškėjimo asmeniui dienos</w:t>
                      </w:r>
                      <w:r>
                        <w:rPr>
                          <w:bCs/>
                          <w:szCs w:val="24"/>
                        </w:rPr>
                        <w:t xml:space="preserve">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5 str."/>
                <w:tag w:val="part_881a5cd6369b43bca9229b4509b632d5"/>
                <w:lock w:val="sdtLocked"/>
                <w:richText/>
              </w:sdtPr>
              <w:sdtContent>
                <w:p>
                  <w:pPr>
                    <w:spacing w:line="360" w:lineRule="auto"/>
                    <w:ind w:firstLine="720"/>
                    <w:jc w:val="both"/>
                    <w:rPr>
                      <w:szCs w:val="24"/>
                    </w:rPr>
                  </w:pPr>
                  <w:sdt>
                    <w:sdtPr>
                      <w:alias w:val="Numeris"/>
                      <w:tag w:val="nr_881a5cd6369b43bca9229b4509b632d5"/>
                      <w:lock w:val="sdtLocked"/>
                      <w:richText/>
                    </w:sdtPr>
                    <w:sdtContent>
                      <w:r>
                        <w:rPr>
                          <w:b/>
                          <w:szCs w:val="24"/>
                        </w:rPr>
                        <w:t>15</w:t>
                      </w:r>
                    </w:sdtContent>
                  </w:sdt>
                  <w:r>
                    <w:rPr>
                      <w:b/>
                      <w:szCs w:val="24"/>
                    </w:rPr>
                    <w:t xml:space="preserve"> straipsnis. </w:t>
                  </w:r>
                  <w:sdt>
                    <w:sdtPr>
                      <w:alias w:val="Pavadinimas"/>
                      <w:tag w:val="title_881a5cd6369b43bca9229b4509b632d5"/>
                      <w:lock w:val="sdtLocked"/>
                      <w:richText/>
                    </w:sdtPr>
                    <w:sdtContent>
                      <w:r>
                        <w:rPr>
                          <w:b/>
                          <w:szCs w:val="24"/>
                        </w:rPr>
                        <w:t>Administracinio sprendimo klaidų ištaisymo procedūra</w:t>
                      </w:r>
                    </w:sdtContent>
                  </w:sdt>
                </w:p>
                <w:sdt>
                  <w:sdtPr>
                    <w:alias w:val="15 str. 1 d."/>
                    <w:tag w:val="part_d5bc38abbdff4df7a03676d12e6c82b2"/>
                    <w:lock w:val="sdtLocked"/>
                    <w:richText/>
                  </w:sdtPr>
                  <w:sdtContent>
                    <w:p>
                      <w:pPr>
                        <w:spacing w:line="360" w:lineRule="auto"/>
                        <w:ind w:firstLine="720"/>
                        <w:jc w:val="both"/>
                        <w:rPr>
                          <w:szCs w:val="24"/>
                        </w:rPr>
                      </w:pPr>
                      <w:sdt>
                        <w:sdtPr>
                          <w:alias w:val="Numeris"/>
                          <w:tag w:val="nr_d5bc38abbdff4df7a03676d12e6c82b2"/>
                          <w:lock w:val="sdtLocked"/>
                          <w:richText/>
                        </w:sdtPr>
                        <w:sdtContent>
                          <w:r>
                            <w:rPr>
                              <w:szCs w:val="24"/>
                            </w:rPr>
                            <w:t>1</w:t>
                          </w:r>
                        </w:sdtContent>
                      </w:sdt>
                      <w:r>
                        <w:rPr>
                          <w:szCs w:val="24"/>
                        </w:rPr>
                        <w:t>. Administracinį sprendimą priėmęs viešojo administravimo subjektas, gavęs motyvuotą informaciją apie administraciniame sprendime esančius rašymo apsirikimus ar aiškias aritmetines klaidas (toliau šiame straipsnyje – klaidos), imasi priemonių klaidoms ištaisyti.</w:t>
                      </w:r>
                    </w:p>
                  </w:sdtContent>
                </w:sdt>
                <w:sdt>
                  <w:sdtPr>
                    <w:alias w:val="15 str. 2 d."/>
                    <w:tag w:val="part_fc2940a9b84d4597a6494a4631677b7f"/>
                    <w:lock w:val="sdtLocked"/>
                    <w:richText/>
                  </w:sdtPr>
                  <w:sdtContent>
                    <w:p>
                      <w:pPr>
                        <w:spacing w:line="360" w:lineRule="auto"/>
                        <w:ind w:firstLine="720"/>
                        <w:jc w:val="both"/>
                        <w:rPr>
                          <w:bCs/>
                          <w:szCs w:val="24"/>
                        </w:rPr>
                      </w:pPr>
                      <w:sdt>
                        <w:sdtPr>
                          <w:alias w:val="Numeris"/>
                          <w:tag w:val="nr_fc2940a9b84d4597a6494a4631677b7f"/>
                          <w:lock w:val="sdtLocked"/>
                          <w:richText/>
                        </w:sdtPr>
                        <w:sdtContent>
                          <w:r>
                            <w:rPr>
                              <w:bCs/>
                              <w:szCs w:val="24"/>
                            </w:rPr>
                            <w:t>2</w:t>
                          </w:r>
                        </w:sdtContent>
                      </w:sdt>
                      <w:r>
                        <w:rPr>
                          <w:bCs/>
                          <w:szCs w:val="24"/>
                        </w:rPr>
                        <w:t>. Jeigu klaida gali turėti esminės įtakos vykdyti administracinį sprendimą, viešojo administravimo subjektas, priėmęs administracinį sprendimą, sustabdo šio sprendimo vykdymą, iki klaidos bus ištaisytos.</w:t>
                      </w:r>
                    </w:p>
                  </w:sdtContent>
                </w:sdt>
                <w:sdt>
                  <w:sdtPr>
                    <w:alias w:val="15 str. 3 d."/>
                    <w:tag w:val="part_9991dfe3a15c49ad9851b694f8c6baa9"/>
                    <w:lock w:val="sdtLocked"/>
                    <w:richText/>
                  </w:sdtPr>
                  <w:sdtContent>
                    <w:p>
                      <w:pPr>
                        <w:spacing w:line="360" w:lineRule="auto"/>
                        <w:ind w:firstLine="720"/>
                        <w:jc w:val="both"/>
                        <w:rPr>
                          <w:bCs/>
                          <w:szCs w:val="24"/>
                        </w:rPr>
                      </w:pPr>
                      <w:sdt>
                        <w:sdtPr>
                          <w:alias w:val="Numeris"/>
                          <w:tag w:val="nr_9991dfe3a15c49ad9851b694f8c6baa9"/>
                          <w:lock w:val="sdtLocked"/>
                          <w:richText/>
                        </w:sdt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administracinis sprendimas, įteikiamas pataisytas administracinis sprendimas.</w:t>
                      </w:r>
                    </w:p>
                  </w:sdtContent>
                </w:sdt>
                <w:sdt>
                  <w:sdtPr>
                    <w:alias w:val="15 str. 4 d."/>
                    <w:tag w:val="part_6f1d7123790548fca573b6e52a15d95a"/>
                    <w:lock w:val="sdtLocked"/>
                    <w:richText/>
                  </w:sdtPr>
                  <w:sdtContent>
                    <w:p>
                      <w:pPr>
                        <w:spacing w:line="360" w:lineRule="auto"/>
                        <w:ind w:firstLine="720"/>
                        <w:jc w:val="both"/>
                        <w:rPr>
                          <w:color w:val="000000"/>
                          <w:szCs w:val="24"/>
                        </w:rPr>
                      </w:pPr>
                      <w:sdt>
                        <w:sdtPr>
                          <w:alias w:val="Numeris"/>
                          <w:tag w:val="nr_6f1d7123790548fca573b6e52a15d95a"/>
                          <w:lock w:val="sdtLocked"/>
                          <w:richText/>
                        </w:sdtPr>
                        <w:sdtContent>
                          <w:r>
                            <w:rPr>
                              <w:szCs w:val="24"/>
                            </w:rPr>
                            <w:t>4</w:t>
                          </w:r>
                        </w:sdtContent>
                      </w:sdt>
                      <w:r>
                        <w:rPr>
                          <w:szCs w:val="24"/>
                        </w:rPr>
                        <w:t>. Jeigu klaidos ištaisymas pakeistų administracinio sprendimo turinį iš esmės, klaidų ištaisymo procedūra negalima, o administracinis sprendimas gali būti pripažintas netekusiu galios vadovaujantis šio įstatymo 16 straipsniu arba</w:t>
                      </w:r>
                      <w:r>
                        <w:rPr>
                          <w:color w:val="000000"/>
                          <w:szCs w:val="24"/>
                        </w:rPr>
                        <w:t xml:space="preserve"> kitų įstatymų, reglamentuojančių ginčų, kylančių iš administracinių teisinių santykių, nagrinėjimą, nustatyta tvarka.</w:t>
                      </w:r>
                    </w:p>
                    <w:p>
                      <w:pPr>
                        <w:spacing w:line="360" w:lineRule="auto"/>
                        <w:ind w:firstLine="720"/>
                        <w:rPr>
                          <w:szCs w:val="24"/>
                        </w:rPr>
                      </w:pPr>
                    </w:p>
                  </w:sdtContent>
                </w:sdt>
              </w:sdtContent>
            </w:sdt>
            <w:sdt>
              <w:sdtPr>
                <w:alias w:val="16 str."/>
                <w:tag w:val="part_13791040e30c40c9920974e314143a3c"/>
                <w:lock w:val="sdtLocked"/>
                <w:richText/>
              </w:sdtPr>
              <w:sdtContent>
                <w:p>
                  <w:pPr>
                    <w:spacing w:line="360" w:lineRule="auto"/>
                    <w:ind w:firstLine="720"/>
                    <w:jc w:val="both"/>
                    <w:rPr>
                      <w:b/>
                      <w:szCs w:val="24"/>
                    </w:rPr>
                  </w:pPr>
                  <w:sdt>
                    <w:sdtPr>
                      <w:alias w:val="Numeris"/>
                      <w:tag w:val="nr_13791040e30c40c9920974e314143a3c"/>
                      <w:lock w:val="sdtLocked"/>
                      <w:richText/>
                    </w:sdtPr>
                    <w:sdtContent>
                      <w:r>
                        <w:rPr>
                          <w:b/>
                          <w:szCs w:val="24"/>
                        </w:rPr>
                        <w:t>16</w:t>
                      </w:r>
                    </w:sdtContent>
                  </w:sdt>
                  <w:r>
                    <w:rPr>
                      <w:b/>
                      <w:szCs w:val="24"/>
                    </w:rPr>
                    <w:t xml:space="preserve"> straipsnis</w:t>
                  </w:r>
                  <w:r>
                    <w:rPr>
                      <w:szCs w:val="24"/>
                    </w:rPr>
                    <w:t xml:space="preserve">. </w:t>
                  </w:r>
                  <w:sdt>
                    <w:sdtPr>
                      <w:alias w:val="Pavadinimas"/>
                      <w:tag w:val="title_13791040e30c40c9920974e314143a3c"/>
                      <w:lock w:val="sdtLocked"/>
                      <w:richText/>
                    </w:sdtPr>
                    <w:sdtContent>
                      <w:r>
                        <w:rPr>
                          <w:b/>
                          <w:szCs w:val="24"/>
                        </w:rPr>
                        <w:t>Administracinio sprendimo pripažinimas netekusiu galios</w:t>
                      </w:r>
                    </w:sdtContent>
                  </w:sdt>
                </w:p>
                <w:sdt>
                  <w:sdtPr>
                    <w:alias w:val="16 str. 1 d."/>
                    <w:tag w:val="part_7272f9ca2a144bbe9b5ff2bf01439868"/>
                    <w:lock w:val="sdtLocked"/>
                    <w:richText/>
                  </w:sdtPr>
                  <w:sdtContent>
                    <w:p>
                      <w:pPr>
                        <w:spacing w:line="360" w:lineRule="auto"/>
                        <w:ind w:firstLine="720"/>
                        <w:jc w:val="both"/>
                        <w:rPr>
                          <w:szCs w:val="24"/>
                        </w:rPr>
                      </w:pPr>
                      <w:sdt>
                        <w:sdtPr>
                          <w:alias w:val="Numeris"/>
                          <w:tag w:val="nr_7272f9ca2a144bbe9b5ff2bf01439868"/>
                          <w:lock w:val="sdtLocked"/>
                          <w:richText/>
                        </w:sdtPr>
                        <w:sdtContent>
                          <w:r>
                            <w:rPr>
                              <w:szCs w:val="24"/>
                            </w:rPr>
                            <w:t>1</w:t>
                          </w:r>
                        </w:sdtContent>
                      </w:sdt>
                      <w:r>
                        <w:rPr>
                          <w:szCs w:val="24"/>
                        </w:rPr>
                        <w:t>. Viešojo administravimo subjektas gali pripažinti netekusiu galios savo arba įstatymų nustatytais atvejais žemesnio pagal pavaldumą viešojo administravimo subjekto priimtą:</w:t>
                      </w:r>
                    </w:p>
                    <w:sdt>
                      <w:sdtPr>
                        <w:alias w:val="16 str. 1 d. 1 p."/>
                        <w:tag w:val="part_804f2c8d88ee433e9e6cbbb395a1de51"/>
                        <w:lock w:val="sdtLocked"/>
                        <w:richText/>
                      </w:sdtPr>
                      <w:sdtContent>
                        <w:p>
                          <w:pPr>
                            <w:spacing w:line="360" w:lineRule="auto"/>
                            <w:ind w:firstLine="720"/>
                            <w:jc w:val="both"/>
                            <w:rPr>
                              <w:szCs w:val="24"/>
                            </w:rPr>
                          </w:pPr>
                          <w:sdt>
                            <w:sdtPr>
                              <w:alias w:val="Numeris"/>
                              <w:tag w:val="nr_804f2c8d88ee433e9e6cbbb395a1de51"/>
                              <w:lock w:val="sdtLocked"/>
                              <w:richText/>
                            </w:sdtPr>
                            <w:sdtContent>
                              <w:r>
                                <w:rPr>
                                  <w:szCs w:val="24"/>
                                </w:rPr>
                                <w:t>1</w:t>
                              </w:r>
                            </w:sdtContent>
                          </w:sdt>
                          <w:r>
                            <w:rPr>
                              <w:szCs w:val="24"/>
                            </w:rPr>
                            <w:t>) neteisėtą administracinį sprendimą;</w:t>
                          </w:r>
                        </w:p>
                      </w:sdtContent>
                    </w:sdt>
                    <w:sdt>
                      <w:sdtPr>
                        <w:alias w:val="16 str. 1 d. 2 p."/>
                        <w:tag w:val="part_1089b63776734f7a808c9b15d5c2587a"/>
                        <w:lock w:val="sdtLocked"/>
                        <w:richText/>
                      </w:sdtPr>
                      <w:sdtContent>
                        <w:p>
                          <w:pPr>
                            <w:spacing w:line="360" w:lineRule="auto"/>
                            <w:ind w:firstLine="720"/>
                            <w:jc w:val="both"/>
                            <w:rPr>
                              <w:szCs w:val="24"/>
                            </w:rPr>
                          </w:pPr>
                          <w:sdt>
                            <w:sdtPr>
                              <w:alias w:val="Numeris"/>
                              <w:tag w:val="nr_1089b63776734f7a808c9b15d5c2587a"/>
                              <w:lock w:val="sdtLocked"/>
                              <w:richText/>
                            </w:sdtPr>
                            <w:sdtContent>
                              <w:r>
                                <w:rPr>
                                  <w:szCs w:val="24"/>
                                </w:rPr>
                                <w:t>2</w:t>
                              </w:r>
                            </w:sdtContent>
                          </w:sdt>
                          <w:r>
                            <w:rPr>
                              <w:szCs w:val="24"/>
                            </w:rPr>
                            <w:t>) teisėtą administracinį sprendimą, jeigu administracinio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df776b6129fb412eb2ce41c1ad07d630"/>
                    <w:lock w:val="sdtLocked"/>
                    <w:richText/>
                  </w:sdtPr>
                  <w:sdtContent>
                    <w:p>
                      <w:pPr>
                        <w:spacing w:line="360" w:lineRule="auto"/>
                        <w:ind w:firstLine="720"/>
                        <w:jc w:val="both"/>
                        <w:rPr>
                          <w:szCs w:val="24"/>
                        </w:rPr>
                      </w:pPr>
                      <w:sdt>
                        <w:sdtPr>
                          <w:alias w:val="Numeris"/>
                          <w:tag w:val="nr_df776b6129fb412eb2ce41c1ad07d630"/>
                          <w:lock w:val="sdtLocked"/>
                          <w:richText/>
                        </w:sdtPr>
                        <w:sdtContent>
                          <w:r>
                            <w:rPr>
                              <w:szCs w:val="24"/>
                            </w:rPr>
                            <w:t>2</w:t>
                          </w:r>
                        </w:sdtContent>
                      </w:sdt>
                      <w:r>
                        <w:rPr>
                          <w:szCs w:val="24"/>
                        </w:rPr>
                        <w:t>. Neteisėtas administracinis sprendimas netenka galios nuo viešojo administravimo subjekto priimto sprendimo pripažinti šį administracinį sprendimą netekusiu galios įsigaliojimo momento, išskyrus atvejus, kai šis sprendimas viešojo administravimo subjekto motyvuotu sprendimu netekusiu galios pripažįstamas nuo neteisėto administracinio sprendimo priėmimo momento (</w:t>
                      </w:r>
                      <w:r>
                        <w:rPr>
                          <w:i/>
                          <w:szCs w:val="24"/>
                        </w:rPr>
                        <w:t>ab initio</w:t>
                      </w:r>
                      <w:r>
                        <w:rPr>
                          <w:szCs w:val="24"/>
                        </w:rPr>
                        <w:t xml:space="preserve">). Nuo priėmimo momento visais atvejais netekusiais galios pripažįstami administraciniai sprendimai, priimti dėl asmens daromo neteisėto poveikio ar apgaulės panaudojimo. </w:t>
                      </w:r>
                    </w:p>
                    <w:p>
                      <w:pPr>
                        <w:spacing w:line="360" w:lineRule="auto"/>
                        <w:ind w:firstLine="720"/>
                        <w:rPr>
                          <w:szCs w:val="24"/>
                        </w:rPr>
                      </w:pPr>
                    </w:p>
                  </w:sdtContent>
                </w:sdt>
              </w:sdtContent>
            </w:sdt>
            <w:sdt>
              <w:sdtPr>
                <w:alias w:val="17 str."/>
                <w:tag w:val="part_f97c1bfc3f4d43a3bcf3275ccffc2041"/>
                <w:lock w:val="sdtLocked"/>
                <w:richText/>
              </w:sdtPr>
              <w:sdtContent>
                <w:p>
                  <w:pPr>
                    <w:spacing w:line="360" w:lineRule="auto"/>
                    <w:ind w:firstLine="720"/>
                    <w:jc w:val="both"/>
                    <w:rPr>
                      <w:b/>
                      <w:szCs w:val="24"/>
                    </w:rPr>
                  </w:pPr>
                  <w:sdt>
                    <w:sdtPr>
                      <w:alias w:val="Numeris"/>
                      <w:tag w:val="nr_f97c1bfc3f4d43a3bcf3275ccffc2041"/>
                      <w:lock w:val="sdtLocked"/>
                      <w:richText/>
                    </w:sdtPr>
                    <w:sdtContent>
                      <w:r>
                        <w:rPr>
                          <w:b/>
                          <w:szCs w:val="24"/>
                        </w:rPr>
                        <w:t>17</w:t>
                      </w:r>
                    </w:sdtContent>
                  </w:sdt>
                  <w:r>
                    <w:rPr>
                      <w:b/>
                      <w:szCs w:val="24"/>
                    </w:rPr>
                    <w:t xml:space="preserve"> straipsnis. </w:t>
                  </w:r>
                  <w:sdt>
                    <w:sdtPr>
                      <w:alias w:val="Pavadinimas"/>
                      <w:tag w:val="title_f97c1bfc3f4d43a3bcf3275ccffc2041"/>
                      <w:lock w:val="sdtLocked"/>
                      <w:richText/>
                    </w:sdtPr>
                    <w:sdtContent>
                      <w:r>
                        <w:rPr>
                          <w:b/>
                          <w:szCs w:val="24"/>
                        </w:rPr>
                        <w:t>Veiksmai patiriant suinteresuotų asmenų neteisėtą poveikį</w:t>
                      </w:r>
                    </w:sdtContent>
                  </w:sdt>
                </w:p>
                <w:sdt>
                  <w:sdtPr>
                    <w:alias w:val="17 str. 1 d."/>
                    <w:tag w:val="part_1eb26527ae0e4d44a661a030ac08cb38"/>
                    <w:lock w:val="sdtLocked"/>
                    <w:richText/>
                  </w:sdtPr>
                  <w:sdtContent>
                    <w:p>
                      <w:pPr>
                        <w:spacing w:line="360" w:lineRule="auto"/>
                        <w:ind w:firstLine="720"/>
                        <w:jc w:val="both"/>
                        <w:rPr>
                          <w:szCs w:val="24"/>
                        </w:rPr>
                      </w:pPr>
                      <w:sdt>
                        <w:sdtPr>
                          <w:alias w:val="Numeris"/>
                          <w:tag w:val="nr_1eb26527ae0e4d44a661a030ac08cb38"/>
                          <w:lock w:val="sdtLocked"/>
                          <w:richText/>
                        </w:sdt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administravimo subjekto, kuriame eina pareigas, vadovą arba jo įgaliotą atstovą apie jam daromą neteisėtą poveikį.</w:t>
                      </w:r>
                    </w:p>
                  </w:sdtContent>
                </w:sdt>
                <w:sdt>
                  <w:sdtPr>
                    <w:alias w:val="17 str. 2 d."/>
                    <w:tag w:val="part_3f5841f23a9f4d17b37cc7f11ddb4255"/>
                    <w:lock w:val="sdtLocked"/>
                    <w:richText/>
                  </w:sdtPr>
                  <w:sdtContent>
                    <w:p>
                      <w:pPr>
                        <w:spacing w:line="360" w:lineRule="auto"/>
                        <w:ind w:firstLine="720"/>
                        <w:jc w:val="both"/>
                        <w:rPr>
                          <w:szCs w:val="24"/>
                        </w:rPr>
                      </w:pPr>
                      <w:sdt>
                        <w:sdtPr>
                          <w:alias w:val="Numeris"/>
                          <w:tag w:val="nr_3f5841f23a9f4d17b37cc7f11ddb4255"/>
                          <w:lock w:val="sdtLocked"/>
                          <w:richText/>
                        </w:sdt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apie patiriamą neteisėtą poveikį, įvertina neteisėto poveikio pobūdį. Viešojo administravimo subjekto vadovas arba jo įgaliotas atstovas,</w:t>
                      </w:r>
                      <w:r>
                        <w:rPr>
                          <w:b/>
                          <w:szCs w:val="24"/>
                        </w:rPr>
                        <w:t xml:space="preserve"> </w:t>
                      </w:r>
                      <w:r>
                        <w:rPr>
                          <w:szCs w:val="24"/>
                        </w:rPr>
                        <w:t>manydamas, kad neteisėtą poveikį patiriančio pareigūno, valstybės tarnautojo, kito įstatymų nustatytą specialų statusą turinčio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ad1939ad14604aa39bfd56bc4f093a73"/>
                    <w:lock w:val="sdtLocked"/>
                    <w:richText/>
                  </w:sdtPr>
                  <w:sdtContent>
                    <w:p>
                      <w:pPr>
                        <w:spacing w:line="360" w:lineRule="auto"/>
                        <w:ind w:firstLine="720"/>
                        <w:jc w:val="both"/>
                        <w:rPr>
                          <w:bCs/>
                          <w:szCs w:val="24"/>
                        </w:rPr>
                      </w:pPr>
                      <w:sdt>
                        <w:sdtPr>
                          <w:alias w:val="Numeris"/>
                          <w:tag w:val="nr_ad1939ad14604aa39bfd56bc4f093a73"/>
                          <w:lock w:val="sdtLocked"/>
                          <w:richText/>
                        </w:sdtPr>
                        <w:sdtContent>
                          <w:r>
                            <w:rPr>
                              <w:bCs/>
                              <w:szCs w:val="24"/>
                            </w:rPr>
                            <w:t>3</w:t>
                          </w:r>
                        </w:sdtContent>
                      </w:sdt>
                      <w:r>
                        <w:rPr>
                          <w:bCs/>
                          <w:szCs w:val="24"/>
                        </w:rPr>
                        <w:t>. Viešojo administravimo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pPr>
                        <w:spacing w:line="360" w:lineRule="auto"/>
                        <w:ind w:firstLine="720"/>
                        <w:jc w:val="both"/>
                        <w:rPr>
                          <w:bCs/>
                          <w:szCs w:val="24"/>
                        </w:rPr>
                      </w:pPr>
                    </w:p>
                  </w:sdtContent>
                </w:sdt>
              </w:sdtContent>
            </w:sdt>
            <w:sdt>
              <w:sdtPr>
                <w:alias w:val="18 str."/>
                <w:tag w:val="part_c8612e690f414a22b2cfcec22c1bedaf"/>
                <w:lock w:val="sdtLocked"/>
                <w:richText/>
              </w:sdtPr>
              <w:sdtContent>
                <w:p>
                  <w:pPr>
                    <w:spacing w:line="360" w:lineRule="auto"/>
                    <w:ind w:left="2268" w:hanging="1548"/>
                    <w:jc w:val="both"/>
                    <w:rPr>
                      <w:bCs/>
                      <w:color w:val="000000"/>
                      <w:szCs w:val="24"/>
                      <w:lang w:eastAsia="lt-LT"/>
                    </w:rPr>
                  </w:pPr>
                  <w:sdt>
                    <w:sdtPr>
                      <w:alias w:val="Numeris"/>
                      <w:tag w:val="nr_c8612e690f414a22b2cfcec22c1bedaf"/>
                      <w:lock w:val="sdtLocked"/>
                      <w:richText/>
                    </w:sdtPr>
                    <w:sdtContent>
                      <w:r>
                        <w:rPr>
                          <w:b/>
                          <w:szCs w:val="24"/>
                        </w:rPr>
                        <w:t>18</w:t>
                      </w:r>
                    </w:sdtContent>
                  </w:sdt>
                  <w:r>
                    <w:rPr>
                      <w:b/>
                      <w:szCs w:val="24"/>
                    </w:rPr>
                    <w:t xml:space="preserve"> straipsnis. </w:t>
                  </w:r>
                  <w:sdt>
                    <w:sdtPr>
                      <w:alias w:val="Pavadinimas"/>
                      <w:tag w:val="title_c8612e690f414a22b2cfcec22c1bedaf"/>
                      <w:lock w:val="sdtLocked"/>
                      <w:richText/>
                    </w:sdtPr>
                    <w:sdtContent>
                      <w:r>
                        <w:rPr>
                          <w:b/>
                          <w:szCs w:val="24"/>
                        </w:rPr>
                        <w:t>Teisės aktų ir administracinių sprendimų įgyvendinimo ir laikymosi priežiūra</w:t>
                      </w:r>
                    </w:sdtContent>
                  </w:sdt>
                </w:p>
                <w:sdt>
                  <w:sdtPr>
                    <w:alias w:val="18 str. 1 d."/>
                    <w:tag w:val="part_83292a0fe7404780bc936ab980ebbe65"/>
                    <w:lock w:val="sdtLocked"/>
                    <w:richText/>
                  </w:sdtPr>
                  <w:sdtContent>
                    <w:p>
                      <w:pPr>
                        <w:spacing w:line="360" w:lineRule="auto"/>
                        <w:ind w:firstLine="720"/>
                        <w:jc w:val="both"/>
                        <w:rPr>
                          <w:color w:val="000000"/>
                          <w:szCs w:val="24"/>
                          <w:lang w:eastAsia="lt-LT"/>
                        </w:rPr>
                      </w:pPr>
                      <w:sdt>
                        <w:sdtPr>
                          <w:alias w:val="Numeris"/>
                          <w:tag w:val="nr_83292a0fe7404780bc936ab980ebbe65"/>
                          <w:lock w:val="sdtLocked"/>
                          <w:richText/>
                        </w:sdt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07502c148d064c7e89bb3c086d73816f"/>
                        <w:lock w:val="sdtLocked"/>
                        <w:richText/>
                      </w:sdtPr>
                      <w:sdtContent>
                        <w:p>
                          <w:pPr>
                            <w:spacing w:line="360" w:lineRule="auto"/>
                            <w:ind w:firstLine="720"/>
                            <w:jc w:val="both"/>
                            <w:rPr>
                              <w:color w:val="000000"/>
                              <w:szCs w:val="24"/>
                              <w:lang w:eastAsia="lt-LT"/>
                            </w:rPr>
                          </w:pPr>
                          <w:sdt>
                            <w:sdtPr>
                              <w:alias w:val="Numeris"/>
                              <w:tag w:val="nr_07502c148d064c7e89bb3c086d73816f"/>
                              <w:lock w:val="sdtLocked"/>
                              <w:richText/>
                            </w:sdtPr>
                            <w:sdtContent>
                              <w:r>
                                <w:rPr>
                                  <w:color w:val="000000"/>
                                  <w:szCs w:val="24"/>
                                  <w:lang w:eastAsia="lt-LT"/>
                                </w:rPr>
                                <w:t>1</w:t>
                              </w:r>
                            </w:sdtContent>
                          </w:sdt>
                          <w:r>
                            <w:rPr>
                              <w:color w:val="000000"/>
                              <w:szCs w:val="24"/>
                              <w:lang w:eastAsia="lt-LT"/>
                            </w:rPr>
                            <w:t>) viešojo administravimo subjektų vykdoma teisės aktų reglamentuotos veiklos ir administracinių sprendimų įgyvendinimo ir laikymosi stebėsena;</w:t>
                          </w:r>
                        </w:p>
                      </w:sdtContent>
                    </w:sdt>
                    <w:sdt>
                      <w:sdtPr>
                        <w:alias w:val="18 str. 1 d. 2 p."/>
                        <w:tag w:val="part_a72f7e1d803b421eb87e7782125ddf1c"/>
                        <w:lock w:val="sdtLocked"/>
                        <w:richText/>
                      </w:sdtPr>
                      <w:sdtContent>
                        <w:p>
                          <w:pPr>
                            <w:spacing w:line="360" w:lineRule="auto"/>
                            <w:ind w:firstLine="720"/>
                            <w:jc w:val="both"/>
                            <w:rPr>
                              <w:color w:val="000000"/>
                              <w:szCs w:val="24"/>
                              <w:lang w:eastAsia="lt-LT"/>
                            </w:rPr>
                          </w:pPr>
                          <w:sdt>
                            <w:sdtPr>
                              <w:alias w:val="Numeris"/>
                              <w:tag w:val="nr_a72f7e1d803b421eb87e7782125ddf1c"/>
                              <w:lock w:val="sdtLocked"/>
                              <w:richText/>
                            </w:sdt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71333621408b434095523bf252931af8"/>
                        <w:lock w:val="sdtLocked"/>
                        <w:richText/>
                      </w:sdtPr>
                      <w:sdtContent>
                        <w:p>
                          <w:pPr>
                            <w:spacing w:line="360" w:lineRule="auto"/>
                            <w:ind w:firstLine="720"/>
                            <w:jc w:val="both"/>
                            <w:rPr>
                              <w:color w:val="000000"/>
                              <w:szCs w:val="24"/>
                              <w:lang w:eastAsia="lt-LT"/>
                            </w:rPr>
                          </w:pPr>
                          <w:sdt>
                            <w:sdtPr>
                              <w:alias w:val="Numeris"/>
                              <w:tag w:val="nr_71333621408b434095523bf252931af8"/>
                              <w:lock w:val="sdtLocked"/>
                              <w:richText/>
                            </w:sdtPr>
                            <w:sdtContent>
                              <w:r>
                                <w:rPr>
                                  <w:color w:val="000000"/>
                                  <w:szCs w:val="24"/>
                                  <w:lang w:eastAsia="lt-LT"/>
                                </w:rPr>
                                <w:t>3</w:t>
                              </w:r>
                            </w:sdtContent>
                          </w:sdt>
                          <w:r>
                            <w:rPr>
                              <w:color w:val="000000"/>
                              <w:szCs w:val="24"/>
                              <w:lang w:eastAsia="lt-LT"/>
                            </w:rPr>
                            <w:t>) viešojo administravimo subjektų vykdomas informacijos apie teisės aktų reglamentuotą veiklą ir administracinių sprendimo įgyvendinimą ir laikymąsi vertinimas;</w:t>
                          </w:r>
                        </w:p>
                      </w:sdtContent>
                    </w:sdt>
                    <w:sdt>
                      <w:sdtPr>
                        <w:alias w:val="18 str. 1 d. 4 p."/>
                        <w:tag w:val="part_f9f7677e82dc4dcbb4815730dd4999f5"/>
                        <w:lock w:val="sdtLocked"/>
                        <w:richText/>
                      </w:sdtPr>
                      <w:sdtContent>
                        <w:p>
                          <w:pPr>
                            <w:spacing w:line="360" w:lineRule="auto"/>
                            <w:ind w:firstLine="720"/>
                            <w:jc w:val="both"/>
                            <w:rPr>
                              <w:color w:val="000000"/>
                              <w:szCs w:val="24"/>
                              <w:lang w:eastAsia="lt-LT"/>
                            </w:rPr>
                          </w:pPr>
                          <w:sdt>
                            <w:sdtPr>
                              <w:alias w:val="Numeris"/>
                              <w:tag w:val="nr_f9f7677e82dc4dcbb4815730dd4999f5"/>
                              <w:lock w:val="sdtLocked"/>
                              <w:richText/>
                            </w:sdtPr>
                            <w:sdtContent>
                              <w:r>
                                <w:rPr>
                                  <w:color w:val="000000"/>
                                  <w:szCs w:val="24"/>
                                  <w:lang w:eastAsia="lt-LT"/>
                                </w:rPr>
                                <w:t>4</w:t>
                              </w:r>
                            </w:sdtContent>
                          </w:sdt>
                          <w:r>
                            <w:rPr>
                              <w:color w:val="000000"/>
                              <w:szCs w:val="24"/>
                              <w:lang w:eastAsia="lt-LT"/>
                            </w:rPr>
                            <w:t>) viešojo administravimo subjektų vykdomas poveikio priemonių taikymas už teisės aktų reglamentuotos veiklos ir administracinių sprendimų įgyvendinimo ir laikymosi pažeidimus.</w:t>
                          </w:r>
                        </w:p>
                      </w:sdtContent>
                    </w:sdt>
                  </w:sdtContent>
                </w:sdt>
                <w:sdt>
                  <w:sdtPr>
                    <w:alias w:val="18 str. 2 d."/>
                    <w:tag w:val="part_11c4189b1c4445ca96406c0ac954d6ce"/>
                    <w:lock w:val="sdtLocked"/>
                    <w:richText/>
                  </w:sdtPr>
                  <w:sdtContent>
                    <w:p>
                      <w:pPr>
                        <w:tabs>
                          <w:tab w:val="left" w:pos="1276"/>
                        </w:tabs>
                        <w:spacing w:line="360" w:lineRule="auto"/>
                        <w:ind w:firstLine="720"/>
                        <w:jc w:val="both"/>
                        <w:rPr>
                          <w:color w:val="000000"/>
                          <w:szCs w:val="24"/>
                          <w:lang w:eastAsia="lt-LT"/>
                        </w:rPr>
                      </w:pPr>
                      <w:sdt>
                        <w:sdtPr>
                          <w:alias w:val="Numeris"/>
                          <w:tag w:val="nr_11c4189b1c4445ca96406c0ac954d6ce"/>
                          <w:lock w:val="sdtLocked"/>
                          <w:richText/>
                        </w:sdt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 yra užtikrinamas jas vykdančiam viešojo administravimo subjektui suteiktais įgaliojimais duoti teisės aktų nustatytus privalomus vykdyti nurodymus nepavaldiems asmenims.</w:t>
                      </w:r>
                    </w:p>
                  </w:sdtContent>
                </w:sdt>
                <w:sdt>
                  <w:sdtPr>
                    <w:alias w:val="18 str. 3 d."/>
                    <w:tag w:val="part_963577d00cef41d684879c6bec60b59b"/>
                    <w:lock w:val="sdtLocked"/>
                    <w:richText/>
                  </w:sdtPr>
                  <w:sdtContent>
                    <w:p>
                      <w:pPr>
                        <w:spacing w:line="360" w:lineRule="auto"/>
                        <w:ind w:firstLine="720"/>
                        <w:jc w:val="both"/>
                        <w:rPr>
                          <w:color w:val="000000"/>
                          <w:szCs w:val="24"/>
                          <w:lang w:eastAsia="lt-LT"/>
                        </w:rPr>
                      </w:pPr>
                      <w:sdt>
                        <w:sdtPr>
                          <w:alias w:val="Numeris"/>
                          <w:tag w:val="nr_963577d00cef41d684879c6bec60b59b"/>
                          <w:lock w:val="sdtLocked"/>
                          <w:richText/>
                        </w:sdtPr>
                        <w:sdtContent>
                          <w:r>
                            <w:rPr>
                              <w:color w:val="000000"/>
                              <w:szCs w:val="24"/>
                              <w:lang w:eastAsia="lt-LT"/>
                            </w:rPr>
                            <w:t>3</w:t>
                          </w:r>
                        </w:sdtContent>
                      </w:sdt>
                      <w:r>
                        <w:rPr>
                          <w:color w:val="000000"/>
                          <w:szCs w:val="24"/>
                          <w:lang w:eastAsia="lt-LT"/>
                        </w:rPr>
                        <w:t>. Teisės aktų ir administracinių sprendimų įgyvendinimo ir laikymosi priežiūra atliekama tik pagal priežiūrą atliekantiems viešojo administravimo subjektams šio įstatymo nustatyta tvarka suteiktus įgaliojimus.</w:t>
                      </w:r>
                    </w:p>
                    <w:p>
                      <w:pPr>
                        <w:spacing w:line="360" w:lineRule="auto"/>
                        <w:ind w:firstLine="720"/>
                        <w:rPr>
                          <w:szCs w:val="24"/>
                        </w:rPr>
                      </w:pPr>
                    </w:p>
                  </w:sdtContent>
                </w:sdt>
              </w:sdtContent>
            </w:sdt>
            <w:sdt>
              <w:sdtPr>
                <w:alias w:val="19 str."/>
                <w:tag w:val="part_1227768d715e4f63ada9ddc3179df891"/>
                <w:lock w:val="sdtLocked"/>
                <w:richText/>
              </w:sdtPr>
              <w:sdtContent>
                <w:p>
                  <w:pPr>
                    <w:spacing w:line="360" w:lineRule="auto"/>
                    <w:ind w:firstLine="720"/>
                    <w:jc w:val="both"/>
                    <w:rPr>
                      <w:szCs w:val="24"/>
                      <w:lang w:eastAsia="lt-LT"/>
                    </w:rPr>
                  </w:pPr>
                  <w:sdt>
                    <w:sdtPr>
                      <w:alias w:val="Numeris"/>
                      <w:tag w:val="nr_1227768d715e4f63ada9ddc3179df891"/>
                      <w:lock w:val="sdtLocked"/>
                      <w:richText/>
                    </w:sdtPr>
                    <w:sdtContent>
                      <w:r>
                        <w:rPr>
                          <w:b/>
                          <w:szCs w:val="24"/>
                          <w:lang w:eastAsia="lt-LT"/>
                        </w:rPr>
                        <w:t>19</w:t>
                      </w:r>
                    </w:sdtContent>
                  </w:sdt>
                  <w:r>
                    <w:rPr>
                      <w:b/>
                      <w:szCs w:val="24"/>
                      <w:lang w:eastAsia="lt-LT"/>
                    </w:rPr>
                    <w:t xml:space="preserve"> straipsnis. </w:t>
                  </w:r>
                  <w:sdt>
                    <w:sdtPr>
                      <w:alias w:val="Pavadinimas"/>
                      <w:tag w:val="title_1227768d715e4f63ada9ddc3179df891"/>
                      <w:lock w:val="sdtLocked"/>
                      <w:richText/>
                    </w:sdtPr>
                    <w:sdtContent>
                      <w:r>
                        <w:rPr>
                          <w:b/>
                          <w:szCs w:val="24"/>
                          <w:lang w:eastAsia="lt-LT"/>
                        </w:rPr>
                        <w:t>Administracinių paslaugų teikimas</w:t>
                      </w:r>
                    </w:sdtContent>
                  </w:sdt>
                </w:p>
                <w:sdt>
                  <w:sdtPr>
                    <w:alias w:val="19 str. 1 d."/>
                    <w:tag w:val="part_2dc15e7f918046988dc38ca7e477df4e"/>
                    <w:lock w:val="sdtLocked"/>
                    <w:richText/>
                  </w:sdtPr>
                  <w:sdtContent>
                    <w:p>
                      <w:pPr>
                        <w:spacing w:line="360" w:lineRule="auto"/>
                        <w:ind w:firstLine="720"/>
                        <w:jc w:val="both"/>
                        <w:rPr>
                          <w:szCs w:val="24"/>
                        </w:rPr>
                      </w:pPr>
                      <w:sdt>
                        <w:sdtPr>
                          <w:alias w:val="Numeris"/>
                          <w:tag w:val="nr_2dc15e7f918046988dc38ca7e477df4e"/>
                          <w:lock w:val="sdtLocked"/>
                          <w:richText/>
                        </w:sdtPr>
                        <w:sdtContent>
                          <w:r>
                            <w:rPr>
                              <w:szCs w:val="24"/>
                            </w:rPr>
                            <w:t>1</w:t>
                          </w:r>
                        </w:sdtContent>
                      </w:sdt>
                      <w:r>
                        <w:rPr>
                          <w:szCs w:val="24"/>
                        </w:rPr>
                        <w:t>. Administracinės paslaugos yra:</w:t>
                      </w:r>
                    </w:p>
                    <w:sdt>
                      <w:sdtPr>
                        <w:alias w:val="19 str. 1 d. 1 p."/>
                        <w:tag w:val="part_759e5c9349884008a5834d5ae8c65577"/>
                        <w:lock w:val="sdtLocked"/>
                        <w:richText/>
                      </w:sdtPr>
                      <w:sdtContent>
                        <w:p>
                          <w:pPr>
                            <w:spacing w:line="360" w:lineRule="auto"/>
                            <w:ind w:firstLine="720"/>
                            <w:jc w:val="both"/>
                            <w:rPr>
                              <w:szCs w:val="24"/>
                            </w:rPr>
                          </w:pPr>
                          <w:sdt>
                            <w:sdtPr>
                              <w:alias w:val="Numeris"/>
                              <w:tag w:val="nr_759e5c9349884008a5834d5ae8c65577"/>
                              <w:lock w:val="sdtLocked"/>
                              <w:richText/>
                            </w:sdtPr>
                            <w:sdtContent>
                              <w:r>
                                <w:rPr>
                                  <w:szCs w:val="24"/>
                                </w:rPr>
                                <w:t>1</w:t>
                              </w:r>
                            </w:sdtContent>
                          </w:sdt>
                          <w:r>
                            <w:rPr>
                              <w:szCs w:val="24"/>
                            </w:rPr>
                            <w:t>) teisės aktų nustatytų dokumentų, kurių turėjimas patvirtina viešojo administravimo subjekto suteikiamos teisės įgijimą, išdavimas;</w:t>
                          </w:r>
                        </w:p>
                      </w:sdtContent>
                    </w:sdt>
                    <w:sdt>
                      <w:sdtPr>
                        <w:alias w:val="19 str. 1 d. 2 p."/>
                        <w:tag w:val="part_fec9de4b49644c1ea507f909f00a1c09"/>
                        <w:lock w:val="sdtLocked"/>
                        <w:richText/>
                      </w:sdtPr>
                      <w:sdtContent>
                        <w:p>
                          <w:pPr>
                            <w:spacing w:line="360" w:lineRule="auto"/>
                            <w:ind w:firstLine="720"/>
                            <w:jc w:val="both"/>
                            <w:rPr>
                              <w:szCs w:val="24"/>
                            </w:rPr>
                          </w:pPr>
                          <w:sdt>
                            <w:sdtPr>
                              <w:alias w:val="Numeris"/>
                              <w:tag w:val="nr_fec9de4b49644c1ea507f909f00a1c09"/>
                              <w:lock w:val="sdtLocked"/>
                              <w:richText/>
                            </w:sdtPr>
                            <w:sdtContent>
                              <w:r>
                                <w:rPr>
                                  <w:szCs w:val="24"/>
                                </w:rPr>
                                <w:t>2</w:t>
                              </w:r>
                            </w:sdtContent>
                          </w:sdt>
                          <w:r>
                            <w:rPr>
                              <w:szCs w:val="24"/>
                            </w:rPr>
                            <w:t>) viešojo administravimo subjekto veiksmai išduodant teisės aktų nustatytus dokumentus su valstybės registruose, valstybės informacinėse sistemose, archyvuose ar paties viešojo administravimo subjekto turima informacija;</w:t>
                          </w:r>
                        </w:p>
                      </w:sdtContent>
                    </w:sdt>
                    <w:sdt>
                      <w:sdtPr>
                        <w:alias w:val="19 str. 1 d. 3 p."/>
                        <w:tag w:val="part_4d21ad798b26417abac63331db9f23fe"/>
                        <w:lock w:val="sdtLocked"/>
                        <w:richText/>
                      </w:sdtPr>
                      <w:sdtContent>
                        <w:p>
                          <w:pPr>
                            <w:spacing w:line="360" w:lineRule="auto"/>
                            <w:ind w:firstLine="720"/>
                            <w:jc w:val="both"/>
                            <w:rPr>
                              <w:szCs w:val="24"/>
                            </w:rPr>
                          </w:pPr>
                          <w:sdt>
                            <w:sdtPr>
                              <w:alias w:val="Numeris"/>
                              <w:tag w:val="nr_4d21ad798b26417abac63331db9f23fe"/>
                              <w:lock w:val="sdtLocked"/>
                              <w:richText/>
                            </w:sdtPr>
                            <w:sdtContent>
                              <w:r>
                                <w:rPr>
                                  <w:szCs w:val="24"/>
                                </w:rPr>
                                <w:t>3</w:t>
                              </w:r>
                            </w:sdtContent>
                          </w:sdt>
                          <w:r>
                            <w:rPr>
                              <w:szCs w:val="24"/>
                            </w:rPr>
                            <w:t>) teisės aktų nustatytų ir asmenų privalomai viešojo administravimo subjektams teikiamų dokumentų ar informacijos priėmimas;</w:t>
                          </w:r>
                        </w:p>
                      </w:sdtContent>
                    </w:sdt>
                    <w:sdt>
                      <w:sdtPr>
                        <w:alias w:val="19 str. 1 d. 4 p."/>
                        <w:tag w:val="part_4401562a79014095ba6a80730609a944"/>
                        <w:lock w:val="sdtLocked"/>
                        <w:richText/>
                      </w:sdtPr>
                      <w:sdtContent>
                        <w:p>
                          <w:pPr>
                            <w:spacing w:line="360" w:lineRule="auto"/>
                            <w:ind w:firstLine="720"/>
                            <w:jc w:val="both"/>
                            <w:rPr>
                              <w:szCs w:val="24"/>
                            </w:rPr>
                          </w:pPr>
                          <w:sdt>
                            <w:sdtPr>
                              <w:alias w:val="Numeris"/>
                              <w:tag w:val="nr_4401562a79014095ba6a80730609a944"/>
                              <w:lock w:val="sdtLocked"/>
                              <w:richText/>
                            </w:sdtPr>
                            <w:sdtContent>
                              <w:r>
                                <w:rPr>
                                  <w:szCs w:val="24"/>
                                </w:rPr>
                                <w:t>4</w:t>
                              </w:r>
                            </w:sdtContent>
                          </w:sdt>
                          <w:r>
                            <w:rPr>
                              <w:szCs w:val="24"/>
                            </w:rPr>
                            <w:t>) teisės aktų nustatytos informacijos registravimas valstybės registruose ar valstybės informacinėse sistemose</w:t>
                          </w:r>
                          <w:r>
                            <w:rPr>
                              <w:b/>
                              <w:szCs w:val="24"/>
                            </w:rPr>
                            <w:t xml:space="preserve"> </w:t>
                          </w:r>
                          <w:r>
                            <w:rPr>
                              <w:szCs w:val="24"/>
                            </w:rPr>
                            <w:t>asmens prašymu.</w:t>
                          </w:r>
                        </w:p>
                      </w:sdtContent>
                    </w:sdt>
                  </w:sdtContent>
                </w:sdt>
                <w:sdt>
                  <w:sdtPr>
                    <w:alias w:val="19 str. 2 d."/>
                    <w:tag w:val="part_e0fabfa3047c4035b8bf4e151723cffd"/>
                    <w:lock w:val="sdtLocked"/>
                    <w:richText/>
                  </w:sdtPr>
                  <w:sdtContent>
                    <w:p>
                      <w:pPr>
                        <w:tabs>
                          <w:tab w:val="left" w:pos="1134"/>
                        </w:tabs>
                        <w:spacing w:line="360" w:lineRule="auto"/>
                        <w:ind w:firstLine="720"/>
                        <w:jc w:val="both"/>
                        <w:rPr>
                          <w:szCs w:val="24"/>
                        </w:rPr>
                      </w:pPr>
                      <w:sdt>
                        <w:sdtPr>
                          <w:alias w:val="Numeris"/>
                          <w:tag w:val="nr_e0fabfa3047c4035b8bf4e151723cffd"/>
                          <w:lock w:val="sdtLocked"/>
                          <w:richText/>
                        </w:sdtPr>
                        <w:sdtContent>
                          <w:r>
                            <w:rPr>
                              <w:szCs w:val="24"/>
                            </w:rPr>
                            <w:t>2</w:t>
                          </w:r>
                        </w:sdtContent>
                      </w:sdt>
                      <w:r>
                        <w:rPr>
                          <w:szCs w:val="24"/>
                        </w:rPr>
                        <w:t>. Administracines paslaugas teikia tik viešojo administravimo subjektai. Viešojo administravimo subjektas turi sudaryti savo teikiamų administracinių paslaugų sąrašą ir, vadovaudamasis vidaus reikalų ministro nustatyta tvarka, parengti, patvirtinti ir centriniame elektroninių valdžios vartų portale paskelbti teikiamų administracinių paslaugų aprašymus. Administracinių paslaugų aprašymai turi būti skelbiami lietuvių ir papildomai anglų ir (ar) kita Europos Sąjungos valstybės narės kalba. Administracinių paslaugų aprašymai, atsižvelgiant į viešojo administravimo subjekto veiklos ir teisės aktų, reglamentuojančių šių paslaugų teikimą, pakeitimus, turi būti peržiūrimi ir prireikus atnaujinami ne vėliau kaip per 20 darbo dienų nuo tokių pasikeitimų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9 str. 3 d."/>
                    <w:tag w:val="part_914c430f59044dab9e5b0e4a5a1bcba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9 str. 4 d."/>
                    <w:tag w:val="part_399dbd500a5745d1adc8172c16569fce"/>
                    <w:lock w:val="sdtLocked"/>
                    <w:richText/>
                  </w:sdtPr>
                  <w:sdtContent>
                    <w:p>
                      <w:pPr>
                        <w:spacing w:line="360" w:lineRule="auto"/>
                        <w:ind w:firstLine="720"/>
                        <w:jc w:val="both"/>
                        <w:rPr>
                          <w:szCs w:val="24"/>
                        </w:rPr>
                      </w:pPr>
                      <w:sdt>
                        <w:sdtPr>
                          <w:alias w:val="Numeris"/>
                          <w:tag w:val="nr_399dbd500a5745d1adc8172c16569fce"/>
                          <w:lock w:val="sdtLocked"/>
                          <w:richText/>
                        </w:sdt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e3d8a1d2dab840b68d362f17c365b95c"/>
                    <w:lock w:val="sdtLocked"/>
                    <w:richText/>
                  </w:sdtPr>
                  <w:sdtContent>
                    <w:p>
                      <w:pPr>
                        <w:spacing w:line="360" w:lineRule="auto"/>
                        <w:ind w:firstLine="720"/>
                        <w:jc w:val="both"/>
                        <w:rPr>
                          <w:bCs/>
                          <w:szCs w:val="24"/>
                        </w:rPr>
                      </w:pPr>
                      <w:sdt>
                        <w:sdtPr>
                          <w:alias w:val="Numeris"/>
                          <w:tag w:val="nr_e3d8a1d2dab840b68d362f17c365b95c"/>
                          <w:lock w:val="sdtLocked"/>
                          <w:richText/>
                        </w:sdtPr>
                        <w:sdtContent>
                          <w:r>
                            <w:rPr>
                              <w:rFonts w:eastAsia="Calibri"/>
                              <w:szCs w:val="24"/>
                            </w:rPr>
                            <w:t>5</w:t>
                          </w:r>
                        </w:sdtContent>
                      </w:sdt>
                      <w:r>
                        <w:rPr>
                          <w:rFonts w:eastAsia="Calibri"/>
                          <w:szCs w:val="24"/>
                        </w:rPr>
                        <w:t>. Tais atvejais, kai administracines paslaugas teikia Lietuvos Respublikos diplomatinės atstovybės ir konsulinės įstaigos, šio straipsnio 2 dalies nuostatas dėl teikiamų administracinių paslaugų sąrašo sudarymo, administracinių paslaugų aprašymų patvirtinimo, jų atnaujinimo ir paskelbimo įgyvendina Lietuvos Respublikos užsienio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9 str. 6 d."/>
                    <w:tag w:val="part_b705a107f4294aba8c176897d73b90dd"/>
                    <w:lock w:val="sdtLocked"/>
                    <w:richText/>
                  </w:sdtPr>
                  <w:sdtContent>
                    <w:p>
                      <w:pPr>
                        <w:spacing w:line="360" w:lineRule="auto"/>
                        <w:ind w:firstLine="720"/>
                        <w:jc w:val="both"/>
                        <w:rPr>
                          <w:b/>
                          <w:bCs/>
                          <w:szCs w:val="24"/>
                        </w:rPr>
                      </w:pPr>
                      <w:sdt>
                        <w:sdtPr>
                          <w:alias w:val="Numeris"/>
                          <w:tag w:val="nr_b705a107f4294aba8c176897d73b90dd"/>
                          <w:lock w:val="sdtLocked"/>
                          <w:richText/>
                        </w:sdtPr>
                        <w:sdtContent>
                          <w:r>
                            <w:rPr>
                              <w:szCs w:val="24"/>
                            </w:rPr>
                            <w:t>6</w:t>
                          </w:r>
                        </w:sdtContent>
                      </w:sdt>
                      <w:r>
                        <w:rPr>
                          <w:szCs w:val="24"/>
                        </w:rPr>
                        <w:t>. Rinkliavas ar kitokį atlyginimą už administracines paslaugas, taip pat už įstatymų nustatytos viešojo administravimo subjekto informacijos teikimą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subjektai, kurie nustato atitinkamų administracinių paslaugų teikimo tvarką, jeigu kiti įstatymai nenustato kitaip.</w:t>
                      </w:r>
                      <w:r>
                        <w:rPr>
                          <w:b/>
                          <w:bCs/>
                          <w:szCs w:val="24"/>
                        </w:rPr>
                        <w:t xml:space="preserve"> </w:t>
                      </w:r>
                    </w:p>
                    <w:p>
                      <w:pPr>
                        <w:spacing w:line="360" w:lineRule="auto"/>
                        <w:ind w:firstLine="720"/>
                        <w:jc w:val="both"/>
                        <w:rPr>
                          <w:bCs/>
                          <w:szCs w:val="24"/>
                        </w:rPr>
                      </w:pPr>
                    </w:p>
                  </w:sdtContent>
                </w:sdt>
              </w:sdtContent>
            </w:sdt>
            <w:sdt>
              <w:sdtPr>
                <w:alias w:val="20 str."/>
                <w:tag w:val="part_366460e752804ecfac7714960a1f158c"/>
                <w:lock w:val="sdtLocked"/>
                <w:richText/>
              </w:sdtPr>
              <w:sdtContent>
                <w:p>
                  <w:pPr>
                    <w:spacing w:line="360" w:lineRule="auto"/>
                    <w:ind w:firstLine="720"/>
                    <w:jc w:val="both"/>
                    <w:rPr>
                      <w:szCs w:val="24"/>
                    </w:rPr>
                  </w:pPr>
                  <w:sdt>
                    <w:sdtPr>
                      <w:alias w:val="Numeris"/>
                      <w:tag w:val="nr_366460e752804ecfac7714960a1f158c"/>
                      <w:lock w:val="sdtLocked"/>
                      <w:richText/>
                    </w:sdtPr>
                    <w:sdtContent>
                      <w:r>
                        <w:rPr>
                          <w:b/>
                          <w:szCs w:val="24"/>
                        </w:rPr>
                        <w:t>20</w:t>
                      </w:r>
                    </w:sdtContent>
                  </w:sdt>
                  <w:r>
                    <w:rPr>
                      <w:szCs w:val="24"/>
                    </w:rPr>
                    <w:t xml:space="preserve"> </w:t>
                  </w:r>
                  <w:r>
                    <w:rPr>
                      <w:b/>
                      <w:szCs w:val="24"/>
                    </w:rPr>
                    <w:t xml:space="preserve">straipsnis. </w:t>
                  </w:r>
                  <w:sdt>
                    <w:sdtPr>
                      <w:alias w:val="Pavadinimas"/>
                      <w:tag w:val="title_366460e752804ecfac7714960a1f158c"/>
                      <w:lock w:val="sdtLocked"/>
                      <w:richText/>
                    </w:sdtPr>
                    <w:sdtContent>
                      <w:r>
                        <w:rPr>
                          <w:b/>
                          <w:szCs w:val="24"/>
                        </w:rPr>
                        <w:t>Viešųjų paslaugų teikimo administravimas</w:t>
                      </w:r>
                    </w:sdtContent>
                  </w:sdt>
                </w:p>
                <w:sdt>
                  <w:sdtPr>
                    <w:alias w:val="20 str. 1 d."/>
                    <w:tag w:val="part_4b7cc1079b574fc3943894e5dce519d9"/>
                    <w:lock w:val="sdtLocked"/>
                    <w:richText/>
                  </w:sdtPr>
                  <w:sdtContent>
                    <w:p>
                      <w:pPr>
                        <w:spacing w:line="360" w:lineRule="auto"/>
                        <w:ind w:firstLine="720"/>
                        <w:jc w:val="both"/>
                        <w:rPr>
                          <w:szCs w:val="24"/>
                        </w:rPr>
                      </w:pPr>
                      <w:sdt>
                        <w:sdtPr>
                          <w:alias w:val="Numeris"/>
                          <w:tag w:val="nr_4b7cc1079b574fc3943894e5dce519d9"/>
                          <w:lock w:val="sdtLocked"/>
                          <w:richText/>
                        </w:sdtPr>
                        <w:sdtContent>
                          <w:r>
                            <w:rPr>
                              <w:szCs w:val="24"/>
                            </w:rPr>
                            <w:t>1</w:t>
                          </w:r>
                        </w:sdtContent>
                      </w:sdt>
                      <w:r>
                        <w:rPr>
                          <w:szCs w:val="24"/>
                        </w:rPr>
                        <w:t>. Viešųjų paslaugų, kurios turi būti teikiamos visos valstybės teritorijoje, teikimą administruoja centriniai valstybinio administravimo subjektai. Teritoriniams valstybinio administravimo subjektams, regioniniams administravimo subjektams ar savivaldybių administravimo subjektams administruoti viešųjų paslaugų, kurios turi būti teikiamos visos valstybės teritorijoje, teikimą gali būti pavesta tik tokiu mastu, kiek to nėra pavesta atlikti centriniams valstybinio administravimo subjektams. Centrinių valstybinio administravimo subjektų, teritorinių valstybinio administravimo subjektų ar savivaldybių administravimo subjektų kompetencija administruoti viešąsias paslaugas turi būti nustatyta įstatymuose ar jų įgyvendinamuosiuose teisės aktuose.</w:t>
                      </w:r>
                    </w:p>
                  </w:sdtContent>
                </w:sdt>
                <w:sdt>
                  <w:sdtPr>
                    <w:alias w:val="20 str. 2 d."/>
                    <w:tag w:val="part_a5c853b2182341d2a9ffd7291b7087f4"/>
                    <w:lock w:val="sdtLocked"/>
                    <w:richText/>
                  </w:sdtPr>
                  <w:sdtContent>
                    <w:p>
                      <w:pPr>
                        <w:spacing w:line="360" w:lineRule="auto"/>
                        <w:ind w:firstLine="720"/>
                        <w:jc w:val="both"/>
                        <w:rPr>
                          <w:szCs w:val="24"/>
                        </w:rPr>
                      </w:pPr>
                      <w:sdt>
                        <w:sdtPr>
                          <w:alias w:val="Numeris"/>
                          <w:tag w:val="nr_a5c853b2182341d2a9ffd7291b7087f4"/>
                          <w:lock w:val="sdtLocked"/>
                          <w:richText/>
                        </w:sdtPr>
                        <w:sdtContent>
                          <w:r>
                            <w:rPr>
                              <w:szCs w:val="24"/>
                            </w:rPr>
                            <w:t>2</w:t>
                          </w:r>
                        </w:sdtContent>
                      </w:sdt>
                      <w:r>
                        <w:rPr>
                          <w:szCs w:val="24"/>
                        </w:rPr>
                        <w:t>. Teritoriniai valstybinio administravimo subjektai, regioninio administravimo subjektai ar savivaldybių administravimo subjektai negali dubliuoti ar keisti centrinių valstybinio administravimo subjektų sprendimų dėl viešųjų paslaugų teikimo administravimo, tačiau gali jiems teikti pasiūlymus dėl viešųjų paslaugų teikimo administravimo tobulinimo.</w:t>
                      </w:r>
                    </w:p>
                  </w:sdtContent>
                </w:sdt>
                <w:sdt>
                  <w:sdtPr>
                    <w:alias w:val="20 str. 3 d."/>
                    <w:tag w:val="part_e33e4001fa954bc28d1ce664719acc98"/>
                    <w:lock w:val="sdtLocked"/>
                    <w:richText/>
                  </w:sdtPr>
                  <w:sdtContent>
                    <w:p>
                      <w:pPr>
                        <w:spacing w:line="360" w:lineRule="auto"/>
                        <w:ind w:firstLine="720"/>
                        <w:jc w:val="both"/>
                        <w:rPr>
                          <w:szCs w:val="24"/>
                        </w:rPr>
                      </w:pPr>
                      <w:sdt>
                        <w:sdtPr>
                          <w:alias w:val="Numeris"/>
                          <w:tag w:val="nr_e33e4001fa954bc28d1ce664719acc98"/>
                          <w:lock w:val="sdtLocked"/>
                          <w:richText/>
                        </w:sdt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savivaldybių administravimo subjektai.</w:t>
                      </w:r>
                    </w:p>
                  </w:sdtContent>
                </w:sdt>
                <w:sdt>
                  <w:sdtPr>
                    <w:alias w:val="20 str. 4 d."/>
                    <w:tag w:val="part_ac290e32448a4b57b2c4e814c044da36"/>
                    <w:lock w:val="sdtLocked"/>
                    <w:richText/>
                  </w:sdtPr>
                  <w:sdtContent>
                    <w:p>
                      <w:pPr>
                        <w:spacing w:line="360" w:lineRule="auto"/>
                        <w:ind w:firstLine="720"/>
                        <w:jc w:val="both"/>
                        <w:rPr>
                          <w:szCs w:val="24"/>
                        </w:rPr>
                      </w:pPr>
                      <w:sdt>
                        <w:sdtPr>
                          <w:alias w:val="Numeris"/>
                          <w:tag w:val="nr_ac290e32448a4b57b2c4e814c044da36"/>
                          <w:lock w:val="sdtLocked"/>
                          <w:richText/>
                        </w:sdt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72dc8b5e33b74328b7ef2cbac2703b3a"/>
                        <w:lock w:val="sdtLocked"/>
                        <w:richText/>
                      </w:sdtPr>
                      <w:sdtContent>
                        <w:p>
                          <w:pPr>
                            <w:spacing w:line="360" w:lineRule="auto"/>
                            <w:ind w:firstLine="720"/>
                            <w:jc w:val="both"/>
                            <w:rPr>
                              <w:szCs w:val="24"/>
                            </w:rPr>
                          </w:pPr>
                          <w:sdt>
                            <w:sdtPr>
                              <w:alias w:val="Numeris"/>
                              <w:tag w:val="nr_72dc8b5e33b74328b7ef2cbac2703b3a"/>
                              <w:lock w:val="sdtLocked"/>
                              <w:richText/>
                            </w:sdtPr>
                            <w:sdtContent>
                              <w:r>
                                <w:rPr>
                                  <w:szCs w:val="24"/>
                                </w:rPr>
                                <w:t>1</w:t>
                              </w:r>
                            </w:sdtContent>
                          </w:sdt>
                          <w:r>
                            <w:rPr>
                              <w:szCs w:val="24"/>
                            </w:rPr>
                            <w:t>) savo priimamais norminiais administraciniais aktais nustatyti reikalavimus, kaip turėtų būti teikiama viešoji paslauga, jeigu to nėra padaryta aukštesnės galios teisės aktais;</w:t>
                          </w:r>
                        </w:p>
                      </w:sdtContent>
                    </w:sdt>
                    <w:sdt>
                      <w:sdtPr>
                        <w:alias w:val="20 str. 4 d. 2 p."/>
                        <w:tag w:val="part_0b1c14a13f6d401389c61409cf0cee53"/>
                        <w:lock w:val="sdtLocked"/>
                        <w:richText/>
                      </w:sdtPr>
                      <w:sdtContent>
                        <w:p>
                          <w:pPr>
                            <w:spacing w:line="360" w:lineRule="auto"/>
                            <w:ind w:firstLine="720"/>
                            <w:jc w:val="both"/>
                            <w:rPr>
                              <w:szCs w:val="24"/>
                            </w:rPr>
                          </w:pPr>
                          <w:sdt>
                            <w:sdtPr>
                              <w:alias w:val="Numeris"/>
                              <w:tag w:val="nr_0b1c14a13f6d401389c61409cf0cee53"/>
                              <w:lock w:val="sdtLocked"/>
                              <w:richText/>
                            </w:sdtPr>
                            <w:sdtContent>
                              <w:r>
                                <w:rPr>
                                  <w:szCs w:val="24"/>
                                </w:rPr>
                                <w:t>2</w:t>
                              </w:r>
                            </w:sdtContent>
                          </w:sdt>
                          <w:r>
                            <w:rPr>
                              <w:szCs w:val="24"/>
                            </w:rPr>
                            <w:t>) atlikus konkurencingą procedūrą parinkti asmenis, kurie teiks administruojamą viešąją paslaugą, o tais atvejais, kai atlikus konkurencingą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fb887fc6b83d4dfea63c498e3f097739"/>
                        <w:lock w:val="sdtLocked"/>
                        <w:richText/>
                      </w:sdtPr>
                      <w:sdtContent>
                        <w:p>
                          <w:pPr>
                            <w:spacing w:line="360" w:lineRule="auto"/>
                            <w:ind w:firstLine="720"/>
                            <w:jc w:val="both"/>
                            <w:rPr>
                              <w:szCs w:val="24"/>
                              <w:lang w:eastAsia="lt-LT"/>
                            </w:rPr>
                          </w:pPr>
                          <w:sdt>
                            <w:sdtPr>
                              <w:alias w:val="Numeris"/>
                              <w:tag w:val="nr_fb887fc6b83d4dfea63c498e3f097739"/>
                              <w:lock w:val="sdtLocked"/>
                              <w:richText/>
                            </w:sdt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9d28c99263cd46f587ae291e8c7fa9ae"/>
                        <w:lock w:val="sdtLocked"/>
                        <w:richText/>
                      </w:sdtPr>
                      <w:sdtContent>
                        <w:p>
                          <w:pPr>
                            <w:spacing w:line="360" w:lineRule="auto"/>
                            <w:ind w:firstLine="720"/>
                            <w:jc w:val="both"/>
                            <w:rPr>
                              <w:szCs w:val="24"/>
                              <w:lang w:eastAsia="lt-LT"/>
                            </w:rPr>
                          </w:pPr>
                          <w:sdt>
                            <w:sdtPr>
                              <w:alias w:val="Numeris"/>
                              <w:tag w:val="nr_9d28c99263cd46f587ae291e8c7fa9ae"/>
                              <w:lock w:val="sdtLocked"/>
                              <w:richText/>
                            </w:sdtPr>
                            <w:sdtContent>
                              <w:r>
                                <w:rPr>
                                  <w:szCs w:val="24"/>
                                  <w:lang w:eastAsia="lt-LT"/>
                                </w:rPr>
                                <w:t>4</w:t>
                              </w:r>
                            </w:sdtContent>
                          </w:sdt>
                          <w:r>
                            <w:rPr>
                              <w:szCs w:val="24"/>
                              <w:lang w:eastAsia="lt-LT"/>
                            </w:rPr>
                            <w:t>) nustatyti viešosios paslaugos kokybės reikalavimus ar rodiklius, vertinti viešosios paslaugos kokybę (vertinti viešosios paslaugos kokybę gali įpareigoti viešosios paslaugos teikėją);</w:t>
                          </w:r>
                        </w:p>
                      </w:sdtContent>
                    </w:sdt>
                    <w:sdt>
                      <w:sdtPr>
                        <w:alias w:val="20 str. 4 d. 5 p."/>
                        <w:tag w:val="part_cb3f294f6f9744728cc4d76cbb165801"/>
                        <w:lock w:val="sdtLocked"/>
                        <w:richText/>
                      </w:sdtPr>
                      <w:sdtContent>
                        <w:p>
                          <w:pPr>
                            <w:spacing w:line="360" w:lineRule="auto"/>
                            <w:ind w:firstLine="720"/>
                            <w:jc w:val="both"/>
                            <w:rPr>
                              <w:szCs w:val="24"/>
                            </w:rPr>
                          </w:pPr>
                          <w:sdt>
                            <w:sdtPr>
                              <w:alias w:val="Numeris"/>
                              <w:tag w:val="nr_cb3f294f6f9744728cc4d76cbb165801"/>
                              <w:lock w:val="sdtLocked"/>
                              <w:richText/>
                            </w:sdtPr>
                            <w:sdtContent>
                              <w:r>
                                <w:rPr>
                                  <w:szCs w:val="24"/>
                                </w:rPr>
                                <w:t>5</w:t>
                              </w:r>
                            </w:sdtContent>
                          </w:sdt>
                          <w:r>
                            <w:rPr>
                              <w:szCs w:val="24"/>
                            </w:rPr>
                            <w:t>) savo veiklos planavimo dokumentuose numatyti tikslus (uždavinius), kurie būtų orientuoti į administruojamų viešųjų paslaugų teikimo kokybės gerinimą, arba nustatyti užduotis viešosios paslaugos teikėjui pagerinti viešosios paslaugos kokybę;</w:t>
                          </w:r>
                        </w:p>
                      </w:sdtContent>
                    </w:sdt>
                    <w:sdt>
                      <w:sdtPr>
                        <w:alias w:val="20 str. 4 d. 6 p."/>
                        <w:tag w:val="part_27b85221a9e64088a78a467fd88c5941"/>
                        <w:lock w:val="sdtLocked"/>
                        <w:richText/>
                      </w:sdtPr>
                      <w:sdtContent>
                        <w:p>
                          <w:pPr>
                            <w:spacing w:line="360" w:lineRule="auto"/>
                            <w:ind w:firstLine="720"/>
                            <w:jc w:val="both"/>
                            <w:rPr>
                              <w:color w:val="000000"/>
                              <w:szCs w:val="24"/>
                            </w:rPr>
                          </w:pPr>
                          <w:sdt>
                            <w:sdtPr>
                              <w:alias w:val="Numeris"/>
                              <w:tag w:val="nr_27b85221a9e64088a78a467fd88c5941"/>
                              <w:lock w:val="sdtLocked"/>
                              <w:richText/>
                            </w:sdtPr>
                            <w:sdtContent>
                              <w:r>
                                <w:rPr>
                                  <w:color w:val="000000"/>
                                  <w:szCs w:val="24"/>
                                </w:rPr>
                                <w:t>6</w:t>
                              </w:r>
                            </w:sdtContent>
                          </w:sdt>
                          <w:r>
                            <w:rPr>
                              <w:color w:val="000000"/>
                              <w:szCs w:val="24"/>
                            </w:rPr>
                            <w:t>) užtikrinti, kad administruojamos viešosios paslaugos teikėjo veiklos planavimo dokumentuose nustatyti veiklos tikslai (uždaviniai) atitiktų viešosios paslaugos teikimą administruojančio viešojo administravimo subjekto veiklos planavimo dokumentuose numatytus tikslus (uždavinius) dėl viešosios paslaugos teikimo tobulinimo tais atvejais, kai viešąją paslaugą teikia viešojo administravimo subjekto, administruojančio viešąją paslaugą, įsteigtas viešosios paslaugos teikėjas;</w:t>
                          </w:r>
                        </w:p>
                      </w:sdtContent>
                    </w:sdt>
                    <w:sdt>
                      <w:sdtPr>
                        <w:alias w:val="20 str. 4 d. 7 p."/>
                        <w:tag w:val="part_2aa8bbd0971e46c88f2124843635d94a"/>
                        <w:lock w:val="sdtLocked"/>
                        <w:richText/>
                      </w:sdtPr>
                      <w:sdtContent>
                        <w:p>
                          <w:pPr>
                            <w:spacing w:line="360" w:lineRule="auto"/>
                            <w:ind w:firstLine="720"/>
                            <w:jc w:val="both"/>
                            <w:rPr>
                              <w:szCs w:val="24"/>
                            </w:rPr>
                          </w:pPr>
                          <w:sdt>
                            <w:sdtPr>
                              <w:alias w:val="Numeris"/>
                              <w:tag w:val="nr_2aa8bbd0971e46c88f2124843635d94a"/>
                              <w:lock w:val="sdtLocked"/>
                              <w:richText/>
                            </w:sdtPr>
                            <w:sdtContent>
                              <w:r>
                                <w:rPr>
                                  <w:szCs w:val="24"/>
                                </w:rPr>
                                <w:t>7</w:t>
                              </w:r>
                            </w:sdtContent>
                          </w:sdt>
                          <w:r>
                            <w:rPr>
                              <w:szCs w:val="24"/>
                            </w:rPr>
                            <w:t>) sudaryti administruojamų viešųjų paslaugų sąrašą arba įpareigoti šių viešųjų paslaugų teikėjus sudaryti jų teikiamų viešųjų paslaugų sąrašus;</w:t>
                          </w:r>
                        </w:p>
                      </w:sdtContent>
                    </w:sdt>
                    <w:sdt>
                      <w:sdtPr>
                        <w:alias w:val="20 str. 4 d. 8 p."/>
                        <w:tag w:val="part_b9fb58368399408eafa65030ad21d862"/>
                        <w:lock w:val="sdtLocked"/>
                        <w:richText/>
                      </w:sdtPr>
                      <w:sdtContent>
                        <w:p>
                          <w:pPr>
                            <w:spacing w:line="360" w:lineRule="auto"/>
                            <w:ind w:firstLine="720"/>
                            <w:jc w:val="both"/>
                            <w:rPr>
                              <w:szCs w:val="24"/>
                            </w:rPr>
                          </w:pPr>
                          <w:sdt>
                            <w:sdtPr>
                              <w:alias w:val="Numeris"/>
                              <w:tag w:val="nr_b9fb58368399408eafa65030ad21d862"/>
                              <w:lock w:val="sdtLocked"/>
                              <w:richText/>
                            </w:sdtPr>
                            <w:sdtContent>
                              <w:r>
                                <w:rPr>
                                  <w:rFonts w:eastAsia="Calibri"/>
                                  <w:bCs/>
                                  <w:szCs w:val="24"/>
                                </w:rPr>
                                <w:t>8</w:t>
                              </w:r>
                            </w:sdtContent>
                          </w:sdt>
                          <w:r>
                            <w:rPr>
                              <w:rFonts w:eastAsia="Calibri"/>
                              <w:bCs/>
                              <w:szCs w:val="24"/>
                            </w:rPr>
                            <w:t>) vadovaudamiesi vidaus reikalų ministro nustatyta tvarka, parengti, patvirtinti ir paskelbti administruojamų viešųjų paslaugų aprašymus arba įpareigoti šių viešųjų paslaugų teikėjus parengti, patvirtinti ir paskelbti jų teikiamų viešųjų paslaugų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0 str. 5 d."/>
                    <w:tag w:val="part_80e29f95ceab439582e3afa3ce8383e1"/>
                    <w:lock w:val="sdtLocked"/>
                    <w:richText/>
                  </w:sdtPr>
                  <w:sdtContent>
                    <w:p>
                      <w:pPr>
                        <w:spacing w:line="360" w:lineRule="auto"/>
                        <w:ind w:firstLine="720"/>
                        <w:jc w:val="both"/>
                        <w:rPr>
                          <w:color w:val="000000"/>
                          <w:szCs w:val="24"/>
                        </w:rPr>
                      </w:pPr>
                      <w:sdt>
                        <w:sdtPr>
                          <w:alias w:val="Numeris"/>
                          <w:tag w:val="nr_80e29f95ceab439582e3afa3ce8383e1"/>
                          <w:lock w:val="sdtLocked"/>
                          <w:richText/>
                        </w:sdtPr>
                        <w:sdtContent>
                          <w:r>
                            <w:rPr>
                              <w:rFonts w:eastAsia="Calibri"/>
                              <w:szCs w:val="24"/>
                            </w:rPr>
                            <w:t>5</w:t>
                          </w:r>
                        </w:sdtContent>
                      </w:sdt>
                      <w:r>
                        <w:rPr>
                          <w:rFonts w:eastAsia="Calibri"/>
                          <w:szCs w:val="24"/>
                        </w:rPr>
                        <w:t>. Viešojo administravimo subjektas, kuris administruoja tam tikros viešosios paslaugos teikimą, negali pats teikti šios paslaugos, išskyrus atvejus, kai Lietuvos Respublikos vietos savivaldos įstatymo nustatytomis sąlygomis ir tvarka viešąsias paslaugas teikia savivaldybės administracijos struktūrinis padalinys.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0 str. 6 d."/>
                    <w:tag w:val="part_bca985b55685479b984553a5bf4496d9"/>
                    <w:lock w:val="sdtLocked"/>
                    <w:richText/>
                  </w:sdtPr>
                  <w:sdtContent>
                    <w:p>
                      <w:pPr>
                        <w:spacing w:line="360" w:lineRule="auto"/>
                        <w:ind w:firstLine="720"/>
                        <w:jc w:val="both"/>
                        <w:rPr>
                          <w:szCs w:val="24"/>
                        </w:rPr>
                      </w:pPr>
                      <w:sdt>
                        <w:sdtPr>
                          <w:alias w:val="Numeris"/>
                          <w:tag w:val="nr_bca985b55685479b984553a5bf4496d9"/>
                          <w:lock w:val="sdtLocked"/>
                          <w:richText/>
                        </w:sdt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yra įsipareigojusi užtikrinti valstybė ar savivaldybės, teikimą nustato įstatymai ar jų pagrindu priimti teisės aktai. Jeigu įstatymuose ar jų pagrindu priimtuose teisės aktuose konkretus atlyginimo dydis nenustatytas, jį pagal Vyriausybės patvirtintus kriterijus nustato viešojo administravimo subjektas, kuris administruoja tos viešosios paslaugos teikimą, jeigu kiti įstatymai nenustato kitaip.</w:t>
                      </w:r>
                    </w:p>
                  </w:sdtContent>
                </w:sdt>
                <w:sdt>
                  <w:sdtPr>
                    <w:alias w:val="20 str. 7 d."/>
                    <w:tag w:val="part_ab7e85abd2704854bcad438b814de8ee"/>
                    <w:lock w:val="sdtLocked"/>
                    <w:richText/>
                  </w:sdtPr>
                  <w:sdtContent>
                    <w:p>
                      <w:pPr>
                        <w:spacing w:line="360" w:lineRule="auto"/>
                        <w:ind w:firstLine="720"/>
                        <w:jc w:val="both"/>
                        <w:rPr>
                          <w:szCs w:val="24"/>
                        </w:rPr>
                      </w:pPr>
                      <w:sdt>
                        <w:sdtPr>
                          <w:alias w:val="Numeris"/>
                          <w:tag w:val="nr_ab7e85abd2704854bcad438b814de8ee"/>
                          <w:lock w:val="sdtLocked"/>
                          <w:richText/>
                        </w:sdtPr>
                        <w:sdtContent>
                          <w:r>
                            <w:rPr>
                              <w:rFonts w:eastAsia="Calibri"/>
                              <w:bCs/>
                              <w:szCs w:val="24"/>
                            </w:rPr>
                            <w:t>7</w:t>
                          </w:r>
                        </w:sdtContent>
                      </w:sdt>
                      <w:r>
                        <w:rPr>
                          <w:rFonts w:eastAsia="Calibri"/>
                          <w:bCs/>
                          <w:szCs w:val="24"/>
                        </w:rPr>
                        <w:t>. Viešųjų paslaugų aprašymai, kai yra viešąsias paslaugas administruojančių viešojo administravimo subjektų ar viešosios paslaugos teikėjų veiklos ir teisės aktų, reglamentuojančių šių paslaugų teikimą, pasikeitimų, turi būti peržiūrimi ir prireikus atnaujinami ne vėliau kaip per 20 darbo dienų nuo tokių pasikeitimų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1 str."/>
                <w:tag w:val="part_e5db97167b8b4d579976da0151bacaf1"/>
                <w:lock w:val="sdtLocked"/>
                <w:richText/>
              </w:sdtPr>
              <w:sdtContent>
                <w:p>
                  <w:pPr>
                    <w:spacing w:line="360" w:lineRule="auto"/>
                    <w:ind w:firstLine="720"/>
                    <w:jc w:val="both"/>
                    <w:rPr>
                      <w:b/>
                      <w:szCs w:val="24"/>
                    </w:rPr>
                  </w:pPr>
                  <w:sdt>
                    <w:sdtPr>
                      <w:alias w:val="Numeris"/>
                      <w:tag w:val="nr_e5db97167b8b4d579976da0151bacaf1"/>
                      <w:lock w:val="sdtLocked"/>
                      <w:richText/>
                    </w:sdtPr>
                    <w:sdtContent>
                      <w:r>
                        <w:rPr>
                          <w:b/>
                          <w:szCs w:val="24"/>
                        </w:rPr>
                        <w:t>21</w:t>
                      </w:r>
                    </w:sdtContent>
                  </w:sdt>
                  <w:r>
                    <w:rPr>
                      <w:b/>
                      <w:szCs w:val="24"/>
                    </w:rPr>
                    <w:t xml:space="preserve"> straipsnis. </w:t>
                  </w:r>
                  <w:sdt>
                    <w:sdtPr>
                      <w:alias w:val="Pavadinimas"/>
                      <w:tag w:val="title_e5db97167b8b4d579976da0151bacaf1"/>
                      <w:lock w:val="sdtLocked"/>
                      <w:richText/>
                    </w:sdtPr>
                    <w:sdtContent>
                      <w:r>
                        <w:rPr>
                          <w:b/>
                          <w:szCs w:val="24"/>
                        </w:rPr>
                        <w:t>Viešojo administravimo subjektų sistemos stebėsena</w:t>
                      </w:r>
                    </w:sdtContent>
                  </w:sdt>
                </w:p>
                <w:sdt>
                  <w:sdtPr>
                    <w:alias w:val="21 str. 1 d."/>
                    <w:tag w:val="part_cf9df658289b4d31829d5b068a2453eb"/>
                    <w:lock w:val="sdtLocked"/>
                    <w:richText/>
                  </w:sdtPr>
                  <w:sdtContent>
                    <w:p>
                      <w:pPr>
                        <w:spacing w:line="360" w:lineRule="auto"/>
                        <w:ind w:firstLine="720"/>
                        <w:jc w:val="both"/>
                        <w:rPr>
                          <w:szCs w:val="24"/>
                        </w:rPr>
                      </w:pPr>
                      <w:sdt>
                        <w:sdtPr>
                          <w:alias w:val="Numeris"/>
                          <w:tag w:val="nr_cf9df658289b4d31829d5b068a2453eb"/>
                          <w:lock w:val="sdtLocked"/>
                          <w:richText/>
                        </w:sdtPr>
                        <w:sdtContent>
                          <w:r>
                            <w:rPr>
                              <w:szCs w:val="24"/>
                            </w:rPr>
                            <w:t>1</w:t>
                          </w:r>
                        </w:sdtContent>
                      </w:sdt>
                      <w:r>
                        <w:rPr>
                          <w:szCs w:val="24"/>
                        </w:rPr>
                        <w:t>. Viešojo administravimo subjektų sistemos stebėsena vykdoma, siekiant laiku pastebėti viešojo administravimo subjektų sistemos pokyčius, juos įvertinti ir numatyti šios sistemos tobulinimo ir galimų neigiamų pasekmių prevencijos priemones.</w:t>
                      </w:r>
                    </w:p>
                  </w:sdtContent>
                </w:sdt>
                <w:sdt>
                  <w:sdtPr>
                    <w:alias w:val="21 str. 2 d."/>
                    <w:tag w:val="part_fe3817e6db93405abfd4ad7bc99187ee"/>
                    <w:lock w:val="sdtLocked"/>
                    <w:richText/>
                  </w:sdtPr>
                  <w:sdtContent>
                    <w:p>
                      <w:pPr>
                        <w:spacing w:line="360" w:lineRule="auto"/>
                        <w:ind w:firstLine="720"/>
                        <w:jc w:val="both"/>
                        <w:rPr>
                          <w:szCs w:val="24"/>
                        </w:rPr>
                      </w:pPr>
                      <w:sdt>
                        <w:sdtPr>
                          <w:alias w:val="Numeris"/>
                          <w:tag w:val="nr_fe3817e6db93405abfd4ad7bc99187ee"/>
                          <w:lock w:val="sdtLocked"/>
                          <w:richText/>
                        </w:sdtPr>
                        <w:sdtContent>
                          <w:r>
                            <w:rPr>
                              <w:szCs w:val="24"/>
                            </w:rPr>
                            <w:t>2</w:t>
                          </w:r>
                        </w:sdtContent>
                      </w:sdt>
                      <w:r>
                        <w:rPr>
                          <w:szCs w:val="24"/>
                        </w:rPr>
                        <w:t>. Vyriausybės nustatyta tvarka Viešojo administravimo subjektų sistemos stebėseną organizuoja Vyriausybė arba jos įgaliota institucija.</w:t>
                      </w:r>
                    </w:p>
                    <w:p>
                      <w:pPr>
                        <w:spacing w:line="360" w:lineRule="auto"/>
                        <w:ind w:firstLine="720"/>
                        <w:jc w:val="both"/>
                        <w:rPr>
                          <w:szCs w:val="24"/>
                        </w:rPr>
                      </w:pPr>
                    </w:p>
                  </w:sdtContent>
                </w:sdt>
              </w:sdtContent>
            </w:sdt>
          </w:sdtContent>
        </w:sdt>
        <w:sdt>
          <w:sdtPr>
            <w:alias w:val="skyrius"/>
            <w:tag w:val="part_c432441a57414090ba54ec703a6e2022"/>
            <w:lock w:val="sdtLocked"/>
            <w:richText/>
          </w:sdtPr>
          <w:sdtContent>
            <w:p>
              <w:pPr>
                <w:keepNext/>
                <w:spacing w:line="360" w:lineRule="auto"/>
                <w:jc w:val="center"/>
                <w:rPr>
                  <w:b/>
                  <w:caps/>
                  <w:szCs w:val="24"/>
                </w:rPr>
              </w:pPr>
              <w:sdt>
                <w:sdtPr>
                  <w:alias w:val="Numeris"/>
                  <w:tag w:val="nr_c432441a57414090ba54ec703a6e2022"/>
                  <w:lock w:val="sdtLocked"/>
                  <w:richText/>
                </w:sdtPr>
                <w:sdtContent>
                  <w:r>
                    <w:rPr>
                      <w:b/>
                      <w:caps/>
                      <w:szCs w:val="24"/>
                    </w:rPr>
                    <w:t>III</w:t>
                  </w:r>
                </w:sdtContent>
              </w:sdt>
              <w:r>
                <w:rPr>
                  <w:b/>
                  <w:caps/>
                  <w:szCs w:val="24"/>
                </w:rPr>
                <w:t xml:space="preserve"> </w:t>
              </w:r>
              <w:r>
                <w:rPr>
                  <w:b/>
                  <w:szCs w:val="24"/>
                </w:rPr>
                <w:t>SKYRIUS</w:t>
              </w:r>
            </w:p>
            <w:p>
              <w:pPr>
                <w:spacing w:line="360" w:lineRule="auto"/>
                <w:jc w:val="center"/>
                <w:rPr>
                  <w:b/>
                  <w:szCs w:val="24"/>
                </w:rPr>
              </w:pPr>
              <w:sdt>
                <w:sdtPr>
                  <w:alias w:val="Pavadinimas"/>
                  <w:tag w:val="title_c432441a57414090ba54ec703a6e2022"/>
                  <w:lock w:val="sdtLocked"/>
                  <w:richText/>
                </w:sdtPr>
                <w:sdtContent>
                  <w:r>
                    <w:rPr>
                      <w:b/>
                      <w:caps/>
                      <w:szCs w:val="24"/>
                    </w:rPr>
                    <w:t>Administracinės procedūros ypatumai</w:t>
                  </w:r>
                </w:sdtContent>
              </w:sdt>
            </w:p>
            <w:p>
              <w:pPr>
                <w:spacing w:line="360" w:lineRule="auto"/>
                <w:ind w:firstLine="720"/>
                <w:rPr>
                  <w:szCs w:val="24"/>
                </w:rPr>
              </w:pPr>
            </w:p>
            <w:sdt>
              <w:sdtPr>
                <w:alias w:val="22 str."/>
                <w:tag w:val="part_8b6d20a12bc241afa1f89bc2ab89e01e"/>
                <w:lock w:val="sdtLocked"/>
                <w:richText/>
              </w:sdtPr>
              <w:sdtContent>
                <w:p>
                  <w:pPr>
                    <w:spacing w:line="360" w:lineRule="auto"/>
                    <w:ind w:left="2127" w:hanging="1407"/>
                    <w:jc w:val="both"/>
                    <w:rPr>
                      <w:szCs w:val="24"/>
                    </w:rPr>
                  </w:pPr>
                  <w:sdt>
                    <w:sdtPr>
                      <w:alias w:val="Numeris"/>
                      <w:tag w:val="nr_8b6d20a12bc241afa1f89bc2ab89e01e"/>
                      <w:lock w:val="sdtLocked"/>
                      <w:richText/>
                    </w:sdtPr>
                    <w:sdtContent>
                      <w:r>
                        <w:rPr>
                          <w:b/>
                          <w:bCs/>
                          <w:szCs w:val="24"/>
                        </w:rPr>
                        <w:t>22</w:t>
                      </w:r>
                    </w:sdtContent>
                  </w:sdt>
                  <w:r>
                    <w:rPr>
                      <w:b/>
                      <w:bCs/>
                      <w:szCs w:val="24"/>
                    </w:rPr>
                    <w:t xml:space="preserve"> straipsnis.</w:t>
                  </w:r>
                  <w:r>
                    <w:rPr>
                      <w:bCs/>
                      <w:szCs w:val="24"/>
                    </w:rPr>
                    <w:t xml:space="preserve"> </w:t>
                  </w:r>
                  <w:sdt>
                    <w:sdtPr>
                      <w:alias w:val="Pavadinimas"/>
                      <w:tag w:val="title_8b6d20a12bc241afa1f89bc2ab89e01e"/>
                      <w:lock w:val="sdtLocked"/>
                      <w:richText/>
                    </w:sdtPr>
                    <w:sdtContent>
                      <w:r>
                        <w:rPr>
                          <w:b/>
                          <w:szCs w:val="24"/>
                        </w:rPr>
                        <w:t xml:space="preserve">Asmens, dėl kurio galimai pažeistų teisių ar teisėtų interesų yra pradėta administracinė procedūra, teisės </w:t>
                      </w:r>
                    </w:sdtContent>
                  </w:sdt>
                </w:p>
                <w:sdt>
                  <w:sdtPr>
                    <w:alias w:val="22 str. 1 d."/>
                    <w:tag w:val="part_2977e04e1f374ff7bac8bc7ce88b16c1"/>
                    <w:lock w:val="sdtLocked"/>
                    <w:richText/>
                  </w:sdtPr>
                  <w:sdtContent>
                    <w:p>
                      <w:pPr>
                        <w:spacing w:line="360" w:lineRule="auto"/>
                        <w:ind w:firstLine="720"/>
                        <w:jc w:val="both"/>
                        <w:rPr>
                          <w:szCs w:val="24"/>
                        </w:rPr>
                      </w:pPr>
                      <w:r>
                        <w:rPr>
                          <w:szCs w:val="24"/>
                        </w:rPr>
                        <w:t>Asmuo, dėl kurio galimai pažeistų teisių ar teisėtų interesų yra pradėta administracinė procedūra, arba asmuo, kuris su skundu kreipėsi dėl kito asmens galimo teisių ar teisėtų interesų pažeidimo, turi teisę:</w:t>
                      </w:r>
                    </w:p>
                    <w:sdt>
                      <w:sdtPr>
                        <w:alias w:val="22 str. 1 d. 1 p."/>
                        <w:tag w:val="part_c8c226c1041743d4b2ea8e79b649f853"/>
                        <w:lock w:val="sdtLocked"/>
                        <w:richText/>
                      </w:sdtPr>
                      <w:sdtContent>
                        <w:p>
                          <w:pPr>
                            <w:spacing w:line="360" w:lineRule="auto"/>
                            <w:ind w:firstLine="720"/>
                            <w:jc w:val="both"/>
                            <w:rPr>
                              <w:szCs w:val="24"/>
                            </w:rPr>
                          </w:pPr>
                          <w:sdt>
                            <w:sdtPr>
                              <w:alias w:val="Numeris"/>
                              <w:tag w:val="nr_c8c226c1041743d4b2ea8e79b649f853"/>
                              <w:lock w:val="sdtLocked"/>
                              <w:richText/>
                            </w:sdtPr>
                            <w:sdtContent>
                              <w:r>
                                <w:rPr>
                                  <w:szCs w:val="24"/>
                                </w:rPr>
                                <w:t>1</w:t>
                              </w:r>
                            </w:sdtContent>
                          </w:sdt>
                          <w:r>
                            <w:rPr>
                              <w:szCs w:val="24"/>
                            </w:rPr>
                            <w:t>) susipažinti su administracinės procedūros metu gautais dokumentais ir kita informacija;</w:t>
                          </w:r>
                        </w:p>
                      </w:sdtContent>
                    </w:sdt>
                    <w:sdt>
                      <w:sdtPr>
                        <w:alias w:val="22 str. 1 d. 2 p."/>
                        <w:tag w:val="part_4407ee3c09ea42cb8d45d7ce18737aee"/>
                        <w:lock w:val="sdtLocked"/>
                        <w:richText/>
                      </w:sdtPr>
                      <w:sdtContent>
                        <w:p>
                          <w:pPr>
                            <w:spacing w:line="360" w:lineRule="auto"/>
                            <w:ind w:firstLine="720"/>
                            <w:jc w:val="both"/>
                            <w:rPr>
                              <w:szCs w:val="24"/>
                            </w:rPr>
                          </w:pPr>
                          <w:sdt>
                            <w:sdtPr>
                              <w:alias w:val="Numeris"/>
                              <w:tag w:val="nr_4407ee3c09ea42cb8d45d7ce18737aee"/>
                              <w:lock w:val="sdtLocked"/>
                              <w:richText/>
                            </w:sdtPr>
                            <w:sdtContent>
                              <w:r>
                                <w:rPr>
                                  <w:szCs w:val="24"/>
                                </w:rPr>
                                <w:t>2</w:t>
                              </w:r>
                            </w:sdtContent>
                          </w:sdt>
                          <w:r>
                            <w:rPr>
                              <w:szCs w:val="24"/>
                            </w:rPr>
                            <w:t xml:space="preserve">) pateikti papildomą informaciją ir duoti paaiškinimus; </w:t>
                          </w:r>
                        </w:p>
                      </w:sdtContent>
                    </w:sdt>
                    <w:sdt>
                      <w:sdtPr>
                        <w:alias w:val="22 str. 1 d. 3 p."/>
                        <w:tag w:val="part_b37718c9d8224ac58d9895618d4e51df"/>
                        <w:lock w:val="sdtLocked"/>
                        <w:richText/>
                      </w:sdtPr>
                      <w:sdtContent>
                        <w:p>
                          <w:pPr>
                            <w:spacing w:line="360" w:lineRule="auto"/>
                            <w:ind w:firstLine="720"/>
                            <w:jc w:val="both"/>
                            <w:rPr>
                              <w:strike/>
                              <w:szCs w:val="24"/>
                            </w:rPr>
                          </w:pPr>
                          <w:sdt>
                            <w:sdtPr>
                              <w:alias w:val="Numeris"/>
                              <w:tag w:val="nr_b37718c9d8224ac58d9895618d4e51df"/>
                              <w:lock w:val="sdtLocked"/>
                              <w:richText/>
                            </w:sdtPr>
                            <w:sdtContent>
                              <w:r>
                                <w:rPr>
                                  <w:szCs w:val="24"/>
                                </w:rPr>
                                <w:t>3</w:t>
                              </w:r>
                            </w:sdtContent>
                          </w:sdt>
                          <w:r>
                            <w:rPr>
                              <w:szCs w:val="24"/>
                            </w:rPr>
                            <w:t>) pareikšti nušalinimą administracinę procedūrą vykdančiam pareigūnui, valstybės tarnautojui, kitam įstatymų nustatytą specialų statusą turinčiam fiziniam asmeniui ar darbuotojui;</w:t>
                          </w:r>
                        </w:p>
                      </w:sdtContent>
                    </w:sdt>
                    <w:sdt>
                      <w:sdtPr>
                        <w:alias w:val="22 str. 1 d. 4 p."/>
                        <w:tag w:val="part_3537e6c016864e33bd941df38f21e5d0"/>
                        <w:lock w:val="sdtLocked"/>
                        <w:richText/>
                      </w:sdtPr>
                      <w:sdtContent>
                        <w:p>
                          <w:pPr>
                            <w:spacing w:line="360" w:lineRule="auto"/>
                            <w:ind w:firstLine="720"/>
                            <w:jc w:val="both"/>
                            <w:rPr>
                              <w:szCs w:val="24"/>
                            </w:rPr>
                          </w:pPr>
                          <w:sdt>
                            <w:sdtPr>
                              <w:alias w:val="Numeris"/>
                              <w:tag w:val="nr_3537e6c016864e33bd941df38f21e5d0"/>
                              <w:lock w:val="sdtLocked"/>
                              <w:richText/>
                            </w:sdtPr>
                            <w:sdtContent>
                              <w:r>
                                <w:rPr>
                                  <w:szCs w:val="24"/>
                                </w:rPr>
                                <w:t>4</w:t>
                              </w:r>
                            </w:sdtContent>
                          </w:sdt>
                          <w:r>
                            <w:rPr>
                              <w:szCs w:val="24"/>
                            </w:rPr>
                            <w:t xml:space="preserve">) turėti vertėją; </w:t>
                          </w:r>
                        </w:p>
                      </w:sdtContent>
                    </w:sdt>
                    <w:sdt>
                      <w:sdtPr>
                        <w:alias w:val="22 str. 1 d. 5 p."/>
                        <w:tag w:val="part_bed9e795dc2243d9b9def58492133704"/>
                        <w:lock w:val="sdtLocked"/>
                        <w:richText/>
                      </w:sdtPr>
                      <w:sdtContent>
                        <w:p>
                          <w:pPr>
                            <w:spacing w:line="360" w:lineRule="auto"/>
                            <w:ind w:firstLine="720"/>
                            <w:jc w:val="both"/>
                            <w:rPr>
                              <w:szCs w:val="24"/>
                            </w:rPr>
                          </w:pPr>
                          <w:sdt>
                            <w:sdtPr>
                              <w:alias w:val="Numeris"/>
                              <w:tag w:val="nr_bed9e795dc2243d9b9def58492133704"/>
                              <w:lock w:val="sdtLocked"/>
                              <w:richText/>
                            </w:sdtPr>
                            <w:sdtContent>
                              <w:r>
                                <w:rPr>
                                  <w:szCs w:val="24"/>
                                </w:rPr>
                                <w:t>5</w:t>
                              </w:r>
                            </w:sdtContent>
                          </w:sdt>
                          <w:r>
                            <w:rPr>
                              <w:szCs w:val="24"/>
                            </w:rPr>
                            <w:t xml:space="preserve">) dalyvauti tikrinant faktinius duomenis vietoje; </w:t>
                          </w:r>
                        </w:p>
                      </w:sdtContent>
                    </w:sdt>
                    <w:sdt>
                      <w:sdtPr>
                        <w:alias w:val="22 str. 1 d. 6 p."/>
                        <w:tag w:val="part_6983134d3e354e68b8119a71226f305c"/>
                        <w:lock w:val="sdtLocked"/>
                        <w:richText/>
                      </w:sdtPr>
                      <w:sdtContent>
                        <w:p>
                          <w:pPr>
                            <w:spacing w:line="360" w:lineRule="auto"/>
                            <w:ind w:firstLine="720"/>
                            <w:jc w:val="both"/>
                            <w:rPr>
                              <w:szCs w:val="24"/>
                            </w:rPr>
                          </w:pPr>
                          <w:sdt>
                            <w:sdtPr>
                              <w:alias w:val="Numeris"/>
                              <w:tag w:val="nr_6983134d3e354e68b8119a71226f305c"/>
                              <w:lock w:val="sdtLocked"/>
                              <w:richText/>
                            </w:sdtPr>
                            <w:sdtContent>
                              <w:r>
                                <w:rPr>
                                  <w:szCs w:val="24"/>
                                </w:rPr>
                                <w:t>6</w:t>
                              </w:r>
                            </w:sdtContent>
                          </w:sdt>
                          <w:r>
                            <w:rPr>
                              <w:szCs w:val="24"/>
                            </w:rPr>
                            <w:t xml:space="preserve">) teikti savo nuomonę administracinės procedūros metu kylančiais klausimais; </w:t>
                          </w:r>
                        </w:p>
                      </w:sdtContent>
                    </w:sdt>
                    <w:sdt>
                      <w:sdtPr>
                        <w:alias w:val="22 str. 1 d. 7 p."/>
                        <w:tag w:val="part_2a8122222e324c058311fc9fc26c99b9"/>
                        <w:lock w:val="sdtLocked"/>
                        <w:richText/>
                      </w:sdtPr>
                      <w:sdtContent>
                        <w:p>
                          <w:pPr>
                            <w:spacing w:line="360" w:lineRule="auto"/>
                            <w:ind w:firstLine="720"/>
                            <w:jc w:val="both"/>
                            <w:rPr>
                              <w:szCs w:val="24"/>
                            </w:rPr>
                          </w:pPr>
                          <w:sdt>
                            <w:sdtPr>
                              <w:alias w:val="Numeris"/>
                              <w:tag w:val="nr_2a8122222e324c058311fc9fc26c99b9"/>
                              <w:lock w:val="sdtLocked"/>
                              <w:richText/>
                            </w:sdtPr>
                            <w:sdtContent>
                              <w:r>
                                <w:rPr>
                                  <w:szCs w:val="24"/>
                                </w:rPr>
                                <w:t>7</w:t>
                              </w:r>
                            </w:sdtContent>
                          </w:sdt>
                          <w:r>
                            <w:rPr>
                              <w:szCs w:val="24"/>
                            </w:rPr>
                            <w:t>) gauti administracinės procedūros sprendimą;</w:t>
                          </w:r>
                        </w:p>
                      </w:sdtContent>
                    </w:sdt>
                    <w:sdt>
                      <w:sdtPr>
                        <w:alias w:val="22 str. 1 d. 8 p."/>
                        <w:tag w:val="part_3465408f1f254fe8b26ce222a97327c3"/>
                        <w:lock w:val="sdtLocked"/>
                        <w:richText/>
                      </w:sdtPr>
                      <w:sdtContent>
                        <w:p>
                          <w:pPr>
                            <w:spacing w:line="360" w:lineRule="auto"/>
                            <w:ind w:firstLine="720"/>
                            <w:jc w:val="both"/>
                            <w:rPr>
                              <w:szCs w:val="24"/>
                            </w:rPr>
                          </w:pPr>
                          <w:sdt>
                            <w:sdtPr>
                              <w:alias w:val="Numeris"/>
                              <w:tag w:val="nr_3465408f1f254fe8b26ce222a97327c3"/>
                              <w:lock w:val="sdtLocked"/>
                              <w:richText/>
                            </w:sdtPr>
                            <w:sdtContent>
                              <w:r>
                                <w:rPr>
                                  <w:szCs w:val="24"/>
                                </w:rPr>
                                <w:t>8</w:t>
                              </w:r>
                            </w:sdtContent>
                          </w:sdt>
                          <w:r>
                            <w:rPr>
                              <w:szCs w:val="24"/>
                            </w:rPr>
                            <w:t>) apskųsti priimtą administracinės procedūros sprendimą, pareigūno, valstybės tarnautojo, kito įstatymų nustatytą specialų statusą turinčio fizinio asmens ar darbuotojo veiksmus, jeigu jie turi piktnaudžiavimo ar biurokratizmo požymių (kaip jie apibrėžti Lietuvos Respublikos Seimo kontrolierių įstatyme);</w:t>
                          </w:r>
                        </w:p>
                      </w:sdtContent>
                    </w:sdt>
                    <w:sdt>
                      <w:sdtPr>
                        <w:alias w:val="22 str. 1 d. 9 p."/>
                        <w:tag w:val="part_603100100e7e46a48ad3c06197847d40"/>
                        <w:lock w:val="sdtLocked"/>
                        <w:richText/>
                      </w:sdtPr>
                      <w:sdtContent>
                        <w:p>
                          <w:pPr>
                            <w:spacing w:line="360" w:lineRule="auto"/>
                            <w:ind w:firstLine="720"/>
                            <w:jc w:val="both"/>
                            <w:rPr>
                              <w:szCs w:val="24"/>
                            </w:rPr>
                          </w:pPr>
                          <w:sdt>
                            <w:sdtPr>
                              <w:alias w:val="Numeris"/>
                              <w:tag w:val="nr_603100100e7e46a48ad3c06197847d40"/>
                              <w:lock w:val="sdtLocked"/>
                              <w:richText/>
                            </w:sdtPr>
                            <w:sdtContent>
                              <w:r>
                                <w:rPr>
                                  <w:szCs w:val="24"/>
                                </w:rPr>
                                <w:t>9</w:t>
                              </w:r>
                            </w:sdtContent>
                          </w:sdt>
                          <w:r>
                            <w:rPr>
                              <w:szCs w:val="24"/>
                            </w:rPr>
                            <w:t>) turėti atstovą.</w:t>
                          </w:r>
                        </w:p>
                        <w:p>
                          <w:pPr>
                            <w:spacing w:line="360" w:lineRule="auto"/>
                            <w:ind w:firstLine="720"/>
                            <w:jc w:val="both"/>
                            <w:rPr>
                              <w:szCs w:val="24"/>
                            </w:rPr>
                          </w:pPr>
                        </w:p>
                      </w:sdtContent>
                    </w:sdt>
                  </w:sdtContent>
                </w:sdt>
              </w:sdtContent>
            </w:sdt>
            <w:sdt>
              <w:sdtPr>
                <w:alias w:val="23 str."/>
                <w:tag w:val="part_5df1f9fa64dc4df789ae99190d795bfd"/>
                <w:lock w:val="sdtLocked"/>
                <w:richText/>
              </w:sdtPr>
              <w:sdtContent>
                <w:p>
                  <w:pPr>
                    <w:spacing w:line="360" w:lineRule="auto"/>
                    <w:ind w:firstLine="720"/>
                    <w:jc w:val="both"/>
                    <w:rPr>
                      <w:b/>
                      <w:szCs w:val="24"/>
                    </w:rPr>
                  </w:pPr>
                  <w:sdt>
                    <w:sdtPr>
                      <w:alias w:val="Numeris"/>
                      <w:tag w:val="nr_5df1f9fa64dc4df789ae99190d795bfd"/>
                      <w:lock w:val="sdtLocked"/>
                      <w:richText/>
                    </w:sdtPr>
                    <w:sdtContent>
                      <w:r>
                        <w:rPr>
                          <w:b/>
                          <w:szCs w:val="24"/>
                        </w:rPr>
                        <w:t>23</w:t>
                      </w:r>
                    </w:sdtContent>
                  </w:sdt>
                  <w:r>
                    <w:rPr>
                      <w:b/>
                      <w:szCs w:val="24"/>
                    </w:rPr>
                    <w:t xml:space="preserve"> straipsnis. </w:t>
                  </w:r>
                  <w:sdt>
                    <w:sdtPr>
                      <w:alias w:val="Pavadinimas"/>
                      <w:tag w:val="title_5df1f9fa64dc4df789ae99190d795bfd"/>
                      <w:lock w:val="sdtLocked"/>
                      <w:richText/>
                    </w:sdtPr>
                    <w:sdtContent>
                      <w:r>
                        <w:rPr>
                          <w:b/>
                          <w:szCs w:val="24"/>
                        </w:rPr>
                        <w:t xml:space="preserve">Administracinės procedūros pradžia </w:t>
                      </w:r>
                    </w:sdtContent>
                  </w:sdt>
                </w:p>
                <w:sdt>
                  <w:sdtPr>
                    <w:alias w:val="23 str. 1 d."/>
                    <w:tag w:val="part_5a3cd20e530c46da8711acf183ca3622"/>
                    <w:lock w:val="sdtLocked"/>
                    <w:richText/>
                  </w:sdtPr>
                  <w:sdtContent>
                    <w:p>
                      <w:pPr>
                        <w:spacing w:line="360" w:lineRule="auto"/>
                        <w:ind w:firstLine="720"/>
                        <w:jc w:val="both"/>
                        <w:rPr>
                          <w:szCs w:val="24"/>
                        </w:rPr>
                      </w:pPr>
                      <w:sdt>
                        <w:sdtPr>
                          <w:alias w:val="Numeris"/>
                          <w:tag w:val="nr_5a3cd20e530c46da8711acf183ca3622"/>
                          <w:lock w:val="sdtLocked"/>
                          <w:richText/>
                        </w:sdt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vadovo ar jo įgalioto asmens sudaryta komisija rašytiniu pavedimu per 3 darbo dienas nuo skundo gavimo dienos. </w:t>
                      </w:r>
                    </w:p>
                  </w:sdtContent>
                </w:sdt>
                <w:sdt>
                  <w:sdtPr>
                    <w:alias w:val="23 str. 2 d."/>
                    <w:tag w:val="part_5cb4efba8475449797abf68ff827bd2d"/>
                    <w:lock w:val="sdtLocked"/>
                    <w:richText/>
                  </w:sdtPr>
                  <w:sdtContent>
                    <w:p>
                      <w:pPr>
                        <w:spacing w:line="360" w:lineRule="auto"/>
                        <w:ind w:firstLine="720"/>
                        <w:jc w:val="both"/>
                        <w:rPr>
                          <w:szCs w:val="24"/>
                        </w:rPr>
                      </w:pPr>
                      <w:sdt>
                        <w:sdtPr>
                          <w:alias w:val="Numeris"/>
                          <w:tag w:val="nr_5cb4efba8475449797abf68ff827bd2d"/>
                          <w:lock w:val="sdtLocked"/>
                          <w:richText/>
                        </w:sdtPr>
                        <w:sdtContent>
                          <w:r>
                            <w:rPr>
                              <w:rFonts w:eastAsia="Calibri"/>
                              <w:szCs w:val="24"/>
                            </w:rPr>
                            <w:t>2</w:t>
                          </w:r>
                        </w:sdtContent>
                      </w:sdt>
                      <w:r>
                        <w:rPr>
                          <w:rFonts w:eastAsia="Calibri"/>
                          <w:szCs w:val="24"/>
                        </w:rPr>
                        <w:t>. Draudžiama persiųsti (perduoti) skundą nagrinėti pareigūnui, valstybės tarnautojui, kitam įstatymų nustatytą specialų statusą turinčiam fiziniam asmeniui ar darbuotojui, o kai skundas dėl viešojo administravimo subjekto veiksmų ar neveikimo paduodamas aukštesniam pagal pavaldumą viešojo administravimo subjektui, – viešojo administravimo subjektui ar jo struktūriniam padaliniui, kurių veiksmai yra skundžiami.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3 str. 3 d."/>
                    <w:tag w:val="part_180cdbe414284eefa5725bb310b20f5b"/>
                    <w:lock w:val="sdtLocked"/>
                    <w:richText/>
                  </w:sdtPr>
                  <w:sdtContent>
                    <w:p>
                      <w:pPr>
                        <w:spacing w:line="360" w:lineRule="auto"/>
                        <w:ind w:firstLine="720"/>
                        <w:jc w:val="both"/>
                        <w:rPr>
                          <w:szCs w:val="24"/>
                        </w:rPr>
                      </w:pPr>
                      <w:sdt>
                        <w:sdtPr>
                          <w:alias w:val="Numeris"/>
                          <w:tag w:val="nr_180cdbe414284eefa5725bb310b20f5b"/>
                          <w:lock w:val="sdtLocked"/>
                          <w:richText/>
                        </w:sdtPr>
                        <w:sdtContent>
                          <w:r>
                            <w:rPr>
                              <w:szCs w:val="24"/>
                            </w:rPr>
                            <w:t>3</w:t>
                          </w:r>
                        </w:sdtContent>
                      </w:sdt>
                      <w:r>
                        <w:rPr>
                          <w:szCs w:val="24"/>
                        </w:rPr>
                        <w:t>. Administracinei procedūrai pradėti reikalingą informaciją, kurią turi viešojo administravimo subjektas arba kuri yra informacinėse sistemose, surenka pats skundą gavęs viešojo administravimo subjektas.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24 str."/>
                <w:tag w:val="part_d74d5baeb73f4bc8834ef31215dd8623"/>
                <w:lock w:val="sdtLocked"/>
                <w:richText/>
              </w:sdtPr>
              <w:sdtContent>
                <w:p>
                  <w:pPr>
                    <w:spacing w:line="360" w:lineRule="auto"/>
                    <w:ind w:left="2268" w:hanging="1548"/>
                    <w:jc w:val="both"/>
                    <w:rPr>
                      <w:b/>
                      <w:szCs w:val="24"/>
                    </w:rPr>
                  </w:pPr>
                  <w:sdt>
                    <w:sdtPr>
                      <w:alias w:val="Numeris"/>
                      <w:tag w:val="nr_d74d5baeb73f4bc8834ef31215dd8623"/>
                      <w:lock w:val="sdtLocked"/>
                      <w:richText/>
                    </w:sdtPr>
                    <w:sdtContent>
                      <w:r>
                        <w:rPr>
                          <w:b/>
                          <w:szCs w:val="24"/>
                        </w:rPr>
                        <w:t>24</w:t>
                      </w:r>
                    </w:sdtContent>
                  </w:sdt>
                  <w:r>
                    <w:rPr>
                      <w:b/>
                      <w:szCs w:val="24"/>
                    </w:rPr>
                    <w:t xml:space="preserve"> straipsnis. </w:t>
                  </w:r>
                  <w:sdt>
                    <w:sdtPr>
                      <w:alias w:val="Pavadinimas"/>
                      <w:tag w:val="title_d74d5baeb73f4bc8834ef31215dd8623"/>
                      <w:lock w:val="sdtLocked"/>
                      <w:richText/>
                    </w:sdt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de3442c6fcbc4815a17b4cd54bdb0ed8"/>
                    <w:lock w:val="sdtLocked"/>
                    <w:richText/>
                  </w:sdtPr>
                  <w:sdtContent>
                    <w:p>
                      <w:pPr>
                        <w:spacing w:line="360" w:lineRule="auto"/>
                        <w:ind w:firstLine="720"/>
                        <w:jc w:val="both"/>
                        <w:rPr>
                          <w:szCs w:val="24"/>
                        </w:rPr>
                      </w:pPr>
                      <w:sdt>
                        <w:sdtPr>
                          <w:alias w:val="Numeris"/>
                          <w:tag w:val="nr_de3442c6fcbc4815a17b4cd54bdb0ed8"/>
                          <w:lock w:val="sdtLocked"/>
                          <w:richText/>
                        </w:sdtPr>
                        <w:sdtContent>
                          <w:r>
                            <w:rPr>
                              <w:szCs w:val="24"/>
                            </w:rPr>
                            <w:t>1</w:t>
                          </w:r>
                        </w:sdtContent>
                      </w:sdt>
                      <w:r>
                        <w:rPr>
                          <w:szCs w:val="24"/>
                        </w:rPr>
                        <w:t>. Pareigūnas, valstybės tarnautojas, kitas įstatymų nustatytą specialų statusą turintis fizinis asmuo ar darbuotojas nusišalina pats arba turi būti nušalintas nuo dalyvavimo administracinėje procedūroje, jeigu:</w:t>
                      </w:r>
                    </w:p>
                    <w:sdt>
                      <w:sdtPr>
                        <w:alias w:val="24 str. 1 d. 1 p."/>
                        <w:tag w:val="part_95e91bd2abc14bfe95481da5ca253050"/>
                        <w:lock w:val="sdtLocked"/>
                        <w:richText/>
                      </w:sdtPr>
                      <w:sdtContent>
                        <w:p>
                          <w:pPr>
                            <w:spacing w:line="360" w:lineRule="auto"/>
                            <w:ind w:firstLine="720"/>
                            <w:jc w:val="both"/>
                            <w:rPr>
                              <w:szCs w:val="24"/>
                            </w:rPr>
                          </w:pPr>
                          <w:sdt>
                            <w:sdtPr>
                              <w:alias w:val="Numeris"/>
                              <w:tag w:val="nr_95e91bd2abc14bfe95481da5ca253050"/>
                              <w:lock w:val="sdtLocked"/>
                              <w:richText/>
                            </w:sdt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(kaip tai apibrėžta Lietuvos Respublikos civiliniame kodekse), svainis ar sugyventinis, įstatymų nustatyta tvarka įregistravęs partnerystę;</w:t>
                          </w:r>
                        </w:p>
                      </w:sdtContent>
                    </w:sdt>
                    <w:sdt>
                      <w:sdtPr>
                        <w:alias w:val="24 str. 1 d. 2 p."/>
                        <w:tag w:val="part_bb737604c4324a5cad58eb03fe0fdd18"/>
                        <w:lock w:val="sdtLocked"/>
                        <w:richText/>
                      </w:sdtPr>
                      <w:sdtContent>
                        <w:p>
                          <w:pPr>
                            <w:spacing w:line="360" w:lineRule="auto"/>
                            <w:ind w:firstLine="720"/>
                            <w:jc w:val="both"/>
                            <w:rPr>
                              <w:szCs w:val="24"/>
                            </w:rPr>
                          </w:pPr>
                          <w:sdt>
                            <w:sdtPr>
                              <w:alias w:val="Numeris"/>
                              <w:tag w:val="nr_bb737604c4324a5cad58eb03fe0fdd18"/>
                              <w:lock w:val="sdtLocked"/>
                              <w:richText/>
                            </w:sdtPr>
                            <w:sdtContent>
                              <w:r>
                                <w:rPr>
                                  <w:szCs w:val="24"/>
                                </w:rPr>
                                <w:t>2</w:t>
                              </w:r>
                            </w:sdtContent>
                          </w:sdt>
                          <w:r>
                            <w:rPr>
                              <w:szCs w:val="24"/>
                            </w:rPr>
                            <w:t>) tarp pareigūno, valstybės tarnautojo, kito įstatymų nustatytą specialų statusą 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7294b5a0ce584cf9b1106d80e522f356"/>
                        <w:lock w:val="sdtLocked"/>
                        <w:richText/>
                      </w:sdtPr>
                      <w:sdtContent>
                        <w:p>
                          <w:pPr>
                            <w:spacing w:line="360" w:lineRule="auto"/>
                            <w:ind w:firstLine="720"/>
                            <w:jc w:val="both"/>
                            <w:rPr>
                              <w:szCs w:val="24"/>
                            </w:rPr>
                          </w:pPr>
                          <w:sdt>
                            <w:sdtPr>
                              <w:alias w:val="Numeris"/>
                              <w:tag w:val="nr_7294b5a0ce584cf9b1106d80e522f356"/>
                              <w:lock w:val="sdtLocked"/>
                              <w:richText/>
                            </w:sdtPr>
                            <w:sdtContent>
                              <w:r>
                                <w:rPr>
                                  <w:szCs w:val="24"/>
                                </w:rPr>
                                <w:t>3</w:t>
                              </w:r>
                            </w:sdtContent>
                          </w:sdt>
                          <w:r>
                            <w:rPr>
                              <w:szCs w:val="24"/>
                            </w:rPr>
                            <w:t>) pareigūno, valstybės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0127f3e1d87b47a8a7ae6d6f326bb460"/>
                    <w:lock w:val="sdtLocked"/>
                    <w:richText/>
                  </w:sdtPr>
                  <w:sdtContent>
                    <w:p>
                      <w:pPr>
                        <w:spacing w:line="360" w:lineRule="auto"/>
                        <w:ind w:firstLine="720"/>
                        <w:jc w:val="both"/>
                        <w:rPr>
                          <w:color w:val="000000"/>
                          <w:szCs w:val="24"/>
                        </w:rPr>
                      </w:pPr>
                      <w:sdt>
                        <w:sdtPr>
                          <w:alias w:val="Numeris"/>
                          <w:tag w:val="nr_0127f3e1d87b47a8a7ae6d6f326bb460"/>
                          <w:lock w:val="sdtLocked"/>
                          <w:richText/>
                        </w:sdtPr>
                        <w:sdtContent>
                          <w:r>
                            <w:rPr>
                              <w:szCs w:val="24"/>
                            </w:rPr>
                            <w:t>2</w:t>
                          </w:r>
                        </w:sdtContent>
                      </w:sdt>
                      <w:r>
                        <w:rPr>
                          <w:szCs w:val="24"/>
                        </w:rPr>
                        <w:t>. Sprendimą dėl pareigūno, 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pPr>
                        <w:spacing w:line="360" w:lineRule="auto"/>
                        <w:ind w:firstLine="720"/>
                        <w:rPr>
                          <w:szCs w:val="24"/>
                        </w:rPr>
                      </w:pPr>
                    </w:p>
                  </w:sdtContent>
                </w:sdt>
              </w:sdtContent>
            </w:sdt>
            <w:sdt>
              <w:sdtPr>
                <w:alias w:val="25 str."/>
                <w:tag w:val="part_31d30c7556104cbd856d899d5b0648f8"/>
                <w:lock w:val="sdtLocked"/>
                <w:richText/>
              </w:sdtPr>
              <w:sdtContent>
                <w:p>
                  <w:pPr>
                    <w:spacing w:line="360" w:lineRule="auto"/>
                    <w:ind w:firstLine="720"/>
                    <w:jc w:val="both"/>
                    <w:rPr>
                      <w:b/>
                      <w:szCs w:val="24"/>
                    </w:rPr>
                  </w:pPr>
                  <w:sdt>
                    <w:sdtPr>
                      <w:alias w:val="Numeris"/>
                      <w:tag w:val="nr_31d30c7556104cbd856d899d5b0648f8"/>
                      <w:lock w:val="sdtLocked"/>
                      <w:richText/>
                    </w:sdtPr>
                    <w:sdtContent>
                      <w:r>
                        <w:rPr>
                          <w:b/>
                          <w:szCs w:val="24"/>
                        </w:rPr>
                        <w:t>25</w:t>
                      </w:r>
                    </w:sdtContent>
                  </w:sdt>
                  <w:r>
                    <w:rPr>
                      <w:b/>
                      <w:szCs w:val="24"/>
                    </w:rPr>
                    <w:t xml:space="preserve"> straipsnis. </w:t>
                  </w:r>
                  <w:sdt>
                    <w:sdtPr>
                      <w:alias w:val="Pavadinimas"/>
                      <w:tag w:val="title_31d30c7556104cbd856d899d5b0648f8"/>
                      <w:lock w:val="sdtLocked"/>
                      <w:richText/>
                    </w:sdtPr>
                    <w:sdtContent>
                      <w:r>
                        <w:rPr>
                          <w:b/>
                          <w:szCs w:val="24"/>
                        </w:rPr>
                        <w:t xml:space="preserve">Administracinės procedūros sustabdymas </w:t>
                      </w:r>
                    </w:sdtContent>
                  </w:sdt>
                </w:p>
                <w:sdt>
                  <w:sdtPr>
                    <w:alias w:val="25 str. 1 d."/>
                    <w:tag w:val="part_d21d277900fc4e999df9af8329dc1b76"/>
                    <w:lock w:val="sdtLocked"/>
                    <w:richText/>
                  </w:sdtPr>
                  <w:sdtContent>
                    <w:p>
                      <w:pPr>
                        <w:spacing w:line="360" w:lineRule="auto"/>
                        <w:ind w:firstLine="720"/>
                        <w:jc w:val="both"/>
                        <w:rPr>
                          <w:szCs w:val="24"/>
                        </w:rPr>
                      </w:pPr>
                      <w:sdt>
                        <w:sdtPr>
                          <w:alias w:val="Numeris"/>
                          <w:tag w:val="nr_d21d277900fc4e999df9af8329dc1b76"/>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 pranešama apie teisę dalyvauti šioje procedūroje. Kai šie asmenys pareiškia norą dalyvauti administracinėje procedūroje ar raštu atsisako joje dalyvauti arba jeigu per 10 darbo dienų nuo pranešimo apie teisę dalyvauti administracinėje procedūroje išsiuntimo dienos negaunamas jų atsakymas dėl dalyvavimo administracinėje procedūroje, administracinė procedūra atnaujinama.</w:t>
                      </w:r>
                    </w:p>
                  </w:sdtContent>
                </w:sdt>
                <w:sdt>
                  <w:sdtPr>
                    <w:alias w:val="25 str. 2 d."/>
                    <w:tag w:val="part_9c9f98983d154a2e8db117ee61e7a03d"/>
                    <w:lock w:val="sdtLocked"/>
                    <w:richText/>
                  </w:sdtPr>
                  <w:sdtContent>
                    <w:p>
                      <w:pPr>
                        <w:spacing w:line="360" w:lineRule="auto"/>
                        <w:ind w:firstLine="720"/>
                        <w:jc w:val="both"/>
                        <w:rPr>
                          <w:szCs w:val="24"/>
                        </w:rPr>
                      </w:pPr>
                      <w:sdt>
                        <w:sdtPr>
                          <w:alias w:val="Numeris"/>
                          <w:tag w:val="nr_9c9f98983d154a2e8db117ee61e7a03d"/>
                          <w:lock w:val="sdtLocked"/>
                          <w:richText/>
                        </w:sdtPr>
                        <w:sdtContent>
                          <w:r>
                            <w:rPr>
                              <w:bCs/>
                              <w:szCs w:val="24"/>
                            </w:rPr>
                            <w:t>2</w:t>
                          </w:r>
                        </w:sdtContent>
                      </w:sdt>
                      <w:r>
                        <w:rPr>
                          <w:bCs/>
                          <w:szCs w:val="24"/>
                        </w:rPr>
                        <w:t>. Jeigu paaiškėja, kad skunde ir (ar) prie jo pridedamuose dokumentuose yra duomenų apie galimai padarytą (daromą) nusikalstamą veiką (veikas), administracinį nusižengimą (nusižengimus) ar kitą pažeidimą, kurio tyrimo procedūrą reglamentuoja kitas įstatymas ar kitas jo pagrindu priimtas teisės aktas, administracinė procedūra sustabdoma ir tokio skundo kopija ir prie jo pridedamų dokumentų kopijos persiunčiamos institucijai, kompetentingai tirti šiuos teisės pažeidimus. Jeigu atsisakoma pradėti ikiteisminį tyrimą ar administracinių nusižengimų teiseną ar kito pažeidimo, kurio tyrimo procedūrą reglamentuoja kitas įstatymas ar jo pagrindu priimtas kitas teisės aktas, tyrimą, administracinė procedūra atnaujinama.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5 str. 3 d."/>
                    <w:tag w:val="part_0a9729944d584ff6938a6f9480c0415f"/>
                    <w:lock w:val="sdtLocked"/>
                    <w:richText/>
                  </w:sdtPr>
                  <w:sdtContent>
                    <w:p>
                      <w:pPr>
                        <w:spacing w:line="360" w:lineRule="auto"/>
                        <w:ind w:firstLine="720"/>
                        <w:jc w:val="both"/>
                        <w:rPr>
                          <w:szCs w:val="24"/>
                        </w:rPr>
                      </w:pPr>
                      <w:sdt>
                        <w:sdtPr>
                          <w:alias w:val="Numeris"/>
                          <w:tag w:val="nr_0a9729944d584ff6938a6f9480c0415f"/>
                          <w:lock w:val="sdtLocked"/>
                          <w:richText/>
                        </w:sdtPr>
                        <w:sdtContent>
                          <w:r>
                            <w:rPr>
                              <w:szCs w:val="24"/>
                            </w:rPr>
                            <w:t>3</w:t>
                          </w:r>
                        </w:sdtContent>
                      </w:sdt>
                      <w:r>
                        <w:rPr>
                          <w:szCs w:val="24"/>
                        </w:rPr>
                        <w:t>. Sustabdžius administracinę procedūrą, sustabdomi ir šio įstatymo 10 straipsnio 4 dalyje nustatyti terminai. Administracinę procedūrą atnaujinus, jai nustatyti terminai taip pat atnaujinami.</w:t>
                      </w:r>
                    </w:p>
                  </w:sdtContent>
                </w:sdt>
                <w:sdt>
                  <w:sdtPr>
                    <w:alias w:val="25 str. 4 d."/>
                    <w:tag w:val="part_312cc1c44fb74ac7b4eac95a51c6b6c1"/>
                    <w:lock w:val="sdtLocked"/>
                    <w:richText/>
                  </w:sdtPr>
                  <w:sdtContent>
                    <w:p>
                      <w:pPr>
                        <w:spacing w:line="360" w:lineRule="auto"/>
                        <w:ind w:firstLine="720"/>
                        <w:jc w:val="both"/>
                        <w:rPr>
                          <w:szCs w:val="24"/>
                        </w:rPr>
                      </w:pPr>
                      <w:sdt>
                        <w:sdtPr>
                          <w:alias w:val="Numeris"/>
                          <w:tag w:val="nr_312cc1c44fb74ac7b4eac95a51c6b6c1"/>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šio įstatymo 11 straipsnio 1 dalyje nurodytose taisyklėse nustatyta tvarka informuojamas asmuo, dėl kurio galimai pažeistų teisių ir teisėtų interesų pradėta administracinė procedūra.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6 str."/>
                <w:tag w:val="part_587e27ca165846bbb561b0f77f447a5e"/>
                <w:lock w:val="sdtLocked"/>
                <w:richText/>
              </w:sdtPr>
              <w:sdtContent>
                <w:p>
                  <w:pPr>
                    <w:spacing w:line="360" w:lineRule="auto"/>
                    <w:ind w:firstLine="720"/>
                    <w:jc w:val="both"/>
                    <w:rPr>
                      <w:szCs w:val="24"/>
                    </w:rPr>
                  </w:pPr>
                  <w:sdt>
                    <w:sdtPr>
                      <w:alias w:val="Numeris"/>
                      <w:tag w:val="nr_587e27ca165846bbb561b0f77f447a5e"/>
                      <w:lock w:val="sdtLocked"/>
                      <w:richText/>
                    </w:sdtPr>
                    <w:sdtContent>
                      <w:r>
                        <w:rPr>
                          <w:b/>
                          <w:szCs w:val="24"/>
                        </w:rPr>
                        <w:t>26</w:t>
                      </w:r>
                    </w:sdtContent>
                  </w:sdt>
                  <w:r>
                    <w:rPr>
                      <w:b/>
                      <w:szCs w:val="24"/>
                    </w:rPr>
                    <w:t xml:space="preserve"> straipsnis. </w:t>
                  </w:r>
                  <w:sdt>
                    <w:sdtPr>
                      <w:alias w:val="Pavadinimas"/>
                      <w:tag w:val="title_587e27ca165846bbb561b0f77f447a5e"/>
                      <w:lock w:val="sdtLocked"/>
                      <w:richText/>
                    </w:sdtPr>
                    <w:sdtContent>
                      <w:r>
                        <w:rPr>
                          <w:b/>
                          <w:szCs w:val="24"/>
                        </w:rPr>
                        <w:t>Apklausa</w:t>
                      </w:r>
                    </w:sdtContent>
                  </w:sdt>
                </w:p>
                <w:sdt>
                  <w:sdtPr>
                    <w:alias w:val="26 str. 1 d."/>
                    <w:tag w:val="part_b118964ef80442d29b66041d20944cf7"/>
                    <w:lock w:val="sdtLocked"/>
                    <w:richText/>
                  </w:sdtPr>
                  <w:sdtContent>
                    <w:p>
                      <w:pPr>
                        <w:spacing w:line="360" w:lineRule="auto"/>
                        <w:ind w:firstLine="720"/>
                        <w:jc w:val="both"/>
                        <w:rPr>
                          <w:szCs w:val="24"/>
                        </w:rPr>
                      </w:pPr>
                      <w:sdt>
                        <w:sdtPr>
                          <w:alias w:val="Numeris"/>
                          <w:tag w:val="nr_b118964ef80442d29b66041d20944cf7"/>
                          <w:lock w:val="sdtLocked"/>
                          <w:richText/>
                        </w:sdtPr>
                        <w:sdtContent>
                          <w:r>
                            <w:rPr>
                              <w:szCs w:val="24"/>
                            </w:rPr>
                            <w:t>1</w:t>
                          </w:r>
                        </w:sdtContent>
                      </w:sdt>
                      <w:r>
                        <w:rPr>
                          <w:szCs w:val="24"/>
                        </w:rPr>
                        <w:t>. Prieš priimant administracinės procedūros sprendimą, asmuo, dėl kurio galimai pažeistų teisių ir teisėtų interesų yra pradėta administracinė procedūra, taip pat kiti asmenys gali būti apklausiami, siekiant išsiaiškinti ginčijamo klausimo esmę ir su juo susijusias aplinkybes.</w:t>
                      </w:r>
                    </w:p>
                  </w:sdtContent>
                </w:sdt>
                <w:sdt>
                  <w:sdtPr>
                    <w:alias w:val="26 str. 2 d."/>
                    <w:tag w:val="part_d9aef438ea3c4c999984665966abc4a5"/>
                    <w:lock w:val="sdtLocked"/>
                    <w:richText/>
                  </w:sdtPr>
                  <w:sdtContent>
                    <w:p>
                      <w:pPr>
                        <w:spacing w:line="360" w:lineRule="auto"/>
                        <w:ind w:firstLine="720"/>
                        <w:jc w:val="both"/>
                        <w:rPr>
                          <w:szCs w:val="24"/>
                        </w:rPr>
                      </w:pPr>
                      <w:sdt>
                        <w:sdtPr>
                          <w:alias w:val="Numeris"/>
                          <w:tag w:val="nr_d9aef438ea3c4c999984665966abc4a5"/>
                          <w:lock w:val="sdtLocked"/>
                          <w:richText/>
                        </w:sdtPr>
                        <w:sdtContent>
                          <w:r>
                            <w:rPr>
                              <w:szCs w:val="24"/>
                            </w:rPr>
                            <w:t>2</w:t>
                          </w:r>
                        </w:sdtContent>
                      </w:sdt>
                      <w:r>
                        <w:rPr>
                          <w:szCs w:val="24"/>
                        </w:rPr>
                        <w:t>. Jeigu skunde nėra aiški ginčijamo klausimo esmė ir su juo susijusios aplinkybės arba asmuo, dėl kurio galimai pažeistų teisių ar teisėtų interesų yra pradėta administracinė procedūra, arba asmuo, kuris su skundu kreipėsi dėl kito asmens galimo teisių ar teisėtų interesų pažeidimo, išreiškė pageidavimą būti apklausiamas, administracinės procedūros sprendimas priimamas tik tokį asmenį apklausus. Jeigu dėl objektyvių priežasčių apklausti asmenį per administracinei procedūrai nustatytą laiką neįmanoma, administracinė procedūra sustabdoma šio įstatymo 25 straipsnio 3 ir 4 dalyse nustatyta tvarka ne ilgesniam kaip 6 mėnesių terminui. Jeigu per šį terminą nurodyto asmens apklausti neįmanoma, administracinė procedūra nutraukiama.</w:t>
                      </w:r>
                    </w:p>
                  </w:sdtContent>
                </w:sdt>
                <w:sdt>
                  <w:sdtPr>
                    <w:alias w:val="26 str. 3 d."/>
                    <w:tag w:val="part_0b09093c009640f38d668a5c032e5c5c"/>
                    <w:lock w:val="sdtLocked"/>
                    <w:richText/>
                  </w:sdtPr>
                  <w:sdtContent>
                    <w:p>
                      <w:pPr>
                        <w:spacing w:line="360" w:lineRule="auto"/>
                        <w:ind w:firstLine="720"/>
                        <w:jc w:val="both"/>
                        <w:rPr>
                          <w:szCs w:val="24"/>
                        </w:rPr>
                      </w:pPr>
                      <w:sdt>
                        <w:sdtPr>
                          <w:alias w:val="Numeris"/>
                          <w:tag w:val="nr_0b09093c009640f38d668a5c032e5c5c"/>
                          <w:lock w:val="sdtLocked"/>
                          <w:richText/>
                        </w:sdtPr>
                        <w:sdtContent>
                          <w:r>
                            <w:rPr>
                              <w:szCs w:val="24"/>
                            </w:rPr>
                            <w:t>3</w:t>
                          </w:r>
                        </w:sdtContent>
                      </w:sdt>
                      <w:r>
                        <w:rPr>
                          <w:szCs w:val="24"/>
                        </w:rPr>
                        <w:t>. Administracinės procedūros sprendimas be apklausos priimamas, jeigu:</w:t>
                      </w:r>
                    </w:p>
                    <w:sdt>
                      <w:sdtPr>
                        <w:alias w:val="26 str. 3 d. 1 p."/>
                        <w:tag w:val="part_26262864360640eeb15dad39b5cdb35a"/>
                        <w:lock w:val="sdtLocked"/>
                        <w:richText/>
                      </w:sdtPr>
                      <w:sdtContent>
                        <w:p>
                          <w:pPr>
                            <w:spacing w:line="360" w:lineRule="auto"/>
                            <w:ind w:firstLine="720"/>
                            <w:jc w:val="both"/>
                            <w:rPr>
                              <w:szCs w:val="24"/>
                            </w:rPr>
                          </w:pPr>
                          <w:sdt>
                            <w:sdtPr>
                              <w:alias w:val="Numeris"/>
                              <w:tag w:val="nr_26262864360640eeb15dad39b5cdb35a"/>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6 str. 3 d. 2 p."/>
                        <w:tag w:val="part_83b0c9aa3fb548668b5e605ea39a493e"/>
                        <w:lock w:val="sdtLocked"/>
                        <w:richText/>
                      </w:sdtPr>
                      <w:sdtContent>
                        <w:p>
                          <w:pPr>
                            <w:spacing w:line="360" w:lineRule="auto"/>
                            <w:ind w:firstLine="720"/>
                            <w:jc w:val="both"/>
                            <w:rPr>
                              <w:szCs w:val="24"/>
                            </w:rPr>
                          </w:pPr>
                          <w:sdt>
                            <w:sdtPr>
                              <w:alias w:val="Numeris"/>
                              <w:tag w:val="nr_83b0c9aa3fb548668b5e605ea39a493e"/>
                              <w:lock w:val="sdtLocked"/>
                              <w:richText/>
                            </w:sdtPr>
                            <w:sdtContent>
                              <w:r>
                                <w:rPr>
                                  <w:szCs w:val="24"/>
                                </w:rPr>
                                <w:t>2</w:t>
                              </w:r>
                            </w:sdtContent>
                          </w:sdt>
                          <w:r>
                            <w:rPr>
                              <w:szCs w:val="24"/>
                            </w:rPr>
                            <w:t xml:space="preserve">) administracinės procedūros sprendimas turi būti priimtas nedelsiant. </w:t>
                          </w:r>
                        </w:p>
                        <w:p>
                          <w:pPr>
                            <w:spacing w:line="360" w:lineRule="auto"/>
                            <w:ind w:firstLine="720"/>
                            <w:rPr>
                              <w:szCs w:val="24"/>
                            </w:rPr>
                          </w:pPr>
                        </w:p>
                      </w:sdtContent>
                    </w:sdt>
                  </w:sdtContent>
                </w:sdt>
              </w:sdtContent>
            </w:sdt>
            <w:sdt>
              <w:sdtPr>
                <w:alias w:val="27 str."/>
                <w:tag w:val="part_214fe262999a4d1390f84f4b2e94c26a"/>
                <w:lock w:val="sdtLocked"/>
                <w:richText/>
              </w:sdtPr>
              <w:sdtContent>
                <w:p>
                  <w:pPr>
                    <w:spacing w:line="360" w:lineRule="auto"/>
                    <w:ind w:firstLine="720"/>
                    <w:jc w:val="both"/>
                    <w:rPr>
                      <w:szCs w:val="24"/>
                    </w:rPr>
                  </w:pPr>
                  <w:sdt>
                    <w:sdtPr>
                      <w:alias w:val="Numeris"/>
                      <w:tag w:val="nr_214fe262999a4d1390f84f4b2e94c26a"/>
                      <w:lock w:val="sdtLocked"/>
                      <w:richText/>
                    </w:sdtPr>
                    <w:sdtContent>
                      <w:r>
                        <w:rPr>
                          <w:b/>
                          <w:szCs w:val="24"/>
                        </w:rPr>
                        <w:t>27</w:t>
                      </w:r>
                    </w:sdtContent>
                  </w:sdt>
                  <w:r>
                    <w:rPr>
                      <w:b/>
                      <w:szCs w:val="24"/>
                    </w:rPr>
                    <w:t xml:space="preserve"> straipsnis. </w:t>
                  </w:r>
                  <w:sdt>
                    <w:sdtPr>
                      <w:alias w:val="Pavadinimas"/>
                      <w:tag w:val="title_214fe262999a4d1390f84f4b2e94c26a"/>
                      <w:lock w:val="sdtLocked"/>
                      <w:richText/>
                    </w:sdtPr>
                    <w:sdtContent>
                      <w:r>
                        <w:rPr>
                          <w:b/>
                          <w:szCs w:val="24"/>
                        </w:rPr>
                        <w:t>Faktinių duomenų patikrinimas</w:t>
                      </w:r>
                    </w:sdtContent>
                  </w:sdt>
                </w:p>
                <w:sdt>
                  <w:sdtPr>
                    <w:alias w:val="27 str. 1 d."/>
                    <w:tag w:val="part_5b8c7360e82f48b4a001eed168ca610a"/>
                    <w:lock w:val="sdtLocked"/>
                    <w:richText/>
                  </w:sdtPr>
                  <w:sdtContent>
                    <w:p>
                      <w:pPr>
                        <w:spacing w:line="360" w:lineRule="auto"/>
                        <w:ind w:firstLine="720"/>
                        <w:jc w:val="both"/>
                        <w:rPr>
                          <w:szCs w:val="24"/>
                        </w:rPr>
                      </w:pPr>
                      <w:sdt>
                        <w:sdtPr>
                          <w:alias w:val="Numeris"/>
                          <w:tag w:val="nr_5b8c7360e82f48b4a001eed168ca610a"/>
                          <w:lock w:val="sdtLocked"/>
                          <w:richText/>
                        </w:sdtPr>
                        <w:sdtContent>
                          <w:r>
                            <w:rPr>
                              <w:szCs w:val="24"/>
                            </w:rPr>
                            <w:t>1</w:t>
                          </w:r>
                        </w:sdtContent>
                      </w:sdt>
                      <w:r>
                        <w:rPr>
                          <w:szCs w:val="24"/>
                        </w:rPr>
                        <w:t>. Viešojo administravimo subjektas, pradėjęs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ar teisėtų interesų pažeidimo, turi būti pranešta apie patikrinimo laiką, kad jis galėtų, jeigu pageidauja, dalyvauti tikrinant faktinius duomenis vietoje. Jeigu šio patikrinimo metu gali būti paskelbta informacija, kuri pagal įstatymus negali būti vieša, asmeniui, dėl kurio galimai pažeistų teisių ar teisėtų interesų yra pradėta administracinė procedūra, arba asmeniui, kuris su skundu kreipėsi dėl kito asmens galimo teisių ar teisėtų interesų pažeidimo, sudaroma galimybė susipažinti su faktinių duomenų patikrinimo vietoje rezultatais.</w:t>
                      </w:r>
                    </w:p>
                  </w:sdtContent>
                </w:sdt>
                <w:sdt>
                  <w:sdtPr>
                    <w:alias w:val="27 str. 2 d."/>
                    <w:tag w:val="part_6e191328a3454f08b84c474ec29fbbe1"/>
                    <w:lock w:val="sdtLocked"/>
                    <w:richText/>
                  </w:sdtPr>
                  <w:sdtContent>
                    <w:p>
                      <w:pPr>
                        <w:spacing w:line="360" w:lineRule="auto"/>
                        <w:ind w:firstLine="720"/>
                        <w:jc w:val="both"/>
                        <w:rPr>
                          <w:szCs w:val="24"/>
                        </w:rPr>
                      </w:pPr>
                      <w:sdt>
                        <w:sdtPr>
                          <w:alias w:val="Numeris"/>
                          <w:tag w:val="nr_6e191328a3454f08b84c474ec29fbbe1"/>
                          <w:lock w:val="sdtLocked"/>
                          <w:richText/>
                        </w:sdt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pPr>
                        <w:spacing w:line="360" w:lineRule="auto"/>
                        <w:ind w:firstLine="720"/>
                        <w:rPr>
                          <w:szCs w:val="24"/>
                        </w:rPr>
                      </w:pPr>
                    </w:p>
                  </w:sdtContent>
                </w:sdt>
              </w:sdtContent>
            </w:sdt>
            <w:sdt>
              <w:sdtPr>
                <w:alias w:val="28 str."/>
                <w:tag w:val="part_a04d8083048048618e7e629f8661177b"/>
                <w:lock w:val="sdtLocked"/>
                <w:richText/>
              </w:sdtPr>
              <w:sdtContent>
                <w:p>
                  <w:pPr>
                    <w:spacing w:line="360" w:lineRule="auto"/>
                    <w:ind w:firstLine="720"/>
                    <w:jc w:val="both"/>
                    <w:rPr>
                      <w:b/>
                      <w:szCs w:val="24"/>
                    </w:rPr>
                  </w:pPr>
                  <w:sdt>
                    <w:sdtPr>
                      <w:alias w:val="Numeris"/>
                      <w:tag w:val="nr_a04d8083048048618e7e629f8661177b"/>
                      <w:lock w:val="sdtLocked"/>
                      <w:richText/>
                    </w:sdtPr>
                    <w:sdtContent>
                      <w:r>
                        <w:rPr>
                          <w:b/>
                          <w:szCs w:val="24"/>
                        </w:rPr>
                        <w:t>28</w:t>
                      </w:r>
                    </w:sdtContent>
                  </w:sdt>
                  <w:r>
                    <w:rPr>
                      <w:szCs w:val="24"/>
                    </w:rPr>
                    <w:t xml:space="preserve"> </w:t>
                  </w:r>
                  <w:r>
                    <w:rPr>
                      <w:b/>
                      <w:szCs w:val="24"/>
                    </w:rPr>
                    <w:t xml:space="preserve">straipsnis. </w:t>
                  </w:r>
                  <w:sdt>
                    <w:sdtPr>
                      <w:alias w:val="Pavadinimas"/>
                      <w:tag w:val="title_a04d8083048048618e7e629f8661177b"/>
                      <w:lock w:val="sdtLocked"/>
                      <w:richText/>
                    </w:sdtPr>
                    <w:sdtContent>
                      <w:r>
                        <w:rPr>
                          <w:b/>
                          <w:szCs w:val="24"/>
                        </w:rPr>
                        <w:t>Administracinės procedūros kalba</w:t>
                      </w:r>
                    </w:sdtContent>
                  </w:sdt>
                </w:p>
                <w:sdt>
                  <w:sdtPr>
                    <w:alias w:val="28 str. 1 d."/>
                    <w:tag w:val="part_5e3508c51cb9446ba117a61544001b3f"/>
                    <w:lock w:val="sdtLocked"/>
                    <w:richText/>
                  </w:sdtPr>
                  <w:sdtContent>
                    <w:p>
                      <w:pPr>
                        <w:spacing w:line="360" w:lineRule="auto"/>
                        <w:ind w:firstLine="720"/>
                        <w:jc w:val="both"/>
                        <w:rPr>
                          <w:szCs w:val="24"/>
                        </w:rPr>
                      </w:pPr>
                      <w:sdt>
                        <w:sdtPr>
                          <w:alias w:val="Numeris"/>
                          <w:tag w:val="nr_5e3508c51cb9446ba117a61544001b3f"/>
                          <w:lock w:val="sdtLocked"/>
                          <w:richText/>
                        </w:sdtPr>
                        <w:sdtContent>
                          <w:r>
                            <w:rPr>
                              <w:szCs w:val="24"/>
                            </w:rPr>
                            <w:t>1</w:t>
                          </w:r>
                        </w:sdtContent>
                      </w:sdt>
                      <w:r>
                        <w:rPr>
                          <w:szCs w:val="24"/>
                        </w:rPr>
                        <w:t>. Administracinės procedūros kalba – valstybinė kalba.</w:t>
                      </w:r>
                    </w:p>
                  </w:sdtContent>
                </w:sdt>
                <w:sdt>
                  <w:sdtPr>
                    <w:alias w:val="28 str. 2 d."/>
                    <w:tag w:val="part_6da72a033d2745678c58df42d79792c0"/>
                    <w:lock w:val="sdtLocked"/>
                    <w:richText/>
                  </w:sdtPr>
                  <w:sdtContent>
                    <w:p>
                      <w:pPr>
                        <w:spacing w:line="360" w:lineRule="auto"/>
                        <w:ind w:firstLine="720"/>
                        <w:jc w:val="both"/>
                        <w:rPr>
                          <w:szCs w:val="24"/>
                        </w:rPr>
                      </w:pPr>
                      <w:sdt>
                        <w:sdtPr>
                          <w:alias w:val="Numeris"/>
                          <w:tag w:val="nr_6da72a033d2745678c58df42d79792c0"/>
                          <w:lock w:val="sdtLocked"/>
                          <w:richText/>
                        </w:sdtPr>
                        <w:sdtContent>
                          <w:r>
                            <w:rPr>
                              <w:szCs w:val="24"/>
                            </w:rPr>
                            <w:t>2</w:t>
                          </w:r>
                        </w:sdtContent>
                      </w:sdt>
                      <w:r>
                        <w:rPr>
                          <w:szCs w:val="24"/>
                        </w:rPr>
                        <w:t>. Kai asmuo, dėl kurio galimai pažeistų teisių ir teisėtų interesų yra pradėta administracinė procedūra, nemoka ar nesupranta valstybinės kalbos arba dėl sensorinio ar kalbos sutrikimo negali suprantamai reikšti savo minčių, administracinėje procedūroje Vyriausybės ar jos įgaliotos institucijos nustatyta tvarka turi dalyvauti vertėjas.</w:t>
                      </w:r>
                    </w:p>
                    <w:p>
                      <w:pPr>
                        <w:spacing w:line="360" w:lineRule="auto"/>
                        <w:ind w:firstLine="720"/>
                        <w:rPr>
                          <w:szCs w:val="24"/>
                        </w:rPr>
                      </w:pPr>
                    </w:p>
                  </w:sdtContent>
                </w:sdt>
              </w:sdtContent>
            </w:sdt>
          </w:sdtContent>
        </w:sdt>
        <w:sdt>
          <w:sdtPr>
            <w:alias w:val="skyrius"/>
            <w:tag w:val="part_4562f9f879634ccf94b9d888b988053b"/>
            <w:lock w:val="sdtLocked"/>
            <w:richText/>
          </w:sdtPr>
          <w:sdtContent>
            <w:p>
              <w:pPr>
                <w:spacing w:line="360" w:lineRule="auto"/>
                <w:jc w:val="center"/>
                <w:rPr>
                  <w:b/>
                  <w:szCs w:val="24"/>
                </w:rPr>
              </w:pPr>
              <w:sdt>
                <w:sdtPr>
                  <w:alias w:val="Numeris"/>
                  <w:tag w:val="nr_4562f9f879634ccf94b9d888b988053b"/>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4562f9f879634ccf94b9d888b988053b"/>
                  <w:lock w:val="sdtLocked"/>
                  <w:richText/>
                </w:sdtPr>
                <w:sdtContent>
                  <w:r>
                    <w:rPr>
                      <w:b/>
                      <w:szCs w:val="24"/>
                    </w:rPr>
                    <w:t xml:space="preserve">LICENCIJAVIMAS IR ŪKIO SUBJEKTŲ VEIKLOS PRIEŽIŪRA </w:t>
                  </w:r>
                </w:sdtContent>
              </w:sdt>
            </w:p>
            <w:p>
              <w:pPr>
                <w:spacing w:line="360" w:lineRule="auto"/>
                <w:ind w:firstLine="720"/>
                <w:jc w:val="center"/>
                <w:rPr>
                  <w:b/>
                  <w:szCs w:val="24"/>
                </w:rPr>
              </w:pPr>
            </w:p>
            <w:sdt>
              <w:sdtPr>
                <w:alias w:val="29 str."/>
                <w:tag w:val="part_441346c4a01f46e8b68071c15739ea05"/>
                <w:lock w:val="sdtLocked"/>
                <w:richText/>
              </w:sdtPr>
              <w:sdtContent>
                <w:p>
                  <w:pPr>
                    <w:spacing w:line="360" w:lineRule="auto"/>
                    <w:ind w:firstLine="720"/>
                    <w:rPr>
                      <w:szCs w:val="24"/>
                    </w:rPr>
                  </w:pPr>
                  <w:sdt>
                    <w:sdtPr>
                      <w:alias w:val="Numeris"/>
                      <w:tag w:val="nr_441346c4a01f46e8b68071c15739ea05"/>
                      <w:lock w:val="sdtLocked"/>
                      <w:richText/>
                    </w:sdtPr>
                    <w:sdtContent>
                      <w:r>
                        <w:rPr>
                          <w:b/>
                          <w:szCs w:val="24"/>
                        </w:rPr>
                        <w:t>29</w:t>
                      </w:r>
                    </w:sdtContent>
                  </w:sdt>
                  <w:r>
                    <w:rPr>
                      <w:b/>
                      <w:szCs w:val="24"/>
                    </w:rPr>
                    <w:t xml:space="preserve"> straipsnis. </w:t>
                  </w:r>
                  <w:sdt>
                    <w:sdtPr>
                      <w:alias w:val="Pavadinimas"/>
                      <w:tag w:val="title_441346c4a01f46e8b68071c15739ea05"/>
                      <w:lock w:val="sdtLocked"/>
                      <w:richText/>
                    </w:sdtPr>
                    <w:sdtContent>
                      <w:r>
                        <w:rPr>
                          <w:b/>
                          <w:szCs w:val="24"/>
                        </w:rPr>
                        <w:t>Licencijų išdavimas</w:t>
                      </w:r>
                    </w:sdtContent>
                  </w:sdt>
                </w:p>
                <w:sdt>
                  <w:sdtPr>
                    <w:alias w:val="29 str. 1 d."/>
                    <w:tag w:val="part_846bc8052bca4c0a8a01e007c5ce34c0"/>
                    <w:lock w:val="sdtLocked"/>
                    <w:richText/>
                  </w:sdtPr>
                  <w:sdtContent>
                    <w:p>
                      <w:pPr>
                        <w:spacing w:line="360" w:lineRule="auto"/>
                        <w:ind w:firstLine="720"/>
                        <w:jc w:val="both"/>
                        <w:textAlignment w:val="center"/>
                        <w:rPr>
                          <w:szCs w:val="24"/>
                        </w:rPr>
                      </w:pPr>
                      <w:sdt>
                        <w:sdtPr>
                          <w:alias w:val="Numeris"/>
                          <w:tag w:val="nr_846bc8052bca4c0a8a01e007c5ce34c0"/>
                          <w:lock w:val="sdtLocked"/>
                          <w:richText/>
                        </w:sdtPr>
                        <w:sdtContent>
                          <w:r>
                            <w:rPr>
                              <w:color w:val="000000"/>
                              <w:szCs w:val="24"/>
                            </w:rPr>
                            <w:t>1</w:t>
                          </w:r>
                        </w:sdtContent>
                      </w:sdt>
                      <w:r>
                        <w:rPr>
                          <w:color w:val="000000"/>
                          <w:szCs w:val="24"/>
                        </w:rPr>
                        <w:t>.</w:t>
                      </w:r>
                      <w:r>
                        <w:rPr>
                          <w:szCs w:val="24"/>
                        </w:rPr>
                        <w:t xml:space="preserve"> </w:t>
                      </w:r>
                      <w:r>
                        <w:rPr>
                          <w:bCs/>
                          <w:color w:val="000000"/>
                          <w:szCs w:val="24"/>
                        </w:rPr>
                        <w:t xml:space="preserve">Licencijas išduodantys viešojo administravimo subjektai licencijų duomenis įrašo </w:t>
                      </w:r>
                      <w:r>
                        <w:rPr>
                          <w:color w:val="000000"/>
                          <w:szCs w:val="24"/>
                        </w:rPr>
                        <w:t>Licencijų informacinėje sistemoje</w:t>
                      </w:r>
                      <w:r>
                        <w:rPr>
                          <w:bCs/>
                          <w:color w:val="000000"/>
                          <w:szCs w:val="24"/>
                        </w:rPr>
                        <w:t>, kurios valdytoja ir duomenų valdytoja yra Lietuvos Respublikos ekonomikos ir inovacijų ministerija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29 str. 2 d."/>
                    <w:tag w:val="part_8df655299f6c4a89b40ec1632c0a20ac"/>
                    <w:lock w:val="sdtLocked"/>
                    <w:richText/>
                  </w:sdtPr>
                  <w:sdtContent>
                    <w:p>
                      <w:pPr>
                        <w:spacing w:line="360" w:lineRule="auto"/>
                        <w:ind w:firstLine="720"/>
                        <w:jc w:val="both"/>
                        <w:rPr>
                          <w:szCs w:val="24"/>
                        </w:rPr>
                      </w:pPr>
                      <w:sdt>
                        <w:sdtPr>
                          <w:alias w:val="Numeris"/>
                          <w:tag w:val="nr_8df655299f6c4a89b40ec1632c0a20ac"/>
                          <w:lock w:val="sdtLocked"/>
                          <w:richText/>
                        </w:sdtPr>
                        <w:sdtContent>
                          <w:r>
                            <w:rPr>
                              <w:szCs w:val="24"/>
                            </w:rPr>
                            <w:t>2</w:t>
                          </w:r>
                        </w:sdtContent>
                      </w:sdt>
                      <w:r>
                        <w:rPr>
                          <w:szCs w:val="24"/>
                        </w:rPr>
                        <w:t>. Jeigu licencijuojamą veiklą reglamentuojančiuose įstatymuose nustatyta, kad, 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 arba pranešime nurodytą dieną, jeigu ši diena yra vėlesnė negu kita diena po pranešimo pateikimo licencijas išduodančiam viešojo administravimo subjektui dienos.</w:t>
                      </w:r>
                    </w:p>
                  </w:sdtContent>
                </w:sdt>
                <w:sdt>
                  <w:sdtPr>
                    <w:alias w:val="29 str. 3 d."/>
                    <w:tag w:val="part_954041ed3d3e4d9e9f32234f040f51b1"/>
                    <w:lock w:val="sdtLocked"/>
                    <w:richText/>
                  </w:sdtPr>
                  <w:sdtContent>
                    <w:p>
                      <w:pPr>
                        <w:spacing w:line="360" w:lineRule="auto"/>
                        <w:ind w:firstLine="720"/>
                        <w:jc w:val="both"/>
                        <w:rPr>
                          <w:szCs w:val="24"/>
                        </w:rPr>
                      </w:pPr>
                      <w:sdt>
                        <w:sdtPr>
                          <w:alias w:val="Numeris"/>
                          <w:tag w:val="nr_954041ed3d3e4d9e9f32234f040f51b1"/>
                          <w:lock w:val="sdtLocked"/>
                          <w:richText/>
                        </w:sdtPr>
                        <w:sdtContent>
                          <w:r>
                            <w:rPr>
                              <w:szCs w:val="24"/>
                            </w:rPr>
                            <w:t>3</w:t>
                          </w:r>
                        </w:sdtContent>
                      </w:sdt>
                      <w:r>
                        <w:rPr>
                          <w:szCs w:val="24"/>
                        </w:rPr>
                        <w:t>. Jeigu licencijuojamą veiklą reglamentuojančiame įstatyme nustatyta, kad, pateikus tinkamai įformintą prašymą išduoti licenciją kartu su visais licencijai išduoti reikalingais dokumentais ir informacija, licencija 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29 str. 4 d."/>
                    <w:tag w:val="part_47a197056e174696b41a61f2e190e517"/>
                    <w:lock w:val="sdtLocked"/>
                    <w:richText/>
                  </w:sdtPr>
                  <w:sdtContent>
                    <w:p>
                      <w:pPr>
                        <w:spacing w:line="360" w:lineRule="auto"/>
                        <w:ind w:firstLine="720"/>
                        <w:jc w:val="both"/>
                        <w:textAlignment w:val="center"/>
                        <w:rPr>
                          <w:color w:val="000000"/>
                          <w:szCs w:val="24"/>
                        </w:rPr>
                      </w:pPr>
                      <w:sdt>
                        <w:sdtPr>
                          <w:alias w:val="Numeris"/>
                          <w:tag w:val="nr_47a197056e174696b41a61f2e190e517"/>
                          <w:lock w:val="sdtLocked"/>
                          <w:richText/>
                        </w:sdtPr>
                        <w:sdtContent>
                          <w:r>
                            <w:rPr>
                              <w:color w:val="000000"/>
                              <w:szCs w:val="24"/>
                            </w:rPr>
                            <w:t>4</w:t>
                          </w:r>
                        </w:sdtContent>
                      </w:sdt>
                      <w:r>
                        <w:rPr>
                          <w:color w:val="000000"/>
                          <w:szCs w:val="24"/>
                        </w:rPr>
                        <w:t>. Vyriausybė ar jos įgaliota institucija nustato licencijų išdavimo modelius ir jų taikymo pagrindus. Teisė pradėti ar vykdyti tam tikrą veiklą ūkio subjekto įgyjama vadovaujantis vienu iš licencijavimo modelių: „G“ („griežtuoju“) arba „D“ („deklaravimu“). Licencijų išdavimo modelis „G“ taikomas, kai prieš išduodant licenciją reikalingas ūkio subjekto patikrinimas. Licencijų išdavimo modelis „D“ taikomas, kai ūkio subjekto išankstinis patikrinimas nėra atliekamas ir ūkio subjektui pakanka pateikti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30 str."/>
                <w:tag w:val="part_667531ab4b1d4b91822f1751bf0cd560"/>
                <w:lock w:val="sdtLocked"/>
                <w:richText/>
              </w:sdtPr>
              <w:sdtContent>
                <w:p>
                  <w:pPr>
                    <w:spacing w:line="360" w:lineRule="auto"/>
                    <w:ind w:firstLine="720"/>
                    <w:rPr>
                      <w:b/>
                      <w:szCs w:val="24"/>
                    </w:rPr>
                  </w:pPr>
                  <w:sdt>
                    <w:sdtPr>
                      <w:alias w:val="Numeris"/>
                      <w:tag w:val="nr_667531ab4b1d4b91822f1751bf0cd560"/>
                      <w:lock w:val="sdtLocked"/>
                      <w:richText/>
                    </w:sdtPr>
                    <w:sdtContent>
                      <w:r>
                        <w:rPr>
                          <w:b/>
                          <w:szCs w:val="24"/>
                        </w:rPr>
                        <w:t>30</w:t>
                      </w:r>
                    </w:sdtContent>
                  </w:sdt>
                  <w:r>
                    <w:rPr>
                      <w:b/>
                      <w:szCs w:val="24"/>
                    </w:rPr>
                    <w:t xml:space="preserve"> straipsnis. </w:t>
                  </w:r>
                  <w:sdt>
                    <w:sdtPr>
                      <w:alias w:val="Pavadinimas"/>
                      <w:tag w:val="title_667531ab4b1d4b91822f1751bf0cd560"/>
                      <w:lock w:val="sdtLocked"/>
                      <w:richText/>
                    </w:sdtPr>
                    <w:sdtContent>
                      <w:r>
                        <w:rPr>
                          <w:b/>
                          <w:szCs w:val="24"/>
                        </w:rPr>
                        <w:t>Ūkio subjektų veiklos priežiūros principai</w:t>
                      </w:r>
                    </w:sdtContent>
                  </w:sdt>
                </w:p>
                <w:sdt>
                  <w:sdtPr>
                    <w:alias w:val="30 str. 1 d."/>
                    <w:tag w:val="part_27d62cc40f2245ddbbf6c2eaadade96a"/>
                    <w:lock w:val="sdtLocked"/>
                    <w:richText/>
                  </w:sdtPr>
                  <w:sdtContent>
                    <w:p>
                      <w:pPr>
                        <w:spacing w:line="360" w:lineRule="auto"/>
                        <w:ind w:firstLine="720"/>
                        <w:jc w:val="both"/>
                        <w:rPr>
                          <w:szCs w:val="24"/>
                        </w:rPr>
                      </w:pPr>
                      <w:sdt>
                        <w:sdtPr>
                          <w:alias w:val="Numeris"/>
                          <w:tag w:val="nr_27d62cc40f2245ddbbf6c2eaadade96a"/>
                          <w:lock w:val="sdtLocked"/>
                          <w:richText/>
                        </w:sdtPr>
                        <w:sdtContent>
                          <w:r>
                            <w:rPr>
                              <w:szCs w:val="24"/>
                            </w:rPr>
                            <w:t>1</w:t>
                          </w:r>
                        </w:sdtContent>
                      </w:sdt>
                      <w:r>
                        <w:rPr>
                          <w:szCs w:val="24"/>
                        </w:rPr>
                        <w:t>. Ūkio subjektų veiklos priežiūra atliekama, vadovaujantis šiais principais:</w:t>
                      </w:r>
                    </w:p>
                    <w:sdt>
                      <w:sdtPr>
                        <w:alias w:val="30 str. 1 d. 1 p."/>
                        <w:tag w:val="part_da4c41acd5f74c1b8d7400068e4a804a"/>
                        <w:lock w:val="sdtLocked"/>
                        <w:richText/>
                      </w:sdtPr>
                      <w:sdtContent>
                        <w:p>
                          <w:pPr>
                            <w:spacing w:line="360" w:lineRule="auto"/>
                            <w:ind w:firstLine="720"/>
                            <w:jc w:val="both"/>
                            <w:rPr>
                              <w:color w:val="000000"/>
                              <w:szCs w:val="24"/>
                            </w:rPr>
                          </w:pPr>
                          <w:sdt>
                            <w:sdtPr>
                              <w:alias w:val="Numeris"/>
                              <w:tag w:val="nr_da4c41acd5f74c1b8d7400068e4a804a"/>
                              <w:lock w:val="sdtLocked"/>
                              <w:richText/>
                            </w:sdtPr>
                            <w:sdtContent>
                              <w:r>
                                <w:rPr>
                                  <w:color w:val="000000"/>
                                  <w:szCs w:val="24"/>
                                  <w:lang w:eastAsia="lt-LT"/>
                                </w:rPr>
                                <w:t>1</w:t>
                              </w:r>
                            </w:sdtContent>
                          </w:sdt>
                          <w:r>
                            <w:rPr>
                              <w:color w:val="000000"/>
                              <w:szCs w:val="24"/>
                              <w:lang w:eastAsia="lt-LT"/>
                            </w:rPr>
                            <w:t xml:space="preserve">) </w:t>
                          </w:r>
                          <w:r>
                            <w:rPr>
                              <w:szCs w:val="24"/>
                            </w:rPr>
                            <w:t xml:space="preserve">minimalios ir proporcingos ūkio subjektų veiklos priežiūros naštos. Šis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trikdyti ūkio subjektų veiklą; poveikio priemonės ūkio subjektams taikomos tik tada, kai ūkio subjektų veiklos priežiūros tikslų negalima pasiekti kitu būdu (</w:t>
                          </w:r>
                          <w:r>
                            <w:rPr>
                              <w:i/>
                              <w:color w:val="000000"/>
                              <w:szCs w:val="24"/>
                            </w:rPr>
                            <w:t>ultima ratio</w:t>
                          </w:r>
                          <w:r>
                            <w:rPr>
                              <w:color w:val="000000"/>
                              <w:szCs w:val="24"/>
                            </w:rPr>
                            <w:t>); poveikio priemonės yra proporcingos pažeidimo pobūdžiui ir juo padarytai žalai;</w:t>
                          </w:r>
                        </w:p>
                      </w:sdtContent>
                    </w:sdt>
                    <w:sdt>
                      <w:sdtPr>
                        <w:alias w:val="30 str. 1 d. 2 p."/>
                        <w:tag w:val="part_273ac267ddb14238be2dcbb627abe73d"/>
                        <w:lock w:val="sdtLocked"/>
                        <w:richText/>
                      </w:sdtPr>
                      <w:sdtContent>
                        <w:p>
                          <w:pPr>
                            <w:spacing w:line="360" w:lineRule="auto"/>
                            <w:ind w:firstLine="720"/>
                            <w:jc w:val="both"/>
                            <w:rPr>
                              <w:i/>
                              <w:szCs w:val="24"/>
                            </w:rPr>
                          </w:pPr>
                          <w:sdt>
                            <w:sdtPr>
                              <w:alias w:val="Numeris"/>
                              <w:tag w:val="nr_273ac267ddb14238be2dcbb627abe73d"/>
                              <w:lock w:val="sdtLocked"/>
                              <w:richText/>
                            </w:sdtPr>
                            <w:sdtContent>
                              <w:r>
                                <w:rPr>
                                  <w:szCs w:val="24"/>
                                </w:rPr>
                                <w:t>2</w:t>
                              </w:r>
                            </w:sdtContent>
                          </w:sdt>
                          <w:r>
                            <w:rPr>
                              <w:szCs w:val="24"/>
                            </w:rPr>
                            <w:t>) 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2a4f91de98034827908eec9109dd6142"/>
                        <w:lock w:val="sdtLocked"/>
                        <w:richText/>
                      </w:sdtPr>
                      <w:sdtContent>
                        <w:p>
                          <w:pPr>
                            <w:spacing w:line="360" w:lineRule="auto"/>
                            <w:ind w:firstLine="720"/>
                            <w:jc w:val="both"/>
                            <w:rPr>
                              <w:szCs w:val="24"/>
                            </w:rPr>
                          </w:pPr>
                          <w:sdt>
                            <w:sdtPr>
                              <w:alias w:val="Numeris"/>
                              <w:tag w:val="nr_2a4f91de98034827908eec9109dd6142"/>
                              <w:lock w:val="sdtLocked"/>
                              <w:richText/>
                            </w:sdtPr>
                            <w:sdtContent>
                              <w:r>
                                <w:rPr>
                                  <w:color w:val="000000"/>
                                  <w:szCs w:val="24"/>
                                </w:rPr>
                                <w:t>3</w:t>
                              </w:r>
                            </w:sdtContent>
                          </w:sdt>
                          <w:r>
                            <w:rPr>
                              <w:color w:val="000000"/>
                              <w:szCs w:val="24"/>
                            </w:rPr>
                            <w:t>) planavimo. Šis principas reiškia, kad ūkio subjektų veiklos priežiūra turi būti planuojama. Šio įstatymo 31 straipsnio 3 dalies 4 punkte nurodyta veikla ir šios veiklos rodikliai (teisės aktų reikalavimų pažeidimų skaičius, poveikio priemonių skaičius, dydis, vertė) negali būti planavimo objektas;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0 str. 1 d. 4 p."/>
                        <w:tag w:val="part_b67c67681b2a484b9f470881386955a6"/>
                        <w:lock w:val="sdtLocked"/>
                        <w:richText/>
                      </w:sdtPr>
                      <w:sdtContent>
                        <w:p>
                          <w:pPr>
                            <w:spacing w:line="360" w:lineRule="auto"/>
                            <w:ind w:firstLine="720"/>
                            <w:jc w:val="both"/>
                            <w:rPr>
                              <w:szCs w:val="24"/>
                            </w:rPr>
                          </w:pPr>
                          <w:sdt>
                            <w:sdtPr>
                              <w:alias w:val="Numeris"/>
                              <w:tag w:val="nr_b67c67681b2a484b9f470881386955a6"/>
                              <w:lock w:val="sdtLocked"/>
                              <w:richText/>
                            </w:sdtPr>
                            <w:sdtContent>
                              <w:r>
                                <w:rPr>
                                  <w:szCs w:val="24"/>
                                </w:rPr>
                                <w:t>4</w:t>
                              </w:r>
                            </w:sdtContent>
                          </w:sdt>
                          <w:r>
                            <w:rPr>
                              <w:szCs w:val="24"/>
                            </w:rPr>
                            <w:t>) viešumo. Šis principas reiškia, kad informacija apie ūkio subjektų veiklos priežiūros atlikimo principus, procedūras ir rezultatus, atskleidžiamus apibendrinta forma, yra vieša. Šis principas netaikomas, jeigu informacijos atskleidimas trukdo siekti ūkio subjektų veiklos priežiūros tikslų arba gali būti pažeisti kituose teisės aktuose nustatyti konfidencialumo reikalavimai;</w:t>
                          </w:r>
                        </w:p>
                      </w:sdtContent>
                    </w:sdt>
                    <w:sdt>
                      <w:sdtPr>
                        <w:alias w:val="30 str. 1 d. 5 p."/>
                        <w:tag w:val="part_1dcedebf62d944a8ae6dfdf4029ed626"/>
                        <w:lock w:val="sdtLocked"/>
                        <w:richText/>
                      </w:sdtPr>
                      <w:sdtContent>
                        <w:p>
                          <w:pPr>
                            <w:spacing w:line="360" w:lineRule="auto"/>
                            <w:ind w:firstLine="720"/>
                            <w:jc w:val="both"/>
                            <w:rPr>
                              <w:szCs w:val="24"/>
                            </w:rPr>
                          </w:pPr>
                          <w:sdt>
                            <w:sdtPr>
                              <w:alias w:val="Numeris"/>
                              <w:tag w:val="nr_1dcedebf62d944a8ae6dfdf4029ed626"/>
                              <w:lock w:val="sdtLocked"/>
                              <w:richText/>
                            </w:sdtPr>
                            <w:sdtContent>
                              <w:r>
                                <w:rPr>
                                  <w:color w:val="000000"/>
                                  <w:szCs w:val="24"/>
                                </w:rPr>
                                <w:t>5</w:t>
                              </w:r>
                            </w:sdtContent>
                          </w:sdt>
                          <w:r>
                            <w:rPr>
                              <w:color w:val="000000"/>
                              <w:szCs w:val="24"/>
                            </w:rPr>
                            <w:t xml:space="preserve">) </w:t>
                          </w:r>
                          <w:r>
                            <w:rPr>
                              <w:szCs w:val="24"/>
                            </w:rPr>
                            <w:t xml:space="preserve">metodinės pagalbos teikimo. Šis principas reiškia, kad ūkio subjektų veiklos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a1a444f81ecd43d691990ac8821fd891"/>
                        <w:lock w:val="sdtLocked"/>
                        <w:richText/>
                      </w:sdtPr>
                      <w:sdtContent>
                        <w:p>
                          <w:pPr>
                            <w:spacing w:line="360" w:lineRule="auto"/>
                            <w:ind w:firstLine="720"/>
                            <w:jc w:val="both"/>
                            <w:rPr>
                              <w:szCs w:val="24"/>
                            </w:rPr>
                          </w:pPr>
                          <w:sdt>
                            <w:sdtPr>
                              <w:alias w:val="Numeris"/>
                              <w:tag w:val="nr_a1a444f81ecd43d691990ac8821fd891"/>
                              <w:lock w:val="sdtLocked"/>
                              <w:richText/>
                            </w:sdtPr>
                            <w:sdtContent>
                              <w:r>
                                <w:rPr>
                                  <w:color w:val="000000"/>
                                  <w:szCs w:val="24"/>
                                </w:rPr>
                                <w:t>6</w:t>
                              </w:r>
                            </w:sdtContent>
                          </w:sdt>
                          <w:r>
                            <w:rPr>
                              <w:color w:val="000000"/>
                              <w:szCs w:val="24"/>
                            </w:rPr>
                            <w:t xml:space="preserve">) funkcijų atskyrimo. Šis principas reiškia, kad šio įstatymo 31 straipsnio </w:t>
                          </w:r>
                          <w:r>
                            <w:rPr>
                              <w:bCs/>
                              <w:color w:val="000000"/>
                              <w:szCs w:val="24"/>
                            </w:rPr>
                            <w:t>2</w:t>
                          </w:r>
                          <w:r>
                            <w:rPr>
                              <w:color w:val="000000"/>
                              <w:szCs w:val="24"/>
                            </w:rPr>
                            <w:t xml:space="preserve"> dalyje ir 3 dalies 4 punkte nurodytus veiksmus atlieka skirtingi ūkio subjektų veiklos priežiūrą atliekančio subjekto pareigūnai ar priežiūrą atliekančio subjekto struktūriniai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(struktūriniam padaliniui);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0 str. 1 d. 7 p."/>
                        <w:tag w:val="part_511b25391dfb406c89238990ffff3d28"/>
                        <w:lock w:val="sdtLocked"/>
                        <w:richText/>
                      </w:sdtPr>
                      <w:sdtContent>
                        <w:p>
                          <w:pPr>
                            <w:spacing w:line="360" w:lineRule="auto"/>
                            <w:ind w:firstLine="720"/>
                            <w:jc w:val="both"/>
                            <w:rPr>
                              <w:color w:val="000000"/>
                              <w:szCs w:val="24"/>
                              <w:lang w:eastAsia="lt-LT"/>
                            </w:rPr>
                          </w:pPr>
                          <w:sdt>
                            <w:sdtPr>
                              <w:alias w:val="Numeris"/>
                              <w:tag w:val="nr_511b25391dfb406c89238990ffff3d28"/>
                              <w:lock w:val="sdtLocked"/>
                              <w:richText/>
                            </w:sdtPr>
                            <w:sdtContent>
                              <w:r>
                                <w:rPr>
                                  <w:color w:val="000000"/>
                                  <w:szCs w:val="24"/>
                                  <w:lang w:eastAsia="lt-LT"/>
                                </w:rPr>
                                <w:t>7</w:t>
                              </w:r>
                            </w:sdtContent>
                          </w:sdt>
                          <w:r>
                            <w:rPr>
                              <w:color w:val="000000"/>
                              <w:szCs w:val="24"/>
                              <w:lang w:eastAsia="lt-LT"/>
                            </w:rPr>
                            <w:t>) rizikos vertinimo. Šis principas reiškia,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a211a4fd4dd84940ad19ced5bdda5326"/>
                    <w:lock w:val="sdtLocked"/>
                    <w:richText/>
                  </w:sdtPr>
                  <w:sdtContent>
                    <w:p>
                      <w:pPr>
                        <w:spacing w:line="360" w:lineRule="auto"/>
                        <w:ind w:firstLine="720"/>
                        <w:jc w:val="both"/>
                        <w:rPr>
                          <w:szCs w:val="24"/>
                        </w:rPr>
                      </w:pPr>
                      <w:sdt>
                        <w:sdtPr>
                          <w:alias w:val="Numeris"/>
                          <w:tag w:val="nr_a211a4fd4dd84940ad19ced5bdda5326"/>
                          <w:lock w:val="sdtLocked"/>
                          <w:richText/>
                        </w:sdtPr>
                        <w:sdtContent>
                          <w:r>
                            <w:rPr>
                              <w:szCs w:val="24"/>
                            </w:rPr>
                            <w:t>2</w:t>
                          </w:r>
                        </w:sdtContent>
                      </w:sdt>
                      <w:r>
                        <w:rPr>
                          <w:szCs w:val="24"/>
                        </w:rPr>
                        <w:t>. Kituose Lietuvos Respublikos įstatymuose, Europos Sąjungos teisės aktuose ir Lietuvos Respublikos tarptautinėse sutartyse gali būti nustatyta ir kitų ūkio subjektų veiklos priežiūros principų.</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31 str."/>
                <w:tag w:val="part_23e60f5ad57145c796040f0e91e4a16f"/>
                <w:lock w:val="sdtLocked"/>
                <w:richText/>
              </w:sdtPr>
              <w:sdtContent>
                <w:p>
                  <w:pPr>
                    <w:spacing w:line="360" w:lineRule="auto"/>
                    <w:ind w:firstLine="720"/>
                    <w:jc w:val="both"/>
                    <w:rPr>
                      <w:b/>
                      <w:color w:val="000000"/>
                      <w:szCs w:val="24"/>
                      <w:lang w:eastAsia="lt-LT"/>
                    </w:rPr>
                  </w:pPr>
                  <w:sdt>
                    <w:sdtPr>
                      <w:alias w:val="Numeris"/>
                      <w:tag w:val="nr_23e60f5ad57145c796040f0e91e4a16f"/>
                      <w:lock w:val="sdtLocked"/>
                      <w:richText/>
                    </w:sdtPr>
                    <w:sdtContent>
                      <w:r>
                        <w:rPr>
                          <w:b/>
                          <w:color w:val="000000"/>
                          <w:szCs w:val="24"/>
                          <w:lang w:eastAsia="lt-LT"/>
                        </w:rPr>
                        <w:t>31</w:t>
                      </w:r>
                    </w:sdtContent>
                  </w:sdt>
                  <w:r>
                    <w:rPr>
                      <w:b/>
                      <w:color w:val="000000"/>
                      <w:szCs w:val="24"/>
                      <w:lang w:eastAsia="lt-LT"/>
                    </w:rPr>
                    <w:t xml:space="preserve"> straipsnis. </w:t>
                  </w:r>
                  <w:sdt>
                    <w:sdtPr>
                      <w:alias w:val="Pavadinimas"/>
                      <w:tag w:val="title_23e60f5ad57145c796040f0e91e4a16f"/>
                      <w:lock w:val="sdtLocked"/>
                      <w:richText/>
                    </w:sdtPr>
                    <w:sdtContent>
                      <w:r>
                        <w:rPr>
                          <w:b/>
                          <w:color w:val="000000"/>
                          <w:szCs w:val="24"/>
                          <w:lang w:eastAsia="lt-LT"/>
                        </w:rPr>
                        <w:t>Ūkio subjektų veiklos priežiūrą atliekančio subjekto kompetencija</w:t>
                      </w:r>
                    </w:sdtContent>
                  </w:sdt>
                </w:p>
                <w:sdt>
                  <w:sdtPr>
                    <w:alias w:val="31 str. 1 d."/>
                    <w:tag w:val="part_3a69b71d05b74ae9be675c052f41a2be"/>
                    <w:lock w:val="sdtLocked"/>
                    <w:richText/>
                  </w:sdtPr>
                  <w:sdtContent>
                    <w:p>
                      <w:pPr>
                        <w:spacing w:line="360" w:lineRule="auto"/>
                        <w:ind w:firstLine="720"/>
                        <w:jc w:val="both"/>
                        <w:rPr>
                          <w:color w:val="000000"/>
                          <w:szCs w:val="24"/>
                          <w:lang w:eastAsia="lt-LT"/>
                        </w:rPr>
                      </w:pPr>
                      <w:sdt>
                        <w:sdtPr>
                          <w:alias w:val="Numeris"/>
                          <w:tag w:val="nr_3a69b71d05b74ae9be675c052f41a2be"/>
                          <w:lock w:val="sdtLocked"/>
                          <w:richText/>
                        </w:sdtPr>
                        <w:sdtContent>
                          <w:r>
                            <w:rPr>
                              <w:color w:val="000000"/>
                              <w:szCs w:val="24"/>
                              <w:lang w:eastAsia="lt-LT"/>
                            </w:rPr>
                            <w:t>1</w:t>
                          </w:r>
                        </w:sdtContent>
                      </w:sdt>
                      <w:r>
                        <w:rPr>
                          <w:color w:val="000000"/>
                          <w:szCs w:val="24"/>
                          <w:lang w:eastAsia="lt-LT"/>
                        </w:rPr>
                        <w:t>. Viešojo administravimo subjektas, atlikdamas ūkio subjektų veiklos priežiūrą, turi teikti metodinę pagalbą ūkio subjektams, siekti užkirsti kelią žalai teisės normų saugomoms vertybėms atsirasti (teisės aktų pažeidimų prevencijai) ir išlaikyti tvarų ekonominės veiklos vykdymą bei verslo plėtrą.</w:t>
                      </w:r>
                    </w:p>
                  </w:sdtContent>
                </w:sdt>
                <w:sdt>
                  <w:sdtPr>
                    <w:alias w:val="31 str. 2 d."/>
                    <w:tag w:val="part_90ab1fb9d8ab4c4ab232dcf15fecfdd5"/>
                    <w:lock w:val="sdtLocked"/>
                    <w:richText/>
                  </w:sdtPr>
                  <w:sdtContent>
                    <w:p>
                      <w:pPr>
                        <w:spacing w:line="360" w:lineRule="auto"/>
                        <w:ind w:firstLine="720"/>
                        <w:jc w:val="both"/>
                        <w:rPr>
                          <w:color w:val="000000"/>
                          <w:szCs w:val="24"/>
                          <w:lang w:eastAsia="lt-LT"/>
                        </w:rPr>
                      </w:pPr>
                      <w:sdt>
                        <w:sdtPr>
                          <w:alias w:val="Numeris"/>
                          <w:tag w:val="nr_90ab1fb9d8ab4c4ab232dcf15fecfdd5"/>
                          <w:lock w:val="sdtLocked"/>
                          <w:richText/>
                        </w:sdtPr>
                        <w:sdtContent>
                          <w:r>
                            <w:rPr>
                              <w:color w:val="000000"/>
                              <w:szCs w:val="24"/>
                            </w:rPr>
                            <w:t>2</w:t>
                          </w:r>
                        </w:sdtContent>
                      </w:sdt>
                      <w:r>
                        <w:rPr>
                          <w:color w:val="000000"/>
                          <w:szCs w:val="24"/>
                        </w:rPr>
                        <w:t xml:space="preserve">. Laikoma, kad viešojo administravimo subjektas vykdo ūkio subjekto veiklos priežiūrą, jeigu atlieka ūkio subjekto veiklos patikrinimus. Ūkio subjektų veiklos priežiūrą atliekantys subjektai šią priežiūrą vykdo vadovaudamiesi Vyriausybės patvirtintu </w:t>
                      </w:r>
                      <w:r>
                        <w:rPr>
                          <w:bCs/>
                          <w:color w:val="000000"/>
                          <w:szCs w:val="24"/>
                        </w:rPr>
                        <w:t>institucijų atliekamų priežiūros funkcijų optimizavimo gairių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1 str. 3 d."/>
                    <w:tag w:val="part_08e7971ca44345809bb5b768d6fccf57"/>
                    <w:lock w:val="sdtLocked"/>
                    <w:richText/>
                  </w:sdtPr>
                  <w:sdtContent>
                    <w:p>
                      <w:pPr>
                        <w:spacing w:line="360" w:lineRule="auto"/>
                        <w:ind w:firstLine="720"/>
                        <w:jc w:val="both"/>
                        <w:rPr>
                          <w:color w:val="000000"/>
                          <w:szCs w:val="24"/>
                          <w:lang w:eastAsia="lt-LT"/>
                        </w:rPr>
                      </w:pPr>
                      <w:sdt>
                        <w:sdtPr>
                          <w:alias w:val="Numeris"/>
                          <w:tag w:val="nr_08e7971ca44345809bb5b768d6fccf57"/>
                          <w:lock w:val="sdtLocked"/>
                          <w:richText/>
                        </w:sdt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b1bc3394601f4ec8ad458712665ce355"/>
                        <w:lock w:val="sdtLocked"/>
                        <w:richText/>
                      </w:sdtPr>
                      <w:sdtContent>
                        <w:p>
                          <w:pPr>
                            <w:spacing w:line="360" w:lineRule="auto"/>
                            <w:ind w:firstLine="720"/>
                            <w:jc w:val="both"/>
                            <w:rPr>
                              <w:szCs w:val="24"/>
                            </w:rPr>
                          </w:pPr>
                          <w:sdt>
                            <w:sdtPr>
                              <w:alias w:val="Numeris"/>
                              <w:tag w:val="nr_b1bc3394601f4ec8ad458712665ce355"/>
                              <w:lock w:val="sdtLocked"/>
                              <w:richText/>
                            </w:sdtPr>
                            <w:sdtContent>
                              <w:r>
                                <w:rPr>
                                  <w:color w:val="000000"/>
                                  <w:szCs w:val="24"/>
                                </w:rPr>
                                <w:t>1</w:t>
                              </w:r>
                            </w:sdtContent>
                          </w:sdt>
                          <w:r>
                            <w:rPr>
                              <w:color w:val="000000"/>
                              <w:szCs w:val="24"/>
                            </w:rPr>
                            <w:t xml:space="preserve">) konsultuoja ūkio subjektus savo kompetencijos klausimais ir imasi veiksmų užkirsti kelią žalai teisės normų saugomoms vertybėms atsirasti, kurie numatyti Vyriausybės patvirtintame </w:t>
                          </w:r>
                          <w:r>
                            <w:rPr>
                              <w:bCs/>
                              <w:color w:val="000000"/>
                              <w:szCs w:val="24"/>
                            </w:rPr>
                            <w:t>institucijų atliekamų priežiūros funkcijų optimizavimo gairių</w:t>
                          </w:r>
                          <w:r>
                            <w:rPr>
                              <w:color w:val="000000"/>
                              <w:szCs w:val="24"/>
                            </w:rPr>
                            <w:t xml:space="preserve"> apraše arba kituose ūkio subjektų veiklos priežiūrą reglamentuojančiuose teisės aktuose;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1 str. 3 d. 2 p."/>
                        <w:tag w:val="part_bc8d8bd55ec44c44bc245259030beaf8"/>
                        <w:lock w:val="sdtLocked"/>
                        <w:richText/>
                      </w:sdtPr>
                      <w:sdtContent>
                        <w:p>
                          <w:pPr>
                            <w:spacing w:line="360" w:lineRule="auto"/>
                            <w:ind w:firstLine="720"/>
                            <w:jc w:val="both"/>
                            <w:rPr>
                              <w:color w:val="000000"/>
                              <w:szCs w:val="24"/>
                              <w:lang w:eastAsia="lt-LT"/>
                            </w:rPr>
                          </w:pPr>
                          <w:sdt>
                            <w:sdtPr>
                              <w:alias w:val="Numeris"/>
                              <w:tag w:val="nr_bc8d8bd55ec44c44bc245259030beaf8"/>
                              <w:lock w:val="sdtLocked"/>
                              <w:richText/>
                            </w:sdt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411e043dc92f4052b83f7238072c9ee6"/>
                        <w:lock w:val="sdtLocked"/>
                        <w:richText/>
                      </w:sdtPr>
                      <w:sdtContent>
                        <w:p>
                          <w:pPr>
                            <w:spacing w:line="360" w:lineRule="auto"/>
                            <w:ind w:firstLine="720"/>
                            <w:jc w:val="both"/>
                            <w:rPr>
                              <w:color w:val="000000"/>
                              <w:szCs w:val="24"/>
                              <w:lang w:eastAsia="lt-LT"/>
                            </w:rPr>
                          </w:pPr>
                          <w:sdt>
                            <w:sdtPr>
                              <w:alias w:val="Numeris"/>
                              <w:tag w:val="nr_411e043dc92f4052b83f7238072c9ee6"/>
                              <w:lock w:val="sdtLocked"/>
                              <w:richText/>
                            </w:sdt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nustatyta tvarka nustato ūkio subjekto rizikingumą;</w:t>
                          </w:r>
                        </w:p>
                      </w:sdtContent>
                    </w:sdt>
                    <w:sdt>
                      <w:sdtPr>
                        <w:alias w:val="31 str. 3 d. 4 p."/>
                        <w:tag w:val="part_c4d36257bcab4b4d9d56c4594105f027"/>
                        <w:lock w:val="sdtLocked"/>
                        <w:richText/>
                      </w:sdtPr>
                      <w:sdtContent>
                        <w:p>
                          <w:pPr>
                            <w:spacing w:line="360" w:lineRule="auto"/>
                            <w:ind w:firstLine="720"/>
                            <w:jc w:val="both"/>
                            <w:rPr>
                              <w:color w:val="000000"/>
                              <w:szCs w:val="24"/>
                              <w:lang w:eastAsia="lt-LT"/>
                            </w:rPr>
                          </w:pPr>
                          <w:sdt>
                            <w:sdtPr>
                              <w:alias w:val="Numeris"/>
                              <w:tag w:val="nr_c4d36257bcab4b4d9d56c4594105f027"/>
                              <w:lock w:val="sdtLocked"/>
                              <w:richText/>
                            </w:sdt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052216f3db254e268179f7356b3debd5"/>
                        <w:lock w:val="sdtLocked"/>
                        <w:richText/>
                      </w:sdtPr>
                      <w:sdtContent>
                        <w:p>
                          <w:pPr>
                            <w:spacing w:line="360" w:lineRule="auto"/>
                            <w:ind w:firstLine="720"/>
                            <w:jc w:val="both"/>
                            <w:rPr>
                              <w:color w:val="000000"/>
                              <w:szCs w:val="24"/>
                              <w:lang w:eastAsia="lt-LT"/>
                            </w:rPr>
                          </w:pPr>
                          <w:sdt>
                            <w:sdtPr>
                              <w:alias w:val="Numeris"/>
                              <w:tag w:val="nr_052216f3db254e268179f7356b3debd5"/>
                              <w:lock w:val="sdtLocked"/>
                              <w:richText/>
                            </w:sdt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056ac00601bb49ba981f4112978c9aac"/>
                        <w:lock w:val="sdtLocked"/>
                        <w:richText/>
                      </w:sdtPr>
                      <w:sdtContent>
                        <w:p>
                          <w:pPr>
                            <w:spacing w:line="360" w:lineRule="auto"/>
                            <w:ind w:firstLine="720"/>
                            <w:jc w:val="both"/>
                            <w:rPr>
                              <w:color w:val="000000"/>
                              <w:szCs w:val="24"/>
                              <w:lang w:eastAsia="lt-LT"/>
                            </w:rPr>
                          </w:pPr>
                          <w:sdt>
                            <w:sdtPr>
                              <w:alias w:val="Numeris"/>
                              <w:tag w:val="nr_056ac00601bb49ba981f4112978c9aac"/>
                              <w:lock w:val="sdtLocked"/>
                              <w:richText/>
                            </w:sdt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pPr>
                            <w:spacing w:line="360" w:lineRule="auto"/>
                            <w:ind w:firstLine="720"/>
                            <w:jc w:val="both"/>
                            <w:rPr>
                              <w:szCs w:val="24"/>
                            </w:rPr>
                          </w:pPr>
                        </w:p>
                      </w:sdtContent>
                    </w:sdt>
                  </w:sdtContent>
                </w:sdt>
              </w:sdtContent>
            </w:sdt>
            <w:sdt>
              <w:sdtPr>
                <w:alias w:val="32 str."/>
                <w:tag w:val="part_39516b6fdefd41e884b3584ae257a004"/>
                <w:lock w:val="sdtLocked"/>
                <w:richText/>
              </w:sdtPr>
              <w:sdtContent>
                <w:p>
                  <w:pPr>
                    <w:spacing w:line="360" w:lineRule="auto"/>
                    <w:ind w:firstLine="720"/>
                    <w:rPr>
                      <w:b/>
                      <w:szCs w:val="24"/>
                    </w:rPr>
                  </w:pPr>
                  <w:sdt>
                    <w:sdtPr>
                      <w:alias w:val="Numeris"/>
                      <w:tag w:val="nr_39516b6fdefd41e884b3584ae257a004"/>
                      <w:lock w:val="sdtLocked"/>
                      <w:richText/>
                    </w:sdtPr>
                    <w:sdtContent>
                      <w:r>
                        <w:rPr>
                          <w:b/>
                          <w:szCs w:val="24"/>
                        </w:rPr>
                        <w:t>32</w:t>
                      </w:r>
                    </w:sdtContent>
                  </w:sdt>
                  <w:r>
                    <w:rPr>
                      <w:b/>
                      <w:szCs w:val="24"/>
                    </w:rPr>
                    <w:t xml:space="preserve"> straipsnis. </w:t>
                  </w:r>
                  <w:sdt>
                    <w:sdtPr>
                      <w:alias w:val="Pavadinimas"/>
                      <w:tag w:val="title_39516b6fdefd41e884b3584ae257a004"/>
                      <w:lock w:val="sdtLocked"/>
                      <w:richText/>
                    </w:sdtPr>
                    <w:sdtContent>
                      <w:r>
                        <w:rPr>
                          <w:b/>
                          <w:szCs w:val="24"/>
                        </w:rPr>
                        <w:t>Ūkio subjektų konsultavimas</w:t>
                      </w:r>
                    </w:sdtContent>
                  </w:sdt>
                </w:p>
                <w:sdt>
                  <w:sdtPr>
                    <w:alias w:val="32 str. 1 d."/>
                    <w:tag w:val="part_f8a1406f93d0458fb539d9d038e325fa"/>
                    <w:lock w:val="sdtLocked"/>
                    <w:richText/>
                  </w:sdtPr>
                  <w:sdtContent>
                    <w:p>
                      <w:pPr>
                        <w:spacing w:line="360" w:lineRule="auto"/>
                        <w:ind w:firstLine="720"/>
                        <w:jc w:val="both"/>
                        <w:rPr>
                          <w:szCs w:val="24"/>
                        </w:rPr>
                      </w:pPr>
                      <w:sdt>
                        <w:sdtPr>
                          <w:alias w:val="Numeris"/>
                          <w:tag w:val="nr_f8a1406f93d0458fb539d9d038e325fa"/>
                          <w:lock w:val="sdtLocked"/>
                          <w:richText/>
                        </w:sdtPr>
                        <w:sdtContent>
                          <w:r>
                            <w:rPr>
                              <w:szCs w:val="24"/>
                            </w:rPr>
                            <w:t>1</w:t>
                          </w:r>
                        </w:sdtContent>
                      </w:sdt>
                      <w:r>
                        <w:rPr>
                          <w:szCs w:val="24"/>
                        </w:rPr>
                        <w:t>. Ūkio subjektų konsultavimas yra neatsiejama ūkio subjektų veiklos priežiūros dalis.</w:t>
                      </w:r>
                    </w:p>
                  </w:sdtContent>
                </w:sdt>
                <w:sdt>
                  <w:sdtPr>
                    <w:alias w:val="32 str. 2 d."/>
                    <w:tag w:val="part_f1efe6d8b83b4fdda3dd8d392b69f852"/>
                    <w:lock w:val="sdtLocked"/>
                    <w:richText/>
                  </w:sdtPr>
                  <w:sdtContent>
                    <w:p>
                      <w:pPr>
                        <w:spacing w:line="360" w:lineRule="auto"/>
                        <w:ind w:firstLine="720"/>
                        <w:jc w:val="both"/>
                        <w:rPr>
                          <w:szCs w:val="24"/>
                        </w:rPr>
                      </w:pPr>
                      <w:sdt>
                        <w:sdtPr>
                          <w:alias w:val="Numeris"/>
                          <w:tag w:val="nr_f1efe6d8b83b4fdda3dd8d392b69f852"/>
                          <w:lock w:val="sdtLocked"/>
                          <w:richText/>
                        </w:sdt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ba53ed8491474e2fa9b361b04d41c2f3"/>
                    <w:lock w:val="sdtLocked"/>
                    <w:richText/>
                  </w:sdtPr>
                  <w:sdtContent>
                    <w:p>
                      <w:pPr>
                        <w:spacing w:line="360" w:lineRule="auto"/>
                        <w:ind w:firstLine="720"/>
                        <w:jc w:val="both"/>
                        <w:rPr>
                          <w:color w:val="000000"/>
                          <w:szCs w:val="24"/>
                        </w:rPr>
                      </w:pPr>
                      <w:sdt>
                        <w:sdtPr>
                          <w:alias w:val="Numeris"/>
                          <w:tag w:val="nr_ba53ed8491474e2fa9b361b04d41c2f3"/>
                          <w:lock w:val="sdtLocked"/>
                          <w:richText/>
                        </w:sdtPr>
                        <w:sdtContent>
                          <w:r>
                            <w:rPr>
                              <w:szCs w:val="24"/>
                            </w:rPr>
                            <w:t>3</w:t>
                          </w:r>
                        </w:sdtContent>
                      </w:sdt>
                      <w:r>
                        <w:rPr>
                          <w:szCs w:val="24"/>
                        </w:rPr>
                        <w:t xml:space="preserve">. Šio straipsnio 2 dalyje nustatyta išlyga dėl klaidingos konsultacijos pasekmių netaikoma, jeigu </w:t>
                      </w:r>
                      <w:r>
                        <w:rPr>
                          <w:color w:val="000000"/>
                          <w:szCs w:val="24"/>
                        </w:rPr>
                        <w:t>yra bent viena iš šių sąlygų:</w:t>
                      </w:r>
                    </w:p>
                    <w:sdt>
                      <w:sdtPr>
                        <w:alias w:val="32 str. 3 d. 1 p."/>
                        <w:tag w:val="part_238c5e1a2e574a259ff647183dd31156"/>
                        <w:lock w:val="sdtLocked"/>
                        <w:richText/>
                      </w:sdtPr>
                      <w:sdtContent>
                        <w:p>
                          <w:pPr>
                            <w:spacing w:line="360" w:lineRule="auto"/>
                            <w:ind w:firstLine="720"/>
                            <w:jc w:val="both"/>
                            <w:rPr>
                              <w:szCs w:val="24"/>
                            </w:rPr>
                          </w:pPr>
                          <w:sdt>
                            <w:sdtPr>
                              <w:alias w:val="Numeris"/>
                              <w:tag w:val="nr_238c5e1a2e574a259ff647183dd31156"/>
                              <w:lock w:val="sdtLocked"/>
                              <w:richText/>
                            </w:sdtPr>
                            <w:sdtContent>
                              <w:r>
                                <w:rPr>
                                  <w:szCs w:val="24"/>
                                </w:rPr>
                                <w:t>1</w:t>
                              </w:r>
                            </w:sdtContent>
                          </w:sdt>
                          <w:r>
                            <w:rPr>
                              <w:szCs w:val="24"/>
                            </w:rPr>
                            <w:t>) po konsultacijos pateikimo buvo keičiamas teisinis reglamentavimas, dėl kurio buvo konsultuota;</w:t>
                          </w:r>
                        </w:p>
                      </w:sdtContent>
                    </w:sdt>
                    <w:sdt>
                      <w:sdtPr>
                        <w:alias w:val="32 str. 3 d. 2 p."/>
                        <w:tag w:val="part_89520c8ec44f4eb0bf5b5fa92cc116a5"/>
                        <w:lock w:val="sdtLocked"/>
                        <w:richText/>
                      </w:sdtPr>
                      <w:sdtContent>
                        <w:p>
                          <w:pPr>
                            <w:spacing w:line="360" w:lineRule="auto"/>
                            <w:ind w:firstLine="720"/>
                            <w:jc w:val="both"/>
                            <w:rPr>
                              <w:szCs w:val="24"/>
                            </w:rPr>
                          </w:pPr>
                          <w:sdt>
                            <w:sdtPr>
                              <w:alias w:val="Numeris"/>
                              <w:tag w:val="nr_89520c8ec44f4eb0bf5b5fa92cc116a5"/>
                              <w:lock w:val="sdtLocked"/>
                              <w:richText/>
                            </w:sdtPr>
                            <w:sdtContent>
                              <w:r>
                                <w:rPr>
                                  <w:szCs w:val="24"/>
                                </w:rPr>
                                <w:t>2</w:t>
                              </w:r>
                            </w:sdtContent>
                          </w:sdt>
                          <w:r>
                            <w:rPr>
                              <w:szCs w:val="24"/>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2 str. 3 d. 3 p."/>
                        <w:tag w:val="part_4ebebbd0840d457b800a8a2660c00091"/>
                        <w:lock w:val="sdtLocked"/>
                        <w:richText/>
                      </w:sdtPr>
                      <w:sdtContent>
                        <w:p>
                          <w:pPr>
                            <w:spacing w:line="360" w:lineRule="auto"/>
                            <w:ind w:firstLine="720"/>
                            <w:jc w:val="both"/>
                            <w:rPr>
                              <w:szCs w:val="24"/>
                            </w:rPr>
                          </w:pPr>
                          <w:sdt>
                            <w:sdtPr>
                              <w:alias w:val="Numeris"/>
                              <w:tag w:val="nr_4ebebbd0840d457b800a8a2660c00091"/>
                              <w:lock w:val="sdtLocked"/>
                              <w:richText/>
                            </w:sdt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ad42a503321e440fa229d6e610261fde"/>
                        <w:lock w:val="sdtLocked"/>
                        <w:richText/>
                      </w:sdtPr>
                      <w:sdtContent>
                        <w:p>
                          <w:pPr>
                            <w:spacing w:line="360" w:lineRule="auto"/>
                            <w:ind w:firstLine="720"/>
                            <w:jc w:val="both"/>
                            <w:rPr>
                              <w:color w:val="000000"/>
                              <w:szCs w:val="24"/>
                            </w:rPr>
                          </w:pPr>
                          <w:sdt>
                            <w:sdtPr>
                              <w:alias w:val="Numeris"/>
                              <w:tag w:val="nr_ad42a503321e440fa229d6e610261fde"/>
                              <w:lock w:val="sdtLocked"/>
                              <w:richText/>
                            </w:sdtPr>
                            <w:sdtContent>
                              <w:r>
                                <w:rPr>
                                  <w:color w:val="000000"/>
                                  <w:szCs w:val="24"/>
                                </w:rPr>
                                <w:t>4</w:t>
                              </w:r>
                            </w:sdtContent>
                          </w:sdt>
                          <w:r>
                            <w:rPr>
                              <w:color w:val="000000"/>
                              <w:szCs w:val="24"/>
                            </w:rPr>
                            <w:t>) jeigu kituose ūkio subjektų veiklos priežiūrą reglamentuojančiuose įstatymuose vadovavimasis klaidinga konsultacija yra numatytas kaip ūkio subjekto atsakomybę lengvinanti aplinkybė skiriant ir (ar) taikant poveikio priemones.</w:t>
                          </w:r>
                        </w:p>
                        <w:p>
                          <w:pPr>
                            <w:spacing w:line="360" w:lineRule="auto"/>
                            <w:ind w:firstLine="720"/>
                            <w:rPr>
                              <w:szCs w:val="24"/>
                            </w:rPr>
                          </w:pPr>
                        </w:p>
                      </w:sdtContent>
                    </w:sdt>
                  </w:sdtContent>
                </w:sdt>
              </w:sdtContent>
            </w:sdt>
            <w:sdt>
              <w:sdtPr>
                <w:alias w:val="33 str."/>
                <w:tag w:val="part_5cd379f6339c4ae9b3234d6f3bf1a865"/>
                <w:lock w:val="sdtLocked"/>
                <w:richText/>
              </w:sdtPr>
              <w:sdtContent>
                <w:p>
                  <w:pPr>
                    <w:spacing w:line="360" w:lineRule="auto"/>
                    <w:ind w:firstLine="720"/>
                    <w:jc w:val="both"/>
                    <w:rPr>
                      <w:szCs w:val="24"/>
                    </w:rPr>
                  </w:pPr>
                  <w:sdt>
                    <w:sdtPr>
                      <w:alias w:val="Numeris"/>
                      <w:tag w:val="nr_5cd379f6339c4ae9b3234d6f3bf1a865"/>
                      <w:lock w:val="sdtLocked"/>
                      <w:richText/>
                    </w:sdtPr>
                    <w:sdtContent>
                      <w:r>
                        <w:rPr>
                          <w:b/>
                          <w:bCs/>
                          <w:szCs w:val="24"/>
                        </w:rPr>
                        <w:t>33</w:t>
                      </w:r>
                    </w:sdtContent>
                  </w:sdt>
                  <w:r>
                    <w:rPr>
                      <w:b/>
                      <w:bCs/>
                      <w:szCs w:val="24"/>
                    </w:rPr>
                    <w:t xml:space="preserve"> straipsnis. </w:t>
                  </w:r>
                  <w:sdt>
                    <w:sdtPr>
                      <w:alias w:val="Pavadinimas"/>
                      <w:tag w:val="title_5cd379f6339c4ae9b3234d6f3bf1a865"/>
                      <w:lock w:val="sdtLocked"/>
                      <w:richText/>
                    </w:sdtPr>
                    <w:sdtContent>
                      <w:r>
                        <w:rPr>
                          <w:b/>
                          <w:bCs/>
                          <w:szCs w:val="24"/>
                        </w:rPr>
                        <w:t>Ūkio subjektų veiklos patikrinimai</w:t>
                      </w:r>
                    </w:sdtContent>
                  </w:sdt>
                </w:p>
                <w:sdt>
                  <w:sdtPr>
                    <w:alias w:val="33 str. 1 d."/>
                    <w:tag w:val="part_5da87d62fb594b86b1e942f66f5fb8b7"/>
                    <w:lock w:val="sdtLocked"/>
                    <w:richText/>
                  </w:sdtPr>
                  <w:sdtContent>
                    <w:p>
                      <w:pPr>
                        <w:spacing w:line="360" w:lineRule="auto"/>
                        <w:ind w:firstLine="720"/>
                        <w:jc w:val="both"/>
                        <w:rPr>
                          <w:szCs w:val="24"/>
                        </w:rPr>
                      </w:pPr>
                      <w:sdt>
                        <w:sdtPr>
                          <w:alias w:val="Numeris"/>
                          <w:tag w:val="nr_5da87d62fb594b86b1e942f66f5fb8b7"/>
                          <w:lock w:val="sdtLocked"/>
                          <w:richText/>
                        </w:sdtPr>
                        <w:sdtContent>
                          <w:r>
                            <w:rPr>
                              <w:szCs w:val="24"/>
                            </w:rPr>
                            <w:t>1</w:t>
                          </w:r>
                        </w:sdtContent>
                      </w:sdt>
                      <w:r>
                        <w:rPr>
                          <w:szCs w:val="24"/>
                        </w:rPr>
                        <w:t>. Ūkio subjektų veiklos patikrinimai gali būti planiniai ir neplaniniai. Planiniu patikrinimu laikomas ūkio subjekto veiklos patikrinimas, apie kurį ūkio subjektas iš anksto informuojamas šio straipsnio 5 ir 6 dalyse nustatyta tvarka ir kurio pagrindinis</w:t>
                      </w:r>
                      <w:r>
                        <w:rPr>
                          <w:rFonts w:eastAsia="Aptos"/>
                          <w:bCs/>
                          <w:szCs w:val="24"/>
                        </w:rPr>
                        <w:t xml:space="preserve"> </w:t>
                      </w:r>
                      <w:r>
                        <w:rPr>
                          <w:szCs w:val="24"/>
                        </w:rPr>
                        <w:t>tikslas – informacijos apie ūkio subjektą vertinimas ir metodinės pagalbos ūkio subjektui teikimas.</w:t>
                      </w:r>
                    </w:p>
                  </w:sdtContent>
                </w:sdt>
                <w:sdt>
                  <w:sdtPr>
                    <w:alias w:val="33 str. 2 d."/>
                    <w:tag w:val="part_5d558c77a292409d836377058961e2e4"/>
                    <w:lock w:val="sdtLocked"/>
                    <w:richText/>
                  </w:sdtPr>
                  <w:sdtContent>
                    <w:p>
                      <w:pPr>
                        <w:spacing w:line="360" w:lineRule="auto"/>
                        <w:ind w:firstLine="720"/>
                        <w:jc w:val="both"/>
                        <w:rPr>
                          <w:szCs w:val="24"/>
                        </w:rPr>
                      </w:pPr>
                      <w:sdt>
                        <w:sdtPr>
                          <w:alias w:val="Numeris"/>
                          <w:tag w:val="nr_5d558c77a292409d836377058961e2e4"/>
                          <w:lock w:val="sdtLocked"/>
                          <w:richText/>
                        </w:sdtPr>
                        <w:sdtContent>
                          <w:r>
                            <w:rPr>
                              <w:szCs w:val="24"/>
                            </w:rPr>
                            <w:t>2</w:t>
                          </w:r>
                        </w:sdtContent>
                      </w:sdt>
                      <w:r>
                        <w:rPr>
                          <w:szCs w:val="24"/>
                        </w:rPr>
                        <w:t>. Ūkio subjektų veiklos patikrinimai gali būti atliekami taikant kontrolinio pirkimo metodą, kai tokią ūkio subjektų veiklos priežiūrą atliekančio subjekto teisę nustato Lietuvos Respublikos įstatymai ar Europos Sąjungos tiesiogiai taikomi teisės aktai. Kontroliniai pirkimai atliekami iš anksto neinformavus ūkio subjekto. Ūkio subjektų veiklos priežiūrą atliekančio subjekto sprendimas atlikti kontrolinį pirkimą ūkio subjektui turi būti pateiktas iš karto po atlikto kontrolinio pirkimo, bet ne vėliau kaip per vieną darbo dieną nuo įsigytų prekių ar paslaugų gavimo dienos.</w:t>
                      </w:r>
                    </w:p>
                  </w:sdtContent>
                </w:sdt>
                <w:sdt>
                  <w:sdtPr>
                    <w:alias w:val="33 str. 3 d."/>
                    <w:tag w:val="part_872e7c578ffe4d6d8646f9424646d063"/>
                    <w:lock w:val="sdtLocked"/>
                    <w:richText/>
                  </w:sdtPr>
                  <w:sdtContent>
                    <w:p>
                      <w:pPr>
                        <w:spacing w:line="360" w:lineRule="auto"/>
                        <w:ind w:firstLine="720"/>
                        <w:jc w:val="both"/>
                        <w:rPr>
                          <w:szCs w:val="24"/>
                        </w:rPr>
                      </w:pPr>
                      <w:sdt>
                        <w:sdtPr>
                          <w:alias w:val="Numeris"/>
                          <w:tag w:val="nr_872e7c578ffe4d6d8646f9424646d063"/>
                          <w:lock w:val="sdtLocked"/>
                          <w:richText/>
                        </w:sdtPr>
                        <w:sdtContent>
                          <w:r>
                            <w:rPr>
                              <w:bCs/>
                              <w:szCs w:val="24"/>
                            </w:rPr>
                            <w:t>3</w:t>
                          </w:r>
                        </w:sdtContent>
                      </w:sdt>
                      <w:r>
                        <w:rPr>
                          <w:szCs w:val="24"/>
                        </w:rPr>
                        <w:t>. Ūkio subjektų veiklos priežiūrą atliekantis subjektas tvirtina:</w:t>
                      </w:r>
                    </w:p>
                    <w:sdt>
                      <w:sdtPr>
                        <w:alias w:val="33 str. 3 d. 1 p."/>
                        <w:tag w:val="part_efc3b6bcb6fd4f5c8c779ba495f09c17"/>
                        <w:lock w:val="sdtLocked"/>
                        <w:richText/>
                      </w:sdtPr>
                      <w:sdtContent>
                        <w:p>
                          <w:pPr>
                            <w:spacing w:line="360" w:lineRule="auto"/>
                            <w:ind w:firstLine="720"/>
                            <w:jc w:val="both"/>
                            <w:rPr>
                              <w:szCs w:val="24"/>
                            </w:rPr>
                          </w:pPr>
                          <w:sdt>
                            <w:sdtPr>
                              <w:alias w:val="Numeris"/>
                              <w:tag w:val="nr_efc3b6bcb6fd4f5c8c779ba495f09c17"/>
                              <w:lock w:val="sdtLocked"/>
                              <w:richText/>
                            </w:sdtPr>
                            <w:sdtContent>
                              <w:r>
                                <w:rPr>
                                  <w:szCs w:val="24"/>
                                </w:rPr>
                                <w:t>1</w:t>
                              </w:r>
                            </w:sdtContent>
                          </w:sdt>
                          <w:r>
                            <w:rPr>
                              <w:szCs w:val="24"/>
                            </w:rPr>
                            <w:t>) ūkio subjektų planinių patikrinimų plano sudarymo kriterijus, planinių patikrinimų atlikimo tvarką ir trukmę nustatančias taisykles, planinių patikrinimų planą (toliau – patikrinimų planas);</w:t>
                          </w:r>
                        </w:p>
                      </w:sdtContent>
                    </w:sdt>
                    <w:sdt>
                      <w:sdtPr>
                        <w:alias w:val="33 str. 3 d. 2 p."/>
                        <w:tag w:val="part_c16333a2710f4dd6b3ef295b81df82fe"/>
                        <w:lock w:val="sdtLocked"/>
                        <w:richText/>
                      </w:sdtPr>
                      <w:sdtContent>
                        <w:p>
                          <w:pPr>
                            <w:spacing w:line="360" w:lineRule="auto"/>
                            <w:ind w:firstLine="720"/>
                            <w:jc w:val="both"/>
                            <w:rPr>
                              <w:szCs w:val="24"/>
                            </w:rPr>
                          </w:pPr>
                          <w:sdt>
                            <w:sdtPr>
                              <w:alias w:val="Numeris"/>
                              <w:tag w:val="nr_c16333a2710f4dd6b3ef295b81df82fe"/>
                              <w:lock w:val="sdtLocked"/>
                              <w:richText/>
                            </w:sdtPr>
                            <w:sdtContent>
                              <w:r>
                                <w:rPr>
                                  <w:szCs w:val="24"/>
                                </w:rPr>
                                <w:t>2</w:t>
                              </w:r>
                            </w:sdtContent>
                          </w:sdt>
                          <w:r>
                            <w:rPr>
                              <w:szCs w:val="24"/>
                            </w:rPr>
                            <w:t>) neplaninių patikrinimų atlikimo tvarką ir trukmę nustatančias taisykles (toliau – neplaninių patikrinimų taisyklės);</w:t>
                          </w:r>
                        </w:p>
                      </w:sdtContent>
                    </w:sdt>
                    <w:sdt>
                      <w:sdtPr>
                        <w:alias w:val="33 str. 3 d. 3 p."/>
                        <w:tag w:val="part_5f2dc6b7a00c401cba27ea88b6feb09b"/>
                        <w:lock w:val="sdtLocked"/>
                        <w:richText/>
                      </w:sdtPr>
                      <w:sdtContent>
                        <w:p>
                          <w:pPr>
                            <w:spacing w:line="360" w:lineRule="auto"/>
                            <w:ind w:firstLine="720"/>
                            <w:jc w:val="both"/>
                            <w:rPr>
                              <w:szCs w:val="24"/>
                            </w:rPr>
                          </w:pPr>
                          <w:sdt>
                            <w:sdtPr>
                              <w:alias w:val="Numeris"/>
                              <w:tag w:val="nr_5f2dc6b7a00c401cba27ea88b6feb09b"/>
                              <w:lock w:val="sdtLocked"/>
                              <w:richText/>
                            </w:sdtPr>
                            <w:sdtContent>
                              <w:r>
                                <w:rPr>
                                  <w:szCs w:val="24"/>
                                </w:rPr>
                                <w:t>3</w:t>
                              </w:r>
                            </w:sdtContent>
                          </w:sdt>
                          <w:r>
                            <w:rPr>
                              <w:szCs w:val="24"/>
                            </w:rPr>
                            <w:t>) kontrolinių pirkimų organizavimo ir atlikimo tvarką nustatančias taisykles.</w:t>
                          </w:r>
                        </w:p>
                      </w:sdtContent>
                    </w:sdt>
                  </w:sdtContent>
                </w:sdt>
                <w:sdt>
                  <w:sdtPr>
                    <w:alias w:val="33 str. 4 d."/>
                    <w:tag w:val="part_7f23797bdcc3431dbdf6632270dbac1e"/>
                    <w:lock w:val="sdtLocked"/>
                    <w:richText/>
                  </w:sdtPr>
                  <w:sdtContent>
                    <w:p>
                      <w:pPr>
                        <w:spacing w:line="360" w:lineRule="auto"/>
                        <w:ind w:firstLine="720"/>
                        <w:jc w:val="both"/>
                        <w:rPr>
                          <w:szCs w:val="24"/>
                        </w:rPr>
                      </w:pPr>
                      <w:sdt>
                        <w:sdtPr>
                          <w:alias w:val="Numeris"/>
                          <w:tag w:val="nr_7f23797bdcc3431dbdf6632270dbac1e"/>
                          <w:lock w:val="sdtLocked"/>
                          <w:richText/>
                        </w:sdtPr>
                        <w:sdtContent>
                          <w:r>
                            <w:rPr>
                              <w:bCs/>
                              <w:szCs w:val="24"/>
                            </w:rPr>
                            <w:t>4</w:t>
                          </w:r>
                        </w:sdtContent>
                      </w:sdt>
                      <w:r>
                        <w:rPr>
                          <w:bCs/>
                          <w:szCs w:val="24"/>
                        </w:rPr>
                        <w:t>.</w:t>
                      </w:r>
                      <w:r>
                        <w:rPr>
                          <w:szCs w:val="24"/>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w:t>
                      </w:r>
                    </w:p>
                  </w:sdtContent>
                </w:sdt>
                <w:sdt>
                  <w:sdtPr>
                    <w:alias w:val="33 str. 5 d."/>
                    <w:tag w:val="part_ed2faed13f634efe81b423e90eb08151"/>
                    <w:lock w:val="sdtLocked"/>
                    <w:richText/>
                  </w:sdtPr>
                  <w:sdtContent>
                    <w:p>
                      <w:pPr>
                        <w:spacing w:line="360" w:lineRule="auto"/>
                        <w:ind w:firstLine="720"/>
                        <w:jc w:val="both"/>
                        <w:rPr>
                          <w:szCs w:val="24"/>
                        </w:rPr>
                      </w:pPr>
                      <w:sdt>
                        <w:sdtPr>
                          <w:alias w:val="Numeris"/>
                          <w:tag w:val="nr_ed2faed13f634efe81b423e90eb08151"/>
                          <w:lock w:val="sdtLocked"/>
                          <w:richText/>
                        </w:sdtPr>
                        <w:sdtContent>
                          <w:r>
                            <w:rPr>
                              <w:szCs w:val="24"/>
                            </w:rPr>
                            <w:t>5</w:t>
                          </w:r>
                        </w:sdtContent>
                      </w:sdt>
                      <w:r>
                        <w:rPr>
                          <w:szCs w:val="24"/>
                        </w:rPr>
                        <w:t>.</w:t>
                      </w:r>
                      <w:r>
                        <w:rPr>
                          <w:bCs/>
                          <w:szCs w:val="24"/>
                        </w:rPr>
                        <w:t xml:space="preserve"> </w:t>
                      </w:r>
                      <w:r>
                        <w:rPr>
                          <w:color w:val="000000"/>
                          <w:szCs w:val="24"/>
                        </w:rPr>
                        <w:t xml:space="preserve">Patvirtintas patikrinimų planas ir jo pakeitimai </w:t>
                      </w:r>
                      <w:r>
                        <w:rPr>
                          <w:bCs/>
                          <w:color w:val="000000"/>
                          <w:szCs w:val="24"/>
                        </w:rPr>
                        <w:t>ne vėliau kaip per 3 darbo dienas po patikrinimų plano patvirtinimo ar jo pakeitimo</w:t>
                      </w:r>
                      <w:r>
                        <w:rPr>
                          <w:bCs/>
                          <w:szCs w:val="24"/>
                        </w:rPr>
                        <w:t xml:space="preserve"> visuomenės ir ūkio subjekto informavimo apie būsimą patikrinimą tikslu iki patikrinimo plano galiojimo pabaigos</w:t>
                      </w:r>
                      <w:r>
                        <w:rPr>
                          <w:color w:val="000000"/>
                          <w:szCs w:val="24"/>
                        </w:rPr>
                        <w:t xml:space="preserve"> skelbiami ūkio subjektų veiklos priežiūrą atliekančio subjekto interneto svetainėje</w:t>
                      </w:r>
                      <w:r>
                        <w:rPr>
                          <w:bCs/>
                          <w:color w:val="000000"/>
                          <w:szCs w:val="24"/>
                        </w:rPr>
                        <w:t>.</w:t>
                      </w:r>
                      <w:r>
                        <w:rPr>
                          <w:color w:val="000000"/>
                          <w:szCs w:val="24"/>
                        </w:rPr>
                        <w:t xml:space="preserve"> </w:t>
                      </w:r>
                      <w:r>
                        <w:rPr>
                          <w:bCs/>
                          <w:szCs w:val="24"/>
                        </w:rPr>
                        <w:t xml:space="preserve">Patikrinimų plane turi būti nurodyta planuojamo patikrinti juridinio asmens (juridinio asmens </w:t>
                      </w:r>
                      <w:r>
                        <w:rPr>
                          <w:bCs/>
                          <w:szCs w:val="24"/>
                          <w:lang w:eastAsia="lt-LT"/>
                        </w:rPr>
                        <w:t>ar kitos organizacijos filialo)</w:t>
                      </w:r>
                      <w:r>
                        <w:rPr>
                          <w:bCs/>
                          <w:szCs w:val="24"/>
                        </w:rPr>
                        <w:t xml:space="preserve"> pavadinimas arba fizinio asmens, vykdančio ūkinę veiklą, vardas ir pavardė, buveinės ar veiklos vykdymo adresas ir numatoma patikrinimo data arba terminas. </w:t>
                      </w:r>
                      <w:r>
                        <w:rPr>
                          <w:bCs/>
                          <w:color w:val="000000"/>
                          <w:szCs w:val="24"/>
                        </w:rPr>
                        <w:t>Į</w:t>
                      </w:r>
                      <w:r>
                        <w:rPr>
                          <w:color w:val="000000"/>
                          <w:szCs w:val="24"/>
                        </w:rPr>
                        <w:t xml:space="preserve"> </w:t>
                      </w:r>
                      <w:r>
                        <w:rPr>
                          <w:bCs/>
                          <w:color w:val="000000"/>
                          <w:szCs w:val="24"/>
                        </w:rPr>
                        <w:t>patikrinimų</w:t>
                      </w:r>
                      <w:r>
                        <w:rPr>
                          <w:color w:val="000000"/>
                          <w:szCs w:val="24"/>
                        </w:rPr>
                        <w:t xml:space="preserve"> planą įtraukti ūkio subjektai </w:t>
                      </w:r>
                      <w:r>
                        <w:rPr>
                          <w:bCs/>
                          <w:color w:val="000000"/>
                          <w:szCs w:val="24"/>
                        </w:rPr>
                        <w:t>gali būti</w:t>
                      </w:r>
                      <w:r>
                        <w:rPr>
                          <w:color w:val="000000"/>
                          <w:szCs w:val="24"/>
                        </w:rPr>
                        <w:t xml:space="preserve"> informuojami individualiai.</w:t>
                      </w:r>
                    </w:p>
                  </w:sdtContent>
                </w:sdt>
                <w:sdt>
                  <w:sdtPr>
                    <w:alias w:val="33 str. 6 d."/>
                    <w:tag w:val="part_d85a26f6f5dc4304b2f5fdf0b749c652"/>
                    <w:lock w:val="sdtLocked"/>
                    <w:richText/>
                  </w:sdtPr>
                  <w:sdtContent>
                    <w:p>
                      <w:pPr>
                        <w:spacing w:line="360" w:lineRule="auto"/>
                        <w:ind w:firstLine="720"/>
                        <w:jc w:val="both"/>
                        <w:rPr>
                          <w:szCs w:val="24"/>
                        </w:rPr>
                      </w:pPr>
                      <w:sdt>
                        <w:sdtPr>
                          <w:alias w:val="Numeris"/>
                          <w:tag w:val="nr_d85a26f6f5dc4304b2f5fdf0b749c652"/>
                          <w:lock w:val="sdtLocked"/>
                          <w:richText/>
                        </w:sdtPr>
                        <w:sdtContent>
                          <w:r>
                            <w:rPr>
                              <w:szCs w:val="24"/>
                            </w:rPr>
                            <w:t>6</w:t>
                          </w:r>
                        </w:sdtContent>
                      </w:sdt>
                      <w:r>
                        <w:rPr>
                          <w:szCs w:val="24"/>
                        </w:rPr>
                        <w:t>.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pateikti patikrinimo metu naudojamą kontrolinį klausimyną (jeigu jis naudojamas) ir preliminarų dokumentų, kuriuos ūkio subjektas turi pateikti ūkio subjektų veiklos priežiūrą atliekančiam subjektui, sąrašą.</w:t>
                      </w:r>
                    </w:p>
                  </w:sdtContent>
                </w:sdt>
                <w:sdt>
                  <w:sdtPr>
                    <w:alias w:val="33 str. 7 d."/>
                    <w:tag w:val="part_518bd95fa1444cb8bd8c8931a59f7f02"/>
                    <w:lock w:val="sdtLocked"/>
                    <w:richText/>
                  </w:sdtPr>
                  <w:sdtContent>
                    <w:p>
                      <w:pPr>
                        <w:spacing w:line="360" w:lineRule="auto"/>
                        <w:ind w:firstLine="720"/>
                        <w:jc w:val="both"/>
                        <w:rPr>
                          <w:szCs w:val="24"/>
                        </w:rPr>
                      </w:pPr>
                      <w:sdt>
                        <w:sdtPr>
                          <w:alias w:val="Numeris"/>
                          <w:tag w:val="nr_518bd95fa1444cb8bd8c8931a59f7f02"/>
                          <w:lock w:val="sdtLocked"/>
                          <w:richText/>
                        </w:sdtPr>
                        <w:sdtContent>
                          <w:r>
                            <w:rPr>
                              <w:bCs/>
                              <w:szCs w:val="24"/>
                            </w:rPr>
                            <w:t>7</w:t>
                          </w:r>
                        </w:sdtContent>
                      </w:sdt>
                      <w:r>
                        <w:rPr>
                          <w:bCs/>
                          <w:szCs w:val="24"/>
                        </w:rPr>
                        <w:t>.</w:t>
                      </w:r>
                      <w:r>
                        <w:rPr>
                          <w:szCs w:val="24"/>
                        </w:rPr>
                        <w:t xml:space="preserve"> Pirmaisiais metais po ūkio subjekto veiklos, dėl kurios atliekama</w:t>
                      </w:r>
                      <w:r>
                        <w:rPr>
                          <w:bCs/>
                          <w:szCs w:val="24"/>
                        </w:rPr>
                        <w:t>s</w:t>
                      </w:r>
                      <w:r>
                        <w:rPr>
                          <w:szCs w:val="24"/>
                        </w:rPr>
                        <w:t xml:space="preserve"> veiklos patikrinimas, pradžios šiam ūkio subjektui už patikrinimo metu nustatytus teisės aktų reikalavimų</w:t>
                      </w:r>
                      <w:r>
                        <w:rPr>
                          <w:bCs/>
                          <w:szCs w:val="24"/>
                        </w:rPr>
                        <w:t xml:space="preserve"> </w:t>
                      </w:r>
                      <w:r>
                        <w:rPr>
                          <w:szCs w:val="24"/>
                        </w:rPr>
                        <w:t>pažeidimus negali būti taikomos</w:t>
                      </w:r>
                      <w:r>
                        <w:rPr>
                          <w:bCs/>
                          <w:szCs w:val="24"/>
                        </w:rPr>
                        <w:t xml:space="preserve"> </w:t>
                      </w:r>
                      <w:r>
                        <w:rPr>
                          <w:szCs w:val="24"/>
                        </w:rPr>
                        <w:t>poveikio priemonės, susijusios su ūkio subjekto veiklos ribojimu, (sustabdomas ar naikinamas licencijos galiojimas), išskyrus išimtinius atvejus, kai nustatytas teisės akto reikalavimo pažeidimas kelia realią grėsmę teisės normų saugomoms vertybėms ar pažeidimu padaryta didelė žala ir ūkio subjektas nesiėmė veiksmų pažeidimui ištaisyti ir žalai atlyginti. Nustačius teisės aktų reikalavimų nesilaikymo, netinkamo taikymo faktą, ūkio subjektui nustatomas protingas (ne trumpesnis kaip vieno mėnesio) terminas nustatytų teisės aktų reikalavimų pažeidimams ištaisyti.</w:t>
                      </w:r>
                    </w:p>
                  </w:sdtContent>
                </w:sdt>
                <w:sdt>
                  <w:sdtPr>
                    <w:alias w:val="33 str. 8 d."/>
                    <w:tag w:val="part_75a7b0e7939042af9b53ca90a201320e"/>
                    <w:lock w:val="sdtLocked"/>
                    <w:richText/>
                  </w:sdtPr>
                  <w:sdtContent>
                    <w:p>
                      <w:pPr>
                        <w:spacing w:line="360" w:lineRule="auto"/>
                        <w:ind w:firstLine="720"/>
                        <w:jc w:val="both"/>
                        <w:rPr>
                          <w:szCs w:val="24"/>
                        </w:rPr>
                      </w:pPr>
                      <w:sdt>
                        <w:sdtPr>
                          <w:alias w:val="Numeris"/>
                          <w:tag w:val="nr_75a7b0e7939042af9b53ca90a201320e"/>
                          <w:lock w:val="sdtLocked"/>
                          <w:richText/>
                        </w:sdtPr>
                        <w:sdtContent>
                          <w:r>
                            <w:rPr>
                              <w:szCs w:val="24"/>
                            </w:rPr>
                            <w:t>8</w:t>
                          </w:r>
                        </w:sdtContent>
                      </w:sdt>
                      <w:r>
                        <w:rPr>
                          <w:szCs w:val="24"/>
                        </w:rPr>
                        <w:t>. Ūkio subjekto pirmaisiais veiklos metais laikomas ne trumpesnis kaip 12 mėnesių terminas, skaičiuojamas nuo ūkio subjekto veiklos pradžios momento, kuris nustatomas remiantis bent vienu iš šių kriterijų:</w:t>
                      </w:r>
                    </w:p>
                    <w:sdt>
                      <w:sdtPr>
                        <w:alias w:val="33 str. 8 d. 1 p."/>
                        <w:tag w:val="part_b35b0c85e4ad454c877f324ee8402023"/>
                        <w:lock w:val="sdtLocked"/>
                        <w:richText/>
                      </w:sdtPr>
                      <w:sdtContent>
                        <w:p>
                          <w:pPr>
                            <w:spacing w:line="360" w:lineRule="auto"/>
                            <w:ind w:firstLine="720"/>
                            <w:jc w:val="both"/>
                            <w:rPr>
                              <w:szCs w:val="24"/>
                            </w:rPr>
                          </w:pPr>
                          <w:sdt>
                            <w:sdtPr>
                              <w:alias w:val="Numeris"/>
                              <w:tag w:val="nr_b35b0c85e4ad454c877f324ee8402023"/>
                              <w:lock w:val="sdtLocked"/>
                              <w:richText/>
                            </w:sdtPr>
                            <w:sdtContent>
                              <w:r>
                                <w:rPr>
                                  <w:szCs w:val="24"/>
                                </w:rPr>
                                <w:t>1</w:t>
                              </w:r>
                            </w:sdtContent>
                          </w:sdt>
                          <w:r>
                            <w:rPr>
                              <w:szCs w:val="24"/>
                            </w:rPr>
                            <w:t>) ūkio subjekto duomenys teisės aktų nustatytais pagrindais ir tvarka įregistruojami informacinėse sistemose;</w:t>
                          </w:r>
                        </w:p>
                      </w:sdtContent>
                    </w:sdt>
                    <w:sdt>
                      <w:sdtPr>
                        <w:alias w:val="33 str. 8 d. 2 p."/>
                        <w:tag w:val="part_c96474e2535e4f3db902ebe269162fbe"/>
                        <w:lock w:val="sdtLocked"/>
                        <w:richText/>
                      </w:sdtPr>
                      <w:sdtContent>
                        <w:p>
                          <w:pPr>
                            <w:spacing w:line="360" w:lineRule="auto"/>
                            <w:ind w:firstLine="720"/>
                            <w:jc w:val="both"/>
                            <w:rPr>
                              <w:szCs w:val="24"/>
                            </w:rPr>
                          </w:pPr>
                          <w:sdt>
                            <w:sdtPr>
                              <w:alias w:val="Numeris"/>
                              <w:tag w:val="nr_c96474e2535e4f3db902ebe269162fbe"/>
                              <w:lock w:val="sdtLocked"/>
                              <w:richText/>
                            </w:sdtPr>
                            <w:sdtContent>
                              <w:r>
                                <w:rPr>
                                  <w:szCs w:val="24"/>
                                </w:rPr>
                                <w:t>2</w:t>
                              </w:r>
                            </w:sdtContent>
                          </w:sdt>
                          <w:r>
                            <w:rPr>
                              <w:szCs w:val="24"/>
                            </w:rPr>
                            <w:t>) kai ūkio subjekto vykdoma veikla licencijuojama – nuo licencijos įsigaliojimo datos;</w:t>
                          </w:r>
                        </w:p>
                      </w:sdtContent>
                    </w:sdt>
                    <w:sdt>
                      <w:sdtPr>
                        <w:alias w:val="33 str. 8 d. 3 p."/>
                        <w:tag w:val="part_898e65c456a240f883bdaf9185d53d6a"/>
                        <w:lock w:val="sdtLocked"/>
                        <w:richText/>
                      </w:sdtPr>
                      <w:sdtContent>
                        <w:p>
                          <w:pPr>
                            <w:spacing w:line="360" w:lineRule="auto"/>
                            <w:ind w:firstLine="720"/>
                            <w:jc w:val="both"/>
                            <w:rPr>
                              <w:szCs w:val="24"/>
                            </w:rPr>
                          </w:pPr>
                          <w:sdt>
                            <w:sdtPr>
                              <w:alias w:val="Numeris"/>
                              <w:tag w:val="nr_898e65c456a240f883bdaf9185d53d6a"/>
                              <w:lock w:val="sdtLocked"/>
                              <w:richText/>
                            </w:sdtPr>
                            <w:sdtContent>
                              <w:r>
                                <w:rPr>
                                  <w:szCs w:val="24"/>
                                </w:rPr>
                                <w:t>3</w:t>
                              </w:r>
                            </w:sdtContent>
                          </w:sdt>
                          <w:r>
                            <w:rPr>
                              <w:szCs w:val="24"/>
                            </w:rPr>
                            <w:t>) ūkio subjektas faktiškai pradėjo vykdyti ūkio subjektų veiklos priežiūrą atliekančio subjekto prižiūrimą ūkinę veiklą ir institucija tai gali pagrįsti turima informacija arba prireikus veiklos pradžiai nustatyti ūkio subjektas gali pateikti tai patvirtinančius dokumentus;</w:t>
                          </w:r>
                        </w:p>
                      </w:sdtContent>
                    </w:sdt>
                    <w:sdt>
                      <w:sdtPr>
                        <w:alias w:val="33 str. 8 d. 4 p."/>
                        <w:tag w:val="part_ff6daa2e70d346ecbc834107cd1d1969"/>
                        <w:lock w:val="sdtLocked"/>
                        <w:richText/>
                      </w:sdtPr>
                      <w:sdtContent>
                        <w:p>
                          <w:pPr>
                            <w:spacing w:line="360" w:lineRule="auto"/>
                            <w:ind w:firstLine="720"/>
                            <w:jc w:val="both"/>
                            <w:rPr>
                              <w:szCs w:val="24"/>
                            </w:rPr>
                          </w:pPr>
                          <w:sdt>
                            <w:sdtPr>
                              <w:alias w:val="Numeris"/>
                              <w:tag w:val="nr_ff6daa2e70d346ecbc834107cd1d1969"/>
                              <w:lock w:val="sdtLocked"/>
                              <w:richText/>
                            </w:sdtPr>
                            <w:sdtContent>
                              <w:r>
                                <w:rPr>
                                  <w:szCs w:val="24"/>
                                </w:rPr>
                                <w:t>4</w:t>
                              </w:r>
                            </w:sdtContent>
                          </w:sdt>
                          <w:r>
                            <w:rPr>
                              <w:szCs w:val="24"/>
                            </w:rPr>
                            <w:t>) ūkio subjektas priežiūros institucijai praneša apie savo vykdomos veiklos pradžią.</w:t>
                          </w:r>
                        </w:p>
                      </w:sdtContent>
                    </w:sdt>
                  </w:sdtContent>
                </w:sdt>
                <w:sdt>
                  <w:sdtPr>
                    <w:alias w:val="33 str. 9 d."/>
                    <w:tag w:val="part_5bba89da4f0d4b30b1414c9e316cd30d"/>
                    <w:lock w:val="sdtLocked"/>
                    <w:richText/>
                  </w:sdtPr>
                  <w:sdtContent>
                    <w:p>
                      <w:pPr>
                        <w:spacing w:line="360" w:lineRule="auto"/>
                        <w:ind w:firstLine="720"/>
                        <w:jc w:val="both"/>
                        <w:rPr>
                          <w:szCs w:val="24"/>
                        </w:rPr>
                      </w:pPr>
                      <w:sdt>
                        <w:sdtPr>
                          <w:alias w:val="Numeris"/>
                          <w:tag w:val="nr_5bba89da4f0d4b30b1414c9e316cd30d"/>
                          <w:lock w:val="sdtLocked"/>
                          <w:richText/>
                        </w:sdtPr>
                        <w:sdtContent>
                          <w:r>
                            <w:rPr>
                              <w:szCs w:val="24"/>
                            </w:rPr>
                            <w:t>9</w:t>
                          </w:r>
                        </w:sdtContent>
                      </w:sdt>
                      <w:r>
                        <w:rPr>
                          <w:szCs w:val="24"/>
                        </w:rPr>
                        <w:t>. Remiantis šio straipsnio 8 dalyje nurodytais kriterijais, ūkio subjekto veiklos pradžios momentas konkrečioje prižiūrimoje veiklos srityje nustatomas ūkio subjektų veiklos priežiūrą atliekančio subjekto vadovo sprendimu.</w:t>
                      </w:r>
                    </w:p>
                  </w:sdtContent>
                </w:sdt>
                <w:sdt>
                  <w:sdtPr>
                    <w:alias w:val="33 str. 10 d."/>
                    <w:tag w:val="part_c82f635ff307455cb8005524873a9385"/>
                    <w:lock w:val="sdtLocked"/>
                    <w:richText/>
                  </w:sdtPr>
                  <w:sdtContent>
                    <w:p>
                      <w:pPr>
                        <w:spacing w:line="360" w:lineRule="auto"/>
                        <w:ind w:firstLine="720"/>
                        <w:jc w:val="both"/>
                        <w:rPr>
                          <w:szCs w:val="24"/>
                        </w:rPr>
                      </w:pPr>
                      <w:sdt>
                        <w:sdtPr>
                          <w:alias w:val="Numeris"/>
                          <w:tag w:val="nr_c82f635ff307455cb8005524873a9385"/>
                          <w:lock w:val="sdtLocked"/>
                          <w:richText/>
                        </w:sdtPr>
                        <w:sdtContent>
                          <w:r>
                            <w:rPr>
                              <w:szCs w:val="24"/>
                            </w:rPr>
                            <w:t>10</w:t>
                          </w:r>
                        </w:sdtContent>
                      </w:sdt>
                      <w:r>
                        <w:rPr>
                          <w:szCs w:val="24"/>
                        </w:rPr>
                        <w:t>. Ūkio subjektų veiklos priežiūrą atliekantis subjektas po licencijos išdavimo 6 mėnesius neatlieka ūkio subjekto licencijuojamos veiklos planinių patikrinimų, išskyrus atvejus, kai licencija išduodama pagal licencijavimo modelį „D“.</w:t>
                      </w:r>
                    </w:p>
                  </w:sdtContent>
                </w:sdt>
                <w:sdt>
                  <w:sdtPr>
                    <w:alias w:val="33 str. 11 d."/>
                    <w:tag w:val="part_ae049b1f036f4c619a8cab5cbfc5b341"/>
                    <w:lock w:val="sdtLocked"/>
                    <w:richText/>
                  </w:sdtPr>
                  <w:sdtContent>
                    <w:p>
                      <w:pPr>
                        <w:spacing w:line="360" w:lineRule="auto"/>
                        <w:ind w:firstLine="720"/>
                        <w:jc w:val="both"/>
                        <w:rPr>
                          <w:szCs w:val="24"/>
                        </w:rPr>
                      </w:pPr>
                      <w:sdt>
                        <w:sdtPr>
                          <w:alias w:val="Numeris"/>
                          <w:tag w:val="nr_ae049b1f036f4c619a8cab5cbfc5b341"/>
                          <w:lock w:val="sdtLocked"/>
                          <w:richText/>
                        </w:sdtPr>
                        <w:sdtContent>
                          <w:r>
                            <w:rPr>
                              <w:szCs w:val="24"/>
                            </w:rPr>
                            <w:t>11</w:t>
                          </w:r>
                        </w:sdtContent>
                      </w:sdt>
                      <w:r>
                        <w:rPr>
                          <w:szCs w:val="24"/>
                        </w:rPr>
                        <w:t>.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w:t>
                      </w:r>
                    </w:p>
                  </w:sdtContent>
                </w:sdt>
                <w:sdt>
                  <w:sdtPr>
                    <w:alias w:val="33 str. 12 d."/>
                    <w:tag w:val="part_0afdf34d2d1444f2a4cab9f0222d56da"/>
                    <w:lock w:val="sdtLocked"/>
                    <w:richText/>
                  </w:sdtPr>
                  <w:sdtContent>
                    <w:p>
                      <w:pPr>
                        <w:spacing w:line="360" w:lineRule="auto"/>
                        <w:ind w:firstLine="720"/>
                        <w:jc w:val="both"/>
                        <w:rPr>
                          <w:szCs w:val="24"/>
                        </w:rPr>
                      </w:pPr>
                      <w:sdt>
                        <w:sdtPr>
                          <w:alias w:val="Numeris"/>
                          <w:tag w:val="nr_0afdf34d2d1444f2a4cab9f0222d56da"/>
                          <w:lock w:val="sdtLocked"/>
                          <w:richText/>
                        </w:sdtPr>
                        <w:sdtContent>
                          <w:r>
                            <w:rPr>
                              <w:szCs w:val="24"/>
                            </w:rPr>
                            <w:t>12</w:t>
                          </w:r>
                        </w:sdtContent>
                      </w:sdt>
                      <w:r>
                        <w:rPr>
                          <w:szCs w:val="24"/>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13 dalyje nurodytu pagrindu. Ūkio subjektų veiklos priežiūrą atliekantis subjektas, pradėdamas ūkio subjekto veiklos neplaninį patikrinimą, pateikia tikrinamam ūkio subjektui sprendimą atlikti neplaninį patikrinimą.</w:t>
                      </w:r>
                    </w:p>
                  </w:sdtContent>
                </w:sdt>
                <w:sdt>
                  <w:sdtPr>
                    <w:alias w:val="33 str. 13 d."/>
                    <w:tag w:val="part_92951e7047834a19a063e2357dcc4223"/>
                    <w:lock w:val="sdtLocked"/>
                    <w:richText/>
                  </w:sdtPr>
                  <w:sdtContent>
                    <w:p>
                      <w:pPr>
                        <w:spacing w:line="360" w:lineRule="auto"/>
                        <w:ind w:firstLine="720"/>
                        <w:jc w:val="both"/>
                        <w:rPr>
                          <w:szCs w:val="24"/>
                        </w:rPr>
                      </w:pPr>
                      <w:sdt>
                        <w:sdtPr>
                          <w:alias w:val="Numeris"/>
                          <w:tag w:val="nr_92951e7047834a19a063e2357dcc4223"/>
                          <w:lock w:val="sdtLocked"/>
                          <w:richText/>
                        </w:sdtPr>
                        <w:sdtContent>
                          <w:r>
                            <w:rPr>
                              <w:szCs w:val="24"/>
                            </w:rPr>
                            <w:t>13</w:t>
                          </w:r>
                        </w:sdtContent>
                      </w:sdt>
                      <w:r>
                        <w:rPr>
                          <w:szCs w:val="24"/>
                        </w:rPr>
                        <w:t>. Ūkio subjekto veiklos neplaninis patikrinimas gali būti atliekamas:</w:t>
                      </w:r>
                    </w:p>
                    <w:sdt>
                      <w:sdtPr>
                        <w:alias w:val="33 str. 13 d. 1 p."/>
                        <w:tag w:val="part_b33e8b78ea6a42379a5d95dc1c18a70b"/>
                        <w:lock w:val="sdtLocked"/>
                        <w:richText/>
                      </w:sdtPr>
                      <w:sdtContent>
                        <w:p>
                          <w:pPr>
                            <w:spacing w:line="360" w:lineRule="auto"/>
                            <w:ind w:firstLine="720"/>
                            <w:jc w:val="both"/>
                            <w:rPr>
                              <w:szCs w:val="24"/>
                            </w:rPr>
                          </w:pPr>
                          <w:sdt>
                            <w:sdtPr>
                              <w:alias w:val="Numeris"/>
                              <w:tag w:val="nr_b33e8b78ea6a42379a5d95dc1c18a70b"/>
                              <w:lock w:val="sdtLocked"/>
                              <w:richText/>
                            </w:sdtPr>
                            <w:sdtContent>
                              <w:r>
                                <w:rPr>
                                  <w:szCs w:val="24"/>
                                </w:rPr>
                                <w:t>1</w:t>
                              </w:r>
                            </w:sdtContent>
                          </w:sdt>
                          <w:r>
                            <w:rPr>
                              <w:szCs w:val="24"/>
                            </w:rPr>
                            <w:t>) gavus viešojo administravimo subjekto rašytinį motyvuotą prašymą ar pavedimą atlikti ūkio subjekto veiklos patikrinimą ar kitos valstybės kompetentingos institucijos prašymą;</w:t>
                          </w:r>
                        </w:p>
                      </w:sdtContent>
                    </w:sdt>
                    <w:sdt>
                      <w:sdtPr>
                        <w:alias w:val="33 str. 13 d. 2 p."/>
                        <w:tag w:val="part_93545d8a32014bc09088c2fac3c68cf1"/>
                        <w:lock w:val="sdtLocked"/>
                        <w:richText/>
                      </w:sdtPr>
                      <w:sdtContent>
                        <w:p>
                          <w:pPr>
                            <w:spacing w:line="360" w:lineRule="auto"/>
                            <w:ind w:firstLine="720"/>
                            <w:jc w:val="both"/>
                            <w:rPr>
                              <w:szCs w:val="24"/>
                            </w:rPr>
                          </w:pPr>
                          <w:sdt>
                            <w:sdtPr>
                              <w:alias w:val="Numeris"/>
                              <w:tag w:val="nr_93545d8a32014bc09088c2fac3c68cf1"/>
                              <w:lock w:val="sdtLocked"/>
                              <w:richText/>
                            </w:sdtPr>
                            <w:sdtContent>
                              <w:r>
                                <w:rPr>
                                  <w:szCs w:val="24"/>
                                </w:rPr>
                                <w:t>2</w:t>
                              </w:r>
                            </w:sdtContent>
                          </w:sdt>
                          <w:r>
                            <w:rPr>
                              <w:szCs w:val="24"/>
                            </w:rPr>
                            <w:t>) įvertinus riziką, susijusią su ūkio subjekto galimai daromais teisės aktų reikalavimų pažeidimais, kurie gali kelti grėsmę teisės normų saugomoms vertybėms;</w:t>
                          </w:r>
                        </w:p>
                      </w:sdtContent>
                    </w:sdt>
                    <w:sdt>
                      <w:sdtPr>
                        <w:alias w:val="33 str. 13 d. 3 p."/>
                        <w:tag w:val="part_3aa83d695f8c40069aaefe46fc7ce881"/>
                        <w:lock w:val="sdtLocked"/>
                        <w:richText/>
                      </w:sdtPr>
                      <w:sdtContent>
                        <w:p>
                          <w:pPr>
                            <w:spacing w:line="360" w:lineRule="auto"/>
                            <w:ind w:firstLine="720"/>
                            <w:jc w:val="both"/>
                            <w:rPr>
                              <w:szCs w:val="24"/>
                              <w:lang w:eastAsia="lt-LT"/>
                            </w:rPr>
                          </w:pPr>
                          <w:sdt>
                            <w:sdtPr>
                              <w:alias w:val="Numeris"/>
                              <w:tag w:val="nr_3aa83d695f8c40069aaefe46fc7ce881"/>
                              <w:lock w:val="sdtLocked"/>
                              <w:richText/>
                            </w:sdtPr>
                            <w:sdtContent>
                              <w:r>
                                <w:rPr>
                                  <w:szCs w:val="24"/>
                                </w:rPr>
                                <w:t>3</w:t>
                              </w:r>
                            </w:sdtContent>
                          </w:sdt>
                          <w:r>
                            <w:rPr>
                              <w:szCs w:val="24"/>
                            </w:rPr>
                            <w:t>) turint įtarimų, kad iš anksto informuotas apie patikrinimą ūkio subjektas gali slėpti vykdomą neteisėtą veiklą ar sunaikinti patikrinimui reikalingus dokumentus, objektus ar kitus patikrinimui reikalingus įrodymus;</w:t>
                          </w:r>
                        </w:p>
                      </w:sdtContent>
                    </w:sdt>
                    <w:sdt>
                      <w:sdtPr>
                        <w:alias w:val="33 str. 13 d. 4 p."/>
                        <w:tag w:val="part_4313d4ba8c7d45daa081ad125bdacf71"/>
                        <w:lock w:val="sdtLocked"/>
                        <w:richText/>
                      </w:sdtPr>
                      <w:sdtContent>
                        <w:p>
                          <w:pPr>
                            <w:spacing w:line="360" w:lineRule="auto"/>
                            <w:ind w:firstLine="720"/>
                            <w:jc w:val="both"/>
                            <w:rPr>
                              <w:szCs w:val="24"/>
                            </w:rPr>
                          </w:pPr>
                          <w:sdt>
                            <w:sdtPr>
                              <w:alias w:val="Numeris"/>
                              <w:tag w:val="nr_4313d4ba8c7d45daa081ad125bdacf71"/>
                              <w:lock w:val="sdtLocked"/>
                              <w:richText/>
                            </w:sdtPr>
                            <w:sdtContent>
                              <w:r>
                                <w:rPr>
                                  <w:szCs w:val="24"/>
                                </w:rPr>
                                <w:t>4</w:t>
                              </w:r>
                            </w:sdtContent>
                          </w:sdt>
                          <w:r>
                            <w:rPr>
                              <w:szCs w:val="24"/>
                            </w:rPr>
                            <w:t xml:space="preserve">) gavus skundą dėl ūkio subjekto veiksmų ar neveikimo, kai įvertinus turimą informaciją kyla </w:t>
                          </w:r>
                          <w:r>
                            <w:rPr>
                              <w:bCs/>
                              <w:szCs w:val="24"/>
                            </w:rPr>
                            <w:t>pagrįstų įtarimų</w:t>
                          </w:r>
                          <w:r>
                            <w:rPr>
                              <w:szCs w:val="24"/>
                            </w:rPr>
                            <w:t>, kad ūkio subjekto veikla gali kelti grėsmę teisės normų saugomoms vertybėms;</w:t>
                          </w:r>
                        </w:p>
                      </w:sdtContent>
                    </w:sdt>
                    <w:sdt>
                      <w:sdtPr>
                        <w:alias w:val="33 str. 13 d. 5 p."/>
                        <w:tag w:val="part_4788fbd21cdb45b782bb2fe6483b92b2"/>
                        <w:lock w:val="sdtLocked"/>
                        <w:richText/>
                      </w:sdtPr>
                      <w:sdtContent>
                        <w:p>
                          <w:pPr>
                            <w:spacing w:line="360" w:lineRule="auto"/>
                            <w:ind w:firstLine="720"/>
                            <w:jc w:val="both"/>
                            <w:rPr>
                              <w:szCs w:val="24"/>
                            </w:rPr>
                          </w:pPr>
                          <w:sdt>
                            <w:sdtPr>
                              <w:alias w:val="Numeris"/>
                              <w:tag w:val="nr_4788fbd21cdb45b782bb2fe6483b92b2"/>
                              <w:lock w:val="sdtLocked"/>
                              <w:richText/>
                            </w:sdtPr>
                            <w:sdtContent>
                              <w:r>
                                <w:rPr>
                                  <w:szCs w:val="24"/>
                                </w:rPr>
                                <w:t>5</w:t>
                              </w:r>
                            </w:sdtContent>
                          </w:sdt>
                          <w:r>
                            <w:rPr>
                              <w:szCs w:val="24"/>
                            </w:rPr>
                            <w:t>) siekiant užtikrinti, kad buvo pašalinti ūkio subjekto veiklos ankstesnio patikrinimo metu nustatyti teisės aktų reikalavimų pažeidimai ir įgyvendinti priimti sprendimai;</w:t>
                          </w:r>
                        </w:p>
                      </w:sdtContent>
                    </w:sdt>
                    <w:sdt>
                      <w:sdtPr>
                        <w:alias w:val="33 str. 13 d. 6 p."/>
                        <w:tag w:val="part_aa402cfbda89463dba8ba614f61ae375"/>
                        <w:lock w:val="sdtLocked"/>
                        <w:richText/>
                      </w:sdtPr>
                      <w:sdtContent>
                        <w:p>
                          <w:pPr>
                            <w:spacing w:line="360" w:lineRule="auto"/>
                            <w:ind w:firstLine="720"/>
                            <w:jc w:val="both"/>
                            <w:rPr>
                              <w:szCs w:val="24"/>
                            </w:rPr>
                          </w:pPr>
                          <w:sdt>
                            <w:sdtPr>
                              <w:alias w:val="Numeris"/>
                              <w:tag w:val="nr_aa402cfbda89463dba8ba614f61ae375"/>
                              <w:lock w:val="sdtLocked"/>
                              <w:richText/>
                            </w:sdtPr>
                            <w:sdtContent>
                              <w:r>
                                <w:rPr>
                                  <w:szCs w:val="24"/>
                                </w:rPr>
                                <w:t>6</w:t>
                              </w:r>
                            </w:sdtContent>
                          </w:sdt>
                          <w:r>
                            <w:rPr>
                              <w:szCs w:val="24"/>
                            </w:rPr>
                            <w:t>) jeigu neplaninio patikrinimo atlikimo pagrindą nustato kitas ūkio subjektų veiklos priežiūrą reglamentuojantis įstatymas</w:t>
                          </w:r>
                          <w:r>
                            <w:rPr>
                              <w:bCs/>
                              <w:szCs w:val="24"/>
                            </w:rPr>
                            <w:t xml:space="preserve"> </w:t>
                          </w:r>
                          <w:r>
                            <w:rPr>
                              <w:szCs w:val="24"/>
                            </w:rPr>
                            <w:t>ir (ar) Europos Sąjungos teisės aktas.</w:t>
                          </w:r>
                        </w:p>
                      </w:sdtContent>
                    </w:sdt>
                  </w:sdtContent>
                </w:sdt>
                <w:sdt>
                  <w:sdtPr>
                    <w:alias w:val="33 str. 14 d."/>
                    <w:tag w:val="part_504a14e2ccca4fe0a3bbaf81c1b99e11"/>
                    <w:lock w:val="sdtLocked"/>
                    <w:richText/>
                  </w:sdtPr>
                  <w:sdtContent>
                    <w:p>
                      <w:pPr>
                        <w:spacing w:line="360" w:lineRule="auto"/>
                        <w:ind w:firstLine="720"/>
                        <w:jc w:val="both"/>
                      </w:pPr>
                      <w:sdt>
                        <w:sdtPr>
                          <w:alias w:val="Numeris"/>
                          <w:tag w:val="nr_504a14e2ccca4fe0a3bbaf81c1b99e11"/>
                          <w:lock w:val="sdtLocked"/>
                          <w:richText/>
                        </w:sdtPr>
                        <w:sdtContent>
                          <w:r>
                            <w:rPr>
                              <w:bCs/>
                              <w:szCs w:val="24"/>
                            </w:rPr>
                            <w:t>14</w:t>
                          </w:r>
                        </w:sdtContent>
                      </w:sdt>
                      <w:r>
                        <w:rPr>
                          <w:bCs/>
                          <w:szCs w:val="24"/>
                        </w:rPr>
                        <w:t xml:space="preserve">. Informacija apie atliekamą ūkio subjekto veiklos patikrinimą su patikrinimu nesusijusiems asmenims negali būti teikiama tol, kol patikrinimas nėra baigtas, išskyrus atvejus, kai šią informaciją privaloma pateikti teisėtvarkos institucijai, viešojo administravimo subjektui, Europos </w:t>
                      </w:r>
                      <w:r>
                        <w:rPr>
                          <w:szCs w:val="24"/>
                        </w:rPr>
                        <w:t>Sąjungos ar Europos Sąjungos valstybės narės kompetentingoms institucijoms teisės aktuose nustatytoms funkcijoms atlikti.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3-1 str."/>
                <w:tag w:val="part_367e295c819940378a2e84eecd59f180"/>
                <w:lock w:val="sdtLocked"/>
                <w:richText/>
              </w:sdtPr>
              <w:sdtContent>
                <w:p>
                  <w:pPr>
                    <w:spacing w:line="360" w:lineRule="auto"/>
                    <w:ind w:firstLine="720"/>
                    <w:jc w:val="both"/>
                    <w:rPr>
                      <w:szCs w:val="24"/>
                    </w:rPr>
                  </w:pPr>
                  <w:sdt>
                    <w:sdtPr>
                      <w:alias w:val="Numeris"/>
                      <w:tag w:val="nr_367e295c819940378a2e84eecd59f180"/>
                      <w:lock w:val="sdtLocked"/>
                      <w:richText/>
                    </w:sdtPr>
                    <w:sdtContent>
                      <w:r>
                        <w:rPr>
                          <w:b/>
                          <w:bCs/>
                          <w:szCs w:val="24"/>
                        </w:rPr>
                        <w:t>33</w:t>
                      </w:r>
                      <w:r>
                        <w:rPr>
                          <w:b/>
                          <w:bCs/>
                          <w:szCs w:val="24"/>
                          <w:vertAlign w:val="superscript"/>
                        </w:rPr>
                        <w:t>1</w:t>
                      </w:r>
                    </w:sdtContent>
                  </w:sdt>
                  <w:r>
                    <w:rPr>
                      <w:b/>
                      <w:bCs/>
                      <w:szCs w:val="24"/>
                    </w:rPr>
                    <w:t xml:space="preserve"> straipsnis. </w:t>
                  </w:r>
                  <w:sdt>
                    <w:sdtPr>
                      <w:alias w:val="Pavadinimas"/>
                      <w:tag w:val="title_367e295c819940378a2e84eecd59f180"/>
                      <w:lock w:val="sdtLocked"/>
                      <w:richText/>
                    </w:sdtPr>
                    <w:sdtContent>
                      <w:r>
                        <w:rPr>
                          <w:b/>
                          <w:bCs/>
                          <w:szCs w:val="24"/>
                        </w:rPr>
                        <w:t>Rizikos vertinimas ir valdymas</w:t>
                      </w:r>
                    </w:sdtContent>
                  </w:sdt>
                </w:p>
                <w:sdt>
                  <w:sdtPr>
                    <w:alias w:val="33-1 str. 1 d."/>
                    <w:tag w:val="part_e176f5f5fac848c2b43b4737dfc40e1d"/>
                    <w:lock w:val="sdtLocked"/>
                    <w:richText/>
                  </w:sdtPr>
                  <w:sdtContent>
                    <w:p>
                      <w:pPr>
                        <w:tabs>
                          <w:tab w:val="left" w:pos="1134"/>
                        </w:tabs>
                        <w:spacing w:line="360" w:lineRule="auto"/>
                        <w:ind w:firstLine="720"/>
                        <w:jc w:val="both"/>
                        <w:rPr>
                          <w:szCs w:val="24"/>
                        </w:rPr>
                      </w:pPr>
                      <w:sdt>
                        <w:sdtPr>
                          <w:alias w:val="Numeris"/>
                          <w:tag w:val="nr_e176f5f5fac848c2b43b4737dfc40e1d"/>
                          <w:lock w:val="sdtLocked"/>
                          <w:richText/>
                        </w:sdtPr>
                        <w:sdtContent>
                          <w:r>
                            <w:rPr>
                              <w:szCs w:val="24"/>
                            </w:rPr>
                            <w:t>1</w:t>
                          </w:r>
                        </w:sdtContent>
                      </w:sdt>
                      <w:r>
                        <w:rPr>
                          <w:szCs w:val="24"/>
                        </w:rPr>
                        <w:t>. Ūkio subjektų veiklos priežiūrą atliekantis subjektas ūkio subjektų veiklos priežiūros prioritetus nustato remdamasis rizikos vertinimu grindžiamos analizės išvadomis. Atliekamas visų prižiūrimų ūkio subjektų, taip pat ūkio subjektų veiklos priežiūrą atliekančio subjekto kompetencijai priskirtų veiklos sričių rizikos vertinimas. Patikrinimų planai, planinių patikrinimų atlikimo periodiškumas, sprendimai šio įstatymo 33 straipsnio 13 dalies 1–5 punktuose nurodytais atvejais atlikti neplaninius patikrinimus turi būti pagrįsti atliekamu ūkio subjektų ir veiklos sričių rizikos vertinimu.</w:t>
                      </w:r>
                    </w:p>
                  </w:sdtContent>
                </w:sdt>
                <w:sdt>
                  <w:sdtPr>
                    <w:alias w:val="33-1 str. 2 d."/>
                    <w:tag w:val="part_d077e29a32f14b908a3071f52596e87b"/>
                    <w:lock w:val="sdtLocked"/>
                    <w:richText/>
                  </w:sdtPr>
                  <w:sdtContent>
                    <w:p>
                      <w:pPr>
                        <w:tabs>
                          <w:tab w:val="left" w:pos="1134"/>
                        </w:tabs>
                        <w:spacing w:line="360" w:lineRule="auto"/>
                        <w:ind w:firstLine="720"/>
                        <w:jc w:val="both"/>
                        <w:rPr>
                          <w:szCs w:val="24"/>
                        </w:rPr>
                      </w:pPr>
                      <w:sdt>
                        <w:sdtPr>
                          <w:alias w:val="Numeris"/>
                          <w:tag w:val="nr_d077e29a32f14b908a3071f52596e87b"/>
                          <w:lock w:val="sdtLocked"/>
                          <w:richText/>
                        </w:sdtPr>
                        <w:sdtContent>
                          <w:r>
                            <w:rPr>
                              <w:szCs w:val="24"/>
                            </w:rPr>
                            <w:t>2</w:t>
                          </w:r>
                        </w:sdtContent>
                      </w:sdt>
                      <w:r>
                        <w:rPr>
                          <w:szCs w:val="24"/>
                        </w:rPr>
                        <w:t>. Ne mažiau kaip 50 procentų ūkio subjektų veiklos priežiūrą atliekančio subjekto patikrinimų, palyginti su visais patikrinimais, turi sudaryti rizikingiausių ūkio subjektų patikrinimai.</w:t>
                      </w:r>
                    </w:p>
                  </w:sdtContent>
                </w:sdt>
                <w:sdt>
                  <w:sdtPr>
                    <w:alias w:val="33-1 str. 3 d."/>
                    <w:tag w:val="part_4135c1bbcc484f6d8682d66de52fc0f0"/>
                    <w:lock w:val="sdtLocked"/>
                    <w:richText/>
                  </w:sdtPr>
                  <w:sdtContent>
                    <w:p>
                      <w:pPr>
                        <w:tabs>
                          <w:tab w:val="left" w:pos="1134"/>
                        </w:tabs>
                        <w:spacing w:line="360" w:lineRule="auto"/>
                        <w:ind w:firstLine="720"/>
                        <w:jc w:val="both"/>
                        <w:rPr>
                          <w:szCs w:val="24"/>
                        </w:rPr>
                      </w:pPr>
                      <w:sdt>
                        <w:sdtPr>
                          <w:alias w:val="Numeris"/>
                          <w:tag w:val="nr_4135c1bbcc484f6d8682d66de52fc0f0"/>
                          <w:lock w:val="sdtLocked"/>
                          <w:richText/>
                        </w:sdtPr>
                        <w:sdtContent>
                          <w:r>
                            <w:rPr>
                              <w:szCs w:val="24"/>
                            </w:rPr>
                            <w:t>3</w:t>
                          </w:r>
                        </w:sdtContent>
                      </w:sdt>
                      <w:r>
                        <w:rPr>
                          <w:szCs w:val="24"/>
                        </w:rPr>
                        <w:t>. Ūkio subjektų rizikos vertinimo ir valdymo tvarkos aprašas, kuriuo nustatomi rizikos vertinimo kriterijai, jų svarba, rizikingumo nustatymo metodika ir taikomi priežiūros veiksmai, tvirtinamas ūkio subjektų veiklos priežiūrą atliekančio subjekto sprendimu.</w:t>
                      </w:r>
                    </w:p>
                  </w:sdtContent>
                </w:sdt>
                <w:sdt>
                  <w:sdtPr>
                    <w:alias w:val="33-1 str. 4 d."/>
                    <w:tag w:val="part_9e1f08c299db457e81f44a28adeb8fa3"/>
                    <w:lock w:val="sdtLocked"/>
                    <w:richText/>
                  </w:sdtPr>
                  <w:sdtContent>
                    <w:p>
                      <w:pPr>
                        <w:tabs>
                          <w:tab w:val="left" w:pos="1134"/>
                        </w:tabs>
                        <w:spacing w:line="360" w:lineRule="auto"/>
                        <w:ind w:firstLine="720"/>
                        <w:jc w:val="both"/>
                        <w:rPr>
                          <w:szCs w:val="24"/>
                        </w:rPr>
                      </w:pPr>
                      <w:sdt>
                        <w:sdtPr>
                          <w:alias w:val="Numeris"/>
                          <w:tag w:val="nr_9e1f08c299db457e81f44a28adeb8fa3"/>
                          <w:lock w:val="sdtLocked"/>
                          <w:richText/>
                        </w:sdtPr>
                        <w:sdtContent>
                          <w:r>
                            <w:rPr>
                              <w:szCs w:val="24"/>
                            </w:rPr>
                            <w:t>4</w:t>
                          </w:r>
                        </w:sdtContent>
                      </w:sdt>
                      <w:r>
                        <w:rPr>
                          <w:szCs w:val="24"/>
                        </w:rPr>
                        <w:t>. Vertinant riziką, atsižvelgiama į ūkio subjektų veiklos, ūkinės veiklos sektorių potencialiai sukeliamos žalos teisės normų saugomoms vertybėms pasireiškimo tikimybę ir mastą.</w:t>
                      </w:r>
                    </w:p>
                  </w:sdtContent>
                </w:sdt>
                <w:sdt>
                  <w:sdtPr>
                    <w:alias w:val="33-1 str. 5 d."/>
                    <w:tag w:val="part_a5c02c88afa14f71a4d316391fd10181"/>
                    <w:lock w:val="sdtLocked"/>
                    <w:richText/>
                  </w:sdtPr>
                  <w:sdtContent>
                    <w:p>
                      <w:pPr>
                        <w:tabs>
                          <w:tab w:val="left" w:pos="1134"/>
                        </w:tabs>
                        <w:spacing w:line="360" w:lineRule="auto"/>
                        <w:ind w:firstLine="720"/>
                        <w:jc w:val="both"/>
                        <w:rPr>
                          <w:szCs w:val="24"/>
                        </w:rPr>
                      </w:pPr>
                      <w:sdt>
                        <w:sdtPr>
                          <w:alias w:val="Numeris"/>
                          <w:tag w:val="nr_a5c02c88afa14f71a4d316391fd10181"/>
                          <w:lock w:val="sdtLocked"/>
                          <w:richText/>
                        </w:sdtPr>
                        <w:sdtContent>
                          <w:r>
                            <w:rPr>
                              <w:szCs w:val="24"/>
                            </w:rPr>
                            <w:t>5</w:t>
                          </w:r>
                        </w:sdtContent>
                      </w:sdt>
                      <w:r>
                        <w:rPr>
                          <w:szCs w:val="24"/>
                        </w:rPr>
                        <w:t>. Ūkio subjektų veiklos priežiūrą atliekantis subjektas viešai skelbia tuos rizikos vertinimo kriterijus, kurių viešas paskelbimas nekliudo atlikti su ūkio subjektų veiklos priežiūra susijusių veiksmų, kad ūkio subjektas žinotų, kas lemia jo rizikingumo lygio nustatymą ir jo atžvilgiu vykdomos ūkio subjekto priežiūros intensyvumą.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4 str."/>
                <w:tag w:val="part_6b2c083ede0a4166a5bdd4b1319cb1b4"/>
                <w:lock w:val="sdtLocked"/>
                <w:richText/>
              </w:sdtPr>
              <w:sdtContent>
                <w:p>
                  <w:pPr>
                    <w:spacing w:line="360" w:lineRule="auto"/>
                    <w:ind w:firstLine="720"/>
                    <w:rPr>
                      <w:b/>
                      <w:szCs w:val="24"/>
                    </w:rPr>
                  </w:pPr>
                  <w:sdt>
                    <w:sdtPr>
                      <w:alias w:val="Numeris"/>
                      <w:tag w:val="nr_6b2c083ede0a4166a5bdd4b1319cb1b4"/>
                      <w:lock w:val="sdtLocked"/>
                      <w:richText/>
                    </w:sdtPr>
                    <w:sdtContent>
                      <w:r>
                        <w:rPr>
                          <w:b/>
                          <w:szCs w:val="24"/>
                        </w:rPr>
                        <w:t>34</w:t>
                      </w:r>
                    </w:sdtContent>
                  </w:sdt>
                  <w:r>
                    <w:rPr>
                      <w:b/>
                      <w:szCs w:val="24"/>
                    </w:rPr>
                    <w:t xml:space="preserve"> straipsnis. </w:t>
                  </w:r>
                  <w:sdt>
                    <w:sdtPr>
                      <w:alias w:val="Pavadinimas"/>
                      <w:tag w:val="title_6b2c083ede0a4166a5bdd4b1319cb1b4"/>
                      <w:lock w:val="sdtLocked"/>
                      <w:richText/>
                    </w:sdtPr>
                    <w:sdtContent>
                      <w:r>
                        <w:rPr>
                          <w:b/>
                          <w:szCs w:val="24"/>
                        </w:rPr>
                        <w:t>Ūkio subjektų informavimas</w:t>
                      </w:r>
                    </w:sdtContent>
                  </w:sdt>
                </w:p>
                <w:sdt>
                  <w:sdtPr>
                    <w:alias w:val="34 str. 1 d."/>
                    <w:tag w:val="part_faf857fe7083459fb24606185f9a3dda"/>
                    <w:lock w:val="sdtLocked"/>
                    <w:richText/>
                  </w:sdtPr>
                  <w:sdtContent>
                    <w:p>
                      <w:pPr>
                        <w:spacing w:line="360" w:lineRule="auto"/>
                        <w:ind w:firstLine="720"/>
                        <w:jc w:val="both"/>
                        <w:rPr>
                          <w:szCs w:val="24"/>
                        </w:rPr>
                      </w:pPr>
                      <w:sdt>
                        <w:sdtPr>
                          <w:alias w:val="Numeris"/>
                          <w:tag w:val="nr_faf857fe7083459fb24606185f9a3dda"/>
                          <w:lock w:val="sdtLocked"/>
                          <w:richText/>
                        </w:sdtPr>
                        <w:sdtContent>
                          <w:r>
                            <w:rPr>
                              <w:szCs w:val="24"/>
                            </w:rPr>
                            <w:t>1</w:t>
                          </w:r>
                        </w:sdtContent>
                      </w:sdt>
                      <w:r>
                        <w:rPr>
                          <w:szCs w:val="24"/>
                        </w:rPr>
                        <w:t xml:space="preserve">. Lietuvos Respublikos ekonomikos ir inovacijų ministerija interneto svetainėje skelbia interaktyvų Vyriausybės patvirtintą ūkio subjektų veiklos priežiūrą atliekančių subjektų sąrašą. </w:t>
                      </w:r>
                    </w:p>
                  </w:sdtContent>
                </w:sdt>
                <w:sdt>
                  <w:sdtPr>
                    <w:alias w:val="34 str. 2 d."/>
                    <w:tag w:val="part_82d0265292ba4120b93bccb9fb48e3fb"/>
                    <w:lock w:val="sdtLocked"/>
                    <w:richText/>
                  </w:sdtPr>
                  <w:sdtContent>
                    <w:p>
                      <w:pPr>
                        <w:spacing w:line="360" w:lineRule="auto"/>
                        <w:ind w:firstLine="720"/>
                        <w:jc w:val="both"/>
                        <w:rPr>
                          <w:szCs w:val="24"/>
                        </w:rPr>
                      </w:pPr>
                      <w:sdt>
                        <w:sdtPr>
                          <w:alias w:val="Numeris"/>
                          <w:tag w:val="nr_82d0265292ba4120b93bccb9fb48e3fb"/>
                          <w:lock w:val="sdtLocked"/>
                          <w:richText/>
                        </w:sdtPr>
                        <w:sdtContent>
                          <w:r>
                            <w:rPr>
                              <w:szCs w:val="24"/>
                            </w:rPr>
                            <w:t>2</w:t>
                          </w:r>
                        </w:sdtContent>
                      </w:sdt>
                      <w:r>
                        <w:rPr>
                          <w:szCs w:val="24"/>
                        </w:rPr>
                        <w:t>. Ūkio subjektų veiklos priežiūrą atliekantis subjektas savo interneto svetainėje skelbia:</w:t>
                      </w:r>
                    </w:p>
                    <w:sdt>
                      <w:sdtPr>
                        <w:alias w:val="34 str. 2 d. 1 p."/>
                        <w:tag w:val="part_d281d198ed394f29801011d9113dc860"/>
                        <w:lock w:val="sdtLocked"/>
                        <w:richText/>
                      </w:sdtPr>
                      <w:sdtContent>
                        <w:p>
                          <w:pPr>
                            <w:spacing w:line="360" w:lineRule="auto"/>
                            <w:ind w:firstLine="720"/>
                            <w:jc w:val="both"/>
                            <w:rPr>
                              <w:szCs w:val="24"/>
                            </w:rPr>
                          </w:pPr>
                          <w:sdt>
                            <w:sdtPr>
                              <w:alias w:val="Numeris"/>
                              <w:tag w:val="nr_d281d198ed394f29801011d9113dc860"/>
                              <w:lock w:val="sdtLocked"/>
                              <w:richText/>
                            </w:sdtPr>
                            <w:sdtContent>
                              <w:r>
                                <w:rPr>
                                  <w:szCs w:val="24"/>
                                </w:rPr>
                                <w:t>1</w:t>
                              </w:r>
                            </w:sdtContent>
                          </w:sdt>
                          <w:r>
                            <w:rPr>
                              <w:szCs w:val="24"/>
                            </w:rPr>
                            <w:t>) nacionalinių, Europos Sąjungos ir kitų tarptautinių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3e9126a33a0406eb8c2f55046a002a8"/>
                        <w:lock w:val="sdtLocked"/>
                        <w:richText/>
                      </w:sdtPr>
                      <w:sdtContent>
                        <w:p>
                          <w:pPr>
                            <w:spacing w:line="360" w:lineRule="auto"/>
                            <w:ind w:firstLine="720"/>
                            <w:jc w:val="both"/>
                            <w:rPr>
                              <w:szCs w:val="24"/>
                            </w:rPr>
                          </w:pPr>
                          <w:sdt>
                            <w:sdtPr>
                              <w:alias w:val="Numeris"/>
                              <w:tag w:val="nr_c3e9126a33a0406eb8c2f55046a002a8"/>
                              <w:lock w:val="sdtLocked"/>
                              <w:richText/>
                            </w:sdtPr>
                            <w:sdtContent>
                              <w:r>
                                <w:rPr>
                                  <w:szCs w:val="24"/>
                                </w:rPr>
                                <w:t>2</w:t>
                              </w:r>
                            </w:sdtContent>
                          </w:sdt>
                          <w:r>
                            <w:rPr>
                              <w:szCs w:val="24"/>
                            </w:rPr>
                            <w:t>) informaciją apie pagrindinius atitinkamos srities ūkio subjektų veiklos priežiūros reikalavimus;</w:t>
                          </w:r>
                        </w:p>
                      </w:sdtContent>
                    </w:sdt>
                    <w:sdt>
                      <w:sdtPr>
                        <w:alias w:val="34 str. 2 d. 3 p."/>
                        <w:tag w:val="part_dd991231b7494825aa2df9bd1e72c851"/>
                        <w:lock w:val="sdtLocked"/>
                        <w:richText/>
                      </w:sdtPr>
                      <w:sdtContent>
                        <w:p>
                          <w:pPr>
                            <w:spacing w:line="360" w:lineRule="auto"/>
                            <w:ind w:firstLine="720"/>
                            <w:jc w:val="both"/>
                            <w:rPr>
                              <w:szCs w:val="24"/>
                            </w:rPr>
                          </w:pPr>
                          <w:sdt>
                            <w:sdtPr>
                              <w:alias w:val="Numeris"/>
                              <w:tag w:val="nr_dd991231b7494825aa2df9bd1e72c851"/>
                              <w:lock w:val="sdtLocked"/>
                              <w:richText/>
                            </w:sdtPr>
                            <w:sdtContent>
                              <w:r>
                                <w:rPr>
                                  <w:szCs w:val="24"/>
                                </w:rPr>
                                <w:t>3</w:t>
                              </w:r>
                            </w:sdtContent>
                          </w:sdt>
                          <w:r>
                            <w:rPr>
                              <w:szCs w:val="24"/>
                            </w:rPr>
                            <w:t>) ūkio subjektų veiklos priežiūrą atliekančio subjekto priimtų sprendimų apskundimo tvarką;</w:t>
                          </w:r>
                        </w:p>
                      </w:sdtContent>
                    </w:sdt>
                    <w:sdt>
                      <w:sdtPr>
                        <w:alias w:val="34 str. 2 d. 4 p."/>
                        <w:tag w:val="part_16197234d0114b02a692e16fff32a90a"/>
                        <w:lock w:val="sdtLocked"/>
                        <w:richText/>
                      </w:sdtPr>
                      <w:sdtContent>
                        <w:p>
                          <w:pPr>
                            <w:spacing w:line="360" w:lineRule="auto"/>
                            <w:ind w:firstLine="720"/>
                            <w:jc w:val="both"/>
                            <w:rPr>
                              <w:color w:val="000000"/>
                              <w:szCs w:val="24"/>
                            </w:rPr>
                          </w:pPr>
                          <w:sdt>
                            <w:sdtPr>
                              <w:alias w:val="Numeris"/>
                              <w:tag w:val="nr_16197234d0114b02a692e16fff32a90a"/>
                              <w:lock w:val="sdtLocked"/>
                              <w:richText/>
                            </w:sdtPr>
                            <w:sdtContent>
                              <w:r>
                                <w:rPr>
                                  <w:color w:val="000000"/>
                                  <w:szCs w:val="24"/>
                                </w:rPr>
                                <w:t>4</w:t>
                              </w:r>
                            </w:sdtContent>
                          </w:sdt>
                          <w:r>
                            <w:rPr>
                              <w:color w:val="000000"/>
                              <w:szCs w:val="24"/>
                            </w:rPr>
                            <w:t>) ūkio subjektų veiklos priežiūrą atliekančio subjekto konsultacijas, informaciją apie konsultavimą ir kitos metodinės pagalbos teikimą;</w:t>
                          </w:r>
                        </w:p>
                      </w:sdtContent>
                    </w:sdt>
                    <w:sdt>
                      <w:sdtPr>
                        <w:alias w:val="34 str. 2 d. 5 p."/>
                        <w:tag w:val="part_c8669aa73cc942b18cc19a70a28b6f8d"/>
                        <w:lock w:val="sdtLocked"/>
                        <w:richText/>
                      </w:sdtPr>
                      <w:sdtContent>
                        <w:p>
                          <w:pPr>
                            <w:spacing w:line="360" w:lineRule="auto"/>
                            <w:ind w:firstLine="720"/>
                            <w:jc w:val="both"/>
                            <w:rPr>
                              <w:szCs w:val="24"/>
                            </w:rPr>
                          </w:pPr>
                          <w:sdt>
                            <w:sdtPr>
                              <w:alias w:val="Numeris"/>
                              <w:tag w:val="nr_c8669aa73cc942b18cc19a70a28b6f8d"/>
                              <w:lock w:val="sdtLocked"/>
                              <w:richText/>
                            </w:sdt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pPr>
                            <w:spacing w:line="360" w:lineRule="auto"/>
                            <w:ind w:firstLine="720"/>
                            <w:jc w:val="both"/>
                            <w:rPr>
                              <w:szCs w:val="24"/>
                            </w:rPr>
                          </w:pPr>
                        </w:p>
                      </w:sdtContent>
                    </w:sdt>
                  </w:sdtContent>
                </w:sdt>
              </w:sdtContent>
            </w:sdt>
            <w:sdt>
              <w:sdtPr>
                <w:alias w:val="35 str."/>
                <w:tag w:val="part_dcbe4fe5aa78433ba78fafb968ccbc55"/>
                <w:lock w:val="sdtLocked"/>
                <w:richText/>
              </w:sdtPr>
              <w:sdtContent>
                <w:p>
                  <w:pPr>
                    <w:spacing w:line="360" w:lineRule="auto"/>
                    <w:ind w:left="2127" w:hanging="1407"/>
                    <w:rPr>
                      <w:b/>
                      <w:szCs w:val="24"/>
                    </w:rPr>
                  </w:pPr>
                  <w:sdt>
                    <w:sdtPr>
                      <w:alias w:val="Numeris"/>
                      <w:tag w:val="nr_dcbe4fe5aa78433ba78fafb968ccbc55"/>
                      <w:lock w:val="sdtLocked"/>
                      <w:richText/>
                    </w:sdtPr>
                    <w:sdtContent>
                      <w:r>
                        <w:rPr>
                          <w:b/>
                          <w:szCs w:val="24"/>
                        </w:rPr>
                        <w:t>35</w:t>
                      </w:r>
                    </w:sdtContent>
                  </w:sdt>
                  <w:r>
                    <w:rPr>
                      <w:b/>
                      <w:szCs w:val="24"/>
                    </w:rPr>
                    <w:t xml:space="preserve"> straipsnis. </w:t>
                  </w:r>
                  <w:sdt>
                    <w:sdtPr>
                      <w:alias w:val="Pavadinimas"/>
                      <w:tag w:val="title_dcbe4fe5aa78433ba78fafb968ccbc55"/>
                      <w:lock w:val="sdtLocked"/>
                      <w:richText/>
                    </w:sdt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8130e5f850dd4c299908b0ae71b05e65"/>
                    <w:lock w:val="sdtLocked"/>
                    <w:richText/>
                  </w:sdtPr>
                  <w:sdtContent>
                    <w:p>
                      <w:pPr>
                        <w:spacing w:line="360" w:lineRule="auto"/>
                        <w:ind w:firstLine="720"/>
                        <w:jc w:val="both"/>
                        <w:rPr>
                          <w:szCs w:val="24"/>
                        </w:rPr>
                      </w:pPr>
                      <w:sdt>
                        <w:sdtPr>
                          <w:alias w:val="Numeris"/>
                          <w:tag w:val="nr_8130e5f850dd4c299908b0ae71b05e65"/>
                          <w:lock w:val="sdtLocked"/>
                          <w:richText/>
                        </w:sdt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subjektų veiklos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5 str. 2 d."/>
                    <w:tag w:val="part_3f905d8d5bfd4f1587e54b707790dc64"/>
                    <w:lock w:val="sdtLocked"/>
                    <w:richText/>
                  </w:sdtPr>
                  <w:sdtContent>
                    <w:p>
                      <w:pPr>
                        <w:spacing w:line="360" w:lineRule="auto"/>
                        <w:ind w:firstLine="720"/>
                        <w:jc w:val="both"/>
                        <w:rPr>
                          <w:szCs w:val="24"/>
                        </w:rPr>
                      </w:pPr>
                      <w:sdt>
                        <w:sdtPr>
                          <w:alias w:val="Numeris"/>
                          <w:tag w:val="nr_3f905d8d5bfd4f1587e54b707790dc64"/>
                          <w:lock w:val="sdtLocked"/>
                          <w:richText/>
                        </w:sdt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Atsisakydamas teikti dokumentus, ūkio subjektas turi raštu nurodyti, kokiam jo veiklos priežiūrą atliekančiam subjektui šie dokumentai yra pateikti.</w:t>
                      </w:r>
                    </w:p>
                  </w:sdtContent>
                </w:sdt>
                <w:sdt>
                  <w:sdtPr>
                    <w:alias w:val="35 str. 3 d."/>
                    <w:tag w:val="part_8d4c06892e194780b0037f0fe8920013"/>
                    <w:lock w:val="sdtLocked"/>
                    <w:richText/>
                  </w:sdtPr>
                  <w:sdtContent>
                    <w:p>
                      <w:pPr>
                        <w:spacing w:line="360" w:lineRule="auto"/>
                        <w:ind w:firstLine="720"/>
                        <w:jc w:val="both"/>
                        <w:rPr>
                          <w:szCs w:val="24"/>
                        </w:rPr>
                      </w:pPr>
                      <w:sdt>
                        <w:sdtPr>
                          <w:alias w:val="Numeris"/>
                          <w:tag w:val="nr_8d4c06892e194780b0037f0fe8920013"/>
                          <w:lock w:val="sdtLocked"/>
                          <w:richText/>
                        </w:sdtPr>
                        <w:sdtContent>
                          <w:r>
                            <w:rPr>
                              <w:color w:val="000000"/>
                              <w:szCs w:val="24"/>
                            </w:rPr>
                            <w:t>3</w:t>
                          </w:r>
                        </w:sdtContent>
                      </w:sdt>
                      <w:r>
                        <w:rPr>
                          <w:color w:val="000000"/>
                          <w:szCs w:val="24"/>
                        </w:rPr>
                        <w:t>. Ūkio subjektų veiklos priežiūrą atliekantys subjektai tarpusavyje keičiasi jiems suteiktiems įgaliojimams įgyvendinti būtinais dokumentais ir kita informacija.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36 str."/>
                <w:tag w:val="part_c24bed8b947c418eba1190bc51cf23d6"/>
                <w:lock w:val="sdtLocked"/>
                <w:richText/>
              </w:sdtPr>
              <w:sdtContent>
                <w:p>
                  <w:pPr>
                    <w:spacing w:line="360" w:lineRule="auto"/>
                    <w:ind w:left="2127" w:hanging="1407"/>
                    <w:jc w:val="both"/>
                    <w:rPr>
                      <w:b/>
                      <w:szCs w:val="24"/>
                    </w:rPr>
                  </w:pPr>
                  <w:sdt>
                    <w:sdtPr>
                      <w:alias w:val="Numeris"/>
                      <w:tag w:val="nr_c24bed8b947c418eba1190bc51cf23d6"/>
                      <w:lock w:val="sdtLocked"/>
                      <w:richText/>
                    </w:sdtPr>
                    <w:sdtContent>
                      <w:r>
                        <w:rPr>
                          <w:b/>
                          <w:szCs w:val="24"/>
                        </w:rPr>
                        <w:t>36</w:t>
                      </w:r>
                    </w:sdtContent>
                  </w:sdt>
                  <w:r>
                    <w:rPr>
                      <w:b/>
                      <w:szCs w:val="24"/>
                    </w:rPr>
                    <w:t xml:space="preserve"> straipsnis. </w:t>
                  </w:r>
                  <w:sdt>
                    <w:sdtPr>
                      <w:alias w:val="Pavadinimas"/>
                      <w:tag w:val="title_c24bed8b947c418eba1190bc51cf23d6"/>
                      <w:lock w:val="sdtLocked"/>
                      <w:richText/>
                    </w:sdtPr>
                    <w:sdtContent>
                      <w:r>
                        <w:rPr>
                          <w:b/>
                          <w:szCs w:val="24"/>
                        </w:rPr>
                        <w:t>Ūkio subjektų veiklos</w:t>
                      </w:r>
                      <w:r>
                        <w:rPr>
                          <w:szCs w:val="24"/>
                        </w:rPr>
                        <w:t xml:space="preserve"> </w:t>
                      </w:r>
                      <w:r>
                        <w:rPr>
                          <w:b/>
                          <w:szCs w:val="24"/>
                        </w:rPr>
                        <w:t>priežiūrą atliekančių subjektų veiklos vertinimas ir atskaitomybė</w:t>
                      </w:r>
                    </w:sdtContent>
                  </w:sdt>
                </w:p>
                <w:sdt>
                  <w:sdtPr>
                    <w:alias w:val="36 str. 1 d."/>
                    <w:tag w:val="part_02ef2b5b673048489174b2209668f451"/>
                    <w:lock w:val="sdtLocked"/>
                    <w:richText/>
                  </w:sdtPr>
                  <w:sdtContent>
                    <w:p>
                      <w:pPr>
                        <w:spacing w:line="360" w:lineRule="auto"/>
                        <w:ind w:firstLine="720"/>
                        <w:jc w:val="both"/>
                        <w:rPr>
                          <w:color w:val="000000"/>
                          <w:szCs w:val="24"/>
                        </w:rPr>
                      </w:pPr>
                      <w:sdt>
                        <w:sdtPr>
                          <w:alias w:val="Numeris"/>
                          <w:tag w:val="nr_02ef2b5b673048489174b2209668f451"/>
                          <w:lock w:val="sdtLocked"/>
                          <w:richText/>
                        </w:sdtPr>
                        <w:sdtContent>
                          <w:r>
                            <w:rPr>
                              <w:color w:val="000000"/>
                              <w:szCs w:val="24"/>
                            </w:rPr>
                            <w:t>1</w:t>
                          </w:r>
                        </w:sdtContent>
                      </w:sdt>
                      <w:r>
                        <w:rPr>
                          <w:color w:val="000000"/>
                          <w:szCs w:val="24"/>
                        </w:rPr>
                        <w:t xml:space="preserve">. Ūkio subjektų veiklos priežiūrą atliekantis subjektas, vykdydamas šio įstatymo 31 straipsnyje nurodytas funkcijas, vadovaujasi teisės norminiame akte įtvirtintu ūkio subjektų veiklos priežiūrą atliekančio subjekto pagrindiniu priežiūros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priežiūrai skiriamus išteklius.</w:t>
                      </w:r>
                    </w:p>
                  </w:sdtContent>
                </w:sdt>
                <w:sdt>
                  <w:sdtPr>
                    <w:alias w:val="36 str. 2 d."/>
                    <w:tag w:val="part_166b2c9a759e4f089452e3682832d52a"/>
                    <w:lock w:val="sdtLocked"/>
                    <w:richText/>
                  </w:sdtPr>
                  <w:sdtContent>
                    <w:p>
                      <w:pPr>
                        <w:spacing w:line="360" w:lineRule="auto"/>
                        <w:ind w:firstLine="720"/>
                        <w:jc w:val="both"/>
                        <w:rPr>
                          <w:szCs w:val="24"/>
                        </w:rPr>
                      </w:pPr>
                      <w:sdt>
                        <w:sdtPr>
                          <w:alias w:val="Numeris"/>
                          <w:tag w:val="nr_166b2c9a759e4f089452e3682832d52a"/>
                          <w:lock w:val="sdtLocked"/>
                          <w:richText/>
                        </w:sdt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6ce0f360512d40ed9eefbae7c96204da"/>
                    <w:lock w:val="sdtLocked"/>
                    <w:richText/>
                  </w:sdtPr>
                  <w:sdtContent>
                    <w:p>
                      <w:pPr>
                        <w:spacing w:line="360" w:lineRule="auto"/>
                        <w:ind w:firstLine="720"/>
                        <w:jc w:val="both"/>
                        <w:rPr>
                          <w:szCs w:val="24"/>
                        </w:rPr>
                      </w:pPr>
                      <w:sdt>
                        <w:sdtPr>
                          <w:alias w:val="Numeris"/>
                          <w:tag w:val="nr_6ce0f360512d40ed9eefbae7c96204da"/>
                          <w:lock w:val="sdtLocked"/>
                          <w:richText/>
                        </w:sdtPr>
                        <w:sdtContent>
                          <w:r>
                            <w:rPr>
                              <w:szCs w:val="24"/>
                            </w:rPr>
                            <w:t>3</w:t>
                          </w:r>
                        </w:sdtContent>
                      </w:sdt>
                      <w:r>
                        <w:rPr>
                          <w:szCs w:val="24"/>
                        </w:rPr>
                        <w:t>. Ūkio subjektų veiklos priežiūrą atliekantys subjektai teikia aukštesniam pagal pavaldumą viešojo administravimo subjektui pasiūlymus dėl teisinio reguliavimo tobulinimo, kai kyla abejonių dėl jo kokybės ir efektyvumo.</w:t>
                      </w:r>
                    </w:p>
                  </w:sdtContent>
                </w:sdt>
                <w:sdt>
                  <w:sdtPr>
                    <w:alias w:val="36 str. 4 d."/>
                    <w:tag w:val="part_02fa9452f8fd47ba8aef9a12184a4244"/>
                    <w:lock w:val="sdtLocked"/>
                    <w:richText/>
                  </w:sdtPr>
                  <w:sdtContent>
                    <w:p>
                      <w:pPr>
                        <w:spacing w:line="360" w:lineRule="auto"/>
                        <w:ind w:firstLine="720"/>
                        <w:jc w:val="both"/>
                        <w:rPr>
                          <w:bCs/>
                          <w:szCs w:val="24"/>
                        </w:rPr>
                      </w:pPr>
                      <w:sdt>
                        <w:sdtPr>
                          <w:alias w:val="Numeris"/>
                          <w:tag w:val="nr_02fa9452f8fd47ba8aef9a12184a4244"/>
                          <w:lock w:val="sdtLocked"/>
                          <w:richText/>
                        </w:sdtPr>
                        <w:sdtContent>
                          <w:r>
                            <w:rPr>
                              <w:szCs w:val="24"/>
                            </w:rPr>
                            <w:t>4</w:t>
                          </w:r>
                        </w:sdtContent>
                      </w:sdt>
                      <w:r>
                        <w:rPr>
                          <w:szCs w:val="24"/>
                        </w:rPr>
                        <w:t>. Ū</w:t>
                      </w:r>
                      <w:r>
                        <w:rPr>
                          <w:bCs/>
                          <w:szCs w:val="24"/>
                        </w:rPr>
                        <w:t>kio subjektų veiklos priežiūros stebėseną</w:t>
                      </w:r>
                      <w:r>
                        <w:rPr>
                          <w:szCs w:val="24"/>
                        </w:rPr>
                        <w:t xml:space="preserve"> atlieka Ekonomikos ir inovacijų ministerija</w:t>
                      </w:r>
                      <w:r>
                        <w:rPr>
                          <w:bCs/>
                          <w:szCs w:val="24"/>
                        </w:rPr>
                        <w:t>.</w:t>
                      </w:r>
                    </w:p>
                  </w:sdtContent>
                </w:sdt>
                <w:sdt>
                  <w:sdtPr>
                    <w:alias w:val="36 str. 5 d."/>
                    <w:tag w:val="part_2c7518408839420a893861e977ed264f"/>
                    <w:lock w:val="sdtLocked"/>
                    <w:richText/>
                  </w:sdtPr>
                  <w:sdtContent>
                    <w:p>
                      <w:pPr>
                        <w:spacing w:line="360" w:lineRule="auto"/>
                        <w:ind w:firstLine="720"/>
                        <w:jc w:val="both"/>
                        <w:rPr>
                          <w:bCs/>
                          <w:szCs w:val="24"/>
                        </w:rPr>
                      </w:pPr>
                      <w:sdt>
                        <w:sdtPr>
                          <w:alias w:val="Numeris"/>
                          <w:tag w:val="nr_2c7518408839420a893861e977ed264f"/>
                          <w:lock w:val="sdtLocked"/>
                          <w:richText/>
                        </w:sdt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pPr>
                        <w:spacing w:line="360" w:lineRule="auto"/>
                        <w:ind w:firstLine="720"/>
                        <w:jc w:val="both"/>
                        <w:rPr>
                          <w:bCs/>
                          <w:szCs w:val="24"/>
                        </w:rPr>
                      </w:pPr>
                    </w:p>
                  </w:sdtContent>
                </w:sdt>
              </w:sdtContent>
            </w:sdt>
            <w:sdt>
              <w:sdtPr>
                <w:alias w:val="37 str."/>
                <w:tag w:val="part_f73cb41f93094823b34bfacb6fcdd62c"/>
                <w:lock w:val="sdtLocked"/>
                <w:richText/>
              </w:sdtPr>
              <w:sdtContent>
                <w:p>
                  <w:pPr>
                    <w:spacing w:line="360" w:lineRule="auto"/>
                    <w:ind w:firstLine="720"/>
                    <w:rPr>
                      <w:color w:val="000000"/>
                      <w:szCs w:val="24"/>
                      <w:lang w:eastAsia="lt-LT"/>
                    </w:rPr>
                  </w:pPr>
                  <w:sdt>
                    <w:sdtPr>
                      <w:alias w:val="Numeris"/>
                      <w:tag w:val="nr_f73cb41f93094823b34bfacb6fcdd62c"/>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f73cb41f93094823b34bfacb6fcdd62c"/>
                      <w:lock w:val="sdtLocked"/>
                      <w:richText/>
                    </w:sdtPr>
                    <w:sdtContent>
                      <w:r>
                        <w:rPr>
                          <w:b/>
                          <w:color w:val="000000"/>
                          <w:szCs w:val="24"/>
                          <w:lang w:eastAsia="lt-LT"/>
                        </w:rPr>
                        <w:t>Poveikio priemonių ūkio subjektams taikymas</w:t>
                      </w:r>
                    </w:sdtContent>
                  </w:sdt>
                </w:p>
                <w:sdt>
                  <w:sdtPr>
                    <w:alias w:val="37 str. 1 d."/>
                    <w:tag w:val="part_5fec3a89abcf4b20a24c0c59e1f0ee48"/>
                    <w:lock w:val="sdtLocked"/>
                    <w:richText/>
                  </w:sdtPr>
                  <w:sdtContent>
                    <w:p>
                      <w:pPr>
                        <w:spacing w:line="360" w:lineRule="auto"/>
                        <w:ind w:firstLine="720"/>
                        <w:jc w:val="both"/>
                      </w:pPr>
                      <w:sdt>
                        <w:sdtPr>
                          <w:alias w:val="Numeris"/>
                          <w:tag w:val="nr_5fec3a89abcf4b20a24c0c59e1f0ee48"/>
                          <w:lock w:val="sdtLocked"/>
                          <w:richText/>
                        </w:sdtPr>
                        <w:sdtContent>
                          <w:r>
                            <w:rPr>
                              <w:color w:val="000000"/>
                              <w:szCs w:val="24"/>
                            </w:rPr>
                            <w:t>1</w:t>
                          </w:r>
                        </w:sdtContent>
                      </w:sdt>
                      <w:r>
                        <w:rPr>
                          <w:color w:val="000000"/>
                          <w:szCs w:val="24"/>
                        </w:rPr>
                        <w:t>. Poveikio priemonės ūkio subjektui skiriamos, atsižvelgiant į pažeidimo pobūdį ir (arba) padarytos žalos dydį, mastą ir kitas įstatymuose nustatytas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1 d."/>
                    <w:tag w:val="part_1edf142558a94c9bb2732605948751f7"/>
                    <w:lock w:val="sdtLocked"/>
                    <w:richText/>
                  </w:sdtPr>
                  <w:sdtContent>
                    <w:p>
                      <w:pPr>
                        <w:spacing w:line="360" w:lineRule="auto"/>
                        <w:ind w:firstLine="720"/>
                        <w:jc w:val="both"/>
                        <w:rPr>
                          <w:color w:val="000000"/>
                          <w:szCs w:val="24"/>
                          <w:lang w:eastAsia="lt-LT"/>
                        </w:rPr>
                      </w:pPr>
                      <w:sdt>
                        <w:sdtPr>
                          <w:alias w:val="Numeris"/>
                          <w:tag w:val="nr_1edf142558a94c9bb2732605948751f7"/>
                          <w:lock w:val="sdtLocked"/>
                          <w:richText/>
                        </w:sdtPr>
                        <w:sdtContent>
                          <w:r>
                            <w:rPr>
                              <w:color w:val="000000"/>
                              <w:szCs w:val="24"/>
                            </w:rPr>
                            <w:t>1</w:t>
                          </w:r>
                          <w:r>
                            <w:rPr>
                              <w:color w:val="000000"/>
                              <w:szCs w:val="24"/>
                              <w:vertAlign w:val="superscript"/>
                            </w:rPr>
                            <w:t>1</w:t>
                          </w:r>
                        </w:sdtContent>
                      </w:sdt>
                      <w:r>
                        <w:rPr>
                          <w:color w:val="000000"/>
                          <w:szCs w:val="24"/>
                        </w:rPr>
                        <w:t>. Taikant ūkio subjektų veiklą reglamentuojančiuose įstatymuose nustatytą atsakomybę, lengvinančia aplinkybe laikoma tai, kad ūkio subjektas veiklą vykdo pirmuosius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7 str. 2 d."/>
                    <w:tag w:val="part_2a538d5f856d431e8ffec6238957b2d5"/>
                    <w:lock w:val="sdtLocked"/>
                    <w:richText/>
                  </w:sdtPr>
                  <w:sdtContent>
                    <w:p>
                      <w:pPr>
                        <w:spacing w:line="360" w:lineRule="auto"/>
                        <w:ind w:firstLine="720"/>
                        <w:jc w:val="both"/>
                        <w:rPr>
                          <w:color w:val="000000"/>
                          <w:szCs w:val="24"/>
                          <w:lang w:eastAsia="lt-LT"/>
                        </w:rPr>
                      </w:pPr>
                      <w:sdt>
                        <w:sdtPr>
                          <w:alias w:val="Numeris"/>
                          <w:tag w:val="nr_2a538d5f856d431e8ffec6238957b2d5"/>
                          <w:lock w:val="sdtLocked"/>
                          <w:richText/>
                        </w:sdtPr>
                        <w:sdtContent>
                          <w:r>
                            <w:rPr>
                              <w:szCs w:val="24"/>
                              <w:lang w:eastAsia="lt-LT"/>
                            </w:rPr>
                            <w:t>2</w:t>
                          </w:r>
                        </w:sdtContent>
                      </w:sdt>
                      <w:r>
                        <w:rPr>
                          <w:szCs w:val="24"/>
                          <w:lang w:eastAsia="lt-LT"/>
                        </w:rPr>
                        <w:t xml:space="preserve">. </w:t>
                      </w:r>
                      <w:r>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7 str. 3 d."/>
                    <w:tag w:val="part_df581bca0cb24f0cb63e7e7a42462cac"/>
                    <w:lock w:val="sdtLocked"/>
                    <w:richText/>
                  </w:sdtPr>
                  <w:sdtContent>
                    <w:p>
                      <w:pPr>
                        <w:spacing w:line="360" w:lineRule="auto"/>
                        <w:ind w:firstLine="720"/>
                        <w:jc w:val="both"/>
                        <w:rPr>
                          <w:color w:val="000000"/>
                          <w:szCs w:val="24"/>
                          <w:lang w:eastAsia="lt-LT"/>
                        </w:rPr>
                      </w:pPr>
                      <w:sdt>
                        <w:sdtPr>
                          <w:alias w:val="Numeris"/>
                          <w:tag w:val="nr_df581bca0cb24f0cb63e7e7a42462cac"/>
                          <w:lock w:val="sdtLocked"/>
                          <w:richText/>
                        </w:sdtPr>
                        <w:sdtContent>
                          <w:r>
                            <w:rPr>
                              <w:color w:val="000000"/>
                              <w:szCs w:val="24"/>
                            </w:rPr>
                            <w:t>3</w:t>
                          </w:r>
                        </w:sdtContent>
                      </w:sdt>
                      <w:r>
                        <w:rPr>
                          <w:color w:val="000000"/>
                          <w:szCs w:val="24"/>
                        </w:rPr>
                        <w:t>. Ūkio subjektas turi teisę galimo pažeidimo nagrinėjimo metu susipažinti su surinkta medžiaga, pateikti įrodymus, paaiškinimus raštu ar žodžiu, teikti prašymus, jam turi būti suteikiama pakankamai laiko įrodymams ir paaiškinimams pateikti, išskyrus išimtis, kai kiti ūkio subjektų veiklos priežiūrą reguliuojantys įstatymai nustato ūkio subjektų veiklos priežiūrą atliekančio subjekto teisę riboti galimai pažeidimą padariusio ūkio subjekto teises teikti paaiškinimus ir dalyvauti jo veiklą ribojančių poveikio priemonių skyrimo procese, siekiant nedelsiant imtis priemonių, kad būtų apsaugotos teisės normų saugomos vertybės ar viešieji interesai ir užkirstas kelias pažeidimo sukeliamai didelei žalai atsirasti. Tokiu atveju ūkio subjektui teisė pateikti paaiškinimus, įrodymus ir ginčyti veiklą ribojančių poveikio priemonių taikymo pagrindą suteikiama ūkio subjekto veiklos priežiūrą atliekančiam subjektui priėmus sprendimą dėl poveikio priemonės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7 str. 4 d."/>
                    <w:tag w:val="part_1b917bd726994f40a6752f86401f52c3"/>
                    <w:lock w:val="sdtLocked"/>
                    <w:richText/>
                  </w:sdtPr>
                  <w:sdtContent>
                    <w:p>
                      <w:pPr>
                        <w:spacing w:line="360" w:lineRule="auto"/>
                        <w:ind w:firstLine="720"/>
                        <w:jc w:val="both"/>
                        <w:rPr>
                          <w:color w:val="000000"/>
                          <w:szCs w:val="24"/>
                          <w:lang w:eastAsia="lt-LT"/>
                        </w:rPr>
                      </w:pPr>
                      <w:sdt>
                        <w:sdtPr>
                          <w:alias w:val="Numeris"/>
                          <w:tag w:val="nr_1b917bd726994f40a6752f86401f52c3"/>
                          <w:lock w:val="sdtLocked"/>
                          <w:richText/>
                        </w:sdtPr>
                        <w:sdtContent>
                          <w:r>
                            <w:rPr>
                              <w:color w:val="000000"/>
                              <w:szCs w:val="24"/>
                              <w:lang w:eastAsia="lt-LT"/>
                            </w:rPr>
                            <w:t>4</w:t>
                          </w:r>
                        </w:sdtContent>
                      </w:sdt>
                      <w:r>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sprendimo motyvai dėl visų bylai reikšmingų aspektų, kuriuos savo paaiškinime ar nagrinėjant žodžiu ūkio subjektas buvo nurodęs.</w:t>
                      </w:r>
                    </w:p>
                  </w:sdtContent>
                </w:sdt>
                <w:sdt>
                  <w:sdtPr>
                    <w:alias w:val="37 str. 5 d."/>
                    <w:tag w:val="part_3d14464c0cb14b9098025affceb23a94"/>
                    <w:lock w:val="sdtLocked"/>
                    <w:richText/>
                  </w:sdtPr>
                  <w:sdtContent>
                    <w:p>
                      <w:pPr>
                        <w:spacing w:line="360" w:lineRule="auto"/>
                        <w:ind w:firstLine="720"/>
                        <w:jc w:val="both"/>
                        <w:rPr>
                          <w:szCs w:val="24"/>
                        </w:rPr>
                      </w:pPr>
                      <w:sdt>
                        <w:sdtPr>
                          <w:alias w:val="Numeris"/>
                          <w:tag w:val="nr_3d14464c0cb14b9098025affceb23a94"/>
                          <w:lock w:val="sdtLocked"/>
                          <w:richText/>
                        </w:sdtPr>
                        <w:sdtContent>
                          <w:r>
                            <w:rPr>
                              <w:color w:val="000000"/>
                              <w:szCs w:val="24"/>
                              <w:lang w:eastAsia="lt-LT"/>
                            </w:rPr>
                            <w:t>5</w:t>
                          </w:r>
                        </w:sdtContent>
                      </w:sdt>
                      <w:r>
                        <w:rPr>
                          <w:color w:val="000000"/>
                          <w:szCs w:val="24"/>
                          <w:lang w:eastAsia="lt-LT"/>
                        </w:rPr>
                        <w:t>. Sprendimas ūkio subjekto veiklą reglamentuojančių teisės aktų pažeidimo byloje gali būti skundžiamas Lietuvos Respublikos administracinių bylų teisenos įstatymo nustatyta tvarka.</w:t>
                      </w:r>
                    </w:p>
                  </w:sdtContent>
                </w:sdt>
                <w:sdt>
                  <w:sdtPr>
                    <w:alias w:val="6 d."/>
                    <w:tag w:val="part_ae0b459534f4487c906c9d26bb9dc881"/>
                    <w:lock w:val="sdtLocked"/>
                    <w:richText/>
                  </w:sdtPr>
                  <w:sdtContent>
                    <w:p>
                      <w:pPr>
                        <w:spacing w:line="360" w:lineRule="auto"/>
                        <w:ind w:firstLine="720"/>
                        <w:jc w:val="both"/>
                        <w:rPr>
                          <w:szCs w:val="24"/>
                        </w:rPr>
                      </w:pPr>
                      <w:sdt>
                        <w:sdtPr>
                          <w:alias w:val="Numeris"/>
                          <w:tag w:val="nr_ae0b459534f4487c906c9d26bb9dc881"/>
                          <w:lock w:val="sdtLocked"/>
                          <w:richText/>
                        </w:sdtPr>
                        <w:sdtContent>
                          <w:r>
                            <w:rPr>
                              <w:szCs w:val="24"/>
                            </w:rPr>
                            <w:t>6</w:t>
                          </w:r>
                        </w:sdtContent>
                      </w:sdt>
                      <w:r>
                        <w:rPr>
                          <w:szCs w:val="24"/>
                        </w:rPr>
                        <w:t xml:space="preserve">. Siekdamas užtikrinti pažeidimų atgrasomąjį poveikį, visuomenės ir suinteresuotųjų asmenų informavimą apie ūkio subjekto patikimumą, ūkio subjektų veiklos priežiūrą atliekantis subjektas savo interneto svetainėje skelbia informaciją apie priimtus administracinius sprendimus dėl poveikio priemonių taikymo. Skelbiama informacija, įskaitant informaciją apie teisės akto reikalavimo pažeidimą padariusio ūkio subjekto tapatybę (fizinio asmens, vykdančio ūkinę veiklą, vardą, pavardę, juridinio asmens (juridinio asmens </w:t>
                      </w:r>
                      <w:r>
                        <w:rPr>
                          <w:szCs w:val="24"/>
                          <w:lang w:eastAsia="lt-LT"/>
                        </w:rPr>
                        <w:t>ar kitos organizacijos filialo)</w:t>
                      </w:r>
                      <w:r>
                        <w:rPr>
                          <w:szCs w:val="24"/>
                        </w:rPr>
                        <w:t xml:space="preserve"> pavadinimą, kodą), padaryto teisės akto reikalavimo pažeidimo esmę, pritaikytos poveikio priemonės rūšį (baudą ir (ar) licencijos galiojimo sustabdymą ar naikinimą) ir dydį, bet tuo neapsiribojant. Informacija skelbiama laikantis šių reikalavimų:</w:t>
                      </w:r>
                    </w:p>
                    <w:sdt>
                      <w:sdtPr>
                        <w:alias w:val="6 d. 1 p."/>
                        <w:tag w:val="part_19d59ba616ad4301a1d64e8f683bff8a"/>
                        <w:lock w:val="sdtLocked"/>
                        <w:richText/>
                      </w:sdtPr>
                      <w:sdtContent>
                        <w:p>
                          <w:pPr>
                            <w:spacing w:line="360" w:lineRule="auto"/>
                            <w:ind w:firstLine="720"/>
                            <w:jc w:val="both"/>
                            <w:rPr>
                              <w:szCs w:val="24"/>
                            </w:rPr>
                          </w:pPr>
                          <w:sdt>
                            <w:sdtPr>
                              <w:alias w:val="Numeris"/>
                              <w:tag w:val="nr_19d59ba616ad4301a1d64e8f683bff8a"/>
                              <w:lock w:val="sdtLocked"/>
                              <w:richText/>
                            </w:sdtPr>
                            <w:sdtContent>
                              <w:r>
                                <w:rPr>
                                  <w:szCs w:val="24"/>
                                </w:rPr>
                                <w:t>1</w:t>
                              </w:r>
                            </w:sdtContent>
                          </w:sdt>
                          <w:r>
                            <w:rPr>
                              <w:szCs w:val="24"/>
                            </w:rPr>
                            <w:t>) skelbiama informacija apie administracinius sprendimus, kuriais ūkio subjektui sustabdomas ar naikinamas licencijos galiojimas ir (arba) skiriama bauda, viršijanti įstatyme už atitinkamą pažeidimą nustatytos baudos vidurkį, išskyrus atvejus, kai kiti ūkio subjektų veiklos priežiūrą reglamentuojantys įstatymai nustato kitus baudų dydžio viešinimo kriterijus;</w:t>
                          </w:r>
                        </w:p>
                      </w:sdtContent>
                    </w:sdt>
                    <w:sdt>
                      <w:sdtPr>
                        <w:alias w:val="6 d. 2 p."/>
                        <w:tag w:val="part_6b68befd8fdf4b1483c3ef7bcde525d6"/>
                        <w:lock w:val="sdtLocked"/>
                        <w:richText/>
                      </w:sdtPr>
                      <w:sdtContent>
                        <w:p>
                          <w:pPr>
                            <w:spacing w:line="360" w:lineRule="auto"/>
                            <w:ind w:firstLine="720"/>
                            <w:jc w:val="both"/>
                            <w:rPr>
                              <w:szCs w:val="24"/>
                            </w:rPr>
                          </w:pPr>
                          <w:sdt>
                            <w:sdtPr>
                              <w:alias w:val="Numeris"/>
                              <w:tag w:val="nr_6b68befd8fdf4b1483c3ef7bcde525d6"/>
                              <w:lock w:val="sdtLocked"/>
                              <w:richText/>
                            </w:sdtPr>
                            <w:sdtContent>
                              <w:r>
                                <w:rPr>
                                  <w:szCs w:val="24"/>
                                </w:rPr>
                                <w:t>2</w:t>
                              </w:r>
                            </w:sdtContent>
                          </w:sdt>
                          <w:r>
                            <w:rPr>
                              <w:szCs w:val="24"/>
                            </w:rPr>
                            <w:t>) skelbiama informacija apie administracinius sprendimus dėl poveikio priemonių taikymo, kai pasibaigia įstatymų nustatyti šių sprendimų apskundimo terminai, išskyrus atvejus, kai kiti ūkio subjektų veiklos priežiūrą reguliuojantys įstatymai nustato, kad sprendimai dėl poveikio priemonių taikymo turi būti skelbiami nedelsiant po jų priėmimo. Kai ūkio subjektų veiklos priežiūrą atliekančio subjekto sprendimas dėl poveikio priemonės taikymo skelbiamas nedelsiant po jo priėmimo ir šis sprendimas yra skundžiamas, kartu skelbiama ir informacija apie šio sprendimo apskundimą ir jo nagrinėjimo rezultatus;</w:t>
                          </w:r>
                        </w:p>
                      </w:sdtContent>
                    </w:sdt>
                    <w:sdt>
                      <w:sdtPr>
                        <w:alias w:val="6 d. 3 p."/>
                        <w:tag w:val="part_f99a40b8399140f8adb1f4c3b8cf04b5"/>
                        <w:lock w:val="sdtLocked"/>
                        <w:richText/>
                      </w:sdtPr>
                      <w:sdtContent>
                        <w:p>
                          <w:pPr>
                            <w:spacing w:line="360" w:lineRule="auto"/>
                            <w:ind w:firstLine="720"/>
                            <w:jc w:val="both"/>
                            <w:rPr>
                              <w:szCs w:val="24"/>
                            </w:rPr>
                          </w:pPr>
                          <w:sdt>
                            <w:sdtPr>
                              <w:alias w:val="Numeris"/>
                              <w:tag w:val="nr_f99a40b8399140f8adb1f4c3b8cf04b5"/>
                              <w:lock w:val="sdtLocked"/>
                              <w:richText/>
                            </w:sdtPr>
                            <w:sdtContent>
                              <w:r>
                                <w:rPr>
                                  <w:szCs w:val="24"/>
                                </w:rPr>
                                <w:t>3</w:t>
                              </w:r>
                            </w:sdtContent>
                          </w:sdt>
                          <w:r>
                            <w:rPr>
                              <w:szCs w:val="24"/>
                            </w:rPr>
                            <w:t>) kai administracinis sprendimas dėl poveikio priemonės taikymo yra apskundžiamas, informacija skelbiama, kai įsiteisėja ikiteisminio ginčo nagrinėjimo institucijos ar teismo priimtas sprendimas;</w:t>
                          </w:r>
                        </w:p>
                      </w:sdtContent>
                    </w:sdt>
                    <w:sdt>
                      <w:sdtPr>
                        <w:alias w:val="6 d. 4 p."/>
                        <w:tag w:val="part_8e6e2e4090814a0d93760a2466ce5250"/>
                        <w:lock w:val="sdtLocked"/>
                        <w:richText/>
                      </w:sdtPr>
                      <w:sdtContent>
                        <w:p>
                          <w:pPr>
                            <w:spacing w:line="360" w:lineRule="auto"/>
                            <w:ind w:firstLine="720"/>
                            <w:jc w:val="both"/>
                            <w:rPr>
                              <w:szCs w:val="24"/>
                            </w:rPr>
                          </w:pPr>
                          <w:sdt>
                            <w:sdtPr>
                              <w:alias w:val="Numeris"/>
                              <w:tag w:val="nr_8e6e2e4090814a0d93760a2466ce5250"/>
                              <w:lock w:val="sdtLocked"/>
                              <w:richText/>
                            </w:sdtPr>
                            <w:sdtContent>
                              <w:r>
                                <w:rPr>
                                  <w:szCs w:val="24"/>
                                </w:rPr>
                                <w:t>4</w:t>
                              </w:r>
                            </w:sdtContent>
                          </w:sdt>
                          <w:r>
                            <w:rPr>
                              <w:szCs w:val="24"/>
                            </w:rPr>
                            <w:t>) informacija apie administracinius sprendimus dėl poveikio priemonių taikymo viešai skelbiama vienus metus, jeigu kitokie terminai nėra nustatyti kituose ūkio subjektų veiklos priežiūrą reguliuojančiuose įstatymuose;</w:t>
                          </w:r>
                        </w:p>
                      </w:sdtContent>
                    </w:sdt>
                    <w:sdt>
                      <w:sdtPr>
                        <w:alias w:val="6 d. 5 p."/>
                        <w:tag w:val="part_14763a4efec3451c940aefd94fb31396"/>
                        <w:lock w:val="sdtLocked"/>
                        <w:richText/>
                      </w:sdtPr>
                      <w:sdtContent>
                        <w:p>
                          <w:pPr>
                            <w:spacing w:line="360" w:lineRule="auto"/>
                            <w:ind w:firstLine="720"/>
                            <w:jc w:val="both"/>
                            <w:rPr>
                              <w:szCs w:val="24"/>
                            </w:rPr>
                          </w:pPr>
                          <w:sdt>
                            <w:sdtPr>
                              <w:alias w:val="Numeris"/>
                              <w:tag w:val="nr_14763a4efec3451c940aefd94fb31396"/>
                              <w:lock w:val="sdtLocked"/>
                              <w:richText/>
                            </w:sdtPr>
                            <w:sdtContent>
                              <w:r>
                                <w:rPr>
                                  <w:szCs w:val="24"/>
                                </w:rPr>
                                <w:t>5</w:t>
                              </w:r>
                            </w:sdtContent>
                          </w:sdt>
                          <w:r>
                            <w:rPr>
                              <w:szCs w:val="24"/>
                            </w:rPr>
                            <w:t>) ūkio subjektų veiklos priežiūrą atliekantis subjektas užtikrina, kad informacijos skelbimas nepažeis asmens duomenų apsaugos, valstybės, tarnybos, profesinės, komercinės, kitos įstatymų saugomą paslaptį sudarančios ar kitos įstatymų saugomos informacijos apsaugos reikalavimų ir (ar) negalės neigiamai paveikti atliekamo ikiteisminio tyrimo.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38 str."/>
                <w:tag w:val="part_53f754fa875e4b26ae56ce79f05e9414"/>
                <w:lock w:val="sdtLocked"/>
                <w:richText/>
              </w:sdtPr>
              <w:sdtContent>
                <w:p>
                  <w:pPr>
                    <w:spacing w:line="360" w:lineRule="auto"/>
                    <w:ind w:firstLine="720"/>
                    <w:rPr>
                      <w:color w:val="000000"/>
                      <w:szCs w:val="24"/>
                      <w:lang w:eastAsia="lt-LT"/>
                    </w:rPr>
                  </w:pPr>
                  <w:sdt>
                    <w:sdtPr>
                      <w:alias w:val="Numeris"/>
                      <w:tag w:val="nr_53f754fa875e4b26ae56ce79f05e9414"/>
                      <w:lock w:val="sdtLocked"/>
                      <w:richText/>
                    </w:sdtPr>
                    <w:sdtContent>
                      <w:r>
                        <w:rPr>
                          <w:b/>
                          <w:color w:val="000000"/>
                          <w:szCs w:val="24"/>
                          <w:lang w:eastAsia="lt-LT"/>
                        </w:rPr>
                        <w:t>38</w:t>
                      </w:r>
                    </w:sdtContent>
                  </w:sdt>
                  <w:r>
                    <w:rPr>
                      <w:b/>
                      <w:color w:val="000000"/>
                      <w:szCs w:val="24"/>
                      <w:lang w:eastAsia="lt-LT"/>
                    </w:rPr>
                    <w:t xml:space="preserve"> straipsnis. </w:t>
                  </w:r>
                  <w:sdt>
                    <w:sdtPr>
                      <w:alias w:val="Pavadinimas"/>
                      <w:tag w:val="title_53f754fa875e4b26ae56ce79f05e9414"/>
                      <w:lock w:val="sdtLocked"/>
                      <w:richText/>
                    </w:sdtPr>
                    <w:sdtContent>
                      <w:r>
                        <w:rPr>
                          <w:b/>
                          <w:color w:val="000000"/>
                          <w:szCs w:val="24"/>
                          <w:lang w:eastAsia="lt-LT"/>
                        </w:rPr>
                        <w:t xml:space="preserve">Mažareikšmio teisės aktų reikalavimų pažeidimo nustatymas </w:t>
                      </w:r>
                    </w:sdtContent>
                  </w:sdt>
                </w:p>
                <w:sdt>
                  <w:sdtPr>
                    <w:alias w:val="38 str. 1 d."/>
                    <w:tag w:val="part_19d5ac7898024265af4633ea0b1b1bc8"/>
                    <w:lock w:val="sdtLocked"/>
                    <w:richText/>
                  </w:sdtPr>
                  <w:sdtContent>
                    <w:p>
                      <w:pPr>
                        <w:spacing w:line="360" w:lineRule="auto"/>
                        <w:ind w:firstLine="720"/>
                        <w:jc w:val="both"/>
                        <w:rPr>
                          <w:color w:val="000000"/>
                          <w:szCs w:val="24"/>
                        </w:rPr>
                      </w:pPr>
                      <w:sdt>
                        <w:sdtPr>
                          <w:alias w:val="Numeris"/>
                          <w:tag w:val="nr_19d5ac7898024265af4633ea0b1b1bc8"/>
                          <w:lock w:val="sdtLocked"/>
                          <w:richText/>
                        </w:sdtPr>
                        <w:sdtContent>
                          <w:r>
                            <w:rPr>
                              <w:szCs w:val="24"/>
                            </w:rPr>
                            <w:t>1</w:t>
                          </w:r>
                        </w:sdtContent>
                      </w:sdt>
                      <w:r>
                        <w:rPr>
                          <w:szCs w:val="24"/>
                        </w:rPr>
                        <w:t xml:space="preserve">. </w:t>
                      </w:r>
                      <w:r>
                        <w:rPr>
                          <w:color w:val="000000"/>
                          <w:szCs w:val="24"/>
                        </w:rPr>
                        <w:t xml:space="preserve">Nustačius teisės aktų reikalavimų nesilaikymo ar netinkamo vykdymo faktą, kuris vertintinas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numatytos poveikio priemonės neskiriamos, o ūkio subjektui pareiškiama žodinė pastaba. Tais atvejais, kai mažareikšmio teisės aktų reikalavimų pažeidimo nedelsiant ištaisyti negalima ūkio subjektų veiklos priežiūrą atliekančio subjekto pareigūno, kito valstybės tarnautojo ar darbuotojo akivaizdoje, 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reikalavimų pažeidimo, pakartotinai rašytinis nurodymas negali būti pateiktas.</w:t>
                      </w:r>
                    </w:p>
                  </w:sdtContent>
                </w:sdt>
                <w:sdt>
                  <w:sdtPr>
                    <w:alias w:val="38 str. 2 d."/>
                    <w:tag w:val="part_1d165f68555e40478e7efd5fc0b321bf"/>
                    <w:lock w:val="sdtLocked"/>
                    <w:richText/>
                  </w:sdtPr>
                  <w:sdtContent>
                    <w:p>
                      <w:pPr>
                        <w:spacing w:line="360" w:lineRule="auto"/>
                        <w:ind w:firstLine="720"/>
                        <w:jc w:val="both"/>
                        <w:rPr>
                          <w:szCs w:val="24"/>
                          <w:lang w:eastAsia="lt-LT"/>
                        </w:rPr>
                      </w:pPr>
                      <w:sdt>
                        <w:sdtPr>
                          <w:alias w:val="Numeris"/>
                          <w:tag w:val="nr_1d165f68555e40478e7efd5fc0b321bf"/>
                          <w:lock w:val="sdtLocked"/>
                          <w:richText/>
                        </w:sdtPr>
                        <w:sdtContent>
                          <w:r>
                            <w:rPr>
                              <w:szCs w:val="24"/>
                            </w:rPr>
                            <w:t>2</w:t>
                          </w:r>
                        </w:sdtContent>
                      </w:sdt>
                      <w:r>
                        <w:rPr>
                          <w:szCs w:val="24"/>
                        </w:rPr>
                        <w:t>. Teisės aktų reikalavimų pažeidimai, kurie laikomi mažareikšmiais konkrečiose ūkio subjektų veiklos srityse, ar tokių pažeidimų kriterijai, taip pat šių pažeidimų pašalinimo terminai, nurodomi ūkio subjektų veiklos priežiūrą atliekančio subjekto arba aukštesniojo pagal pavaldumą viešojo administravimo subjekto priimamuose norminiuose administraciniuose aktuose.</w:t>
                      </w:r>
                    </w:p>
                    <w:p>
                      <w:pPr>
                        <w:spacing w:line="360" w:lineRule="auto"/>
                        <w:ind w:firstLine="720"/>
                        <w:rPr>
                          <w:szCs w:val="24"/>
                        </w:rPr>
                      </w:pPr>
                    </w:p>
                  </w:sdtContent>
                </w:sdt>
              </w:sdtContent>
            </w:sdt>
          </w:sdtContent>
        </w:sdt>
        <w:sdt>
          <w:sdtPr>
            <w:alias w:val="skyrius"/>
            <w:tag w:val="part_92edf2cdfdb44e92bd68d7c5def92e39"/>
            <w:lock w:val="sdtLocked"/>
            <w:richText/>
          </w:sdtPr>
          <w:sdtContent>
            <w:p>
              <w:pPr>
                <w:keepNext/>
                <w:spacing w:line="360" w:lineRule="auto"/>
                <w:jc w:val="center"/>
                <w:outlineLvl w:val="2"/>
                <w:rPr>
                  <w:b/>
                  <w:szCs w:val="24"/>
                </w:rPr>
              </w:pPr>
              <w:sdt>
                <w:sdtPr>
                  <w:alias w:val="Numeris"/>
                  <w:tag w:val="nr_92edf2cdfdb44e92bd68d7c5def92e39"/>
                  <w:lock w:val="sdtLocked"/>
                  <w:richText/>
                </w:sdtPr>
                <w:sdtContent>
                  <w:r>
                    <w:rPr>
                      <w:b/>
                      <w:szCs w:val="24"/>
                    </w:rPr>
                    <w:t>V</w:t>
                  </w:r>
                </w:sdtContent>
              </w:sdt>
              <w:r>
                <w:rPr>
                  <w:b/>
                  <w:szCs w:val="24"/>
                </w:rPr>
                <w:t xml:space="preserve"> SKYRIUS</w:t>
              </w:r>
            </w:p>
            <w:p>
              <w:pPr>
                <w:spacing w:line="360" w:lineRule="auto"/>
                <w:jc w:val="center"/>
                <w:rPr>
                  <w:szCs w:val="24"/>
                </w:rPr>
              </w:pPr>
              <w:sdt>
                <w:sdtPr>
                  <w:alias w:val="Pavadinimas"/>
                  <w:tag w:val="title_92edf2cdfdb44e92bd68d7c5def92e39"/>
                  <w:lock w:val="sdtLocked"/>
                  <w:richText/>
                </w:sdtPr>
                <w:sdtContent>
                  <w:r>
                    <w:rPr>
                      <w:b/>
                      <w:szCs w:val="24"/>
                    </w:rPr>
                    <w:t>BAIGIAMOSIOS NUOSTATOS</w:t>
                  </w:r>
                </w:sdtContent>
              </w:sdt>
            </w:p>
            <w:p>
              <w:pPr>
                <w:spacing w:line="360" w:lineRule="auto"/>
                <w:ind w:firstLine="720"/>
                <w:rPr>
                  <w:szCs w:val="24"/>
                </w:rPr>
              </w:pPr>
            </w:p>
            <w:sdt>
              <w:sdtPr>
                <w:alias w:val="39 str."/>
                <w:tag w:val="part_2fc91e5e939c45da80e84db2a5918dbc"/>
                <w:lock w:val="sdtLocked"/>
                <w:richText/>
              </w:sdtPr>
              <w:sdtContent>
                <w:p>
                  <w:pPr>
                    <w:tabs>
                      <w:tab w:val="left" w:pos="910"/>
                    </w:tabs>
                    <w:spacing w:line="360" w:lineRule="auto"/>
                    <w:ind w:firstLine="720"/>
                    <w:jc w:val="both"/>
                    <w:rPr>
                      <w:b/>
                      <w:szCs w:val="24"/>
                    </w:rPr>
                  </w:pPr>
                  <w:sdt>
                    <w:sdtPr>
                      <w:alias w:val="Numeris"/>
                      <w:tag w:val="nr_2fc91e5e939c45da80e84db2a5918dbc"/>
                      <w:lock w:val="sdtLocked"/>
                      <w:richText/>
                    </w:sdtPr>
                    <w:sdtContent>
                      <w:r>
                        <w:rPr>
                          <w:b/>
                          <w:szCs w:val="24"/>
                        </w:rPr>
                        <w:t>39</w:t>
                      </w:r>
                    </w:sdtContent>
                  </w:sdt>
                  <w:r>
                    <w:rPr>
                      <w:b/>
                      <w:szCs w:val="24"/>
                    </w:rPr>
                    <w:t xml:space="preserve"> straipsnis. </w:t>
                  </w:r>
                  <w:sdt>
                    <w:sdtPr>
                      <w:alias w:val="Pavadinimas"/>
                      <w:tag w:val="title_2fc91e5e939c45da80e84db2a5918dbc"/>
                      <w:lock w:val="sdtLocked"/>
                      <w:richText/>
                    </w:sdtPr>
                    <w:sdtContent>
                      <w:r>
                        <w:rPr>
                          <w:b/>
                          <w:szCs w:val="24"/>
                        </w:rPr>
                        <w:t xml:space="preserve">Viešojo administravimo subjektų atsakomybė </w:t>
                      </w:r>
                    </w:sdtContent>
                  </w:sdt>
                </w:p>
                <w:sdt>
                  <w:sdtPr>
                    <w:alias w:val="39 str. 1 d."/>
                    <w:tag w:val="part_58ee6495efc44dff998cc4d3f81afbb6"/>
                    <w:lock w:val="sdtLocked"/>
                    <w:richText/>
                  </w:sdtPr>
                  <w:sdtContent>
                    <w:p>
                      <w:pPr>
                        <w:spacing w:line="360" w:lineRule="auto"/>
                        <w:ind w:firstLine="720"/>
                        <w:jc w:val="both"/>
                        <w:rPr>
                          <w:szCs w:val="24"/>
                        </w:rPr>
                      </w:pPr>
                      <w:r>
                        <w:rPr>
                          <w:szCs w:val="24"/>
                        </w:rPr>
                        <w:t>Turtinė ir neturtinė žala, atsiradusi dėl viešojo administravimo subjektų neteisėtų administracinių aktų, atlyginama Civilinio kodekso ir Lietuvos Respublikos žalos, atsiradusios dėl valdžios institucijų neteisėtų veiksmų, atlyginimo ir atstovavimo valstybei ir Lietuvos Respublikos Vyriausybei įstatymo nustatytais pagrindais ir tvarka.</w:t>
                      </w:r>
                    </w:p>
                    <w:p>
                      <w:pPr>
                        <w:spacing w:line="360" w:lineRule="auto"/>
                        <w:ind w:firstLine="720"/>
                        <w:jc w:val="both"/>
                        <w:rPr>
                          <w:b/>
                          <w:szCs w:val="24"/>
                        </w:rPr>
                      </w:pPr>
                    </w:p>
                  </w:sdtContent>
                </w:sdt>
              </w:sdtContent>
            </w:sdt>
            <w:sdt>
              <w:sdtPr>
                <w:alias w:val="40 str."/>
                <w:tag w:val="part_6e315f2124ce49a49611fdce0d6c8b3f"/>
                <w:lock w:val="sdtLocked"/>
                <w:richText/>
              </w:sdtPr>
              <w:sdtContent>
                <w:p>
                  <w:pPr>
                    <w:spacing w:line="360" w:lineRule="auto"/>
                    <w:ind w:firstLine="720"/>
                    <w:jc w:val="both"/>
                    <w:rPr>
                      <w:color w:val="000000"/>
                      <w:szCs w:val="24"/>
                    </w:rPr>
                  </w:pPr>
                  <w:sdt>
                    <w:sdtPr>
                      <w:alias w:val="Numeris"/>
                      <w:tag w:val="nr_6e315f2124ce49a49611fdce0d6c8b3f"/>
                      <w:lock w:val="sdtLocked"/>
                      <w:richText/>
                    </w:sdtPr>
                    <w:sdtContent>
                      <w:r>
                        <w:rPr>
                          <w:b/>
                          <w:bCs/>
                          <w:color w:val="000000"/>
                          <w:szCs w:val="24"/>
                        </w:rPr>
                        <w:t>40</w:t>
                      </w:r>
                    </w:sdtContent>
                  </w:sdt>
                  <w:r>
                    <w:rPr>
                      <w:b/>
                      <w:bCs/>
                      <w:color w:val="000000"/>
                      <w:szCs w:val="24"/>
                    </w:rPr>
                    <w:t xml:space="preserve"> straipsnis. </w:t>
                  </w:r>
                  <w:sdt>
                    <w:sdtPr>
                      <w:alias w:val="Pavadinimas"/>
                      <w:tag w:val="title_6e315f2124ce49a49611fdce0d6c8b3f"/>
                      <w:lock w:val="sdtLocked"/>
                      <w:richText/>
                    </w:sdtPr>
                    <w:sdtContent>
                      <w:r>
                        <w:rPr>
                          <w:b/>
                          <w:bCs/>
                          <w:color w:val="000000"/>
                          <w:szCs w:val="24"/>
                        </w:rPr>
                        <w:t>Reikalavimai informacinėms sistemoms</w:t>
                      </w:r>
                    </w:sdtContent>
                  </w:sdt>
                </w:p>
                <w:sdt>
                  <w:sdtPr>
                    <w:alias w:val="40 str. 1 d."/>
                    <w:tag w:val="part_b57c183c996b4e12ac8bb9874c762410"/>
                    <w:lock w:val="sdtLocked"/>
                    <w:richText/>
                  </w:sdtPr>
                  <w:sdtContent>
                    <w:p>
                      <w:pPr>
                        <w:spacing w:line="360" w:lineRule="auto"/>
                        <w:ind w:firstLine="720"/>
                        <w:jc w:val="both"/>
                        <w:rPr>
                          <w:color w:val="000000"/>
                          <w:szCs w:val="24"/>
                        </w:rPr>
                      </w:pPr>
                      <w:sdt>
                        <w:sdtPr>
                          <w:alias w:val="Numeris"/>
                          <w:tag w:val="nr_b57c183c996b4e12ac8bb9874c762410"/>
                          <w:lock w:val="sdtLocked"/>
                          <w:richText/>
                        </w:sdtPr>
                        <w:sdtContent>
                          <w:r>
                            <w:rPr>
                              <w:color w:val="000000"/>
                              <w:szCs w:val="24"/>
                            </w:rPr>
                            <w:t>1</w:t>
                          </w:r>
                        </w:sdtContent>
                      </w:sdt>
                      <w:r>
                        <w:rPr>
                          <w:color w:val="000000"/>
                          <w:szCs w:val="24"/>
                        </w:rPr>
                        <w:t>. Viešojo administravimo subjektas, steigdamas, kurdamas ar modernizuodamas informacines sistemas, turi užtikrinti oficialių elektroninių dokumentų siuntimo ir gavimo per E. pristatymo sistemą galimybę.</w:t>
                      </w:r>
                    </w:p>
                  </w:sdtContent>
                </w:sdt>
                <w:sdt>
                  <w:sdtPr>
                    <w:alias w:val="40 str. 2 d."/>
                    <w:tag w:val="part_de0a998da96d44c88471c506b2dadd25"/>
                    <w:lock w:val="sdtLocked"/>
                    <w:richText/>
                  </w:sdtPr>
                  <w:sdtContent>
                    <w:p>
                      <w:pPr>
                        <w:spacing w:line="360" w:lineRule="auto"/>
                        <w:ind w:firstLine="720"/>
                        <w:jc w:val="both"/>
                        <w:rPr>
                          <w:color w:val="000000"/>
                          <w:szCs w:val="24"/>
                        </w:rPr>
                      </w:pPr>
                      <w:sdt>
                        <w:sdtPr>
                          <w:alias w:val="Numeris"/>
                          <w:tag w:val="nr_de0a998da96d44c88471c506b2dadd25"/>
                          <w:lock w:val="sdtLocked"/>
                          <w:richText/>
                        </w:sdtPr>
                        <w:sdtContent>
                          <w:r>
                            <w:rPr>
                              <w:color w:val="000000"/>
                              <w:szCs w:val="24"/>
                            </w:rPr>
                            <w:t>2</w:t>
                          </w:r>
                        </w:sdtContent>
                      </w:sdt>
                      <w:r>
                        <w:rPr>
                          <w:color w:val="000000"/>
                          <w:szCs w:val="24"/>
                        </w:rPr>
                        <w:t>. Licencijų išdavimo funkcijoms atlikti negali būti steigiamos naujos</w:t>
                      </w:r>
                      <w:r>
                        <w:rPr>
                          <w:bCs/>
                          <w:color w:val="000000"/>
                          <w:szCs w:val="24"/>
                        </w:rPr>
                        <w:t xml:space="preserve"> </w:t>
                      </w:r>
                      <w:r>
                        <w:rPr>
                          <w:color w:val="000000"/>
                          <w:szCs w:val="24"/>
                        </w:rPr>
                        <w:t>informacinės sistemos, jeigu Europos Sąjungos teisės aktuose ar jų įgyvendinamuosiuose Lietuvos Respublikos teisės aktuose arba Lietuvos Respublikos tarptautinėse sutartyse nėra nustatyta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signatura"/>
            <w:tag w:val="part_c5bb93808b46468f86eb0ae97f69e869"/>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p/>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15"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6"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7"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18"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9"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20"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1"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2"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23"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4"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29"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1"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2"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5e0060811311e98436e02a0124fc68">
            <w:r w:rsidRPr="00532B9F">
              <w:rPr>
                <w:rFonts w:ascii="Times New Roman" w:eastAsia="MS Mincho" w:hAnsi="Times New Roman"/>
                <w:sz w:val="20"/>
                <w:iCs/>
                <w:color w:val="0000FF" w:themeColor="hyperlink"/>
                <w:u w:val="single"/>
              </w:rPr>
              <w:t>XIII-2122</w:t>
            </w:r>
          </w:fldSimple>
          <w:r>
            <w:rPr>
              <w:rFonts w:ascii="Times New Roman" w:eastAsia="MS Mincho" w:hAnsi="Times New Roman"/>
              <w:sz w:val="20"/>
              <w:iCs/>
            </w:rPr>
            <w:t>,
2019-05-16,
paskelbta TAR 2019-05-28, i. k. 2019-08420                </w:t>
          </w:r>
        </w:p>
        <w:p>
          <w:pPr>
            <w:jc w:val="both"/>
            <w:rPr>
              <w:rFonts w:ascii="Times New Roman" w:hAnsi="Times New Roman"/>
            </w:rPr>
          </w:pPr>
          <w:r>
            <w:rPr>
              <w:rFonts w:ascii="Times New Roman" w:hAnsi="Times New Roman"/>
              <w:sz w:val="20"/>
            </w:rPr>
            <w:t>Lietuvos Respublikos viešojo administravimo įstatymo Nr. VIII-1234 36-4 ir 36-8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79570811411e98436e02a0124fc68">
            <w:r w:rsidRPr="00532B9F">
              <w:rPr>
                <w:rFonts w:ascii="Times New Roman" w:eastAsia="MS Mincho" w:hAnsi="Times New Roman"/>
                <w:sz w:val="20"/>
                <w:iCs/>
                <w:color w:val="0000FF" w:themeColor="hyperlink"/>
                <w:u w:val="single"/>
              </w:rPr>
              <w:t>XIII-2123</w:t>
            </w:r>
          </w:fldSimple>
          <w:r>
            <w:rPr>
              <w:rFonts w:ascii="Times New Roman" w:eastAsia="MS Mincho" w:hAnsi="Times New Roman"/>
              <w:sz w:val="20"/>
              <w:iCs/>
            </w:rPr>
            <w:t>,
2019-05-16,
paskelbta TAR 2019-05-28, i. k. 2019-08421                </w:t>
          </w:r>
        </w:p>
        <w:p>
          <w:pPr>
            <w:jc w:val="both"/>
            <w:rPr>
              <w:rFonts w:ascii="Times New Roman" w:hAnsi="Times New Roman"/>
            </w:rPr>
          </w:pPr>
          <w:r>
            <w:rPr>
              <w:rFonts w:ascii="Times New Roman" w:hAnsi="Times New Roman"/>
              <w:sz w:val="20"/>
            </w:rPr>
            <w:t>Lietuvos Respublikos viešojo administravimo įstatymo Nr. VIII-1234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f9576098c611e9ae2e9d61b1f977b3">
            <w:r w:rsidRPr="00532B9F">
              <w:rPr>
                <w:rFonts w:ascii="Times New Roman" w:eastAsia="MS Mincho" w:hAnsi="Times New Roman"/>
                <w:sz w:val="20"/>
                <w:iCs/>
                <w:color w:val="0000FF" w:themeColor="hyperlink"/>
                <w:u w:val="single"/>
              </w:rPr>
              <w:t>XIII-2239</w:t>
            </w:r>
          </w:fldSimple>
          <w:r>
            <w:rPr>
              <w:rFonts w:ascii="Times New Roman" w:eastAsia="MS Mincho" w:hAnsi="Times New Roman"/>
              <w:sz w:val="20"/>
              <w:iCs/>
            </w:rPr>
            <w:t>,
2019-06-13,
paskelbta TAR 2019-06-27, i. k. 2019-10362                </w:t>
          </w:r>
        </w:p>
        <w:p>
          <w:pPr>
            <w:jc w:val="both"/>
            <w:rPr>
              <w:rFonts w:ascii="Times New Roman" w:hAnsi="Times New Roman"/>
            </w:rPr>
          </w:pPr>
          <w:r>
            <w:rPr>
              <w:rFonts w:ascii="Times New Roman" w:hAnsi="Times New Roman"/>
              <w:sz w:val="20"/>
            </w:rPr>
            <w:t>Lietuvos Respublikos viešojo administravimo įstatymo Nr. VIII-1234 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6ac520b6dc11eab9d9cd0c85e0b745">
            <w:r w:rsidRPr="00532B9F">
              <w:rPr>
                <w:rFonts w:ascii="Times New Roman" w:eastAsia="MS Mincho" w:hAnsi="Times New Roman"/>
                <w:sz w:val="20"/>
                <w:iCs/>
                <w:color w:val="0000FF" w:themeColor="hyperlink"/>
                <w:u w:val="single"/>
              </w:rPr>
              <w:t>XIII-3042</w:t>
            </w:r>
          </w:fldSimple>
          <w:r>
            <w:rPr>
              <w:rFonts w:ascii="Times New Roman" w:eastAsia="MS Mincho" w:hAnsi="Times New Roman"/>
              <w:sz w:val="20"/>
              <w:iCs/>
            </w:rPr>
            <w:t>,
2020-06-11,
paskelbta TAR 2020-06-25, i. k. 2020-13954                </w:t>
          </w:r>
        </w:p>
        <w:p>
          <w:pPr>
            <w:jc w:val="both"/>
            <w:rPr>
              <w:rFonts w:ascii="Times New Roman" w:hAnsi="Times New Roman"/>
            </w:rPr>
          </w:pPr>
          <w:r>
            <w:rPr>
              <w:rFonts w:ascii="Times New Roman" w:hAnsi="Times New Roman"/>
              <w:sz w:val="20"/>
            </w:rPr>
            <w:t>Lietuvos Respublikos viešojo administravimo įstatymo Nr. VIII-1234 2, 4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e0c390abe011eab9d9cd0c85e0b745">
            <w:r w:rsidRPr="00532B9F">
              <w:rPr>
                <w:rFonts w:ascii="Times New Roman" w:eastAsia="MS Mincho" w:hAnsi="Times New Roman"/>
                <w:sz w:val="20"/>
                <w:iCs/>
                <w:color w:val="0000FF" w:themeColor="hyperlink"/>
                <w:u w:val="single"/>
              </w:rPr>
              <w:t>XIII-2987</w:t>
            </w:r>
          </w:fldSimple>
          <w:r>
            <w:rPr>
              <w:rFonts w:ascii="Times New Roman" w:eastAsia="MS Mincho" w:hAnsi="Times New Roman"/>
              <w:sz w:val="20"/>
              <w:iCs/>
            </w:rPr>
            <w:t>,
2020-05-28,
paskelbta TAR 2020-06-11, i. k. 2020-12819                </w:t>
          </w:r>
        </w:p>
        <w:p>
          <w:pPr>
            <w:jc w:val="both"/>
            <w:rPr>
              <w:rFonts w:ascii="Times New Roman" w:hAnsi="Times New Roman"/>
            </w:rPr>
          </w:pPr>
          <w:r>
            <w:rPr>
              <w:rFonts w:ascii="Times New Roman" w:hAnsi="Times New Roman"/>
              <w:sz w:val="20"/>
            </w:rPr>
            <w:t>Lietuvos Respublikos viešojo administravimo įstatymo Nr. VIII-1234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83037019b311ebb0038a8cd8ff585f">
            <w:r w:rsidRPr="00532B9F">
              <w:rPr>
                <w:rFonts w:ascii="Times New Roman" w:eastAsia="MS Mincho" w:hAnsi="Times New Roman"/>
                <w:sz w:val="20"/>
                <w:iCs/>
                <w:color w:val="0000FF" w:themeColor="hyperlink"/>
                <w:u w:val="single"/>
              </w:rPr>
              <w:t>XIII-3329</w:t>
            </w:r>
          </w:fldSimple>
          <w:r>
            <w:rPr>
              <w:rFonts w:ascii="Times New Roman" w:eastAsia="MS Mincho" w:hAnsi="Times New Roman"/>
              <w:sz w:val="20"/>
              <w:iCs/>
            </w:rPr>
            <w:t>,
2020-10-15,
paskelbta TAR 2020-10-29, i. k. 2020-22474                </w:t>
          </w:r>
        </w:p>
        <w:p>
          <w:pPr>
            <w:jc w:val="both"/>
            <w:rPr>
              <w:rFonts w:ascii="Times New Roman" w:hAnsi="Times New Roman"/>
            </w:rPr>
          </w:pPr>
          <w:r>
            <w:rPr>
              <w:rFonts w:ascii="Times New Roman" w:hAnsi="Times New Roman"/>
              <w:sz w:val="20"/>
            </w:rPr>
            <w:t>Lietuvos Respublikos viešojo administravimo įstatymo Nr. VIII-1234 pakeitimo įstatymo Nr. XIII-2987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bcda0800611ec993ff5ca6e8ba60c">
            <w:r w:rsidRPr="00532B9F">
              <w:rPr>
                <w:rFonts w:ascii="Times New Roman" w:eastAsia="MS Mincho" w:hAnsi="Times New Roman"/>
                <w:sz w:val="20"/>
                <w:iCs/>
                <w:color w:val="0000FF" w:themeColor="hyperlink"/>
                <w:u w:val="single"/>
              </w:rPr>
              <w:t>XIV-923</w:t>
            </w:r>
          </w:fldSimple>
          <w:r>
            <w:rPr>
              <w:rFonts w:ascii="Times New Roman" w:eastAsia="MS Mincho" w:hAnsi="Times New Roman"/>
              <w:sz w:val="20"/>
              <w:iCs/>
            </w:rPr>
            <w:t>,
2022-01-20,
paskelbta TAR 2022-01-28, i. k. 2022-01364                </w:t>
          </w:r>
        </w:p>
        <w:p>
          <w:pPr>
            <w:jc w:val="both"/>
            <w:rPr>
              <w:rFonts w:ascii="Times New Roman" w:hAnsi="Times New Roman"/>
            </w:rPr>
          </w:pPr>
          <w:r>
            <w:rPr>
              <w:rFonts w:ascii="Times New Roman" w:hAnsi="Times New Roman"/>
              <w:sz w:val="20"/>
            </w:rPr>
            <w:t>Lietuvos Respublikos viešojo administravimo įstatymo Nr. VIII-1234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f1b06006c611ee9978886e85107ab2">
            <w:r w:rsidRPr="00532B9F">
              <w:rPr>
                <w:rFonts w:ascii="Times New Roman" w:eastAsia="MS Mincho" w:hAnsi="Times New Roman"/>
                <w:sz w:val="20"/>
                <w:iCs/>
                <w:color w:val="0000FF" w:themeColor="hyperlink"/>
                <w:u w:val="single"/>
              </w:rPr>
              <w:t>XIV-2007</w:t>
            </w:r>
          </w:fldSimple>
          <w:r>
            <w:rPr>
              <w:rFonts w:ascii="Times New Roman" w:eastAsia="MS Mincho" w:hAnsi="Times New Roman"/>
              <w:sz w:val="20"/>
              <w:iCs/>
            </w:rPr>
            <w:t>,
2023-05-25,
paskelbta TAR 2023-06-09, i. k. 2023-11585                </w:t>
          </w:r>
        </w:p>
        <w:p>
          <w:pPr>
            <w:jc w:val="both"/>
            <w:rPr>
              <w:rFonts w:ascii="Times New Roman" w:hAnsi="Times New Roman"/>
            </w:rPr>
          </w:pPr>
          <w:r>
            <w:rPr>
              <w:rFonts w:ascii="Times New Roman" w:hAnsi="Times New Roman"/>
              <w:sz w:val="20"/>
            </w:rPr>
            <w:t>Lietuvos Respublikos viešojo administravimo įstatymo Nr. VIII-1234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8c6708eb411eea5a28c81c82193a8">
            <w:r w:rsidRPr="00532B9F">
              <w:rPr>
                <w:rFonts w:ascii="Times New Roman" w:eastAsia="MS Mincho" w:hAnsi="Times New Roman"/>
                <w:sz w:val="20"/>
                <w:iCs/>
                <w:color w:val="0000FF" w:themeColor="hyperlink"/>
                <w:u w:val="single"/>
              </w:rPr>
              <w:t>XIV-2243</w:t>
            </w:r>
          </w:fldSimple>
          <w:r>
            <w:rPr>
              <w:rFonts w:ascii="Times New Roman" w:eastAsia="MS Mincho" w:hAnsi="Times New Roman"/>
              <w:sz w:val="20"/>
              <w:iCs/>
            </w:rPr>
            <w:t>,
2023-11-16,
paskelbta TAR 2023-11-29, i. k. 2023-22972                </w:t>
          </w:r>
        </w:p>
        <w:p>
          <w:pPr>
            <w:jc w:val="both"/>
            <w:rPr>
              <w:rFonts w:ascii="Times New Roman" w:hAnsi="Times New Roman"/>
            </w:rPr>
          </w:pPr>
          <w:r>
            <w:rPr>
              <w:rFonts w:ascii="Times New Roman" w:hAnsi="Times New Roman"/>
              <w:sz w:val="20"/>
            </w:rPr>
            <w:t>Lietuvos Respublikos viešojo administravimo įstatymo Nr. VIII-1234 1, 2, 3, 4, 5, 7, 8, 9, 11, 14, 19, 20, 23, 25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2e0122a26e11f0a34db2fbd35a03b2">
            <w:r w:rsidRPr="00532B9F">
              <w:rPr>
                <w:rFonts w:ascii="Times New Roman" w:eastAsia="MS Mincho" w:hAnsi="Times New Roman"/>
                <w:sz w:val="20"/>
                <w:iCs/>
                <w:color w:val="0000FF" w:themeColor="hyperlink"/>
                <w:u w:val="single"/>
              </w:rPr>
              <w:t>XV-441</w:t>
            </w:r>
          </w:fldSimple>
          <w:r>
            <w:rPr>
              <w:rFonts w:ascii="Times New Roman" w:eastAsia="MS Mincho" w:hAnsi="Times New Roman"/>
              <w:sz w:val="20"/>
              <w:iCs/>
            </w:rPr>
            <w:t>,
2025-09-25,
paskelbta TAR 2025-10-06, i. k. 2025-16787                </w:t>
          </w:r>
        </w:p>
        <w:p>
          <w:pPr>
            <w:jc w:val="both"/>
            <w:rPr>
              <w:rFonts w:ascii="Times New Roman" w:hAnsi="Times New Roman"/>
            </w:rPr>
          </w:pPr>
          <w:r>
            <w:rPr>
              <w:rFonts w:ascii="Times New Roman" w:hAnsi="Times New Roman"/>
              <w:sz w:val="20"/>
            </w:rPr>
            <w:t>Lietuvos Respublikos viešojo administravimo įstatymo Nr. VIII-1234 1, 2, 5, 9, 10, 11, 12, 19, 23, 24, 29, 30, 31, 33, 35, 37, 40 straipsnių ir IV skyriaus pavadinimo pakeitimo, Įstatymo papildymo III-1 skyriumi, 33-1 straipsniu ir priedu bei 29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6893c0dfda11f08918e1adc7c5b1ec">
            <w:r w:rsidRPr="00532B9F">
              <w:rPr>
                <w:rFonts w:ascii="Times New Roman" w:eastAsia="MS Mincho" w:hAnsi="Times New Roman"/>
                <w:sz w:val="20"/>
                <w:iCs/>
                <w:color w:val="0000FF" w:themeColor="hyperlink"/>
                <w:u w:val="single"/>
              </w:rPr>
              <w:t>XV-661</w:t>
            </w:r>
          </w:fldSimple>
          <w:r>
            <w:rPr>
              <w:rFonts w:ascii="Times New Roman" w:eastAsia="MS Mincho" w:hAnsi="Times New Roman"/>
              <w:sz w:val="20"/>
              <w:iCs/>
            </w:rPr>
            <w:t>,
2025-12-11,
paskelbta TAR 2025-12-23, i. k. 2025-22533                </w:t>
          </w:r>
        </w:p>
        <w:p>
          <w:pPr>
            <w:jc w:val="both"/>
            <w:rPr>
              <w:rFonts w:ascii="Times New Roman" w:hAnsi="Times New Roman"/>
            </w:rPr>
          </w:pPr>
          <w:r>
            <w:rPr>
              <w:rFonts w:ascii="Times New Roman" w:hAnsi="Times New Roman"/>
              <w:sz w:val="20"/>
            </w:rPr>
            <w:t>Lietuvos Respublikos viešojo administravimo įstatymo Nr. VIII-1234 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Aptos">
    <w:altName w:val="Arial"/>
    <w:panose1 w:val="00000000000000000000"/>
    <w:charset w:val="00"/>
    <w:family w:val="roman"/>
    <w:notTrueType/>
    <w:pitch w:val="default"/>
  </w:font>
  <w:font w:name="MS Mincho">
    <w:altName w:val="ＭＳ 明朝"/>
    <w:panose1 w:val="02020609040205080304"/>
    <w:charset w:val="80"/>
    <w:family w:val="roman"/>
    <w:notTrueType/>
    <w:pitch w:val="fixed"/>
    <w:sig w:usb0="00000000" w:usb1="08070000" w:usb2="00000010" w:usb3="00000000" w:csb0="00020000" w:csb1="00000000"/>
  </w:font>
  <w:font w:name="BatangChe">
    <w:charset w:val="81"/>
    <w:family w:val="modern"/>
    <w:pitch w:val="fixed"/>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52</w:t>
    </w:r>
    <w:r>
      <w:fldChar w:fldCharType="end"/>
    </w:r>
  </w:p>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809DF63"/>
  <w15:docId w15:val="{D4DA8589-5BA8-44AB-8C62-89133E1560A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1.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197578&amp;b="/>
  <Relationship Id="rId16" Type="http://schemas.openxmlformats.org/officeDocument/2006/relationships/hyperlink" TargetMode="External" Target="http://www3.lrs.lt/cgi-bin/preps2?a=220276&amp;b="/>
  <Relationship Id="rId17" Type="http://schemas.openxmlformats.org/officeDocument/2006/relationships/hyperlink" TargetMode="External" Target="http://www3.lrs.lt/cgi-bin/preps2?a=257682&amp;b="/>
  <Relationship Id="rId18" Type="http://schemas.openxmlformats.org/officeDocument/2006/relationships/hyperlink" TargetMode="External" Target="http://www3.lrs.lt/cgi-bin/preps2?a=279823&amp;b="/>
  <Relationship Id="rId19" Type="http://schemas.openxmlformats.org/officeDocument/2006/relationships/hyperlink" TargetMode="External" Target="http://www3.lrs.lt/cgi-bin/preps2?a=287854&amp;b="/>
  <Relationship Id="rId2" Type="http://schemas.openxmlformats.org/officeDocument/2006/relationships/header" Target="header62.xml"/>
  <Relationship Id="rId20" Type="http://schemas.openxmlformats.org/officeDocument/2006/relationships/hyperlink" TargetMode="External" Target="http://www3.lrs.lt/cgi-bin/preps2?a=291528&amp;b="/>
  <Relationship Id="rId21" Type="http://schemas.openxmlformats.org/officeDocument/2006/relationships/hyperlink" TargetMode="External" Target="http://www3.lrs.lt/cgi-bin/preps2?a=291528&amp;b="/>
  <Relationship Id="rId22" Type="http://schemas.openxmlformats.org/officeDocument/2006/relationships/hyperlink" TargetMode="External" Target="http://www3.lrs.lt/cgi-bin/preps2?a=291836&amp;b="/>
  <Relationship Id="rId23" Type="http://schemas.openxmlformats.org/officeDocument/2006/relationships/hyperlink" TargetMode="External" Target="http://www3.lrs.lt/cgi-bin/preps2?a=328287&amp;b="/>
  <Relationship Id="rId24" Type="http://schemas.openxmlformats.org/officeDocument/2006/relationships/hyperlink" TargetMode="External" Target="http://www3.lrs.lt/cgi-bin/preps2?a=329195&amp;b="/>
  <Relationship Id="rId25" Type="http://schemas.openxmlformats.org/officeDocument/2006/relationships/hyperlink" TargetMode="External" Target="http://www3.lrs.lt/cgi-bin/preps2?a=346897&amp;b="/>
  <Relationship Id="rId26" Type="http://schemas.openxmlformats.org/officeDocument/2006/relationships/hyperlink" TargetMode="External" Target="http://www3.lrs.lt/cgi-bin/preps2?a=361997&amp;b="/>
  <Relationship Id="rId27" Type="http://schemas.openxmlformats.org/officeDocument/2006/relationships/hyperlink" TargetMode="External" Target="http://www3.lrs.lt/cgi-bin/preps2?a=376711&amp;b="/>
  <Relationship Id="rId28" Type="http://schemas.openxmlformats.org/officeDocument/2006/relationships/hyperlink" TargetMode="External" Target="http://www3.lrs.lt/cgi-bin/preps2?a=389993&amp;b="/>
  <Relationship Id="rId29" Type="http://schemas.openxmlformats.org/officeDocument/2006/relationships/hyperlink" TargetMode="External" Target="http://www3.lrs.lt/pls/inter/dokpaieska.showdoc_l?p_id=425517&amp;p_query=&amp;p_tr2=2"/>
  <Relationship Id="rId3" Type="http://schemas.openxmlformats.org/officeDocument/2006/relationships/footer" Target="footer58.xml"/>
  <Relationship Id="rId30" Type="http://schemas.openxmlformats.org/officeDocument/2006/relationships/hyperlink" TargetMode="External" Target="http://www3.lrs.lt/cgi-bin/preps2?a=449276&amp;b="/>
  <Relationship Id="rId31" Type="http://schemas.openxmlformats.org/officeDocument/2006/relationships/hyperlink" TargetMode="External" Target="http://www3.lrs.lt/cgi-bin/preps2?a=453268&amp;b="/>
  <Relationship Id="rId32" Type="http://schemas.openxmlformats.org/officeDocument/2006/relationships/hyperlink" TargetMode="External" Target="http://www3.lrs.lt/cgi-bin/preps2?a=453341&amp;b="/>
  <Relationship Id="rId33" Type="http://schemas.openxmlformats.org/officeDocument/2006/relationships/hyperlink" TargetMode="External" Target="http://www3.lrs.lt/cgi-bin/preps2?a=473301&amp;b="/>
  <Relationship Id="rId34" Type="http://schemas.openxmlformats.org/officeDocument/2006/relationships/hyperlink" TargetMode="External" Target="http://www3.lrs.lt/pls/inter/dokpaieska.showdoc_l?p_id=474671&amp;p_tr2=2"/>
  <Relationship Id="rId35" Type="http://schemas.openxmlformats.org/officeDocument/2006/relationships/hyperlink" TargetMode="External" Target="http://eur-lex.europa.eu/legal-content/LIT/TXT/?uri=CELEX:32019R0515&amp;locale=lt"/>
  <Relationship Id="rId36" Type="http://schemas.openxmlformats.org/officeDocument/2006/relationships/hyperlink" TargetMode="External" Target="http://eur-lex.europa.eu/legal-content/LIT/TXT/?uri=CELEX:32008R0764&amp;locale=lt"/>
  <Relationship Id="rId37" Type="http://schemas.openxmlformats.org/officeDocument/2006/relationships/hyperlink" TargetMode="External" Target="http://eur-lex.europa.eu/legal-content/LIT/TXT/?uri=CELEX:32019R0515&amp;locale=lt"/>
  <Relationship Id="rId38" Type="http://schemas.openxmlformats.org/officeDocument/2006/relationships/hyperlink" TargetMode="External" Target="http://eur-lex.europa.eu/legal-content/LIT/TXT/?uri=CELEX:32019R0515&amp;locale=lt"/>
  <Relationship Id="rId39" Type="http://schemas.openxmlformats.org/officeDocument/2006/relationships/customXml" Target="../customXml/item1.xml"/>
  <Relationship Id="rId4" Type="http://schemas.openxmlformats.org/officeDocument/2006/relationships/footer" Target="footer59.xml"/>
  <Relationship Id="rId5" Type="http://schemas.openxmlformats.org/officeDocument/2006/relationships/header" Target="header63.xml"/>
  <Relationship Id="rId6" Type="http://schemas.openxmlformats.org/officeDocument/2006/relationships/footer" Target="footer6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df15f1c19fe74efbb469cee00faa6646">
    <Part Type="skyrius" Nr="1" Title="BENDROSIOS NUOSTATOS" DocPartId="3e08fa7f69d34f799592cdcdfacfc8d4" PartId="89829beb375c443996bce17018e484cf">
      <Part Type="straipsnis" Nr="1" Abbr="1 str." Title="Įstatymo paskirtis ir taikymas" DocPartId="f126c41a84b24b30b08e0b0d6077644c" PartId="850d673cd5704b7397b1862257ac1095">
        <Part Type="strDalis" Nr="1" Abbr="1 str. 1 d." DocPartId="90a6edb475f44bc69828c056593ec46f" PartId="596be920245449e6856772784c39764b"/>
        <Part Type="strDalis" Nr="2" Abbr="1 str. 2 d." DocPartId="ddc85d7c27e04fd5a076130b81aa1e6f" PartId="b996191c6da3427f862881341b763291"/>
        <Part Type="strDalis" Nr="3" Abbr="1 str. 3 d." DocPartId="2a68fde1c25b45038a37cdf42a6489ce" PartId="73f6d37074d44261b9f6a585c8213bf9"/>
        <Part Type="strDalis" Nr="4" Abbr="1 str. 4 d." DocPartId="b1160a54874b4605b39666a3dada3f0d" PartId="18e5438a65e54e81bec4977991dd91a9"/>
        <Part Type="strDalis" Nr="5" Abbr="1 str. 5 d." DocPartId="f86cff7396ba474e8a2fd3fa9c34758f" PartId="ec2d22b90da14dc5ba4ec624fa980a65"/>
        <Part Type="strDalis" Nr="6" Abbr="1 str. 6 d." DocPartId="6f5af800de354c4db097ca6d02b4b416" PartId="7a4cb6956ed942919ee49cc05f4cfb0e"/>
        <Part Type="strDalis" Nr="6-1" Abbr="6-1 d." DocPartId="9d5cc2765bbf46fbbd7cd901adc79c6d" PartId="83878e97450042349f5c92c80b3d0d6d"/>
        <Part Type="strDalis" Nr="7" Abbr="1 str. 7 d." DocPartId="75e3eaed4d7a4a80886ceb1bf526d79c" PartId="0f13729a6d9e40e29eb9ede521233ea7"/>
        <Part Type="strDalis" Nr="8" Abbr="1 str. 8 d." DocPartId="b31bc975a0f7485d8acdfc79bb638e07" PartId="96b02cf817b34c79ab4d4cf832a5d8eb"/>
        <Part Type="strDalis" Nr="9" Abbr="1 str. 9 d." DocPartId="9ffbb99ff528414cb98090ff4f55f8bf" PartId="953c072c189f45be9d6e80ed5616903a"/>
        <Part Type="strDalis" Nr="10" Abbr="10 d." DocPartId="173ce644d8db4d5aab62933a0cbae837" PartId="800a69f912c24a3fa326e77636f19839"/>
      </Part>
      <Part Type="straipsnis" Nr="2" Abbr="2 str." Title="Pagrindinės šio įstatymo sąvokos" DocPartId="261502d4e75f41dcaeb8f9ceced8351d" PartId="88fe5aacc26649bda18e8cd3aa62bd06">
        <Part Type="strDalis" Nr="1" Abbr="2 str. 1 d." DocPartId="c6cd1a7fae184da698b2a3840c82d77f" PartId="83a23d184658409d891e033be1d6cbae"/>
        <Part Type="strDalis" Nr="2" Abbr="2 str. 2 d." DocPartId="3ae0b9d92cbe462fb946b21dd8466b90" PartId="41897320978345e7bac541323e507651"/>
        <Part Type="strDalis" Nr="3" Abbr="2 str. 3 d." DocPartId="554a0d9027114138be66a3dc01e7dbec" PartId="b791516257724e018b074eaade7e3f3c"/>
        <Part Type="strDalis" Nr="4" Abbr="2 str. 4 d." DocPartId="9eeb5afdfb5d450c88c8627d1afd4bbe" PartId="4e87b7662f834e6a889f0bba3f56b5b5"/>
        <Part Type="strDalis" Nr="5" Abbr="2 str. 5 d." DocPartId="6de728b30b004248a4fbc3ba2d84dc50" PartId="ad295420878f45b0a171121a13d234ca"/>
        <Part Type="strDalis" Nr="6" Abbr="2 str. 6 d." DocPartId="5df8aade1fe74ef29042632ab77edca3" PartId="d14c52d7d3444c578fc2dabfbc2ab479"/>
        <Part Type="strDalis" Nr="7" Abbr="2 str. 7 d." DocPartId="a83ce3f4437b43f1a2852fffae13e182" PartId="ae130f9dec8841c483b16aa755207cbe"/>
        <Part Type="strDalis" Nr="8" Abbr="2 str. 8 d." DocPartId="2204ce6004164afea6dfd6251d2930af" PartId="9e51f30227a1434cb98c8bdc79316b4d"/>
        <Part Type="strDalis" Nr="9" Abbr="2 str. 9 d." DocPartId="d165306710404b1bbfc6a50db1efc43e" PartId="aad2c76a91a849769528df085a3c6369"/>
        <Part Type="strDalis" Nr="10" Abbr="2 str. 10 d." DocPartId="32ea4402227543bca8dbbf9ce8c6c4d0" PartId="e79d829d1f064c73892c83b027812af9"/>
        <Part Type="strDalis" Nr="11" Abbr="2 str. 11 d." DocPartId="7b5e88b5498f481ea1df5a079efb9766" PartId="81cf207921564c018b261bf38febdd39"/>
        <Part Type="strDalis" Nr="12" Abbr="2 str. 12 d." DocPartId="75887714311c415698a00a600ea2dcc7" PartId="b1286941c9fa424d821d777a00324361"/>
        <Part Type="strDalis" Nr="13" Abbr="2 str. 13 d." DocPartId="84ce03135f384ef4a47b575afb3f1709" PartId="7ffeb02be375426d9f8b51cc39ecf5ec"/>
        <Part Type="strDalis" Nr="14" Abbr="2 str. 14 d." DocPartId="18832f960eae45d6b809798c0d87993f" PartId="ce8f8ed2e06949639238f59d0952de3d"/>
        <Part Type="strDalis" Nr="15" Abbr="2 str. 15 d." DocPartId="ac53efd9550d458a9f6b36769d96b2a5" PartId="7f62c48712d048fc895841e18dc81d24"/>
        <Part Type="strDalis" Nr="16" Abbr="2 str. 16 d." DocPartId="3786dd96bb804d75a95e9c957eb30d2c" PartId="4f2859a21b324b69a23f34dca627fbdb"/>
        <Part Type="strDalis" Nr="17" Abbr="2 str. 17 d." DocPartId="5e6966a407594bd8bf3dc4abb43011bc" PartId="57dd2dc5b49f4f4e9292e721fcfa25e0"/>
        <Part Type="strDalis" Nr="18" Abbr="2 str. 18 d." DocPartId="62bf53b16b044d208962b1e26a25e395" PartId="c5aca7f52457422f87de3fdd198e39ca"/>
        <Part Type="strDalis" Nr="19" Abbr="2 str. 19 d." DocPartId="a3ef9797b90848b99ea2ba5862229274" PartId="8c3d94a01aec4d5a8a0743d36c68e6a4"/>
        <Part Type="strDalis" Nr="20" Abbr="2 str. 20 d." DocPartId="04947a0ea335424ab85100212eb8cbae" PartId="38eca2a88a904903b21096f88a24ee91"/>
        <Part Type="strDalis" Nr="21" Abbr="2 str. 21 d." DocPartId="ea23eb914a0f40119322d47f6ddedc90" PartId="df6fde84e020478f9beee3cbe8c22653"/>
        <Part Type="strDalis" Nr="22" Abbr="2 str. 22 d." DocPartId="ee7b0b8af253450b9010ce839a3caca6" PartId="cb01031988cf4769af64259dab31fc07"/>
        <Part Type="strDalis" Nr="23" Abbr="2 str. 23 d." DocPartId="23d9bd56b8c24f7dbf4213b1c348d230" PartId="44ff219be52b43e5b8750a3fd078905a"/>
      </Part>
      <Part Type="straipsnis" Nr="3" Abbr="3 str." Title="Viešojo administravimo principai" DocPartId="b9ca1de6dba649f7b9327b88f0d0fa6c" PartId="965e3b51e87f4549bcb1d1d44a49cf4b">
        <Part Type="strDalis" Nr="1" Abbr="3 str. 1 d." DocPartId="274e0cc8552d452c8f2e3c0bc054e1f2" PartId="c81b16819fac4afaacabe8fd343163ef">
          <Part Type="strPunktas" Nr="1" Abbr="3 str. 1 d. 1 p." DocPartId="0485cbc4cbf14fc3aa03604d202107d4" PartId="91231f93c6a747a08f863e081fe911f7"/>
          <Part Type="strPunktas" Nr="2" Abbr="3 str. 1 d. 2 p." DocPartId="26a89a3935f14bc3bd1e5663fa0b19e9" PartId="aa56bd48a0d74dd2846f4a75aa1e0cae"/>
          <Part Type="strPunktas" Nr="3" Abbr="3 str. 1 d. 3 p." DocPartId="c1f2eac28d2f455b8157a275a9be4c09" PartId="a7f1221c491b433b9348aca8a59fe8f1"/>
          <Part Type="strPunktas" Nr="4" Abbr="3 str. 1 d. 4 p." DocPartId="673bfdd4d92148beb671b65eda99a983" PartId="80dea78a970d430cb139ca2d2d203bad"/>
          <Part Type="strPunktas" Nr="5" Abbr="3 str. 1 d. 5 p." DocPartId="6d6871be43dc4f4b8fa1be1f0b50abac" PartId="94074466da3240ee89f4399249b4dfd9"/>
          <Part Type="strPunktas" Nr="6" Abbr="3 str. 1 d. 6 p." DocPartId="202b203f59fe4b038145b8bba7bde732" PartId="e5ca225ddd754072ba6cfdd44c41dddf"/>
          <Part Type="strPunktas" Nr="7" Abbr="3 str. 1 d. 7 p." DocPartId="5694ff36e77a4fb4bc0a7f7b39468397" PartId="2d347a9d6738444fbea931da614947e6"/>
          <Part Type="strPunktas" Nr="8" Abbr="3 str. 1 d. 8 p." DocPartId="ee484c1ca8e7469ca97e7df3fd04d520" PartId="259441cc6d7a48a681f4f6403ba22c0f"/>
          <Part Type="strPunktas" Nr="9" Abbr="3 str. 1 d. 9 p." DocPartId="ed18bbecedec4c6a878925237f8ddc14" PartId="6f96cab6dd3947ea84ea9eefd97554e2"/>
          <Part Type="strPunktas" Nr="10" Abbr="3 str. 1 d. 10 p." DocPartId="3385fb32693a445fb06f1108231ab8ae" PartId="041f9d409f264b09aff7c436ffd0742b"/>
          <Part Type="strPunktas" Nr="11" Abbr="3 str. 1 d. 11 p." DocPartId="976ecff2602a480aab1659c7f177ddbe" PartId="07d1f52a87a341328e53629104646d07"/>
          <Part Type="strPunktas" Nr="12" Abbr="3 str. 1 d. 12 p." DocPartId="e8e4d186eaea45b69fe5222996712ba9" PartId="350e960caf294df2a3c5634b46d83be2"/>
          <Part Type="strPunktas" Nr="13" Abbr="3 str. 1 d. 13 p." DocPartId="4c230b4ed2e94b23ab3d17b88ff305f3" PartId="632eed3bb566431488c56e86eb9c9942"/>
        </Part>
      </Part>
    </Part>
    <Part Type="skyrius" Nr="2" Title="VIEŠOJO ADMINISTRAVIMO PAGRINDAI" DocPartId="fd900cb978164b84aecb49328a829bf0" PartId="716b984f8416457e900dcf072ddc56da">
      <Part Type="straipsnis" Nr="4" Abbr="4 str." Title="Viešojo administravimo subjektų sistema" DocPartId="fe659cb4f483448ea6113577884a7757" PartId="cf04e1b3d5284131b450f3ed2826c90e">
        <Part Type="strDalis" Nr="1" Abbr="4 str. 1 d." DocPartId="4b38ff28f6854984a375319ed2694cf7" PartId="0425ce00cf7243989e157f61d4aa0228"/>
        <Part Type="strDalis" Nr="2" Abbr="4 str. 2 d." DocPartId="703ae5e2a5b64ab3ac6008630fcffc90" PartId="37bbb7884192447aacdb3f43ba6e3f00"/>
        <Part Type="strDalis" Nr="3" Abbr="4 str. 3 d." DocPartId="764a7443c8ce4c34834f6f31c53ed009" PartId="dc893c3c3b94407097988f1acb69503a">
          <Part Type="strPunktas" Nr="1" Abbr="4 str. 3 d. 1 p." DocPartId="54062b680b85473e99c2f752cf0f727b" PartId="e1fa48e64d9144aa9a4cee61a482357a"/>
          <Part Type="strPunktas" Nr="2" Abbr="4 str. 3 d. 2 p." DocPartId="9558146e857e48fab4c8c90dd28df680" PartId="39262246a06d4c5fb8493fb7b2fe829b"/>
        </Part>
        <Part Type="strDalis" Nr="4" Abbr="4 str. 4 d." DocPartId="49fee68248e04322a8de72bac145a4ce" PartId="b93f662276464f1fa30d8bcd00f7be03"/>
        <Part Type="strDalis" Nr="5" Abbr="4 str. 5 d." DocPartId="5e44505311f045e2ba79ff00dc5ce154" PartId="29eb966d3fe144a88c09ec2982b3a660"/>
      </Part>
      <Part Type="straipsnis" Nr="5" Abbr="5 str." Title="Viešojo administravimo įgaliojimų suteikimas" DocPartId="d203920d945d40a0a3b4d3ecf88b0090" PartId="06e2e08462aa42eaa8b3f039160b6713">
        <Part Type="strDalis" Nr="1" Abbr="5 str. 1 d." DocPartId="694a096860794934b9df1cc0e68ec607" PartId="147598afed1e459db020917fe5374c4c">
          <Part Type="strPunktas" Nr="1" Abbr="5 str. 1 d. 1 p." DocPartId="e387ce39b2c64382a0405c01ff5d3f27" PartId="bc3d2eed7be64da49327c2ffb9e39a59">
            <Part Type="strPapunktis" Nr="a" Abbr="5 str. 1 d. 1 p. a pp." DocPartId="44b5c837beba4366aeecd360c7161eed" PartId="bc729219cf4f4fecb52c9dea0d4cbf3e"/>
            <Part Type="strPapunktis" Nr="b" Abbr="5 str. 1 d. 1 p. b pp." DocPartId="b3a781281dca4f5282328fa393c85193" PartId="78ee591274284bc081e5738f103b60f2"/>
          </Part>
          <Part Type="strPunktas" Nr="2" Abbr="5 str. 1 d. 2 p." DocPartId="5d987f2b4b3c48b18f3a5b5076e867d5" PartId="63d9a158c4994f3884a7d3259dbc9cb8">
            <Part Type="strPapunktis" Nr="a" Abbr="5 str. 1 d. 2 p. a pp." DocPartId="2f14b05da0864e5ea28410240d564b70" PartId="3254ebb3d5e04878a8b42db11a320802"/>
            <Part Type="strPapunktis" Nr="b" Abbr="5 str. 1 d. 2 p. b pp." DocPartId="5428d0382aef45ea9574a8f9cd0adf00" PartId="de9067c2cafe4e69b6bc524952da0706"/>
          </Part>
          <Part Type="strPunktas" Nr="3" Abbr="5 str. 1 d. 3 p." DocPartId="98c977f23f0a497888cf40d1e0b155c6" PartId="d5a9455cde744d9d8ab653e0240d13d4"/>
          <Part Type="strPunktas" Nr="4" Abbr="5 str. 1 d. 4 p." DocPartId="bbc10fd63bae4e659308dd7159df324d" PartId="0a741f1e92d04b469d5215f34e97ca6e"/>
        </Part>
        <Part Type="strDalis" Nr="2" Abbr="5 str. 2 d." DocPartId="a3c4321889334d67b617e2ee8f81d6d2" PartId="1ece2d0957d449f4911a3f7c8bd79da9">
          <Part Type="strPunktas" Nr="1" Abbr="5 str. 2 d. 1 p." DocPartId="5cb86787b1b740eca9ed211c6d1a2397" PartId="7d39b727309c4789806e480223d16e7a"/>
          <Part Type="strPunktas" Nr="2" Abbr="5 str. 2 d. 2 p." DocPartId="e50360c2cd5f49819694ae6312b30351" PartId="5a60408132344b64bfe6047dc3691a3d"/>
          <Part Type="strPunktas" Nr="3" Abbr="5 str. 2 d. 3 p." DocPartId="96968d48c1944ed682dba018c3549006" PartId="731fbae1dc0145a9a98c8e29eeb5b997"/>
          <Part Type="strPunktas" Nr="4" Abbr="5 str. 2 d. 4 p." DocPartId="f85affc1206d454ca99d0bb643beb0e3" PartId="749cbed3332f4945b20135354d5b5bd6"/>
          <Part Type="strPunktas" Nr="5" Abbr="5 str. 2 d. 5 p." DocPartId="1e78404463f4472babb526e5614574a1" PartId="c411c9ace37844ff9dc99ce537bd26a7"/>
          <Part Type="strPunktas" Nr="6" Abbr="5 str. 2 d. 6 p." DocPartId="9e73ba08957b476c879b6fd630638c0e" PartId="551e993f41c147bd82d09a8e4f5dbf60"/>
        </Part>
        <Part Type="strDalis" Nr="3" Abbr="5 str. 3 d." DocPartId="1a424a607e3f4284bf4e2b2af31f795a" PartId="e85d3aa907f549688b24a4f6150344bf">
          <Part Type="strPunktas" Nr="1" Abbr="5 str. 3 d. 1 p." DocPartId="7f46e5e4491e4e8d94efa03637907d92" PartId="7278573e383249d7a514026071d794f6">
            <Part Type="strPapunktis" Nr="a" Abbr="5 str. 3 d. 1 p. a pp." DocPartId="15613ea8ae93448c8a0b6ed289460153" PartId="c2c906f68c2e4d52ac333f39bf88c4e2"/>
            <Part Type="strPapunktis" Nr="b" Abbr="5 str. 3 d. 1 p. b pp." DocPartId="134116de90d74ea0bdda9f090bf3cea8" PartId="b981d5aa3fd9436984d36bfc92095e44"/>
          </Part>
          <Part Type="strPunktas" Nr="2" Abbr="5 str. 3 d. 2 p." DocPartId="da15ad4bd5844752af04a373dea08045" PartId="85492c5d60074f88865eeef79d99dabf"/>
        </Part>
        <Part Type="strDalis" Nr="4" Abbr="5 str. 4 d." DocPartId="9951844f379742be9a1e3c3b9f78fb10" PartId="1eff982366ec4d1c81cc7a12de1824fe"/>
      </Part>
      <Part Type="straipsnis" Nr="6" Abbr="6 str." Title="Viešojo administravimo sritys" DocPartId="5f4ab73e320f4fcd8b4bd23a7f19ba91" PartId="ef6106e2662543c6bb14022452a20eba">
        <Part Type="strDalis" Nr="1" Abbr="6 str. 1 d." DocPartId="4a08bcc0eb0148ec8108b4bdd1a6afb6" PartId="3a37493145ef49fa96920014fb62ddd3">
          <Part Type="strPunktas" Nr="1" Abbr="6 str. 1 d. 1 p." DocPartId="56c8f5f98a4e4623b04073d6cbe56598" PartId="82ec3aa19d624905a3a3c1dfd553c93c"/>
          <Part Type="strPunktas" Nr="2" Abbr="6 str. 1 d. 2 p." DocPartId="9e0ff89a172d4ce19d5f65e6ff86601c" PartId="664679cc842a47f59b809de376c8bbd0"/>
          <Part Type="strPunktas" Nr="3" Abbr="6 str. 1 d. 3 p." DocPartId="e7d38c27de3d4019ba26c6ec7cb77840" PartId="268d415fe1334e7f8fb36339e550db67"/>
          <Part Type="strPunktas" Nr="4" Abbr="6 str. 1 d. 4 p." DocPartId="d575ccfea8914e809148f1eb08e819e8" PartId="1a25099aba0744d58b70da5a604778e7"/>
          <Part Type="strPunktas" Nr="5" Abbr="6 str. 1 d. 5 p." DocPartId="f1e62e0908c945dbbfb99da7ebb7fe88" PartId="afe65a2813ed4b6a977fd721677c9173"/>
        </Part>
      </Part>
      <Part Type="straipsnis" Nr="7" Abbr="7 str." Title="Veikla, kurią privalo vykdyti visi viešojo administravimo subjektai" DocPartId="1d3fd8a2a5ff4e209ec40f903b93cca8" PartId="7843392ae80b4e2cbb6ab15dd354306b">
        <Part Type="strDalis" Nr="1" Abbr="7 str. 1 d." DocPartId="670e0dd3dae749a1aa62127a42c5918d" PartId="a0f19cee4d9643e7b905ea9bf8b84357">
          <Part Type="strPunktas" Nr="1" Abbr="7 str. 1 d. 1 p." DocPartId="cfb237abafc9452db021e208ec379df8" PartId="d029793b41994f539e18689ebde268e3"/>
          <Part Type="strPunktas" Nr="2" Abbr="7 str. 1 d. 2 p." DocPartId="3ba9fb1376bd40bb98e11eeede5f059d" PartId="3bd25f2c1a6143c5abb8e876bf67f191"/>
          <Part Type="strPunktas" Nr="3" Abbr="7 str. 1 d. 3 p." DocPartId="1acbde2b640b40878a6b26cfb3f67187" PartId="65dc8f1c291949fb9fa928b51a93dc97"/>
          <Part Type="strPunktas" Nr="4" Abbr="7 str. 1 d. 4 p." DocPartId="b270d0c78cc6471fac7d40434e47e489" PartId="85d5c7de4810466b8f8233ccac6a99f2"/>
        </Part>
        <Part Type="strDalis" Nr="2" Abbr="7 str. 2 d." DocPartId="27ab4d0c475645548f54164523dd6bad" PartId="b3595ea5d0524a4a80f5bfa8bcc1eb47"/>
        <Part Type="strDalis" Nr="3" Abbr="7 str. 3 d." DocPartId="249590d54f9c4c09b9585d5bb74f5538" PartId="62c38e8ad3034c4b975ef4e826ca38bc"/>
        <Part Type="strDalis" Nr="4" Abbr="7 str. 4 d." DocPartId="5d8865c4f82349bf9db0191665581405" PartId="170f6e3ce9b04b47831c4239abbcc362"/>
        <Part Type="strDalis" Nr="5" Abbr="7 str. 5 d." DocPartId="ba144f7de75b4da8959e4cf09822bd81" PartId="27a7b77eb71647158538cdbb05db894d"/>
      </Part>
      <Part Type="straipsnis" Nr="8" Abbr="8 str." Title="Viešojo administravimo subjekto struktūra" DocPartId="2358a60d2c684a62818a6b43b0992c34" PartId="0f35c0cd85dc464baffa3f7571192748">
        <Part Type="strDalis" Nr="1" Abbr="8 str. 1 d." DocPartId="cdf92ed8220d48e48a23e478bd7fcf2c" PartId="431742d729aa430eb783965390ab7aee"/>
        <Part Type="strDalis" Nr="2" Abbr="8 str. 2 d." DocPartId="653fcd07c47f44c18afd52a9220962c3" PartId="ea4bb87508b44da3bf5ac5a41ace7086"/>
        <Part Type="strDalis" Nr="3" Abbr="8 str. 3 d." DocPartId="280d25f747ed4e4ab3fc9ea4b5d94c3c" PartId="400528a48b5043f8a155e41c05fb3d59"/>
        <Part Type="strDalis" Nr="4" Abbr="8 str. 4 d." DocPartId="d6bd538d893b4d9d8595fba39a566dc2" PartId="7858d4f63c70426491e88374f56be648"/>
        <Part Type="strDalis" Nr="5" Abbr="8 str. 5 d." DocPartId="23e7602263b441348f583822899ccbc9" PartId="48e829db211149d2a646912879c35858"/>
        <Part Type="strDalis" Nr="6" Abbr="8 str. 6 d." DocPartId="dd09db3d42db498e82ff0a6f54b29380" PartId="63e5cf69e9ac4121abed8693925d2a11"/>
        <Part Type="strDalis" Nr="7" Abbr="8 str. 7 d." DocPartId="dec77930105e4272900345ff64c06989" PartId="d2409282cf1c48c3bd860223582fece5"/>
        <Part Type="strDalis" Nr="8" Abbr="8 str. 8 d." DocPartId="90d515d1eae044d3a5e87188d66ac913" PartId="5cc2b9cdf6c44a18a9fef175bfcd040c"/>
      </Part>
      <Part Type="straipsnis" Nr="9" Abbr="9 str." Title="Informacinių ir ryšių technologijų naudojimas viešojo administravimo subjektų veikloje" DocPartId="dd09664f0d164abf8efa058e38f9401c" PartId="c487cbd5b2aa4b52bddcf4dffbbd4b36">
        <Part Type="strDalis" Nr="1" Abbr="9 str. 1 d." DocPartId="41bc00e1703e4e44acd1c95f7e1ff433" PartId="fb270eefb99042408d510225cdaaf81d"/>
        <Part Type="strDalis" Nr="2" Abbr="9 str. 2 d." DocPartId="b22fce90e44f44dcb38bc9c1ba8ed483" PartId="0a24092bd9274af1a3c8fd17657cb3f7"/>
        <Part Type="strDalis" Nr="3" Abbr="9 str. 3 d." DocPartId="95dcdb4717024bf89ca1cc637250ff3d" PartId="d36a95b3da3640bfb9e98345f3e349f0"/>
        <Part Type="strDalis" Nr="4" Abbr="9 str. 4 d." DocPartId="88647400c05246d69d49b1ab11a17e88" PartId="c23ffc396dd1485b9c1c0c4c0dee80f8"/>
        <Part Type="strDalis" Nr="5" Abbr="9 str. 5 d." DocPartId="2c18c77605054f3b81d657a6d9c09376" PartId="e089997766914ab4a8fdb2b2e2eb5e89"/>
        <Part Type="strDalis" Nr="6" Abbr="9 str. 6 d." DocPartId="bce42777d7c24211bf744029b50976c8" PartId="99cb8d6db3da42b4aa35643548079a09"/>
      </Part>
      <Part Type="straipsnis" Nr="10" Abbr="10 str." Title="Administracinių sprendimų priėmimas" DocPartId="de961599ee2d4b5c892da20bda93e700" PartId="4194eb6564cd4733a5e9810389efd5a1">
        <Part Type="strDalis" Nr="1" Abbr="10 str. 1 d." DocPartId="7332ea09555a42f7a068c010f84043f7" PartId="6c4123dd41cb47c8956e5701befd1232"/>
        <Part Type="strDalis" Nr="2" Abbr="10 str. 2 d." DocPartId="ede6d1e9014b485499da8fb9e3549bfd" PartId="65e60951ba0748c0844215a09c5a028d"/>
        <Part Type="strDalis" Nr="3" Abbr="10 str. 3 d." DocPartId="4f605b8fc7524c6ab59b9912653cb1e9" PartId="88e24ff343fc4cd88c94d0b828275086"/>
        <Part Type="strDalis" Nr="4" Abbr="10 str. 4 d." DocPartId="0b9d6b0991104d71bdb363ab787f1c6f" PartId="ced9aa0454e7495c9ad2b3bf24bc7b2c"/>
        <Part Type="strDalis" Nr="5" Abbr="10 str. 5 d." DocPartId="77d9d0a5963c4cdfa330ccb4c9ca6419" PartId="53644eccbe5f4806844f29040b44520e">
          <Part Type="strPunktas" Nr="1" Abbr="10 str. 5 d. 1 p." DocPartId="73d43b3319c44ca3a0a281d5653b8458" PartId="7f1899308c6441369297703c1857847f"/>
          <Part Type="strPunktas" Nr="2" Abbr="10 str. 5 d. 2 p." DocPartId="5b7f6155b3aa4243a2d48946c5447753" PartId="84ed81716c274fa08bd389d8a300f03a"/>
          <Part Type="strPunktas" Nr="3" Abbr="10 str. 5 d. 3 p." DocPartId="50878032882048c4a7b2f3e8f9d2d11d" PartId="e7a054fd98844dcb824718fd4543734e"/>
          <Part Type="strPunktas" Nr="4" Abbr="10 str. 5 d. 4 p." DocPartId="4a95b199a41343a3b10c5883e32e782d" PartId="dc80c8bd76b0466b8d2e5f78c7368e87"/>
          <Part Type="strPunktas" Nr="5" Abbr="10 str. 5 d. 5 p." DocPartId="c5a63535d70a4c9e855ef9abd21cf090" PartId="0dc58dae2a4d4126adf90e72988c2101"/>
          <Part Type="strPunktas" Nr="6" Abbr="10 str. 5 d. 6 p." DocPartId="5e948f17f3754f3fb1f6b88ab2b44f20" PartId="47f352e3301d44e393989e07baddba7b"/>
          <Part Type="strPunktas" Nr="7" Abbr="10 str. 5 d. 7 p." DocPartId="b5a7261b3b57402c87e58836009b91fb" PartId="71de9fe8c68942b1b6fb7a2598b1953a"/>
          <Part Type="strPunktas" Nr="8" Abbr="10 str. 5 d. 8 p." DocPartId="fece737874df4cc49a216e76f25a7ce3" PartId="27860945fb10493ead8b590e60f69de2"/>
        </Part>
        <Part Type="strDalis" Nr="6" Abbr="6 d." DocPartId="5da8e3c7228e4015a3b6d16935ebd1ad" PartId="7d0613d031974ff39c76b449802fe8ad"/>
        <Part Type="strDalis" Nr="7" Abbr="10 str. 7 d." DocPartId="48dfb23679624b18b7af3fc522d16d51" PartId="225abb3619bb4d7f8f28f0490ff8351d"/>
      </Part>
      <Part Type="straipsnis" Nr="11" Abbr="11 str." Title="Prašymų ir skundų administraciniam sprendimui priimti pateikimas ir nagrinėjimas" DocPartId="e09fe81a08e44ccd974f024d5c3366e2" PartId="c0808df0e2ca4c15a018ab687588a05c">
        <Part Type="strDalis" Nr="1" Abbr="11 str. 1 d." DocPartId="51cabbdca8c64cf4a84b7b0098bcad4f" PartId="9fda983858014dc0a9043b7548a283dd"/>
        <Part Type="strDalis" Nr="2" Abbr="11 str. 2 d." DocPartId="f0901dd00e344e77a4e7e1e650a7de26" PartId="da33448a44c140d2a6a78d62436a314d"/>
        <Part Type="strDalis" Nr="3" Abbr="11 str. 3 d." DocPartId="20fb98d508c649f8aec60b1529235788" PartId="9a3fcddcde9f47f0918963e2781d1037">
          <Part Type="strPunktas" Nr="1" Abbr="11 str. 3 d. 1 p." DocPartId="e4992e656fc845fcbc801cf40e7fef0c" PartId="2a972c4c7d944c31a725f3228b0d2559"/>
          <Part Type="strPunktas" Nr="2" Abbr="11 str. 3 d. 2 p." DocPartId="21c4c4b250d34a489f9efaabcf57b993" PartId="df9483a77be54c348af107896756343a"/>
          <Part Type="strPunktas" Nr="3" Abbr="11 str. 3 d. 3 p." DocPartId="32c3631431de41158e1ced88ed3aca9e" PartId="cdd6dd65778e4a3a8ef2cd71267fdb09"/>
          <Part Type="strPunktas" Nr="4" Abbr="11 str. 3 d. 4 p." DocPartId="1fafd9779b06499f80405102241bc365" PartId="8e3350cdad744c2da22d24066b467e27"/>
          <Part Type="strPunktas" Nr="5" Abbr="11 str. 3 d. 5 p." DocPartId="04c2cf8f79da409ead58435495dcfda4" PartId="7868488a12c64f429085037725a4b324"/>
          <Part Type="strPunktas" Nr="6" Abbr="11 str. 3 d. 6 p." DocPartId="8f5e982795e54b2cb9bea6fd4309c91b" PartId="c96b0a88327746679df001fd11bcfe54"/>
          <Part Type="strPunktas" Nr="7" Abbr="11 str. 3 d. 7 p." DocPartId="512dac083e134b67819d4eb13c96fbe0" PartId="7c64869a472647b78c17f13e0123c2c1"/>
        </Part>
        <Part Type="strDalis" Nr="4" Abbr="11 str. 4 d." DocPartId="54cf7ec7462449a3b7555c43b055168d" PartId="0d29259a587e4978be804a02b9b55631"/>
      </Part>
      <Part Type="straipsnis" Nr="12" Abbr="12 str." Title="Administraciniam sprendimui priimti reikalingi dokumentai ir (ar) informacija, asmens prašymo ar skundo trūkumų pašalinimas ir tarnybinė pagalba" DocPartId="c5b524e72019424184067c5ef3fe7a0e" PartId="923d12f6bcc8472db43f4851c4f04e90">
        <Part Type="strDalis" Nr="1" Abbr="12 str. 1 d." DocPartId="7dd5b3f509094994ac29982e6805a564" PartId="11ee44ee258247be88d5bb3a7a39a7d0"/>
        <Part Type="strDalis" Nr="2" Abbr="12 str. 2 d." DocPartId="29b629d2e4ee4495b2daacf4887e2a72" PartId="03245aa98a244f4e8b620729297c7b07"/>
        <Part Type="strDalis" Nr="3" Abbr="12 str. 3 d." DocPartId="dcfb0a487c5e4caa9147fb6a85bb64d9" PartId="a6b91043f8f54027971134a65561311b"/>
        <Part Type="strDalis" Nr="4" Abbr="12 str. 4 d." DocPartId="3bbbad116be849cf974b5ae76c9fb35b" PartId="2df515babd9e42099e001622dc2a21de"/>
        <Part Type="strDalis" Nr="5" Abbr="12 str. 5 d." DocPartId="121dd7754063440084cb631b4c2af4fe" PartId="320cb6ab4bd344e7b6a06e9defb012be">
          <Part Type="strPunktas" Nr="1" Abbr="12 str. 5 d. 1 p." DocPartId="e90e798685cc47f3b1f1038f908fa2f6" PartId="2a6dde7214f34fe6864e1c3b87dcb03e"/>
          <Part Type="strPunktas" Nr="2" Abbr="12 str. 5 d. 2 p." DocPartId="9c23ba5e8c524deb88793e5e76bc46af" PartId="6cae19dccd6c498d952f2fedde225cb1"/>
          <Part Type="strPunktas" Nr="3" Abbr="12 str. 5 d. 3 p." DocPartId="109439898e534acd9de63e731f5799e3" PartId="d4575a9941694d77b99480bc8d328ef0"/>
        </Part>
        <Part Type="strDalis" Nr="6" Abbr="12 str. 6 d." DocPartId="da22153ad7a8461294580b8703426ee8" PartId="bef333ad4fe94e88826fa7f5bd3c7d12"/>
        <Part Type="strDalis" Nr="7" Abbr="12 str. 7 d." DocPartId="dc39377a25dc4011acb6ec20eb66e69b" PartId="ff851b50e7994aaaaa08d1337910758a"/>
        <Part Type="strDalis" Nr="8" Abbr="12 str. 8 d." DocPartId="cbf848ba8ad74931ad0325dfc2841325" PartId="28f309ac499c40ee83bf6fa81c3952a1"/>
        <Part Type="strDalis" Nr="9" Abbr="12 str. 9 d." DocPartId="ac23f87827aa445a9bf137754bad47fa" PartId="6f1e37b2b5c84b799467b55e5734b86b"/>
      </Part>
      <Part Type="straipsnis" Nr="13" Abbr="13 str." Title="Administracinio sprendimo ar kitos informacijos įteikimas (paskelbimas)" DocPartId="116e90c712ea4a74ae203bb9565e649f" PartId="c89314954bb6415790a4c5ac4e2042f1">
        <Part Type="strDalis" Nr="1" Abbr="13 str. 1 d." DocPartId="8128707b96c64cdfad5b5f46e4eeadff" PartId="c22a73c9fa5c44cc962b65091ec91222"/>
        <Part Type="strDalis" Nr="2" Abbr="13 str. 2 d." DocPartId="9c1c6031a52e43d99e657f47d61fbb0c" PartId="c70fb45dec244fcab103e643d8571625"/>
      </Part>
      <Part Type="straipsnis" Nr="14" Abbr="14 str." Title="Administracinio sprendimo apskundimas" DocPartId="6c3713c4f7084b03a0b61419b4c27628" PartId="5c519ad5f95041a1adf8533214452606">
        <Part Type="strDalis" Nr="1" Abbr="14 str. 1 d." DocPartId="2433474e7d9e418f89980092acc03dea" PartId="22e50020d05b441a85b8edca6cb207b3"/>
      </Part>
      <Part Type="straipsnis" Nr="15" Abbr="15 str." Title="Administracinio sprendimo klaidų ištaisymo procedūra" DocPartId="ed866f08082f4d5c92f96bc11e7d50fc" PartId="881a5cd6369b43bca9229b4509b632d5">
        <Part Type="strDalis" Nr="1" Abbr="15 str. 1 d." DocPartId="ce742c2eb2cb4510b078a2f9804e14f2" PartId="d5bc38abbdff4df7a03676d12e6c82b2"/>
        <Part Type="strDalis" Nr="2" Abbr="15 str. 2 d." DocPartId="41b8e608e36140f280430c432b1c0146" PartId="fc2940a9b84d4597a6494a4631677b7f"/>
        <Part Type="strDalis" Nr="3" Abbr="15 str. 3 d." DocPartId="6e55854d879541baa4e9e6902e0870d1" PartId="9991dfe3a15c49ad9851b694f8c6baa9"/>
        <Part Type="strDalis" Nr="4" Abbr="15 str. 4 d." DocPartId="8d5b33e102df43a38374b323554a7d2b" PartId="6f1d7123790548fca573b6e52a15d95a"/>
      </Part>
      <Part Type="straipsnis" Nr="16" Abbr="16 str." Title="Administracinio sprendimo pripažinimas netekusiu galios" DocPartId="b82a4410b23242bfa760436ea63c6055" PartId="13791040e30c40c9920974e314143a3c">
        <Part Type="strDalis" Nr="1" Abbr="16 str. 1 d." DocPartId="db0224f930c64a5087bd18d732b3d5a3" PartId="7272f9ca2a144bbe9b5ff2bf01439868">
          <Part Type="strPunktas" Nr="1" Abbr="16 str. 1 d. 1 p." DocPartId="7b4f024b9f484d4293d5800e31c99d2e" PartId="804f2c8d88ee433e9e6cbbb395a1de51"/>
          <Part Type="strPunktas" Nr="2" Abbr="16 str. 1 d. 2 p." DocPartId="1232ec9d655b42fcb280efd0c1906c3a" PartId="1089b63776734f7a808c9b15d5c2587a"/>
        </Part>
        <Part Type="strDalis" Nr="2" Abbr="16 str. 2 d." DocPartId="06f44d274ad1451c938971b1e93daefd" PartId="df776b6129fb412eb2ce41c1ad07d630"/>
      </Part>
      <Part Type="straipsnis" Nr="17" Abbr="17 str." Title="Veiksmai patiriant suinteresuotų asmenų neteisėtą poveikį" DocPartId="cb792f60f8fe4a909f4bbc2add3b3131" PartId="f97c1bfc3f4d43a3bcf3275ccffc2041">
        <Part Type="strDalis" Nr="1" Abbr="17 str. 1 d." DocPartId="c3042ed1661e493e93accc52a9a0b555" PartId="1eb26527ae0e4d44a661a030ac08cb38"/>
        <Part Type="strDalis" Nr="2" Abbr="17 str. 2 d." DocPartId="2732069220f84ab88c899bca90cf9f64" PartId="3f5841f23a9f4d17b37cc7f11ddb4255"/>
        <Part Type="strDalis" Nr="3" Abbr="17 str. 3 d." DocPartId="5de804fedfda4d3a8c927d58ac4a6dbf" PartId="ad1939ad14604aa39bfd56bc4f093a73"/>
      </Part>
      <Part Type="straipsnis" Nr="18" Abbr="18 str." Title="Teisės aktų ir administracinių sprendimų įgyvendinimo ir laikymosi priežiūra" DocPartId="835a7af2d2c943fd8a56264e4e0a7bf2" PartId="c8612e690f414a22b2cfcec22c1bedaf">
        <Part Type="strDalis" Nr="1" Abbr="18 str. 1 d." DocPartId="86a323d6af784087bfdea937de0b4c37" PartId="83292a0fe7404780bc936ab980ebbe65">
          <Part Type="strPunktas" Nr="1" Abbr="18 str. 1 d. 1 p." DocPartId="33c16a78cf5840fc8d41f2c2c820554d" PartId="07502c148d064c7e89bb3c086d73816f"/>
          <Part Type="strPunktas" Nr="2" Abbr="18 str. 1 d. 2 p." DocPartId="f8baa6224d3f430b8e8d45a69c62e89d" PartId="a72f7e1d803b421eb87e7782125ddf1c"/>
          <Part Type="strPunktas" Nr="3" Abbr="18 str. 1 d. 3 p." DocPartId="f04bc252526d4589b7297652158c6d58" PartId="71333621408b434095523bf252931af8"/>
          <Part Type="strPunktas" Nr="4" Abbr="18 str. 1 d. 4 p." DocPartId="83934716a56749a08fdcaae4a719561b" PartId="f9f7677e82dc4dcbb4815730dd4999f5"/>
        </Part>
        <Part Type="strDalis" Nr="2" Abbr="18 str. 2 d." DocPartId="291eaa95c14048f5859f8dddcca497e4" PartId="11c4189b1c4445ca96406c0ac954d6ce"/>
        <Part Type="strDalis" Nr="3" Abbr="18 str. 3 d." DocPartId="8695fb50eb7b4f69b4144d8afb07be49" PartId="963577d00cef41d684879c6bec60b59b"/>
      </Part>
      <Part Type="straipsnis" Nr="19" Abbr="19 str." Title="Administracinių paslaugų teikimas" DocPartId="2f669d3ec4204b5298c8974e72007d1b" PartId="1227768d715e4f63ada9ddc3179df891">
        <Part Type="strDalis" Nr="1" Abbr="19 str. 1 d." DocPartId="2fc0972380fc4aeda91071a36a456c18" PartId="2dc15e7f918046988dc38ca7e477df4e">
          <Part Type="strPunktas" Nr="1" Abbr="19 str. 1 d. 1 p." DocPartId="a0056143a5784aaab9380c6fd6f9b887" PartId="759e5c9349884008a5834d5ae8c65577"/>
          <Part Type="strPunktas" Nr="2" Abbr="19 str. 1 d. 2 p." DocPartId="d6577bfeed394396abe7c7456a420980" PartId="fec9de4b49644c1ea507f909f00a1c09"/>
          <Part Type="strPunktas" Nr="3" Abbr="19 str. 1 d. 3 p." DocPartId="df5baa9810ed4d9aa47e15bd8fddfcee" PartId="4d21ad798b26417abac63331db9f23fe"/>
          <Part Type="strPunktas" Nr="4" Abbr="19 str. 1 d. 4 p." DocPartId="8298482c013b46b08d4a0c23ee4aa676" PartId="4401562a79014095ba6a80730609a944"/>
        </Part>
        <Part Type="strDalis" Nr="2" Abbr="19 str. 2 d." DocPartId="1c6affa26f974a9e9e87c12c16bbc0e9" PartId="e0fabfa3047c4035b8bf4e151723cffd"/>
        <Part Type="strDalis" Nr="3" Abbr="19 str. 3 d." DocPartId="ab250fd615174fd0992775c7ba4c46b9" PartId="914c430f59044dab9e5b0e4a5a1bcbaf"/>
        <Part Type="strDalis" Nr="4" Abbr="19 str. 4 d." DocPartId="1b1b2fa846ab4c8087ed46311d42f7d2" PartId="399dbd500a5745d1adc8172c16569fce"/>
        <Part Type="strDalis" Nr="5" Abbr="19 str. 5 d." DocPartId="a4c4aa3615d541c4b9d9acf9b6b80b66" PartId="e3d8a1d2dab840b68d362f17c365b95c"/>
        <Part Type="strDalis" Nr="6" Abbr="19 str. 6 d." DocPartId="ccd135e6fc894dfc828edbb390c5d592" PartId="b705a107f4294aba8c176897d73b90dd"/>
      </Part>
      <Part Type="straipsnis" Nr="20" Abbr="20 str." Title="Viešųjų paslaugų teikimo administravimas" DocPartId="c3b19bae10e84e4baaa186582cad956b" PartId="366460e752804ecfac7714960a1f158c">
        <Part Type="strDalis" Nr="1" Abbr="20 str. 1 d." DocPartId="e64b30f651c74147bd5e55d315cc2359" PartId="4b7cc1079b574fc3943894e5dce519d9"/>
        <Part Type="strDalis" Nr="2" Abbr="20 str. 2 d." DocPartId="8fecd5aecdc14852b9f38cdf5df49fed" PartId="a5c853b2182341d2a9ffd7291b7087f4"/>
        <Part Type="strDalis" Nr="3" Abbr="20 str. 3 d." DocPartId="7b99077d66004c6cb0f9a2d2d6d4d23d" PartId="e33e4001fa954bc28d1ce664719acc98"/>
        <Part Type="strDalis" Nr="4" Abbr="20 str. 4 d." DocPartId="a135c2ef3df740bab085ae242b1875f6" PartId="ac290e32448a4b57b2c4e814c044da36">
          <Part Type="strPunktas" Nr="1" Abbr="20 str. 4 d. 1 p." DocPartId="d7906ad983c3453aa2471bd13fbabac3" PartId="72dc8b5e33b74328b7ef2cbac2703b3a"/>
          <Part Type="strPunktas" Nr="2" Abbr="20 str. 4 d. 2 p." DocPartId="ee2b95a0afcf4dee8d0c1975e7e2ffb8" PartId="0b1c14a13f6d401389c61409cf0cee53"/>
          <Part Type="strPunktas" Nr="3" Abbr="20 str. 4 d. 3 p." DocPartId="9472b7b504ac49df9a9fc568355e876a" PartId="fb887fc6b83d4dfea63c498e3f097739"/>
          <Part Type="strPunktas" Nr="4" Abbr="20 str. 4 d. 4 p." DocPartId="053dd5de5f194a8682945a45b0657539" PartId="9d28c99263cd46f587ae291e8c7fa9ae"/>
          <Part Type="strPunktas" Nr="5" Abbr="20 str. 4 d. 5 p." DocPartId="52841cc8f35b4b02ab7052a62a757db7" PartId="cb3f294f6f9744728cc4d76cbb165801"/>
          <Part Type="strPunktas" Nr="6" Abbr="20 str. 4 d. 6 p." DocPartId="e17554fb6374454383a2d656ff65d3b9" PartId="27b85221a9e64088a78a467fd88c5941"/>
          <Part Type="strPunktas" Nr="7" Abbr="20 str. 4 d. 7 p." DocPartId="c877dbd335204278bbcf9cd479a217dc" PartId="2aa8bbd0971e46c88f2124843635d94a"/>
          <Part Type="strPunktas" Nr="8" Abbr="20 str. 4 d. 8 p." DocPartId="469ae21439d246ab92cb85be3ecb64f4" PartId="b9fb58368399408eafa65030ad21d862"/>
        </Part>
        <Part Type="strDalis" Nr="5" Abbr="20 str. 5 d." DocPartId="351a64f37b344aa39957879d787918ec" PartId="80e29f95ceab439582e3afa3ce8383e1"/>
        <Part Type="strDalis" Nr="6" Abbr="20 str. 6 d." DocPartId="c31f9b1783ad44f3a67e0d9331ca9e56" PartId="bca985b55685479b984553a5bf4496d9"/>
        <Part Type="strDalis" Nr="7" Abbr="20 str. 7 d." DocPartId="38e08d11418245f6a48b04400a7a7856" PartId="ab7e85abd2704854bcad438b814de8ee"/>
      </Part>
      <Part Type="straipsnis" Nr="21" Abbr="21 str." Title="Viešojo administravimo subjektų sistemos stebėsena" DocPartId="e78d82c9e67140008e2b71958ac71d10" PartId="e5db97167b8b4d579976da0151bacaf1">
        <Part Type="strDalis" Nr="1" Abbr="21 str. 1 d." DocPartId="d6d2ca6392cb4daca2b988a751ab3470" PartId="cf9df658289b4d31829d5b068a2453eb"/>
        <Part Type="strDalis" Nr="2" Abbr="21 str. 2 d." DocPartId="e8971039e6e14914ab77d65d37aeb122" PartId="fe3817e6db93405abfd4ad7bc99187ee"/>
      </Part>
    </Part>
    <Part Type="skyrius" Nr="3" Title="ADMINISTRACINĖS PROCEDŪROS YPATUMAI" DocPartId="8a382c5fc44446708eb4b2d5c99b1897" PartId="c432441a57414090ba54ec703a6e2022">
      <Part Type="straipsnis" Nr="22" Abbr="22 str." Title="Asmens, dėl kurio galimai pažeistų teisių ar teisėtų interesų yra pradėta administracinė procedūra, teisės" DocPartId="c1d20ede14d44404918ecbb508765bb2" PartId="8b6d20a12bc241afa1f89bc2ab89e01e">
        <Part Type="strDalis" Nr="1" Abbr="22 str. 1 d." DocPartId="893abd102186472ea33405d9a85197f8" PartId="2977e04e1f374ff7bac8bc7ce88b16c1">
          <Part Type="strPunktas" Nr="1" Abbr="22 str. 1 d. 1 p." DocPartId="c54c0a2d863e4b3cbc0ce3bf55b97f03" PartId="c8c226c1041743d4b2ea8e79b649f853"/>
          <Part Type="strPunktas" Nr="2" Abbr="22 str. 1 d. 2 p." DocPartId="ce539187a3fd4f46a134cb46fd5884af" PartId="4407ee3c09ea42cb8d45d7ce18737aee"/>
          <Part Type="strPunktas" Nr="3" Abbr="22 str. 1 d. 3 p." DocPartId="63e6605a1c7b44dda27e13f0f3853933" PartId="b37718c9d8224ac58d9895618d4e51df"/>
          <Part Type="strPunktas" Nr="4" Abbr="22 str. 1 d. 4 p." DocPartId="edb73e9939d54239b064f3a1c5b7d16f" PartId="3537e6c016864e33bd941df38f21e5d0"/>
          <Part Type="strPunktas" Nr="5" Abbr="22 str. 1 d. 5 p." DocPartId="274d5c270dbc42c49a308b4595459f6a" PartId="bed9e795dc2243d9b9def58492133704"/>
          <Part Type="strPunktas" Nr="6" Abbr="22 str. 1 d. 6 p." DocPartId="39bd4aa9448c4070ac59d52665dcc8c7" PartId="6983134d3e354e68b8119a71226f305c"/>
          <Part Type="strPunktas" Nr="7" Abbr="22 str. 1 d. 7 p." DocPartId="93b18666db354f32a4af2966453c8d72" PartId="2a8122222e324c058311fc9fc26c99b9"/>
          <Part Type="strPunktas" Nr="8" Abbr="22 str. 1 d. 8 p." DocPartId="cf3f861d421e425fa3ee921b948ef5e1" PartId="3465408f1f254fe8b26ce222a97327c3"/>
          <Part Type="strPunktas" Nr="9" Abbr="22 str. 1 d. 9 p." DocPartId="d316122bc3e240dcb99d414242aee62b" PartId="603100100e7e46a48ad3c06197847d40"/>
        </Part>
      </Part>
      <Part Type="straipsnis" Nr="23" Abbr="23 str." Title="Administracinės procedūros pradžia" DocPartId="c5cf66e023724409969f7d1a156f4c84" PartId="5df1f9fa64dc4df789ae99190d795bfd">
        <Part Type="strDalis" Nr="1" Abbr="23 str. 1 d." DocPartId="d73d0aa542a44e3ab69981fd42edce64" PartId="5a3cd20e530c46da8711acf183ca3622"/>
        <Part Type="strDalis" Nr="2" Abbr="23 str. 2 d." DocPartId="53d4fa2f18a0470aa0ae6253f954316e" PartId="5cb4efba8475449797abf68ff827bd2d"/>
        <Part Type="strDalis" Nr="3" Abbr="23 str. 3 d." DocPartId="a5a8366fc0dc4902abe47b13303607a5" PartId="180cdbe414284eefa5725bb310b20f5b"/>
      </Part>
      <Part Type="straipsnis" Nr="24" Abbr="24 str." Title="Pareigūno, valstybės tarnautojo, kito įstatymų nustatytą specialų statusą turinčio fizinio asmens ar darbuotojo nušalinimas" DocPartId="204251416bee499c9127cd07a23491ff" PartId="d74d5baeb73f4bc8834ef31215dd8623">
        <Part Type="strDalis" Nr="1" Abbr="24 str. 1 d." DocPartId="62d8c9184a604dee8273fa0c50f5969f" PartId="de3442c6fcbc4815a17b4cd54bdb0ed8">
          <Part Type="strPunktas" Nr="1" Abbr="24 str. 1 d. 1 p." DocPartId="260ae833de2840829137450b64511e41" PartId="95e91bd2abc14bfe95481da5ca253050"/>
          <Part Type="strPunktas" Nr="2" Abbr="24 str. 1 d. 2 p." DocPartId="610215f4def745b98ee14610e29d4f1e" PartId="bb737604c4324a5cad58eb03fe0fdd18"/>
          <Part Type="strPunktas" Nr="3" Abbr="24 str. 1 d. 3 p." DocPartId="6611c20c42eb4f1ca5f17b3dbed347a2" PartId="7294b5a0ce584cf9b1106d80e522f356"/>
        </Part>
        <Part Type="strDalis" Nr="2" Abbr="24 str. 2 d." DocPartId="9c4116ac5e7341bf8a8d2a9ff6db770e" PartId="0127f3e1d87b47a8a7ae6d6f326bb460"/>
      </Part>
      <Part Type="straipsnis" Nr="25" Abbr="25 str." Title="Administracinės procedūros sustabdymas" DocPartId="8a4b3c9844d04a309dc0814fcc89389c" PartId="31d30c7556104cbd856d899d5b0648f8">
        <Part Type="strDalis" Nr="1" Abbr="25 str. 1 d." DocPartId="dc1325f953a64c23908aa3a5d106ca75" PartId="d21d277900fc4e999df9af8329dc1b76"/>
        <Part Type="strDalis" Nr="2" Abbr="25 str. 2 d." DocPartId="dcab3825a6044f60bafc2ed1efa4dbdc" PartId="9c9f98983d154a2e8db117ee61e7a03d"/>
        <Part Type="strDalis" Nr="3" Abbr="25 str. 3 d." DocPartId="5c87c5cf3b714b1cb13d32ba9dba17d2" PartId="0a9729944d584ff6938a6f9480c0415f"/>
        <Part Type="strDalis" Nr="4" Abbr="25 str. 4 d." DocPartId="e356128cfa524c8cab62decee81f2069" PartId="312cc1c44fb74ac7b4eac95a51c6b6c1"/>
      </Part>
      <Part Type="straipsnis" Nr="26" Abbr="26 str." Title="Apklausa" DocPartId="a76b89e6f4d14691b0ebbbf05f5118bc" PartId="587e27ca165846bbb561b0f77f447a5e">
        <Part Type="strDalis" Nr="1" Abbr="26 str. 1 d." DocPartId="c19b24a39c8446a394bb58edfbf1e824" PartId="b118964ef80442d29b66041d20944cf7"/>
        <Part Type="strDalis" Nr="2" Abbr="26 str. 2 d." DocPartId="d9420fe0d39e43d9b3a76aaf43bcf87f" PartId="d9aef438ea3c4c999984665966abc4a5"/>
        <Part Type="strDalis" Nr="3" Abbr="26 str. 3 d." DocPartId="a943ff76bada4a4b8d754e11026f6997" PartId="0b09093c009640f38d668a5c032e5c5c">
          <Part Type="strPunktas" Nr="1" Abbr="26 str. 3 d. 1 p." DocPartId="79a0853d87bf473d9291b6679567e9cc" PartId="26262864360640eeb15dad39b5cdb35a"/>
          <Part Type="strPunktas" Nr="2" Abbr="26 str. 3 d. 2 p." DocPartId="36bca5ab2dea4c5b9b021a3866ada549" PartId="83b0c9aa3fb548668b5e605ea39a493e"/>
        </Part>
      </Part>
      <Part Type="straipsnis" Nr="27" Abbr="27 str." Title="Faktinių duomenų patikrinimas" DocPartId="b58f7cf70a6d44f5a6c3470d8edef32b" PartId="214fe262999a4d1390f84f4b2e94c26a">
        <Part Type="strDalis" Nr="1" Abbr="27 str. 1 d." DocPartId="1f52e89ac66440aaa755ea1043411698" PartId="5b8c7360e82f48b4a001eed168ca610a"/>
        <Part Type="strDalis" Nr="2" Abbr="27 str. 2 d." DocPartId="181d8ee6ad704423a62f03239821ea37" PartId="6e191328a3454f08b84c474ec29fbbe1"/>
      </Part>
      <Part Type="straipsnis" Nr="28" Abbr="28 str." Title="Administracinės procedūros kalba" DocPartId="cfff0f87f10143f596bd1e35e94af11b" PartId="a04d8083048048618e7e629f8661177b">
        <Part Type="strDalis" Nr="1" Abbr="28 str. 1 d." DocPartId="bf7fbe816eeb4c8f8cda310457567fdc" PartId="5e3508c51cb9446ba117a61544001b3f"/>
        <Part Type="strDalis" Nr="2" Abbr="28 str. 2 d." DocPartId="0dc59dca3ae24212b5b32f722fd7ce68" PartId="6da72a033d2745678c58df42d79792c0"/>
      </Part>
    </Part>
    <Part Type="skyrius" Nr="4" Title="LICENCIJAVIMAS IR ŪKIO SUBJEKTŲ VEIKLOS PRIEŽIŪRA" DocPartId="6b0f4f0b5dd048f1a1b022a35c11ef15" PartId="4562f9f879634ccf94b9d888b988053b">
      <Part Type="straipsnis" Nr="29" Abbr="29 str." Title="Licencijų išdavimas" DocPartId="1914d24622104628a31e9ab1d078487f" PartId="441346c4a01f46e8b68071c15739ea05">
        <Part Type="strDalis" Nr="1" Abbr="29 str. 1 d." DocPartId="d0fe05da4ce3464cb2dde09f246624d4" PartId="846bc8052bca4c0a8a01e007c5ce34c0"/>
        <Part Type="strDalis" Nr="2" Abbr="29 str. 2 d." DocPartId="e4e489be6c1a4b2e84dd9695c4bae61a" PartId="8df655299f6c4a89b40ec1632c0a20ac"/>
        <Part Type="strDalis" Nr="3" Abbr="29 str. 3 d." DocPartId="eaf4c910e10942bea1aa5d7cdb1ecfd8" PartId="954041ed3d3e4d9e9f32234f040f51b1"/>
        <Part Type="strDalis" Nr="4" Abbr="29 str. 4 d." DocPartId="26cb93d1eb534606b015d8699ebbb1fb" PartId="47a197056e174696b41a61f2e190e517"/>
      </Part>
      <Part Type="straipsnis" Nr="30" Abbr="30 str." Title="Ūkio subjektų veiklos priežiūros principai" DocPartId="0cce5ef4c25d4fbaad6f189f3ed81327" PartId="667531ab4b1d4b91822f1751bf0cd560">
        <Part Type="strDalis" Nr="1" Abbr="30 str. 1 d." DocPartId="0522390c0202414098a16b53c1503ccd" PartId="27d62cc40f2245ddbbf6c2eaadade96a">
          <Part Type="strPunktas" Nr="1" Abbr="30 str. 1 d. 1 p." DocPartId="6f8abe729db444dfba1a25b328550a3a" PartId="da4c41acd5f74c1b8d7400068e4a804a"/>
          <Part Type="strPunktas" Nr="2" Abbr="30 str. 1 d. 2 p." DocPartId="1acb329dc5304086851819a7e7a78efd" PartId="273ac267ddb14238be2dcbb627abe73d"/>
          <Part Type="strPunktas" Nr="3" Abbr="30 str. 1 d. 3 p." DocPartId="af17542888a0414c8a39d03f54e3eb14" PartId="2a4f91de98034827908eec9109dd6142"/>
          <Part Type="strPunktas" Nr="4" Abbr="30 str. 1 d. 4 p." DocPartId="31791828d2144816a334f2cbebe293fe" PartId="b67c67681b2a484b9f470881386955a6"/>
          <Part Type="strPunktas" Nr="5" Abbr="30 str. 1 d. 5 p." DocPartId="a1728bcf2a464eff8ca0f815c5c498a3" PartId="1dcedebf62d944a8ae6dfdf4029ed626"/>
          <Part Type="strPunktas" Nr="6" Abbr="30 str. 1 d. 6 p." DocPartId="a887e1e3fd04492499f7aab4d24db63d" PartId="a1a444f81ecd43d691990ac8821fd891"/>
          <Part Type="strPunktas" Nr="7" Abbr="30 str. 1 d. 7 p." DocPartId="a7ac760e2fca4324a4589a367e3abea0" PartId="511b25391dfb406c89238990ffff3d28"/>
        </Part>
        <Part Type="strDalis" Nr="2" Abbr="30 str. 2 d." DocPartId="fafedbf173a14a38acf5b094e55d1d03" PartId="a211a4fd4dd84940ad19ced5bdda5326"/>
      </Part>
      <Part Type="straipsnis" Nr="31" Abbr="31 str." Title="Ūkio subjektų veiklos priežiūrą atliekančio subjekto kompetencija" DocPartId="e139ff8600b840728648be4648fdbead" PartId="23e60f5ad57145c796040f0e91e4a16f">
        <Part Type="strDalis" Nr="1" Abbr="31 str. 1 d." DocPartId="3c9ac62da2214d0a9d07f8dfb9704cd2" PartId="3a69b71d05b74ae9be675c052f41a2be"/>
        <Part Type="strDalis" Nr="2" Abbr="31 str. 2 d." DocPartId="e25c72c3015d4bdc88c781b448c2e053" PartId="90ab1fb9d8ab4c4ab232dcf15fecfdd5"/>
        <Part Type="strDalis" Nr="3" Abbr="31 str. 3 d." DocPartId="e7e5395307a04f6dbf6939d60ea25903" PartId="08e7971ca44345809bb5b768d6fccf57">
          <Part Type="strPunktas" Nr="1" Abbr="31 str. 3 d. 1 p." DocPartId="5204bb527e7347cf9b48793cab747fc5" PartId="b1bc3394601f4ec8ad458712665ce355"/>
          <Part Type="strPunktas" Nr="2" Abbr="31 str. 3 d. 2 p." DocPartId="128a086a2f19472486628fdd317c3ea4" PartId="bc8d8bd55ec44c44bc245259030beaf8"/>
          <Part Type="strPunktas" Nr="3" Abbr="31 str. 3 d. 3 p." DocPartId="835119ea4e484d34a22546b97aa0c637" PartId="411e043dc92f4052b83f7238072c9ee6"/>
          <Part Type="strPunktas" Nr="4" Abbr="31 str. 3 d. 4 p." DocPartId="2107e3f72a314219a12f727c248ba993" PartId="c4d36257bcab4b4d9d56c4594105f027"/>
          <Part Type="strPunktas" Nr="5" Abbr="31 str. 3 d. 5 p." DocPartId="7bb16b3852954bd8bb1dcbd2520daf70" PartId="052216f3db254e268179f7356b3debd5"/>
          <Part Type="strPunktas" Nr="6" Abbr="31 str. 3 d. 6 p." DocPartId="1c1f0b3f4ee642fa9b3b0221dcf996a8" PartId="056ac00601bb49ba981f4112978c9aac"/>
        </Part>
      </Part>
      <Part Type="straipsnis" Nr="32" Abbr="32 str." Title="Ūkio subjektų konsultavimas" DocPartId="fac7f6eaa1d742dab18c89e6b4ae566a" PartId="39516b6fdefd41e884b3584ae257a004">
        <Part Type="strDalis" Nr="1" Abbr="32 str. 1 d." DocPartId="f29af75460904d2e85bae5733b27738b" PartId="f8a1406f93d0458fb539d9d038e325fa"/>
        <Part Type="strDalis" Nr="2" Abbr="32 str. 2 d." DocPartId="2097ee964cb84005845e5df03ee11eed" PartId="f1efe6d8b83b4fdda3dd8d392b69f852"/>
        <Part Type="strDalis" Nr="3" Abbr="32 str. 3 d." DocPartId="71f3c3ad615e456fbd2c0798e6820462" PartId="ba53ed8491474e2fa9b361b04d41c2f3">
          <Part Type="strPunktas" Nr="1" Abbr="32 str. 3 d. 1 p." DocPartId="1c5c288564594de890202627f9e55cbe" PartId="238c5e1a2e574a259ff647183dd31156"/>
          <Part Type="strPunktas" Nr="2" Abbr="32 str. 3 d. 2 p." DocPartId="886c023a2adc43388993a38d6eb381b1" PartId="89520c8ec44f4eb0bf5b5fa92cc116a5"/>
          <Part Type="strPunktas" Nr="3" Abbr="32 str. 3 d. 3 p." DocPartId="21024222e20b471782da2ae1b67b51af" PartId="4ebebbd0840d457b800a8a2660c00091"/>
          <Part Type="strPunktas" Nr="4" Abbr="32 str. 3 d. 4 p." DocPartId="38b3463071c84a86ba702385392e6a39" PartId="ad42a503321e440fa229d6e610261fde"/>
        </Part>
      </Part>
      <Part Type="straipsnis" Nr="33" Abbr="33 str." Title="Ūkio subjektų veiklos patikrinimai" DocPartId="03b7cb40edef4590b60d0bdbbfaf3099" PartId="5cd379f6339c4ae9b3234d6f3bf1a865">
        <Part Type="strDalis" Nr="1" Abbr="33 str. 1 d." DocPartId="5423071c7cc54ecaa96e914bd2e6e816" PartId="5da87d62fb594b86b1e942f66f5fb8b7"/>
        <Part Type="strDalis" Nr="2" Abbr="33 str. 2 d." DocPartId="19a55b854f0142fa8a9d81d01dbba0e1" PartId="5d558c77a292409d836377058961e2e4"/>
        <Part Type="strDalis" Nr="3" Abbr="33 str. 3 d." DocPartId="32c89706fe50435fbfe7f713867de7e6" PartId="872e7c578ffe4d6d8646f9424646d063">
          <Part Type="strPunktas" Nr="1" Abbr="33 str. 3 d. 1 p." DocPartId="d8309f9888c14713967c7d6872d0bc1d" PartId="efc3b6bcb6fd4f5c8c779ba495f09c17"/>
          <Part Type="strPunktas" Nr="2" Abbr="33 str. 3 d. 2 p." DocPartId="b81081600cd343d880bc41ec881c0f1a" PartId="c16333a2710f4dd6b3ef295b81df82fe"/>
          <Part Type="strPunktas" Nr="3" Abbr="33 str. 3 d. 3 p." DocPartId="c5f2fbc87bd84004abf4ea9d87673c7d" PartId="5f2dc6b7a00c401cba27ea88b6feb09b"/>
        </Part>
        <Part Type="strDalis" Nr="4" Abbr="33 str. 4 d." DocPartId="98100d27335e4853850910ba2efe0822" PartId="7f23797bdcc3431dbdf6632270dbac1e"/>
        <Part Type="strDalis" Nr="5" Abbr="33 str. 5 d." DocPartId="378fa7ee36a24fb3817541188be40d4e" PartId="ed2faed13f634efe81b423e90eb08151"/>
        <Part Type="strDalis" Nr="6" Abbr="33 str. 6 d." DocPartId="c90cef906f2d49b28cbc48541d5eeaa8" PartId="d85a26f6f5dc4304b2f5fdf0b749c652"/>
        <Part Type="strDalis" Nr="7" Abbr="33 str. 7 d." DocPartId="e290c940151244a9bbbd5f6ff9ff1a72" PartId="518bd95fa1444cb8bd8c8931a59f7f02"/>
        <Part Type="strDalis" Nr="8" Abbr="33 str. 8 d." DocPartId="55cef3c57ffa4b999e471f9095d5ab0f" PartId="75a7b0e7939042af9b53ca90a201320e">
          <Part Type="strPunktas" Nr="1" Abbr="33 str. 8 d. 1 p." DocPartId="9314f63320d944fcaa50f3ae52a57e82" PartId="b35b0c85e4ad454c877f324ee8402023"/>
          <Part Type="strPunktas" Nr="2" Abbr="33 str. 8 d. 2 p." DocPartId="2333e30fcaf745ee90ed46f7b3375dd0" PartId="c96474e2535e4f3db902ebe269162fbe"/>
          <Part Type="strPunktas" Nr="3" Abbr="33 str. 8 d. 3 p." DocPartId="f7360f2bdc7d4ce18ae3eba1a7036882" PartId="898e65c456a240f883bdaf9185d53d6a"/>
          <Part Type="strPunktas" Nr="4" Abbr="33 str. 8 d. 4 p." DocPartId="4b9389422b2f45abb6449a80e12f87db" PartId="ff6daa2e70d346ecbc834107cd1d1969"/>
        </Part>
        <Part Type="strDalis" Nr="9" Abbr="33 str. 9 d." DocPartId="f1b5c3df34484375a1b079ef094e40dd" PartId="5bba89da4f0d4b30b1414c9e316cd30d"/>
        <Part Type="strDalis" Nr="10" Abbr="33 str. 10 d." DocPartId="33a1d3d3a7cc41a0a4c3f950ba62d549" PartId="c82f635ff307455cb8005524873a9385"/>
        <Part Type="strDalis" Nr="11" Abbr="33 str. 11 d." DocPartId="d3b973c91b634b37969a080dea8bfee2" PartId="ae049b1f036f4c619a8cab5cbfc5b341"/>
        <Part Type="strDalis" Nr="12" Abbr="33 str. 12 d." DocPartId="50e28e6d5cc140e9ad725a555fc166ae" PartId="0afdf34d2d1444f2a4cab9f0222d56da"/>
        <Part Type="strDalis" Nr="13" Abbr="33 str. 13 d." DocPartId="9d0c60ce599d401a9472d050c652e4df" PartId="92951e7047834a19a063e2357dcc4223">
          <Part Type="strPunktas" Nr="1" Abbr="33 str. 13 d. 1 p." DocPartId="30f5f8c8800746159be2b221a5fe95c9" PartId="b33e8b78ea6a42379a5d95dc1c18a70b"/>
          <Part Type="strPunktas" Nr="2" Abbr="33 str. 13 d. 2 p." DocPartId="5a4c371eb8124ad192bb3fe00965ed80" PartId="93545d8a32014bc09088c2fac3c68cf1"/>
          <Part Type="strPunktas" Nr="3" Abbr="33 str. 13 d. 3 p." DocPartId="ac69478d4cf84390a12a379b7da981cd" PartId="3aa83d695f8c40069aaefe46fc7ce881"/>
          <Part Type="strPunktas" Nr="4" Abbr="33 str. 13 d. 4 p." DocPartId="67adaa435ee14421bbe4461a40aef49c" PartId="4313d4ba8c7d45daa081ad125bdacf71"/>
          <Part Type="strPunktas" Nr="5" Abbr="33 str. 13 d. 5 p." DocPartId="f6baf788c0544975a7bdeefb8740d0cf" PartId="4788fbd21cdb45b782bb2fe6483b92b2"/>
          <Part Type="strPunktas" Nr="6" Abbr="33 str. 13 d. 6 p." DocPartId="fc1388e215d44018a654fcac9b4a5949" PartId="aa402cfbda89463dba8ba614f61ae375"/>
        </Part>
        <Part Type="strDalis" Nr="14" Abbr="33 str. 14 d." DocPartId="477ab6fa8d41406081c1117b22c9e1d2" PartId="504a14e2ccca4fe0a3bbaf81c1b99e11"/>
      </Part>
      <Part Type="straipsnis" Nr="33-1" Abbr="33-1 str." Title="Rizikos vertinimas ir valdymas" DocPartId="e395196db2214126b29e08f4d45d55b3" PartId="367e295c819940378a2e84eecd59f180">
        <Part Type="strDalis" Nr="1" Abbr="33-1 str. 1 d." DocPartId="e2b02b3ad19b4234900528e6428e60a6" PartId="e176f5f5fac848c2b43b4737dfc40e1d"/>
        <Part Type="strDalis" Nr="2" Abbr="33-1 str. 2 d." DocPartId="ab6a0056ce754a018f30128d63e93e5d" PartId="d077e29a32f14b908a3071f52596e87b"/>
        <Part Type="strDalis" Nr="3" Abbr="33-1 str. 3 d." DocPartId="3f7b2ede991a4514aae8bca904d73a52" PartId="4135c1bbcc484f6d8682d66de52fc0f0"/>
        <Part Type="strDalis" Nr="4" Abbr="33-1 str. 4 d." DocPartId="fd91ea99269e4b439c27708ad08f377e" PartId="9e1f08c299db457e81f44a28adeb8fa3"/>
        <Part Type="strDalis" Nr="5" Abbr="33-1 str. 5 d." DocPartId="d874515fa30f4c248ca418250d3e4b92" PartId="a5c02c88afa14f71a4d316391fd10181"/>
      </Part>
      <Part Type="straipsnis" Nr="34" Abbr="34 str." Title="Ūkio subjektų informavimas" DocPartId="9afdeb92502544de891fe63d6f0b229a" PartId="6b2c083ede0a4166a5bdd4b1319cb1b4">
        <Part Type="strDalis" Nr="1" Abbr="34 str. 1 d." DocPartId="4c0d1534a6be45328ab2ce30e8142f4e" PartId="faf857fe7083459fb24606185f9a3dda"/>
        <Part Type="strDalis" Nr="2" Abbr="34 str. 2 d." DocPartId="11cfe35014f44623b107369eb73242a8" PartId="82d0265292ba4120b93bccb9fb48e3fb">
          <Part Type="strPunktas" Nr="1" Abbr="34 str. 2 d. 1 p." DocPartId="920d24cc3be549808ea37625190a6a1d" PartId="d281d198ed394f29801011d9113dc860"/>
          <Part Type="strPunktas" Nr="2" Abbr="34 str. 2 d. 2 p." DocPartId="355e95318a1e4e6393baaeab9573f10c" PartId="c3e9126a33a0406eb8c2f55046a002a8"/>
          <Part Type="strPunktas" Nr="3" Abbr="34 str. 2 d. 3 p." DocPartId="9acdcaebe36b4959b68e5314b25a85f0" PartId="dd991231b7494825aa2df9bd1e72c851"/>
          <Part Type="strPunktas" Nr="4" Abbr="34 str. 2 d. 4 p." DocPartId="e19b6d7d906f43ed858281055893cf1c" PartId="16197234d0114b02a692e16fff32a90a"/>
          <Part Type="strPunktas" Nr="5" Abbr="34 str. 2 d. 5 p." DocPartId="3844296170634a2ea55723d993a20c5e" PartId="c8669aa73cc942b18cc19a70a28b6f8d"/>
        </Part>
      </Part>
      <Part Type="straipsnis" Nr="35" Abbr="35 str." Title="Informacijos ūkio subjektų veiklos priežiūrą atliekantiems subjektams teikimas" DocPartId="d17f5d5f2f154a358eb3403d73786ef0" PartId="dcbe4fe5aa78433ba78fafb968ccbc55">
        <Part Type="strDalis" Nr="1" Abbr="35 str. 1 d." DocPartId="7e5675b9df3d40809738ea9adf60404a" PartId="8130e5f850dd4c299908b0ae71b05e65"/>
        <Part Type="strDalis" Nr="2" Abbr="35 str. 2 d." DocPartId="87a74664b22c46fe8f107ebfeee5ae42" PartId="3f905d8d5bfd4f1587e54b707790dc64"/>
        <Part Type="strDalis" Nr="3" Abbr="35 str. 3 d." DocPartId="7caaa68cbeac4ed7b85983f0cc316334" PartId="8d4c06892e194780b0037f0fe8920013"/>
      </Part>
      <Part Type="straipsnis" Nr="36" Abbr="36 str." Title="Ūkio subjektų veiklos priežiūrą atliekančių subjektų veiklos vertinimas ir atskaitomybė" DocPartId="740e055bc9ae4d6583ea1ec8539d5803" PartId="c24bed8b947c418eba1190bc51cf23d6">
        <Part Type="strDalis" Nr="1" Abbr="36 str. 1 d." DocPartId="18875033f0734bccb1ef13995f31f68e" PartId="02ef2b5b673048489174b2209668f451"/>
        <Part Type="strDalis" Nr="2" Abbr="36 str. 2 d." DocPartId="5ca1fa7e9edf4ffcae374ba25fb9b690" PartId="166b2c9a759e4f089452e3682832d52a"/>
        <Part Type="strDalis" Nr="3" Abbr="36 str. 3 d." DocPartId="9d6e79ff159e4ab0ac561ed7e4bc4949" PartId="6ce0f360512d40ed9eefbae7c96204da"/>
        <Part Type="strDalis" Nr="4" Abbr="36 str. 4 d." DocPartId="998d3f4494214142a43df794eeb049de" PartId="02fa9452f8fd47ba8aef9a12184a4244"/>
        <Part Type="strDalis" Nr="5" Abbr="36 str. 5 d." DocPartId="69414f661eb94147995fc73910a8cb68" PartId="2c7518408839420a893861e977ed264f"/>
      </Part>
      <Part Type="straipsnis" Nr="37" Abbr="37 str." Title="Poveikio priemonių ūkio subjektams taikymas" DocPartId="201dbcd07a944b20a3b7a92af8e8d4e7" PartId="f73cb41f93094823b34bfacb6fcdd62c">
        <Part Type="strDalis" Nr="1" Abbr="37 str. 1 d." DocPartId="82277f4e5ec94f68a9100f328ab43920" PartId="5fec3a89abcf4b20a24c0c59e1f0ee48"/>
        <Part Type="strDalis" Nr="1-1" Abbr="1-1 d." DocPartId="46a44b177ce5423fa00c2e4f905d7d88" PartId="1edf142558a94c9bb2732605948751f7"/>
        <Part Type="strDalis" Nr="2" Abbr="37 str. 2 d." DocPartId="ce6707f868b34cc98786709af158a887" PartId="2a538d5f856d431e8ffec6238957b2d5"/>
        <Part Type="strDalis" Nr="3" Abbr="37 str. 3 d." DocPartId="11107f1823fa40dab930a0bef1fcff89" PartId="df581bca0cb24f0cb63e7e7a42462cac"/>
        <Part Type="strDalis" Nr="4" Abbr="37 str. 4 d." DocPartId="ed3b0fcb856946bf99b754213c384dce" PartId="1b917bd726994f40a6752f86401f52c3"/>
        <Part Type="strDalis" Nr="5" Abbr="37 str. 5 d." DocPartId="d12d4bf77c714656b8729c661554ecbd" PartId="3d14464c0cb14b9098025affceb23a94"/>
        <Part Type="strDalis" Nr="6" Abbr="6 d." DocPartId="fc2bfa8eeb33425db8079af46af17d49" PartId="ae0b459534f4487c906c9d26bb9dc881">
          <Part Type="strPunktas" Nr="1" Abbr="6 d. 1 p." DocPartId="489bfadb7abf4fc2815dd5b4a28f0227" PartId="19d59ba616ad4301a1d64e8f683bff8a"/>
          <Part Type="strPunktas" Nr="2" Abbr="6 d. 2 p." DocPartId="574647d03da04c09bd3fecf9f73a4883" PartId="6b68befd8fdf4b1483c3ef7bcde525d6"/>
          <Part Type="strPunktas" Nr="3" Abbr="6 d. 3 p." DocPartId="18105492951a489d8178ff47bbe962c1" PartId="f99a40b8399140f8adb1f4c3b8cf04b5"/>
          <Part Type="strPunktas" Nr="4" Abbr="6 d. 4 p." DocPartId="58598bef11c042848ff3c4667c638781" PartId="8e6e2e4090814a0d93760a2466ce5250"/>
          <Part Type="strPunktas" Nr="5" Abbr="6 d. 5 p." DocPartId="6fdd3694b59c49069d0886b33d2d8dbf" PartId="14763a4efec3451c940aefd94fb31396"/>
        </Part>
      </Part>
      <Part Type="straipsnis" Nr="38" Abbr="38 str." Title="Mažareikšmio teisės aktų reikalavimų pažeidimo nustatymas" DocPartId="503df9f9c5b94d859628c3f4aaf0cfd5" PartId="53f754fa875e4b26ae56ce79f05e9414">
        <Part Type="strDalis" Nr="1" Abbr="38 str. 1 d." DocPartId="fdecc90e8600432983a91f7373715ef5" PartId="19d5ac7898024265af4633ea0b1b1bc8"/>
        <Part Type="strDalis" Nr="2" Abbr="38 str. 2 d." DocPartId="4fd70ddd23444030a7d64fd2ff1932a7" PartId="1d165f68555e40478e7efd5fc0b321bf"/>
      </Part>
    </Part>
    <Part Type="skyrius" Nr="5" Title="BAIGIAMOSIOS NUOSTATOS" DocPartId="845badc8831743f4a539764900ed3302" PartId="92edf2cdfdb44e92bd68d7c5def92e39">
      <Part Type="straipsnis" Nr="39" Abbr="39 str." Title="Viešojo administravimo subjektų atsakomybė" DocPartId="fec6ba9aec474f0fa44b6cc2bdc69fb8" PartId="2fc91e5e939c45da80e84db2a5918dbc">
        <Part Type="strDalis" Nr="1" Abbr="39 str. 1 d." DocPartId="3a095d5fc0874da2bef0a79d316decf4" PartId="58ee6495efc44dff998cc4d3f81afbb6"/>
      </Part>
      <Part Type="straipsnis" Nr="40" Abbr="40 str." Title="Reikalavimai informacinėms sistemoms" DocPartId="b5803344c1d14ba1a6232730a9a08baf" PartId="6e315f2124ce49a49611fdce0d6c8b3f">
        <Part Type="strDalis" Nr="1" Abbr="40 str. 1 d." DocPartId="13b916ca71de4aa28336132e14887bca" PartId="b57c183c996b4e12ac8bb9874c762410"/>
        <Part Type="strDalis" Nr="2" Abbr="40 str. 2 d." DocPartId="d76b69c69ca7405799a78304ba786499" PartId="de0a998da96d44c88471c506b2dadd25"/>
      </Part>
    </Part>
    <Part Type="signatura" DocPartId="6427179f4381411c875005a373a3d1d4" PartId="c5bb93808b46468f86eb0ae97f69e869"/>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E8A6B836-D43A-4D8D-9F0F-025B97FF9442}">
  <ds:schemaRefs>
    <ds:schemaRef ds:uri="http://lrs.lt/TAIS/DocParts"/>
  </ds:schemaRefs>
</ds:datastoreItem>
</file>

<file path=docProps/app.xml><?xml version="1.0" encoding="utf-8"?>
<Properties xmlns="http://schemas.openxmlformats.org/officeDocument/2006/extended-properties">
  <Template>Normal.dotm</Template>
  <TotalTime>119</TotalTime>
  <Pages>40</Pages>
  <Words>12038</Words>
  <Characters>92686</Characters>
  <Application>Microsoft Office Word</Application>
  <DocSecurity>0</DocSecurity>
  <Lines>772</Lines>
  <Paragraphs>209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104515</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DINDIENĖ Laura</lastModifiedBy>
  <lastPrinted>2254-05-16T19:52:00Z</lastPrinted>
  <dcterms:modified xsi:type="dcterms:W3CDTF">2025-10-10T10:56:00Z</dcterms:modified>
  <revision>42</revision>
</coreProperties>
</file>