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2014-11-19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Žin. 2006, Nr. </w:t>
          </w:r>
          <w:fldSimple w:instr="HYPERLINK https://www.e-tar.lt/portal/legalAct.html?documentId=TAR.0BDFFD850A66">
            <w:r w:rsidRPr="00532B9F">
              <w:rPr>
                <w:rFonts w:ascii="Times New Roman" w:eastAsia="MS Mincho" w:hAnsi="Times New Roman"/>
                <w:sz w:val="20"/>
                <w:i/>
                <w:iCs/>
                <w:color w:val="0000FF" w:themeColor="hyperlink"/>
                <w:u w:val="single"/>
              </w:rPr>
              <w:t>77-2975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4"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41cc1bfc16ac443a965824a824dc8dc9"/>
                <w:lock w:val="sdtLocked"/>
                <w:richText/>
              </w:sdtPr>
              <w:sdtContent>
                <w:p>
                  <w:pPr>
                    <w:ind w:firstLine="720"/>
                    <w:jc w:val="both"/>
                    <w:rPr>
                      <w:sz w:val="22"/>
                      <w:szCs w:val="22"/>
                    </w:rPr>
                  </w:pPr>
                  <w:sdt>
                    <w:sdtPr>
                      <w:alias w:val="Numeris"/>
                      <w:tag w:val="nr_41cc1bfc16ac443a965824a824dc8dc9"/>
                      <w:lock w:val="sdtLocked"/>
                      <w:richText/>
                    </w:sdtPr>
                    <w:sdtContent>
                      <w:r>
                        <w:rPr>
                          <w:b/>
                          <w:sz w:val="22"/>
                          <w:szCs w:val="22"/>
                        </w:rPr>
                        <w:t>1</w:t>
                      </w:r>
                    </w:sdtContent>
                  </w:sdt>
                  <w:r>
                    <w:rPr>
                      <w:b/>
                      <w:sz w:val="22"/>
                      <w:szCs w:val="22"/>
                    </w:rPr>
                    <w:t xml:space="preserve"> straipsnis. </w:t>
                  </w:r>
                  <w:sdt>
                    <w:sdtPr>
                      <w:alias w:val="Pavadinimas"/>
                      <w:tag w:val="title_41cc1bfc16ac443a965824a824dc8dc9"/>
                      <w:lock w:val="sdtLocked"/>
                      <w:richText/>
                    </w:sdtPr>
                    <w:sdtContent>
                      <w:r>
                        <w:rPr>
                          <w:b/>
                          <w:sz w:val="22"/>
                          <w:szCs w:val="22"/>
                        </w:rPr>
                        <w:t>Įstatymo paskirtis</w:t>
                      </w:r>
                    </w:sdtContent>
                  </w:sdt>
                </w:p>
                <w:sdt>
                  <w:sdtPr>
                    <w:alias w:val="1 str. 1 d."/>
                    <w:tag w:val="part_72c4f222ac9b49e993ac788b04b34414"/>
                    <w:lock w:val="sdtLocked"/>
                    <w:richText/>
                  </w:sdtPr>
                  <w:sdtContent>
                    <w:p>
                      <w:pPr>
                        <w:ind w:firstLine="720"/>
                        <w:jc w:val="both"/>
                        <w:rPr>
                          <w:sz w:val="22"/>
                          <w:szCs w:val="22"/>
                        </w:rPr>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sdtContent>
                </w:sdt>
                <w:p>
                  <w:pPr>
                    <w:ind w:right="-1"/>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2 str."/>
                <w:tag w:val="part_810a61d11e184ee188f1e18d2ea0af4a"/>
                <w:lock w:val="sdtLocked"/>
                <w:richText/>
              </w:sdtPr>
              <w:sdtContent>
                <w:p>
                  <w:pPr>
                    <w:ind w:right="-1" w:firstLine="720"/>
                    <w:jc w:val="both"/>
                    <w:rPr>
                      <w:b/>
                      <w:sz w:val="22"/>
                    </w:rPr>
                  </w:pPr>
                  <w:sdt>
                    <w:sdtPr>
                      <w:alias w:val="Numeris"/>
                      <w:tag w:val="nr_810a61d11e184ee188f1e18d2ea0af4a"/>
                      <w:lock w:val="sdtLocked"/>
                      <w:richText/>
                    </w:sdtPr>
                    <w:sdtContent>
                      <w:r>
                        <w:rPr>
                          <w:b/>
                          <w:sz w:val="22"/>
                        </w:rPr>
                        <w:t>2</w:t>
                      </w:r>
                    </w:sdtContent>
                  </w:sdt>
                  <w:r>
                    <w:rPr>
                      <w:b/>
                      <w:sz w:val="22"/>
                    </w:rPr>
                    <w:t xml:space="preserve"> straipsnis. </w:t>
                  </w:r>
                  <w:sdt>
                    <w:sdtPr>
                      <w:alias w:val="Pavadinimas"/>
                      <w:tag w:val="title_810a61d11e184ee188f1e18d2ea0af4a"/>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90e715ea12e34934a585b680dbca2037"/>
                    <w:lock w:val="sdtLocked"/>
                    <w:richText/>
                  </w:sdtPr>
                  <w:sdtContent>
                    <w:p>
                      <w:pPr>
                        <w:ind w:right="-1" w:firstLine="720"/>
                        <w:jc w:val="both"/>
                        <w:rPr>
                          <w:sz w:val="22"/>
                        </w:rPr>
                      </w:pPr>
                      <w:sdt>
                        <w:sdtPr>
                          <w:alias w:val="Numeris"/>
                          <w:tag w:val="nr_90e715ea12e34934a585b680dbca2037"/>
                          <w:lock w:val="sdtLocked"/>
                          <w:richText/>
                        </w:sdtPr>
                        <w:sdtContent>
                          <w:r>
                            <w:rPr>
                              <w:sz w:val="22"/>
                            </w:rPr>
                            <w:t>14</w:t>
                          </w:r>
                        </w:sdtContent>
                      </w:sdt>
                      <w:r>
                        <w:rPr>
                          <w:sz w:val="22"/>
                        </w:rPr>
                        <w:t xml:space="preserve">. </w:t>
                      </w:r>
                      <w:r>
                        <w:rPr>
                          <w:b/>
                          <w:sz w:val="22"/>
                        </w:rPr>
                        <w:t xml:space="preserve">Prašymas </w:t>
                      </w:r>
                      <w:r>
                        <w:rPr>
                          <w:sz w:val="22"/>
                        </w:rPr>
                        <w:t>–</w:t>
                      </w:r>
                      <w:r>
                        <w:rPr>
                          <w:b/>
                          <w:sz w:val="22"/>
                        </w:rPr>
                        <w:t xml:space="preserve"> </w:t>
                      </w:r>
                      <w:r>
                        <w:rPr>
                          <w:sz w:val="22"/>
                        </w:rPr>
                        <w:t>su asmens teisių ar teisėtų interesų pažeidimu nesusijęs asmens kreipimasis į viešojo administravimo subjektą prašant priimti administracinį sprendimą arba atlikti kitus teisės aktuose nustatytus veiksmus.</w:t>
                      </w:r>
                    </w:p>
                  </w:sdtContent>
                </w:sdt>
                <w:sdt>
                  <w:sdtPr>
                    <w:alias w:val="2 str. 15 d."/>
                    <w:tag w:val="part_0f76b00ed8444cd18a47991844c7c4f2"/>
                    <w:lock w:val="sdtLocked"/>
                    <w:richText/>
                  </w:sdtPr>
                  <w:sdtContent>
                    <w:p>
                      <w:pPr>
                        <w:ind w:right="-1" w:firstLine="720"/>
                        <w:jc w:val="both"/>
                        <w:rPr>
                          <w:sz w:val="22"/>
                        </w:rPr>
                      </w:pPr>
                      <w:sdt>
                        <w:sdtPr>
                          <w:alias w:val="Numeris"/>
                          <w:tag w:val="nr_0f76b00ed8444cd18a47991844c7c4f2"/>
                          <w:lock w:val="sdtLocked"/>
                          <w:richText/>
                        </w:sdtPr>
                        <w:sdtContent>
                          <w:r>
                            <w:rPr>
                              <w:sz w:val="22"/>
                            </w:rPr>
                            <w:t>15</w:t>
                          </w:r>
                        </w:sdtContent>
                      </w:sdt>
                      <w:r>
                        <w:rPr>
                          <w:sz w:val="22"/>
                        </w:rPr>
                        <w:t>.</w:t>
                      </w:r>
                      <w:r>
                        <w:rPr>
                          <w:b/>
                          <w:sz w:val="22"/>
                        </w:rPr>
                        <w:t xml:space="preserve"> Skundas </w:t>
                      </w:r>
                      <w:r>
                        <w:rPr>
                          <w:sz w:val="22"/>
                        </w:rPr>
                        <w:t>–</w:t>
                      </w:r>
                      <w:r>
                        <w:rPr>
                          <w:b/>
                          <w:sz w:val="22"/>
                        </w:rPr>
                        <w:t xml:space="preserve"> </w:t>
                      </w:r>
                      <w:r>
                        <w:rPr>
                          <w:sz w:val="22"/>
                        </w:rPr>
                        <w:t>asmens rašytinis kreipimasis į viešojo administravimo subjektą, kuriame nurodoma, kad yra pažeistos jo teisės ar teisėti interesai, ir prašoma juos apginti.</w:t>
                      </w:r>
                    </w:p>
                  </w:sdtContent>
                </w:sdt>
                <w:sdt>
                  <w:sdtPr>
                    <w:alias w:val="2 str. 16 d."/>
                    <w:tag w:val="part_5b10d56cf6d6451e8d09a4ffa3c790e5"/>
                    <w:lock w:val="sdtLocked"/>
                    <w:richText/>
                  </w:sdtPr>
                  <w:sdtContent>
                    <w:p>
                      <w:pPr>
                        <w:ind w:right="-1" w:firstLine="720"/>
                        <w:jc w:val="both"/>
                        <w:rPr>
                          <w:sz w:val="22"/>
                        </w:rPr>
                      </w:pPr>
                      <w:sdt>
                        <w:sdtPr>
                          <w:alias w:val="Numeris"/>
                          <w:tag w:val="nr_5b10d56cf6d6451e8d09a4ffa3c790e5"/>
                          <w:lock w:val="sdtLocked"/>
                          <w:richText/>
                        </w:sdtPr>
                        <w:sdtContent>
                          <w:r>
                            <w:rPr>
                              <w:sz w:val="22"/>
                            </w:rPr>
                            <w:t>16</w:t>
                          </w:r>
                        </w:sdtContent>
                      </w:sdt>
                      <w:r>
                        <w:rPr>
                          <w:sz w:val="22"/>
                        </w:rPr>
                        <w:t>.</w:t>
                      </w:r>
                      <w:r>
                        <w:rPr>
                          <w:b/>
                          <w:sz w:val="22"/>
                        </w:rPr>
                        <w:t xml:space="preserve"> Pranešimas </w:t>
                      </w:r>
                      <w:r>
                        <w:rPr>
                          <w:sz w:val="22"/>
                        </w:rPr>
                        <w:t>–</w:t>
                      </w:r>
                      <w:r>
                        <w:rPr>
                          <w:b/>
                          <w:sz w:val="22"/>
                        </w:rPr>
                        <w:t xml:space="preserve"> </w:t>
                      </w:r>
                      <w:r>
                        <w:rPr>
                          <w:sz w:val="22"/>
                        </w:rPr>
                        <w:t>asmens</w:t>
                      </w:r>
                      <w:r>
                        <w:rPr>
                          <w:b/>
                          <w:sz w:val="22"/>
                        </w:rPr>
                        <w:t xml:space="preserve"> </w:t>
                      </w:r>
                      <w:r>
                        <w:rPr>
                          <w:sz w:val="22"/>
                        </w:rPr>
                        <w:t>rašytinis kreipimasis į viešojo administravimo subjektą, kuriame nurodoma, kad yra pažeistos kito asmens teisės ar teisėti interesai, ir prašoma juos apginti.</w:t>
                      </w:r>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dbc384acac6f4334a985f0d00639afd1"/>
                    <w:lock w:val="sdtLocked"/>
                    <w:richText/>
                  </w:sdtPr>
                  <w:sdtContent>
                    <w:p>
                      <w:pPr>
                        <w:ind w:right="-1" w:firstLine="720"/>
                        <w:jc w:val="both"/>
                        <w:rPr>
                          <w:b/>
                          <w:sz w:val="22"/>
                        </w:rPr>
                      </w:pPr>
                      <w:sdt>
                        <w:sdtPr>
                          <w:alias w:val="Numeris"/>
                          <w:tag w:val="nr_dbc384acac6f4334a985f0d00639afd1"/>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pranešimas, ir viešojo administravimo subjekto vadovas arba jo įgaliotas pareigūnas ar valstybės tarnautojas rašytiniu pavedimu dėl tokio asmens skundo ar pranešimo yra pradėjęs administracinę procedūrą.</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17"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18"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19"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0"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02204423eb38434aa5f2438d690ca353"/>
                        <w:lock w:val="sdtLocked"/>
                        <w:richText/>
                      </w:sdtPr>
                      <w:sdtContent>
                        <w:p>
                          <w:pPr>
                            <w:ind w:right="-1" w:firstLine="720"/>
                            <w:jc w:val="both"/>
                            <w:rPr>
                              <w:sz w:val="22"/>
                            </w:rPr>
                          </w:pPr>
                          <w:sdt>
                            <w:sdtPr>
                              <w:alias w:val="Numeris"/>
                              <w:tag w:val="nr_02204423eb38434aa5f2438d690ca353"/>
                              <w:lock w:val="sdtLocked"/>
                              <w:richText/>
                            </w:sdtPr>
                            <w:sdtContent>
                              <w:r>
                                <w:rPr>
                                  <w:sz w:val="22"/>
                                </w:rPr>
                                <w:t>8</w:t>
                              </w:r>
                            </w:sdtContent>
                          </w:sdt>
                          <w:r>
                            <w:rPr>
                              <w:sz w:val="22"/>
                            </w:rPr>
                            <w:t>)</w:t>
                          </w:r>
                          <w:r>
                            <w:rPr>
                              <w:b/>
                              <w:sz w:val="22"/>
                            </w:rPr>
                            <w:t xml:space="preserve"> </w:t>
                          </w:r>
                          <w:r>
                            <w:rPr>
                              <w:sz w:val="22"/>
                            </w:rPr>
                            <w:t>„vieno langelio“. Šis principas</w:t>
                          </w:r>
                          <w:r>
                            <w:rPr>
                              <w:b/>
                              <w:sz w:val="22"/>
                            </w:rPr>
                            <w:t xml:space="preserve"> </w:t>
                          </w:r>
                          <w:r>
                            <w:rPr>
                              <w:sz w:val="22"/>
                            </w:rPr>
                            <w:t xml:space="preserve">reiškia, kad asmeniui informacija suteikiama, prašymas, skundas ar pranešimas priimamas ir atsakymas </w:t>
                          </w:r>
                          <w:r>
                            <w:rPr>
                              <w:color w:val="000000"/>
                              <w:sz w:val="22"/>
                            </w:rPr>
                            <w:t>į juos pateikiamas</w:t>
                          </w:r>
                          <w:r>
                            <w:rPr>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daefa80c381a4e86ad6696a83baf77fb"/>
                        <w:lock w:val="sdtLocked"/>
                        <w:richText/>
                      </w:sdtPr>
                      <w:sdtContent>
                        <w:p>
                          <w:pPr>
                            <w:ind w:right="-1" w:firstLine="720"/>
                            <w:jc w:val="both"/>
                            <w:rPr>
                              <w:sz w:val="22"/>
                            </w:rPr>
                          </w:pPr>
                          <w:sdt>
                            <w:sdtPr>
                              <w:alias w:val="Numeris"/>
                              <w:tag w:val="nr_daefa80c381a4e86ad6696a83baf77fb"/>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2"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3"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4"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6"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8"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29"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2"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4"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e592af1864ea43c293572faa97613f00"/>
                    <w:lock w:val="sdtLocked"/>
                    <w:richText/>
                  </w:sdtPr>
                  <w:sdtContent>
                    <w:p>
                      <w:pPr>
                        <w:ind w:right="-1" w:firstLine="720"/>
                        <w:jc w:val="both"/>
                        <w:rPr>
                          <w:sz w:val="22"/>
                        </w:rPr>
                      </w:pPr>
                      <w:sdt>
                        <w:sdtPr>
                          <w:alias w:val="Numeris"/>
                          <w:tag w:val="nr_e592af1864ea43c293572faa97613f00"/>
                          <w:lock w:val="sdtLocked"/>
                          <w:richText/>
                        </w:sdtPr>
                        <w:sdtContent>
                          <w:r>
                            <w:rPr>
                              <w:sz w:val="22"/>
                            </w:rPr>
                            <w:t>1</w:t>
                          </w:r>
                        </w:sdtContent>
                      </w:sdt>
                      <w:r>
                        <w:rPr>
                          <w:sz w:val="22"/>
                        </w:rPr>
                        <w:t>. Individualus administracinis aktas turi būti pagrįstas objektyviais duomenimis (faktais) ir teisės aktų normomis, o taikomos poveikio priemonės turi būti motyvuotos.</w:t>
                      </w:r>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6"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7"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0"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1"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2"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3"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4"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8464d57bbda44dc9b200de8f710073c4"/>
                <w:lock w:val="sdtLocked"/>
                <w:richText/>
              </w:sdtPr>
              <w:sdtContent>
                <w:p>
                  <w:pPr>
                    <w:ind w:right="-1" w:firstLine="720"/>
                    <w:jc w:val="both"/>
                    <w:rPr>
                      <w:b/>
                      <w:sz w:val="22"/>
                    </w:rPr>
                  </w:pPr>
                  <w:sdt>
                    <w:sdtPr>
                      <w:alias w:val="Numeris"/>
                      <w:tag w:val="nr_8464d57bbda44dc9b200de8f710073c4"/>
                      <w:lock w:val="sdtLocked"/>
                      <w:richText/>
                    </w:sdtPr>
                    <w:sdtContent>
                      <w:r>
                        <w:rPr>
                          <w:b/>
                          <w:sz w:val="22"/>
                        </w:rPr>
                        <w:t>11</w:t>
                      </w:r>
                    </w:sdtContent>
                  </w:sdt>
                  <w:r>
                    <w:rPr>
                      <w:b/>
                      <w:sz w:val="22"/>
                    </w:rPr>
                    <w:t xml:space="preserve"> straipsnis. </w:t>
                  </w:r>
                  <w:sdt>
                    <w:sdtPr>
                      <w:alias w:val="Pavadinimas"/>
                      <w:tag w:val="title_8464d57bbda44dc9b200de8f710073c4"/>
                      <w:lock w:val="sdtLocked"/>
                      <w:richText/>
                    </w:sdtPr>
                    <w:sdtContent>
                      <w:r>
                        <w:rPr>
                          <w:b/>
                          <w:sz w:val="22"/>
                        </w:rPr>
                        <w:t xml:space="preserve">Vidaus administravimas </w:t>
                      </w:r>
                    </w:sdtContent>
                  </w:sdt>
                </w:p>
                <w:sdt>
                  <w:sdtPr>
                    <w:alias w:val="11 str. 1 d."/>
                    <w:tag w:val="part_1f9ddd674ebf4985ac171f07667ce515"/>
                    <w:lock w:val="sdtLocked"/>
                    <w:richText/>
                  </w:sdtPr>
                  <w:sdtContent>
                    <w:p>
                      <w:pPr>
                        <w:ind w:right="-1" w:firstLine="720"/>
                        <w:jc w:val="both"/>
                        <w:rPr>
                          <w:sz w:val="22"/>
                        </w:rPr>
                      </w:pPr>
                      <w:sdt>
                        <w:sdtPr>
                          <w:alias w:val="Numeris"/>
                          <w:tag w:val="nr_1f9ddd674ebf4985ac171f07667ce515"/>
                          <w:lock w:val="sdtLocked"/>
                          <w:richText/>
                        </w:sdtPr>
                        <w:sdtContent>
                          <w:r>
                            <w:rPr>
                              <w:sz w:val="22"/>
                            </w:rPr>
                            <w:t>1</w:t>
                          </w:r>
                        </w:sdtContent>
                      </w:sdt>
                      <w:r>
                        <w:rPr>
                          <w:sz w:val="22"/>
                        </w:rPr>
                        <w:t>. Vidaus administravimo tikslas – užtikrinti, kad viešojo administravimo subjektas galėtų tinkamai atlikti viešojo administravimo funkcijas.</w:t>
                      </w:r>
                    </w:p>
                  </w:sdtContent>
                </w:sdt>
                <w:sdt>
                  <w:sdtPr>
                    <w:alias w:val="11 str. 2 d."/>
                    <w:tag w:val="part_b236c09fc93345c78d810b078909e1cd"/>
                    <w:lock w:val="sdtLocked"/>
                    <w:richText/>
                  </w:sdtPr>
                  <w:sdtContent>
                    <w:p>
                      <w:pPr>
                        <w:ind w:right="-1" w:firstLine="720"/>
                        <w:jc w:val="both"/>
                        <w:rPr>
                          <w:sz w:val="22"/>
                          <w:szCs w:val="22"/>
                        </w:rPr>
                      </w:pPr>
                      <w:sdt>
                        <w:sdtPr>
                          <w:alias w:val="Numeris"/>
                          <w:tag w:val="nr_b236c09fc93345c78d810b078909e1cd"/>
                          <w:lock w:val="sdtLocked"/>
                          <w:richText/>
                        </w:sdtPr>
                        <w:sdtContent>
                          <w:r>
                            <w:rPr>
                              <w:sz w:val="22"/>
                              <w:szCs w:val="22"/>
                            </w:rPr>
                            <w:t>2</w:t>
                          </w:r>
                        </w:sdtContent>
                      </w:sdt>
                      <w:r>
                        <w:rPr>
                          <w:sz w:val="22"/>
                          <w:szCs w:val="22"/>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1c0a908a3c09421a881f1e7e2968db25"/>
                    <w:lock w:val="sdtLocked"/>
                    <w:richText/>
                  </w:sdtPr>
                  <w:sdtContent>
                    <w:p>
                      <w:pPr>
                        <w:ind w:right="-1" w:firstLine="720"/>
                        <w:jc w:val="both"/>
                        <w:rPr>
                          <w:bCs/>
                          <w:sz w:val="22"/>
                        </w:rPr>
                      </w:pPr>
                      <w:sdt>
                        <w:sdtPr>
                          <w:alias w:val="Numeris"/>
                          <w:tag w:val="nr_1c0a908a3c09421a881f1e7e2968db25"/>
                          <w:lock w:val="sdtLocked"/>
                          <w:richText/>
                        </w:sdtPr>
                        <w:sdtContent>
                          <w:r>
                            <w:rPr>
                              <w:bCs/>
                              <w:sz w:val="22"/>
                            </w:rPr>
                            <w:t>3</w:t>
                          </w:r>
                        </w:sdtContent>
                      </w:sdt>
                      <w:r>
                        <w:rPr>
                          <w:bCs/>
                          <w:sz w:val="22"/>
                        </w:rPr>
                        <w:t>. Viešojo administravimo įstaigos administracijos padaliniais gali būti departamentas (valdyba), skyrius (biuras, tarnyba), poskyris (grupė).</w:t>
                      </w:r>
                    </w:p>
                  </w:sdtContent>
                </w:sdt>
                <w:sdt>
                  <w:sdtPr>
                    <w:alias w:val="11 str. 4 d."/>
                    <w:tag w:val="part_77cd007e8fc841cdb78ab1d976bfcca3"/>
                    <w:lock w:val="sdtLocked"/>
                    <w:richText/>
                  </w:sdtPr>
                  <w:sdtContent>
                    <w:p>
                      <w:pPr>
                        <w:ind w:right="-1" w:firstLine="720"/>
                        <w:jc w:val="both"/>
                        <w:rPr>
                          <w:bCs/>
                          <w:sz w:val="22"/>
                        </w:rPr>
                      </w:pPr>
                      <w:sdt>
                        <w:sdtPr>
                          <w:alias w:val="Numeris"/>
                          <w:tag w:val="nr_77cd007e8fc841cdb78ab1d976bfcca3"/>
                          <w:lock w:val="sdtLocked"/>
                          <w:richText/>
                        </w:sdtPr>
                        <w:sdtContent>
                          <w:r>
                            <w:rPr>
                              <w:bCs/>
                              <w:sz w:val="22"/>
                            </w:rPr>
                            <w:t>4</w:t>
                          </w:r>
                        </w:sdtContent>
                      </w:sdt>
                      <w:r>
                        <w:rPr>
                          <w:bCs/>
                          <w:sz w:val="22"/>
                        </w:rPr>
                        <w:t>.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sdtContent>
                </w:sdt>
                <w:sdt>
                  <w:sdtPr>
                    <w:alias w:val="11 str. 5 d."/>
                    <w:tag w:val="part_afdaeba19d7d4ebcb53ae5d7c1e408ac"/>
                    <w:lock w:val="sdtLocked"/>
                    <w:richText/>
                  </w:sdtPr>
                  <w:sdtContent>
                    <w:p>
                      <w:pPr>
                        <w:ind w:right="-1" w:firstLine="709"/>
                        <w:jc w:val="both"/>
                        <w:rPr>
                          <w:bCs/>
                          <w:sz w:val="22"/>
                        </w:rPr>
                      </w:pPr>
                      <w:sdt>
                        <w:sdtPr>
                          <w:alias w:val="Numeris"/>
                          <w:tag w:val="nr_afdaeba19d7d4ebcb53ae5d7c1e408ac"/>
                          <w:lock w:val="sdtLocked"/>
                          <w:richText/>
                        </w:sdtPr>
                        <w:sdtContent>
                          <w:r>
                            <w:rPr>
                              <w:bCs/>
                              <w:sz w:val="22"/>
                            </w:rPr>
                            <w:t>5</w:t>
                          </w:r>
                        </w:sdtContent>
                      </w:sdt>
                      <w:r>
                        <w:rPr>
                          <w:bCs/>
                          <w:sz w:val="22"/>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sdtContent>
                </w:sdt>
                <w:sdt>
                  <w:sdtPr>
                    <w:alias w:val="11 str. 6 d."/>
                    <w:tag w:val="part_99ec4b64a84445788833c95462d3651d"/>
                    <w:lock w:val="sdtLocked"/>
                    <w:richText/>
                  </w:sdtPr>
                  <w:sdtContent>
                    <w:p>
                      <w:pPr>
                        <w:ind w:right="-1" w:firstLine="709"/>
                        <w:jc w:val="both"/>
                        <w:rPr>
                          <w:bCs/>
                          <w:sz w:val="22"/>
                        </w:rPr>
                      </w:pPr>
                      <w:sdt>
                        <w:sdtPr>
                          <w:alias w:val="Numeris"/>
                          <w:tag w:val="nr_99ec4b64a84445788833c95462d3651d"/>
                          <w:lock w:val="sdtLocked"/>
                          <w:richText/>
                        </w:sdtPr>
                        <w:sdtContent>
                          <w:r>
                            <w:rPr>
                              <w:bCs/>
                              <w:sz w:val="22"/>
                            </w:rPr>
                            <w:t>6</w:t>
                          </w:r>
                        </w:sdtContent>
                      </w:sdt>
                      <w:r>
                        <w:rPr>
                          <w:bCs/>
                          <w:sz w:val="22"/>
                        </w:rPr>
                        <w:t>.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sdtContent>
                </w:sdt>
                <w:sdt>
                  <w:sdtPr>
                    <w:alias w:val="11 str. 7 d."/>
                    <w:tag w:val="part_35750e2964894fdd979b359976e0ffaa"/>
                    <w:lock w:val="sdtLocked"/>
                    <w:richText/>
                  </w:sdtPr>
                  <w:sdtContent>
                    <w:p>
                      <w:pPr>
                        <w:ind w:right="-1" w:firstLine="709"/>
                        <w:jc w:val="both"/>
                        <w:rPr>
                          <w:bCs/>
                          <w:sz w:val="22"/>
                        </w:rPr>
                      </w:pPr>
                      <w:sdt>
                        <w:sdtPr>
                          <w:alias w:val="Numeris"/>
                          <w:tag w:val="nr_35750e2964894fdd979b359976e0ffaa"/>
                          <w:lock w:val="sdtLocked"/>
                          <w:richText/>
                        </w:sdtPr>
                        <w:sdtContent>
                          <w:r>
                            <w:rPr>
                              <w:bCs/>
                              <w:sz w:val="22"/>
                            </w:rPr>
                            <w:t>7</w:t>
                          </w:r>
                        </w:sdtContent>
                      </w:sdt>
                      <w:r>
                        <w:rPr>
                          <w:bCs/>
                          <w:sz w:val="22"/>
                        </w:rPr>
                        <w:t>. Uždaviniams ir f</w:t>
                      </w:r>
                      <w:r>
                        <w:rPr>
                          <w:bCs/>
                          <w:color w:val="000000"/>
                          <w:sz w:val="22"/>
                        </w:rPr>
                        <w:t xml:space="preserve">unkcijoms, kurie nepriskirti atskiriems viešojo administravimo </w:t>
                      </w:r>
                      <w:r>
                        <w:rPr>
                          <w:bCs/>
                          <w:sz w:val="22"/>
                        </w:rPr>
                        <w:t>įstaigos</w:t>
                      </w:r>
                      <w:r>
                        <w:rPr>
                          <w:bCs/>
                          <w:color w:val="000000"/>
                          <w:sz w:val="22"/>
                        </w:rPr>
                        <w:t xml:space="preserve"> administracijos padaliniams, įgyvendinti gali būti steigiama pareigybė (pareigybės), nepriklausanti (nepriklausančios) skyriui (biurui, tarnybai) ar departamentui (valdybai). </w:t>
                      </w:r>
                      <w:r>
                        <w:rPr>
                          <w:bCs/>
                          <w:sz w:val="22"/>
                        </w:rPr>
                        <w:t>Tokios pareigybės aprašą tvirtina ir pavedamas atlikti funkcijas nustato viešojo administravimo įstaigos vadovas.</w:t>
                      </w:r>
                    </w:p>
                  </w:sdtContent>
                </w:sdt>
                <w:sdt>
                  <w:sdtPr>
                    <w:alias w:val="11 str. 8 d."/>
                    <w:tag w:val="part_4d45927f82064793b14141bcd31fc1ec"/>
                    <w:lock w:val="sdtLocked"/>
                    <w:richText/>
                  </w:sdtPr>
                  <w:sdtContent>
                    <w:p>
                      <w:pPr>
                        <w:ind w:right="-1" w:firstLine="709"/>
                        <w:jc w:val="both"/>
                        <w:rPr>
                          <w:bCs/>
                          <w:sz w:val="22"/>
                        </w:rPr>
                      </w:pPr>
                      <w:sdt>
                        <w:sdtPr>
                          <w:alias w:val="Numeris"/>
                          <w:tag w:val="nr_4d45927f82064793b14141bcd31fc1ec"/>
                          <w:lock w:val="sdtLocked"/>
                          <w:richText/>
                        </w:sdtPr>
                        <w:sdtContent>
                          <w:r>
                            <w:rPr>
                              <w:bCs/>
                              <w:sz w:val="22"/>
                            </w:rPr>
                            <w:t>8</w:t>
                          </w:r>
                        </w:sdtContent>
                      </w:sdt>
                      <w:r>
                        <w:rPr>
                          <w:bCs/>
                          <w:sz w:val="22"/>
                        </w:rPr>
                        <w:t>. Šio straipsnio 3, 4, 5, 6 ir 7 dalių nuostatos viešojo administravimo įstaigoms taikomos tiek, kiek jų nereglamentuoja statutai ar kiti įstatymai.</w:t>
                      </w:r>
                    </w:p>
                  </w:sdtContent>
                </w:sdt>
                <w:p>
                  <w:pPr>
                    <w:ind w:right="-1"/>
                    <w:jc w:val="both"/>
                    <w:rPr>
                      <w:bCs/>
                      <w:i/>
                      <w:iCs/>
                      <w:sz w:val="20"/>
                    </w:rPr>
                  </w:pPr>
                  <w:r>
                    <w:rPr>
                      <w:bCs/>
                      <w:i/>
                      <w:iCs/>
                      <w:sz w:val="20"/>
                    </w:rPr>
                    <w:t>Straipsnio pakeitimai:</w:t>
                  </w:r>
                </w:p>
                <w:p>
                  <w:pPr>
                    <w:ind w:right="-1"/>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X-1036</w:t>
                    </w:r>
                  </w:hyperlink>
                  <w:r>
                    <w:rPr>
                      <w:rFonts w:eastAsia="MS Mincho"/>
                      <w:bCs/>
                      <w:i/>
                      <w:iCs/>
                      <w:sz w:val="20"/>
                    </w:rPr>
                    <w:t>, 2007-01-18, Žin., 2007, Nr. 12-497 (2007-01-30)</w:t>
                  </w:r>
                </w:p>
                <w:p>
                  <w:pPr>
                    <w:ind w:right="-1"/>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X-1035</w:t>
                    </w:r>
                  </w:hyperlink>
                  <w:r>
                    <w:rPr>
                      <w:rFonts w:eastAsia="MS Mincho"/>
                      <w:i/>
                      <w:iCs/>
                      <w:sz w:val="20"/>
                    </w:rPr>
                    <w:t>, 2007-01-18, Žin., 2007, Nr. 17-628 (2007-02-08)</w:t>
                  </w:r>
                </w:p>
                <w:p>
                  <w:pPr>
                    <w:ind w:right="-1"/>
                    <w:rPr>
                      <w:rFonts w:eastAsia="MS Mincho"/>
                      <w:i/>
                      <w:iCs/>
                      <w:sz w:val="20"/>
                    </w:rPr>
                  </w:pPr>
                  <w:r>
                    <w:rPr>
                      <w:rFonts w:eastAsia="MS Mincho"/>
                      <w:i/>
                      <w:iCs/>
                      <w:sz w:val="20"/>
                    </w:rPr>
                    <w:t xml:space="preserve">Nr. </w:t>
                  </w:r>
                  <w:hyperlink r:id="rId47"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8" w:history="1">
                    <w:r>
                      <w:rPr>
                        <w:i/>
                        <w:color w:val="0000FF"/>
                        <w:sz w:val="20"/>
                        <w:u w:val="single"/>
                      </w:rPr>
                      <w:t>XI-1259</w:t>
                    </w:r>
                  </w:hyperlink>
                  <w:r>
                    <w:rPr>
                      <w:i/>
                      <w:sz w:val="20"/>
                    </w:rPr>
                    <w:t>, 2010-12-23, Žin., 2011, Nr. 4-125 (2011-01-10)</w:t>
                  </w:r>
                </w:p>
                <w:p>
                  <w:pPr>
                    <w:ind w:right="-1" w:firstLine="720"/>
                    <w:jc w:val="both"/>
                    <w:rPr>
                      <w:b/>
                      <w:sz w:val="22"/>
                    </w:rPr>
                  </w:pPr>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1e390495b5674d6da2ad4db894d16558"/>
                <w:lock w:val="sdtLocked"/>
                <w:richText/>
              </w:sdtPr>
              <w:sdtContent>
                <w:p>
                  <w:pPr>
                    <w:tabs>
                      <w:tab w:val="left" w:pos="720"/>
                    </w:tabs>
                    <w:ind w:firstLine="720"/>
                    <w:jc w:val="both"/>
                    <w:rPr>
                      <w:sz w:val="22"/>
                      <w:szCs w:val="22"/>
                    </w:rPr>
                  </w:pPr>
                  <w:sdt>
                    <w:sdtPr>
                      <w:alias w:val="Numeris"/>
                      <w:tag w:val="nr_1e390495b5674d6da2ad4db894d16558"/>
                      <w:lock w:val="sdtLocked"/>
                      <w:richText/>
                    </w:sdtPr>
                    <w:sdtContent>
                      <w:r>
                        <w:rPr>
                          <w:b/>
                          <w:sz w:val="22"/>
                          <w:szCs w:val="22"/>
                        </w:rPr>
                        <w:t>14</w:t>
                      </w:r>
                    </w:sdtContent>
                  </w:sdt>
                  <w:r>
                    <w:rPr>
                      <w:b/>
                      <w:sz w:val="22"/>
                      <w:szCs w:val="22"/>
                    </w:rPr>
                    <w:t xml:space="preserve"> straipsnis. </w:t>
                  </w:r>
                  <w:sdt>
                    <w:sdtPr>
                      <w:alias w:val="Pavadinimas"/>
                      <w:tag w:val="title_1e390495b5674d6da2ad4db894d16558"/>
                      <w:lock w:val="sdtLocked"/>
                      <w:richText/>
                    </w:sdtPr>
                    <w:sdtContent>
                      <w:r>
                        <w:rPr>
                          <w:b/>
                          <w:sz w:val="22"/>
                          <w:szCs w:val="22"/>
                        </w:rPr>
                        <w:t>Asmenų prašymų, pranešimų ir skundų nagrinėjimas</w:t>
                      </w:r>
                    </w:sdtContent>
                  </w:sdt>
                </w:p>
                <w:sdt>
                  <w:sdtPr>
                    <w:alias w:val="14 str. 1 d."/>
                    <w:tag w:val="part_64979444beca42d4b531fe297501176a"/>
                    <w:lock w:val="sdtLocked"/>
                    <w:richText/>
                  </w:sdtPr>
                  <w:sdtContent>
                    <w:p>
                      <w:pPr>
                        <w:ind w:firstLine="720"/>
                        <w:jc w:val="both"/>
                        <w:rPr>
                          <w:sz w:val="22"/>
                          <w:szCs w:val="22"/>
                        </w:rPr>
                      </w:pPr>
                      <w:sdt>
                        <w:sdtPr>
                          <w:alias w:val="Numeris"/>
                          <w:tag w:val="nr_64979444beca42d4b531fe297501176a"/>
                          <w:lock w:val="sdtLocked"/>
                          <w:richText/>
                        </w:sdtPr>
                        <w:sdtContent>
                          <w:r>
                            <w:rPr>
                              <w:sz w:val="22"/>
                              <w:szCs w:val="22"/>
                            </w:rPr>
                            <w:t>1</w:t>
                          </w:r>
                        </w:sdtContent>
                      </w:sdt>
                      <w:r>
                        <w:rPr>
                          <w:sz w:val="22"/>
                          <w:szCs w:val="22"/>
                        </w:rPr>
                        <w:t>. Asmenų prašymus viešojo administravimo subjektai nagrinėja pagal Vyriausybės patvirtintas taisykles.</w:t>
                      </w:r>
                    </w:p>
                  </w:sdtContent>
                </w:sdt>
                <w:sdt>
                  <w:sdtPr>
                    <w:alias w:val="14 str. 2 d."/>
                    <w:tag w:val="part_b21f0b4074914f71bff4ec7161377cf6"/>
                    <w:lock w:val="sdtLocked"/>
                    <w:richText/>
                  </w:sdtPr>
                  <w:sdtContent>
                    <w:p>
                      <w:pPr>
                        <w:ind w:firstLine="720"/>
                        <w:jc w:val="both"/>
                        <w:rPr>
                          <w:sz w:val="22"/>
                          <w:szCs w:val="22"/>
                        </w:rPr>
                      </w:pPr>
                      <w:sdt>
                        <w:sdtPr>
                          <w:alias w:val="Numeris"/>
                          <w:tag w:val="nr_b21f0b4074914f71bff4ec7161377cf6"/>
                          <w:lock w:val="sdtLocked"/>
                          <w:richText/>
                        </w:sdtPr>
                        <w:sdtContent>
                          <w:r>
                            <w:rPr>
                              <w:sz w:val="22"/>
                              <w:szCs w:val="22"/>
                            </w:rPr>
                            <w:t>2</w:t>
                          </w:r>
                        </w:sdtContent>
                      </w:sdt>
                      <w:r>
                        <w:rPr>
                          <w:sz w:val="22"/>
                          <w:szCs w:val="22"/>
                        </w:rPr>
                        <w:t xml:space="preserve">. Nagrinėjant asmenų prašymus, Vyriausybės patvirtintų taisyklių nuostatos taikomos tiek, kiek tų klausimų nereglamentuoja įstatymai, </w:t>
                      </w:r>
                      <w:r>
                        <w:rPr>
                          <w:bCs/>
                          <w:sz w:val="22"/>
                          <w:szCs w:val="22"/>
                        </w:rPr>
                        <w:t>tiesiogiai taikomi Europos Sąjungos teisės aktai, ratifikuotos Lietuvos Respublikos tarptautinės sutartys</w:t>
                      </w:r>
                      <w:r>
                        <w:rPr>
                          <w:sz w:val="22"/>
                          <w:szCs w:val="22"/>
                        </w:rPr>
                        <w:t xml:space="preserve"> arba </w:t>
                      </w:r>
                      <w:r>
                        <w:rPr>
                          <w:bCs/>
                          <w:sz w:val="22"/>
                          <w:szCs w:val="22"/>
                        </w:rPr>
                        <w:t xml:space="preserve">vadovaujantis šiais teisės aktais </w:t>
                      </w:r>
                      <w:r>
                        <w:rPr>
                          <w:sz w:val="22"/>
                          <w:szCs w:val="22"/>
                        </w:rPr>
                        <w:t>priimti kiti teisės aktai.</w:t>
                      </w:r>
                    </w:p>
                  </w:sdtContent>
                </w:sdt>
                <w:sdt>
                  <w:sdtPr>
                    <w:alias w:val="14 str. 3 d."/>
                    <w:tag w:val="part_9725eb84fd82442e932d96f6a37604c7"/>
                    <w:lock w:val="sdtLocked"/>
                    <w:richText/>
                  </w:sdtPr>
                  <w:sdtContent>
                    <w:p>
                      <w:pPr>
                        <w:ind w:firstLine="720"/>
                        <w:jc w:val="both"/>
                        <w:rPr>
                          <w:sz w:val="22"/>
                          <w:szCs w:val="22"/>
                        </w:rPr>
                      </w:pPr>
                      <w:sdt>
                        <w:sdtPr>
                          <w:alias w:val="Numeris"/>
                          <w:tag w:val="nr_9725eb84fd82442e932d96f6a37604c7"/>
                          <w:lock w:val="sdtLocked"/>
                          <w:richText/>
                        </w:sdtPr>
                        <w:sdtContent>
                          <w:r>
                            <w:rPr>
                              <w:sz w:val="22"/>
                              <w:szCs w:val="22"/>
                            </w:rPr>
                            <w:t>3</w:t>
                          </w:r>
                        </w:sdtContent>
                      </w:sdt>
                      <w:r>
                        <w:rPr>
                          <w:sz w:val="22"/>
                          <w:szCs w:val="22"/>
                        </w:rPr>
                        <w:t>. Asmenų skundai ir pranešimai dėl viešojo administravimo subjekto veiksmų, neveikimo ar administracinių sprendimų nagrinėjami šio įstatymo trečiajame skirsnyje nustatyta tvarka. Kiti asmenų skundai ir pranešimai nagrinėjami atskirų rūšių skundų ir pranešimų nagrinėjimą reglamentuojančių įstatymų ir kitų teisės aktų nustatytais terminais ir tvarka, kiek tai neprieštarauja šiems bendriesiems reikalavimams:</w:t>
                      </w:r>
                    </w:p>
                    <w:sdt>
                      <w:sdtPr>
                        <w:alias w:val="14 str. 3 d. 1 p."/>
                        <w:tag w:val="part_ef507252a927421798fc4c43b13e3f49"/>
                        <w:lock w:val="sdtLocked"/>
                        <w:richText/>
                      </w:sdtPr>
                      <w:sdtContent>
                        <w:p>
                          <w:pPr>
                            <w:ind w:firstLine="720"/>
                            <w:jc w:val="both"/>
                            <w:rPr>
                              <w:sz w:val="22"/>
                              <w:szCs w:val="22"/>
                            </w:rPr>
                          </w:pPr>
                          <w:sdt>
                            <w:sdtPr>
                              <w:alias w:val="Numeris"/>
                              <w:tag w:val="nr_ef507252a927421798fc4c43b13e3f49"/>
                              <w:lock w:val="sdtLocked"/>
                              <w:richText/>
                            </w:sdtPr>
                            <w:sdtContent>
                              <w:r>
                                <w:rPr>
                                  <w:sz w:val="22"/>
                                  <w:szCs w:val="22"/>
                                </w:rPr>
                                <w:t>1</w:t>
                              </w:r>
                            </w:sdtContent>
                          </w:sdt>
                          <w:r>
                            <w:rPr>
                              <w:sz w:val="22"/>
                              <w:szCs w:val="22"/>
                            </w:rPr>
                            <w:t xml:space="preserve">) nustatytiems šio įstatymo 23 straipsnio 1, 2, 3, 4, 7 ir 8 dalyse ir 24, 34 straipsniuose dėl pranešimų ir skundų, kuriais skundžiami viešojo administravimo subjekto veiksmai ar neveikimas; </w:t>
                          </w:r>
                        </w:p>
                      </w:sdtContent>
                    </w:sdt>
                    <w:sdt>
                      <w:sdtPr>
                        <w:alias w:val="14 str. 3 d. 2 p."/>
                        <w:tag w:val="part_4e15be28a7064fc8a9596f8be72f7942"/>
                        <w:lock w:val="sdtLocked"/>
                        <w:richText/>
                      </w:sdtPr>
                      <w:sdtContent>
                        <w:p>
                          <w:pPr>
                            <w:ind w:firstLine="720"/>
                            <w:jc w:val="both"/>
                            <w:rPr>
                              <w:sz w:val="22"/>
                              <w:szCs w:val="22"/>
                            </w:rPr>
                          </w:pPr>
                          <w:sdt>
                            <w:sdtPr>
                              <w:alias w:val="Numeris"/>
                              <w:tag w:val="nr_4e15be28a7064fc8a9596f8be72f7942"/>
                              <w:lock w:val="sdtLocked"/>
                              <w:richText/>
                            </w:sdtPr>
                            <w:sdtContent>
                              <w:r>
                                <w:rPr>
                                  <w:sz w:val="22"/>
                                  <w:szCs w:val="22"/>
                                </w:rPr>
                                <w:t>2</w:t>
                              </w:r>
                            </w:sdtContent>
                          </w:sdt>
                          <w:r>
                            <w:rPr>
                              <w:sz w:val="22"/>
                              <w:szCs w:val="22"/>
                            </w:rPr>
                            <w:t>) jeigu viešojo administravimo subjektas neturi įgaliojimų priimti sprendimą dėl pranešime ar skunde išdėstyto klausimo ir nėra kito viešojo administravimo subjekto, kuriam galėtų perduoti šį pranešimą ar skundą nagrinėti pagal kompetenciją, jis ne vėliau kaip per 5 darbo dienas nuo skundo gavimo dienos apie tai praneša asmeniui;</w:t>
                          </w:r>
                        </w:p>
                      </w:sdtContent>
                    </w:sdt>
                    <w:sdt>
                      <w:sdtPr>
                        <w:alias w:val="14 str. 3 d. 3 p."/>
                        <w:tag w:val="part_f7e70effd13f49d5bf73a381ed9e18c9"/>
                        <w:lock w:val="sdtLocked"/>
                        <w:richText/>
                      </w:sdtPr>
                      <w:sdtContent>
                        <w:p>
                          <w:pPr>
                            <w:tabs>
                              <w:tab w:val="left" w:pos="720"/>
                            </w:tabs>
                            <w:ind w:firstLine="720"/>
                            <w:jc w:val="both"/>
                            <w:rPr>
                              <w:sz w:val="22"/>
                            </w:rPr>
                          </w:pPr>
                          <w:sdt>
                            <w:sdtPr>
                              <w:alias w:val="Numeris"/>
                              <w:tag w:val="nr_f7e70effd13f49d5bf73a381ed9e18c9"/>
                              <w:lock w:val="sdtLocked"/>
                              <w:richText/>
                            </w:sdtPr>
                            <w:sdtContent>
                              <w:r>
                                <w:rPr>
                                  <w:sz w:val="22"/>
                                  <w:szCs w:val="22"/>
                                </w:rPr>
                                <w:t>3</w:t>
                              </w:r>
                            </w:sdtContent>
                          </w:sdt>
                          <w:r>
                            <w:rPr>
                              <w:sz w:val="22"/>
                              <w:szCs w:val="22"/>
                            </w:rPr>
                            <w:t>) pranešimas ar skundas nenagrinėjamas, jeigu teismas ar tas pats viešojo administravimo subjektas jau yra priėmęs sprendimą tuo pačiu klausimu ir asmuo nepateikia naujų faktinių duomenų, leidžiančių ginčyti sprendimą, taip pat jeigu yra suėjęs pranešimo ar skundo padavimo senaties terminas. Apie sprendimą nenagrinėti pranešimo ar skundo pranešama asmeniui ne vėliau kaip per 5 darbo dienas nuo pranešimo ar skundo gavimo dienos.</w:t>
                          </w:r>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49"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50" w:history="1">
                    <w:r>
                      <w:rPr>
                        <w:i/>
                        <w:color w:val="0000FF"/>
                        <w:sz w:val="20"/>
                        <w:u w:val="single"/>
                      </w:rPr>
                      <w:t>XI-1259</w:t>
                    </w:r>
                  </w:hyperlink>
                  <w:r>
                    <w:rPr>
                      <w:i/>
                      <w:sz w:val="20"/>
                    </w:rPr>
                    <w:t>, 2010-12-23, Žin., 2011, Nr. 4-125 (2011-01-10)</w:t>
                  </w:r>
                </w:p>
                <w:p>
                  <w:pPr>
                    <w:tabs>
                      <w:tab w:val="left" w:pos="720"/>
                    </w:tabs>
                    <w:ind w:firstLine="720"/>
                    <w:jc w:val="both"/>
                    <w:rPr>
                      <w:sz w:val="22"/>
                    </w:rPr>
                  </w:pPr>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9eba1763e925413bb7d2a49b0df2f63d"/>
                    <w:lock w:val="sdtLocked"/>
                    <w:richText/>
                  </w:sdtPr>
                  <w:sdtContent>
                    <w:p>
                      <w:pPr>
                        <w:ind w:firstLine="720"/>
                        <w:jc w:val="both"/>
                        <w:rPr>
                          <w:sz w:val="22"/>
                          <w:szCs w:val="22"/>
                        </w:rPr>
                      </w:pPr>
                      <w:sdt>
                        <w:sdtPr>
                          <w:alias w:val="Numeris"/>
                          <w:tag w:val="nr_9eba1763e925413bb7d2a49b0df2f63d"/>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pranešimus, skundus ir prašymus dėl valstybinėje tarnyboje dirbančių asmenų veiklos atitikties Lietuvos Respublikos v</w:t>
                      </w:r>
                      <w:r>
                        <w:rPr>
                          <w:color w:val="000000"/>
                          <w:sz w:val="22"/>
                          <w:szCs w:val="22"/>
                        </w:rPr>
                        <w:t>iešųjų ir privačių interesų derinimo valstybinėje tarnyboje įstatymo</w:t>
                      </w:r>
                      <w:r>
                        <w:rPr>
                          <w:sz w:val="22"/>
                          <w:szCs w:val="22"/>
                        </w:rPr>
                        <w:t xml:space="preserve"> nuostatoms.</w:t>
                      </w:r>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51"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94ce44140e6048dcbac12e9a0e57eb76"/>
                <w:lock w:val="sdtLocked"/>
                <w:richText/>
              </w:sdtPr>
              <w:sdtContent>
                <w:p>
                  <w:pPr>
                    <w:ind w:firstLine="720"/>
                    <w:jc w:val="both"/>
                    <w:rPr>
                      <w:sz w:val="22"/>
                      <w:szCs w:val="22"/>
                      <w:lang w:eastAsia="lt-LT"/>
                    </w:rPr>
                  </w:pPr>
                  <w:sdt>
                    <w:sdtPr>
                      <w:alias w:val="Numeris"/>
                      <w:tag w:val="nr_94ce44140e6048dcbac12e9a0e57eb76"/>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94ce44140e6048dcbac12e9a0e57eb76"/>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34b7ef9c6af5492496f660c51e57f761"/>
                    <w:lock w:val="sdtLocked"/>
                    <w:richText/>
                  </w:sdtPr>
                  <w:sdtContent>
                    <w:p>
                      <w:pPr>
                        <w:ind w:firstLine="720"/>
                        <w:jc w:val="both"/>
                        <w:rPr>
                          <w:bCs/>
                          <w:sz w:val="22"/>
                          <w:szCs w:val="22"/>
                        </w:rPr>
                      </w:pPr>
                      <w:sdt>
                        <w:sdtPr>
                          <w:alias w:val="Numeris"/>
                          <w:tag w:val="nr_34b7ef9c6af5492496f660c51e57f761"/>
                          <w:lock w:val="sdtLocked"/>
                          <w:richText/>
                        </w:sdtPr>
                        <w:sdtContent>
                          <w:r>
                            <w:rPr>
                              <w:sz w:val="22"/>
                              <w:szCs w:val="22"/>
                            </w:rPr>
                            <w:t>2</w:t>
                          </w:r>
                        </w:sdtContent>
                      </w:sdt>
                      <w:r>
                        <w:rPr>
                          <w:sz w:val="22"/>
                          <w:szCs w:val="22"/>
                        </w:rPr>
                        <w:t>. Administracines paslaugas teikia tik viešojo administravimo subjektai. Viešojo administravimo subjektas sudaro teikiamų administracinių paslaugų sąrašą ir, vadovaudamasis šių paslaugų teikimą reglamentuojančiais teisės aktais, parengia informacinio pobūdžio administracinių paslaugų teikimo aprašymus ir viešai juos paskelbia. Administracinių paslaugų teikimo aprašymai rengiami vadovaujantis vidaus reikalų ministro patvirtintomis rekomendacijomis.</w:t>
                      </w:r>
                    </w:p>
                  </w:sdtContent>
                </w:sdt>
                <w:sdt>
                  <w:sdtPr>
                    <w:alias w:val="15 str. 3 d."/>
                    <w:tag w:val="part_e1b1003ac59d4e82ab2b5a56c37af7fc"/>
                    <w:lock w:val="sdtLocked"/>
                    <w:richText/>
                  </w:sdtPr>
                  <w:sdtContent>
                    <w:p>
                      <w:pPr>
                        <w:ind w:firstLine="720"/>
                        <w:jc w:val="both"/>
                        <w:rPr>
                          <w:sz w:val="22"/>
                          <w:szCs w:val="22"/>
                        </w:rPr>
                      </w:pPr>
                      <w:sdt>
                        <w:sdtPr>
                          <w:alias w:val="Numeris"/>
                          <w:tag w:val="nr_e1b1003ac59d4e82ab2b5a56c37af7fc"/>
                          <w:lock w:val="sdtLocked"/>
                          <w:richText/>
                        </w:sdtPr>
                        <w:sdtContent>
                          <w:r>
                            <w:rPr>
                              <w:sz w:val="22"/>
                              <w:szCs w:val="22"/>
                            </w:rPr>
                            <w:t>3</w:t>
                          </w:r>
                        </w:sdtContent>
                      </w:sdt>
                      <w:r>
                        <w:rPr>
                          <w:sz w:val="22"/>
                          <w:szCs w:val="22"/>
                        </w:rPr>
                        <w:t>. Rinkliavas ar kitokį atlyginimą už administracines paslaugas nustato įstatymai ar jų pagrindu priimti teisės aktai. Rinkliava ar kitoks atlyginimas nėra nustatomi už šio straipsnio 1 dalies 3, 4 ir 6 punktuose nurodytas administracines paslaugas, taip pat už viešojo administravimo subjekto atliekamą asmenų prašymų suteikti administracinę paslaugą nagrinėjimą.</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52"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6 str."/>
                <w:tag w:val="part_25411276e34c47a2a5f6e94e03e20630"/>
                <w:lock w:val="sdtLocked"/>
                <w:richText/>
              </w:sdtPr>
              <w:sdtContent>
                <w:p>
                  <w:pPr>
                    <w:tabs>
                      <w:tab w:val="left" w:pos="720"/>
                    </w:tabs>
                    <w:ind w:right="-1" w:firstLine="720"/>
                    <w:jc w:val="both"/>
                    <w:rPr>
                      <w:b/>
                      <w:sz w:val="22"/>
                    </w:rPr>
                  </w:pPr>
                  <w:sdt>
                    <w:sdtPr>
                      <w:alias w:val="Numeris"/>
                      <w:tag w:val="nr_25411276e34c47a2a5f6e94e03e20630"/>
                      <w:lock w:val="sdtLocked"/>
                      <w:richText/>
                    </w:sdtPr>
                    <w:sdtContent>
                      <w:r>
                        <w:rPr>
                          <w:b/>
                          <w:sz w:val="22"/>
                        </w:rPr>
                        <w:t>16</w:t>
                      </w:r>
                    </w:sdtContent>
                  </w:sdt>
                  <w:r>
                    <w:rPr>
                      <w:sz w:val="22"/>
                    </w:rPr>
                    <w:t xml:space="preserve"> </w:t>
                  </w:r>
                  <w:r>
                    <w:rPr>
                      <w:b/>
                      <w:sz w:val="22"/>
                    </w:rPr>
                    <w:t xml:space="preserve">straipsnis. </w:t>
                  </w:r>
                  <w:sdt>
                    <w:sdtPr>
                      <w:alias w:val="Pavadinimas"/>
                      <w:tag w:val="title_25411276e34c47a2a5f6e94e03e20630"/>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20c2cb0d3c1e4459a90baddbc6c1e258"/>
                    <w:lock w:val="sdtLocked"/>
                    <w:richText/>
                  </w:sdtPr>
                  <w:sdtContent>
                    <w:p>
                      <w:pPr>
                        <w:ind w:firstLine="720"/>
                        <w:jc w:val="both"/>
                        <w:rPr>
                          <w:b/>
                          <w:sz w:val="20"/>
                        </w:rPr>
                      </w:pPr>
                      <w:sdt>
                        <w:sdtPr>
                          <w:alias w:val="Numeris"/>
                          <w:tag w:val="nr_20c2cb0d3c1e4459a90baddbc6c1e258"/>
                          <w:lock w:val="sdtLocked"/>
                          <w:richText/>
                        </w:sdtPr>
                        <w:sdtContent>
                          <w:r>
                            <w:rPr>
                              <w:sz w:val="22"/>
                              <w:szCs w:val="22"/>
                            </w:rPr>
                            <w:t>2</w:t>
                          </w:r>
                        </w:sdtContent>
                      </w:sdt>
                      <w:r>
                        <w:rPr>
                          <w:sz w:val="22"/>
                          <w:szCs w:val="22"/>
                        </w:rPr>
                        <w:t>. Viešojo administravimo subjektas, kuris pagal šio įstatymo nustatytą valdymo sritį administruoja tam tikros viešosios paslaugos teikimą, negali pats teikti šios paslaugos, išskyrus atvejus, kai Lietuvos Respublikos vietos savivaldos įstatymo nustatytomis sąlygomis ir tvarka savivaldybės administracijos padalinys teikia viešąsias paslaugas.</w:t>
                      </w:r>
                    </w:p>
                  </w:sdtContent>
                </w:sdt>
                <w:sdt>
                  <w:sdtPr>
                    <w:alias w:val="16 str. 3 d."/>
                    <w:tag w:val="part_d460deece2b5455ab7622f8492d7b3e6"/>
                    <w:lock w:val="sdtLocked"/>
                    <w:richText/>
                  </w:sdtPr>
                  <w:sdtContent>
                    <w:p>
                      <w:pPr>
                        <w:ind w:right="-1" w:firstLine="720"/>
                        <w:jc w:val="both"/>
                        <w:rPr>
                          <w:sz w:val="22"/>
                        </w:rPr>
                      </w:pPr>
                      <w:sdt>
                        <w:sdtPr>
                          <w:alias w:val="Numeris"/>
                          <w:tag w:val="nr_d460deece2b5455ab7622f8492d7b3e6"/>
                          <w:lock w:val="sdtLocked"/>
                          <w:richText/>
                        </w:sdtPr>
                        <w:sdtContent>
                          <w:r>
                            <w:rPr>
                              <w:sz w:val="22"/>
                            </w:rPr>
                            <w:t>3</w:t>
                          </w:r>
                        </w:sdtContent>
                      </w:sdt>
                      <w:r>
                        <w:rPr>
                          <w:sz w:val="22"/>
                        </w:rPr>
                        <w:t>. Rinkliavas ar kitokį atlyginimą už viešųjų paslaugų teikimo administravimą gali nustatyti tik įstatymai.</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9398050452c343909c1a6ae2a8b08935"/>
                <w:lock w:val="sdtLocked"/>
                <w:richText/>
              </w:sdtPr>
              <w:sdtContent>
                <w:p>
                  <w:pPr>
                    <w:ind w:right="-1" w:firstLine="720"/>
                    <w:jc w:val="both"/>
                    <w:rPr>
                      <w:b/>
                      <w:sz w:val="22"/>
                    </w:rPr>
                  </w:pPr>
                  <w:sdt>
                    <w:sdtPr>
                      <w:alias w:val="Numeris"/>
                      <w:tag w:val="nr_9398050452c343909c1a6ae2a8b08935"/>
                      <w:lock w:val="sdtLocked"/>
                      <w:richText/>
                    </w:sdtPr>
                    <w:sdtContent>
                      <w:r>
                        <w:rPr>
                          <w:b/>
                          <w:sz w:val="22"/>
                        </w:rPr>
                        <w:t>19</w:t>
                      </w:r>
                    </w:sdtContent>
                  </w:sdt>
                  <w:r>
                    <w:rPr>
                      <w:sz w:val="22"/>
                    </w:rPr>
                    <w:t xml:space="preserve"> </w:t>
                  </w:r>
                  <w:r>
                    <w:rPr>
                      <w:b/>
                      <w:sz w:val="22"/>
                    </w:rPr>
                    <w:t xml:space="preserve">straipsnis. </w:t>
                  </w:r>
                  <w:sdt>
                    <w:sdtPr>
                      <w:alias w:val="Pavadinimas"/>
                      <w:tag w:val="title_9398050452c343909c1a6ae2a8b08935"/>
                      <w:lock w:val="sdtLocked"/>
                      <w:richText/>
                    </w:sdtPr>
                    <w:sdtContent>
                      <w:r>
                        <w:rPr>
                          <w:b/>
                          <w:sz w:val="22"/>
                        </w:rPr>
                        <w:t>Administracinė procedūra ir jos dalyviai</w:t>
                      </w:r>
                    </w:sdtContent>
                  </w:sdt>
                </w:p>
                <w:sdt>
                  <w:sdtPr>
                    <w:alias w:val="19 str. 1 d."/>
                    <w:tag w:val="part_1c307e2913be441f82c45d0190ba34d5"/>
                    <w:lock w:val="sdtLocked"/>
                    <w:richText/>
                  </w:sdtPr>
                  <w:sdtContent>
                    <w:p>
                      <w:pPr>
                        <w:ind w:right="-1" w:firstLine="689"/>
                        <w:jc w:val="both"/>
                        <w:rPr>
                          <w:bCs/>
                          <w:sz w:val="22"/>
                        </w:rPr>
                      </w:pPr>
                      <w:sdt>
                        <w:sdtPr>
                          <w:alias w:val="Numeris"/>
                          <w:tag w:val="nr_1c307e2913be441f82c45d0190ba34d5"/>
                          <w:lock w:val="sdtLocked"/>
                          <w:richText/>
                        </w:sdtPr>
                        <w:sdtContent>
                          <w:r>
                            <w:rPr>
                              <w:bCs/>
                              <w:sz w:val="22"/>
                            </w:rPr>
                            <w:t>1</w:t>
                          </w:r>
                        </w:sdtContent>
                      </w:sdt>
                      <w:r>
                        <w:rPr>
                          <w:bCs/>
                          <w:sz w:val="22"/>
                        </w:rPr>
                        <w:t>.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sdtContent>
                </w:sdt>
                <w:sdt>
                  <w:sdtPr>
                    <w:alias w:val="19 str. 2 d."/>
                    <w:tag w:val="part_255cd70646ea44ee95823d70dd273cdd"/>
                    <w:lock w:val="sdtLocked"/>
                    <w:richText/>
                  </w:sdtPr>
                  <w:sdtContent>
                    <w:p>
                      <w:pPr>
                        <w:ind w:right="-1" w:firstLine="720"/>
                        <w:jc w:val="both"/>
                        <w:rPr>
                          <w:color w:val="000000"/>
                          <w:sz w:val="22"/>
                        </w:rPr>
                      </w:pPr>
                      <w:sdt>
                        <w:sdtPr>
                          <w:alias w:val="Numeris"/>
                          <w:tag w:val="nr_255cd70646ea44ee95823d70dd273cdd"/>
                          <w:lock w:val="sdtLocked"/>
                          <w:richText/>
                        </w:sdtPr>
                        <w:sdtContent>
                          <w:r>
                            <w:rPr>
                              <w:color w:val="000000"/>
                              <w:sz w:val="22"/>
                              <w:szCs w:val="22"/>
                            </w:rPr>
                            <w:t>2</w:t>
                          </w:r>
                        </w:sdtContent>
                      </w:sdt>
                      <w:r>
                        <w:rPr>
                          <w:color w:val="000000"/>
                          <w:sz w:val="22"/>
                          <w:szCs w:val="22"/>
                        </w:rPr>
                        <w:t xml:space="preserve">. Administracinės procedūros dalyviai: </w:t>
                      </w:r>
                      <w:r>
                        <w:rPr>
                          <w:sz w:val="22"/>
                          <w:szCs w:val="22"/>
                        </w:rPr>
                        <w:t>asmuo, dėl kurio yra pradėta administracinė procedūra, ir viešojo administravimo subjektas, kuris dėl skundo ar gauto pranešimo pradėjo administracinę procedūrą.</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4" w:history="1">
                    <w:r>
                      <w:rPr>
                        <w:rStyle w:val="Hipersaitas"/>
                        <w:rFonts w:eastAsia="MS Mincho"/>
                        <w:i/>
                        <w:sz w:val="20"/>
                      </w:rPr>
                      <w:t>XII-935</w:t>
                    </w:r>
                  </w:hyperlink>
                  <w:r>
                    <w:rPr>
                      <w:rFonts w:eastAsia="MS Mincho"/>
                      <w:i/>
                      <w:sz w:val="20"/>
                    </w:rPr>
                    <w:t>, 2014-06-12, paskelbta TAR 2014-06-26, i. k. 2014-09160</w:t>
                  </w:r>
                </w:p>
                <w:p>
                  <w:pPr>
                    <w:ind w:right="-1" w:firstLine="720"/>
                    <w:jc w:val="both"/>
                    <w:rPr>
                      <w:color w:val="000000"/>
                      <w:sz w:val="22"/>
                    </w:rPr>
                  </w:pPr>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5"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784a043a67de4c73940f5d8d73ff5dc8"/>
                <w:lock w:val="sdtLocked"/>
                <w:richText/>
              </w:sdtPr>
              <w:sdtContent>
                <w:p>
                  <w:pPr>
                    <w:ind w:right="-1" w:firstLine="689"/>
                    <w:jc w:val="both"/>
                    <w:rPr>
                      <w:b/>
                      <w:bCs/>
                      <w:sz w:val="22"/>
                    </w:rPr>
                  </w:pPr>
                  <w:sdt>
                    <w:sdtPr>
                      <w:alias w:val="Numeris"/>
                      <w:tag w:val="nr_784a043a67de4c73940f5d8d73ff5dc8"/>
                      <w:lock w:val="sdtLocked"/>
                      <w:richText/>
                    </w:sdtPr>
                    <w:sdtContent>
                      <w:r>
                        <w:rPr>
                          <w:b/>
                          <w:bCs/>
                          <w:sz w:val="22"/>
                        </w:rPr>
                        <w:t>21</w:t>
                      </w:r>
                    </w:sdtContent>
                  </w:sdt>
                  <w:r>
                    <w:rPr>
                      <w:b/>
                      <w:bCs/>
                      <w:sz w:val="22"/>
                    </w:rPr>
                    <w:t xml:space="preserve"> straipsnis. </w:t>
                  </w:r>
                  <w:sdt>
                    <w:sdtPr>
                      <w:alias w:val="Pavadinimas"/>
                      <w:tag w:val="title_784a043a67de4c73940f5d8d73ff5dc8"/>
                      <w:lock w:val="sdtLocked"/>
                      <w:richText/>
                    </w:sdtPr>
                    <w:sdtContent>
                      <w:r>
                        <w:rPr>
                          <w:b/>
                          <w:bCs/>
                          <w:sz w:val="22"/>
                        </w:rPr>
                        <w:t xml:space="preserve">Pagrindas pradėti administracinę procedūrą </w:t>
                      </w:r>
                    </w:sdtContent>
                  </w:sdt>
                </w:p>
                <w:sdt>
                  <w:sdtPr>
                    <w:alias w:val="21 str. 1 d."/>
                    <w:tag w:val="part_90e77ee29fc84bdcbb7d08a6873ee7a8"/>
                    <w:lock w:val="sdtLocked"/>
                    <w:richText/>
                  </w:sdtPr>
                  <w:sdtContent>
                    <w:p>
                      <w:pPr>
                        <w:ind w:right="-1" w:firstLine="689"/>
                        <w:jc w:val="both"/>
                        <w:rPr>
                          <w:sz w:val="22"/>
                        </w:rPr>
                      </w:pPr>
                      <w:sdt>
                        <w:sdtPr>
                          <w:alias w:val="Numeris"/>
                          <w:tag w:val="nr_90e77ee29fc84bdcbb7d08a6873ee7a8"/>
                          <w:lock w:val="sdtLocked"/>
                          <w:richText/>
                        </w:sdtPr>
                        <w:sdtContent>
                          <w:r>
                            <w:rPr>
                              <w:sz w:val="22"/>
                            </w:rPr>
                            <w:t>1</w:t>
                          </w:r>
                        </w:sdtContent>
                      </w:sdt>
                      <w:r>
                        <w:rPr>
                          <w:sz w:val="22"/>
                        </w:rPr>
                        <w:t>. Pagrindas pradėti administracinę procedūrą yra:</w:t>
                      </w:r>
                    </w:p>
                    <w:sdt>
                      <w:sdtPr>
                        <w:alias w:val="21 str. 1 d. 1 p."/>
                        <w:tag w:val="part_8748716249de47c3813bd7dea7befe51"/>
                        <w:lock w:val="sdtLocked"/>
                        <w:richText/>
                      </w:sdtPr>
                      <w:sdtContent>
                        <w:p>
                          <w:pPr>
                            <w:ind w:right="-1" w:firstLine="689"/>
                            <w:jc w:val="both"/>
                            <w:rPr>
                              <w:sz w:val="22"/>
                            </w:rPr>
                          </w:pPr>
                          <w:sdt>
                            <w:sdtPr>
                              <w:alias w:val="Numeris"/>
                              <w:tag w:val="nr_8748716249de47c3813bd7dea7befe51"/>
                              <w:lock w:val="sdtLocked"/>
                              <w:richText/>
                            </w:sdtPr>
                            <w:sdtContent>
                              <w:r>
                                <w:rPr>
                                  <w:sz w:val="22"/>
                                </w:rPr>
                                <w:t>1</w:t>
                              </w:r>
                            </w:sdtContent>
                          </w:sdt>
                          <w:r>
                            <w:rPr>
                              <w:sz w:val="22"/>
                            </w:rPr>
                            <w:t>) asmens skundas;</w:t>
                          </w:r>
                        </w:p>
                      </w:sdtContent>
                    </w:sdt>
                    <w:sdt>
                      <w:sdtPr>
                        <w:alias w:val="21 str. 1 d. 2 p."/>
                        <w:tag w:val="part_ab5ac10e8cbe4079b53afc3bb50f987a"/>
                        <w:lock w:val="sdtLocked"/>
                        <w:richText/>
                      </w:sdtPr>
                      <w:sdtContent>
                        <w:p>
                          <w:pPr>
                            <w:ind w:right="-1" w:firstLine="689"/>
                            <w:jc w:val="both"/>
                            <w:rPr>
                              <w:sz w:val="22"/>
                            </w:rPr>
                          </w:pPr>
                          <w:sdt>
                            <w:sdtPr>
                              <w:alias w:val="Numeris"/>
                              <w:tag w:val="nr_ab5ac10e8cbe4079b53afc3bb50f987a"/>
                              <w:lock w:val="sdtLocked"/>
                              <w:richText/>
                            </w:sdtPr>
                            <w:sdtContent>
                              <w:r>
                                <w:rPr>
                                  <w:sz w:val="22"/>
                                </w:rPr>
                                <w:t>2</w:t>
                              </w:r>
                            </w:sdtContent>
                          </w:sdt>
                          <w:r>
                            <w:rPr>
                              <w:sz w:val="22"/>
                            </w:rPr>
                            <w:t>) valstybės politiko, pareigūno ar valstybės tarnautojo pranešimas;</w:t>
                          </w:r>
                        </w:p>
                      </w:sdtContent>
                    </w:sdt>
                    <w:sdt>
                      <w:sdtPr>
                        <w:alias w:val="21 str. 1 d. 3 p."/>
                        <w:tag w:val="part_a5bbb5f36aa04d72910e222b5beade47"/>
                        <w:lock w:val="sdtLocked"/>
                        <w:richText/>
                      </w:sdtPr>
                      <w:sdtContent>
                        <w:p>
                          <w:pPr>
                            <w:ind w:right="-1" w:firstLine="689"/>
                            <w:jc w:val="both"/>
                            <w:rPr>
                              <w:sz w:val="22"/>
                            </w:rPr>
                          </w:pPr>
                          <w:sdt>
                            <w:sdtPr>
                              <w:alias w:val="Numeris"/>
                              <w:tag w:val="nr_a5bbb5f36aa04d72910e222b5beade47"/>
                              <w:lock w:val="sdtLocked"/>
                              <w:richText/>
                            </w:sdtPr>
                            <w:sdtContent>
                              <w:r>
                                <w:rPr>
                                  <w:sz w:val="22"/>
                                </w:rPr>
                                <w:t>3</w:t>
                              </w:r>
                            </w:sdtContent>
                          </w:sdt>
                          <w:r>
                            <w:rPr>
                              <w:sz w:val="22"/>
                            </w:rPr>
                            <w:t xml:space="preserve">) kito asmens pranešimas. </w:t>
                          </w:r>
                        </w:p>
                      </w:sdtContent>
                    </w:sdt>
                  </w:sdtContent>
                </w:sdt>
                <w:sdt>
                  <w:sdtPr>
                    <w:alias w:val="21 str. 2 d."/>
                    <w:tag w:val="part_54ca24176949404cb1b9548b03f7e5a9"/>
                    <w:lock w:val="sdtLocked"/>
                    <w:richText/>
                  </w:sdtPr>
                  <w:sdtContent>
                    <w:p>
                      <w:pPr>
                        <w:ind w:right="-1" w:firstLine="689"/>
                        <w:jc w:val="both"/>
                        <w:rPr>
                          <w:sz w:val="22"/>
                        </w:rPr>
                      </w:pPr>
                      <w:sdt>
                        <w:sdtPr>
                          <w:alias w:val="Numeris"/>
                          <w:tag w:val="nr_54ca24176949404cb1b9548b03f7e5a9"/>
                          <w:lock w:val="sdtLocked"/>
                          <w:richText/>
                        </w:sdtPr>
                        <w:sdtContent>
                          <w:r>
                            <w:rPr>
                              <w:sz w:val="22"/>
                            </w:rPr>
                            <w:t>2</w:t>
                          </w:r>
                        </w:sdtContent>
                      </w:sdt>
                      <w:r>
                        <w:rPr>
                          <w:sz w:val="22"/>
                        </w:rPr>
                        <w:t>. Šio straipsnio 1 dalyje nurodyti pagrindai pradėti administracinę procedūrą toliau vadinami skundu.</w:t>
                      </w:r>
                    </w:p>
                    <w:p>
                      <w:pPr>
                        <w:ind w:right="-1" w:firstLine="689"/>
                        <w:jc w:val="both"/>
                        <w:rPr>
                          <w:sz w:val="22"/>
                        </w:rPr>
                      </w:pPr>
                    </w:p>
                  </w:sdtContent>
                </w:sdt>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c6657d0475804be4954e31840e2ca45a"/>
                    <w:lock w:val="sdtLocked"/>
                    <w:richText/>
                  </w:sdtPr>
                  <w:sdtContent>
                    <w:p>
                      <w:pPr>
                        <w:ind w:right="-1" w:firstLine="720"/>
                        <w:jc w:val="both"/>
                        <w:rPr>
                          <w:sz w:val="22"/>
                        </w:rPr>
                      </w:pPr>
                      <w:sdt>
                        <w:sdtPr>
                          <w:alias w:val="Numeris"/>
                          <w:tag w:val="nr_c6657d0475804be4954e31840e2ca45a"/>
                          <w:lock w:val="sdtLocked"/>
                          <w:richText/>
                        </w:sdtPr>
                        <w:sdtContent>
                          <w:r>
                            <w:rPr>
                              <w:sz w:val="22"/>
                            </w:rPr>
                            <w:t>1</w:t>
                          </w:r>
                        </w:sdtContent>
                      </w:sdt>
                      <w:r>
                        <w:rPr>
                          <w:sz w:val="22"/>
                        </w:rPr>
                        <w:t>. Administracinę procedūrą pradeda viešojo administravimo subjekto vadovas arba jo įgaliotas pareigūnas ar valstybės tarnautojas rašytiniu pavedimu (įsakymu, potvarkiu, rezoliucija) per 3 darbo dienas nuo 21 straipsnyje nurodytų dokumentų gavimo dienos.</w:t>
                      </w:r>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c378c676c3f4df4bc70078947caf0e1"/>
                <w:lock w:val="sdtLocked"/>
                <w:richText/>
              </w:sdtPr>
              <w:sdtContent>
                <w:p>
                  <w:pPr>
                    <w:ind w:right="-1" w:firstLine="720"/>
                    <w:jc w:val="both"/>
                    <w:rPr>
                      <w:b/>
                      <w:sz w:val="22"/>
                    </w:rPr>
                  </w:pPr>
                  <w:sdt>
                    <w:sdtPr>
                      <w:alias w:val="Numeris"/>
                      <w:tag w:val="nr_9c378c676c3f4df4bc70078947caf0e1"/>
                      <w:lock w:val="sdtLocked"/>
                      <w:richText/>
                    </w:sdtPr>
                    <w:sdtContent>
                      <w:r>
                        <w:rPr>
                          <w:b/>
                          <w:sz w:val="22"/>
                        </w:rPr>
                        <w:t>23</w:t>
                      </w:r>
                    </w:sdtContent>
                  </w:sdt>
                  <w:r>
                    <w:rPr>
                      <w:b/>
                      <w:sz w:val="22"/>
                    </w:rPr>
                    <w:t xml:space="preserve"> straipsnis. </w:t>
                  </w:r>
                  <w:sdt>
                    <w:sdtPr>
                      <w:alias w:val="Pavadinimas"/>
                      <w:tag w:val="title_9c378c676c3f4df4bc70078947caf0e1"/>
                      <w:lock w:val="sdtLocked"/>
                      <w:richText/>
                    </w:sdtPr>
                    <w:sdtContent>
                      <w:r>
                        <w:rPr>
                          <w:b/>
                          <w:sz w:val="22"/>
                        </w:rPr>
                        <w:t>Skundo priėmimas ir nagrinėjimas</w:t>
                      </w:r>
                    </w:sdtContent>
                  </w:sdt>
                </w:p>
                <w:sdt>
                  <w:sdtPr>
                    <w:alias w:val="23 str. 1 d."/>
                    <w:tag w:val="part_e1390d774b44468a9d2f797a6a0b3fb3"/>
                    <w:lock w:val="sdtLocked"/>
                    <w:richText/>
                  </w:sdtPr>
                  <w:sdtContent>
                    <w:p>
                      <w:pPr>
                        <w:ind w:right="-1" w:firstLine="720"/>
                        <w:jc w:val="both"/>
                        <w:rPr>
                          <w:sz w:val="22"/>
                        </w:rPr>
                      </w:pPr>
                      <w:sdt>
                        <w:sdtPr>
                          <w:alias w:val="Numeris"/>
                          <w:tag w:val="nr_e1390d774b44468a9d2f797a6a0b3fb3"/>
                          <w:lock w:val="sdtLocked"/>
                          <w:richText/>
                        </w:sdtPr>
                        <w:sdtContent>
                          <w:r>
                            <w:rPr>
                              <w:sz w:val="22"/>
                            </w:rPr>
                            <w:t>1</w:t>
                          </w:r>
                        </w:sdtContent>
                      </w:sdt>
                      <w:r>
                        <w:rPr>
                          <w:sz w:val="22"/>
                        </w:rPr>
                        <w:t>.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sdtContent>
                </w:sdt>
                <w:sdt>
                  <w:sdtPr>
                    <w:alias w:val="23 str. 2 d."/>
                    <w:tag w:val="part_40a36a4661424688b0ce9ba7d8b6498c"/>
                    <w:lock w:val="sdtLocked"/>
                    <w:richText/>
                  </w:sdtPr>
                  <w:sdtContent>
                    <w:p>
                      <w:pPr>
                        <w:ind w:right="-1" w:firstLine="720"/>
                        <w:jc w:val="both"/>
                        <w:rPr>
                          <w:b/>
                          <w:sz w:val="22"/>
                        </w:rPr>
                      </w:pPr>
                      <w:sdt>
                        <w:sdtPr>
                          <w:alias w:val="Numeris"/>
                          <w:tag w:val="nr_40a36a4661424688b0ce9ba7d8b6498c"/>
                          <w:lock w:val="sdtLocked"/>
                          <w:richText/>
                        </w:sdtPr>
                        <w:sdtContent>
                          <w:r>
                            <w:rPr>
                              <w:sz w:val="22"/>
                            </w:rPr>
                            <w:t>2</w:t>
                          </w:r>
                        </w:sdtContent>
                      </w:sdt>
                      <w:r>
                        <w:rPr>
                          <w:sz w:val="22"/>
                        </w:rPr>
                        <w:t>. Skundai, pateikti elektroniniu paštu, turi būti pasirašyti elektroniniu parašu.</w:t>
                      </w:r>
                      <w:r>
                        <w:rPr>
                          <w:b/>
                          <w:sz w:val="22"/>
                        </w:rPr>
                        <w:t xml:space="preserve"> </w:t>
                      </w:r>
                      <w:r>
                        <w:rPr>
                          <w:bCs/>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23 str. 3 d."/>
                    <w:tag w:val="part_5249b68d98104bd5802aad11bcb46b62"/>
                    <w:lock w:val="sdtLocked"/>
                    <w:richText/>
                  </w:sdtPr>
                  <w:sdtContent>
                    <w:p>
                      <w:pPr>
                        <w:ind w:right="-1" w:firstLine="720"/>
                        <w:jc w:val="both"/>
                        <w:rPr>
                          <w:sz w:val="22"/>
                        </w:rPr>
                      </w:pPr>
                      <w:sdt>
                        <w:sdtPr>
                          <w:alias w:val="Numeris"/>
                          <w:tag w:val="nr_5249b68d98104bd5802aad11bcb46b62"/>
                          <w:lock w:val="sdtLocked"/>
                          <w:richText/>
                        </w:sdtPr>
                        <w:sdtContent>
                          <w:r>
                            <w:rPr>
                              <w:sz w:val="22"/>
                              <w:szCs w:val="22"/>
                            </w:rPr>
                            <w:t>3</w:t>
                          </w:r>
                        </w:sdtContent>
                      </w:sdt>
                      <w:r>
                        <w:rPr>
                          <w:sz w:val="22"/>
                          <w:szCs w:val="22"/>
                        </w:rPr>
                        <w:t>. Skundai, kuriuose nenurodytas asmens vardas, pavardė ar pavadinimas, adresas arba asmens nepasirašyti, viešojo administravimo subjekto vadovo arba jo įgalioto pareigūno ar valstybės tarnautojo sprendimu gali būti nenagrinėjami. Apie sprendimą nenagrinėti skundo pranešama asmeniui ne vėliau kaip per 5 darbo dienas nuo skundo gavimo dienos, išskyrus atvejus, kai skunde nenurodyta jokių asmens kontaktinių duomenų.</w:t>
                      </w:r>
                    </w:p>
                  </w:sdtContent>
                </w:sdt>
                <w:sdt>
                  <w:sdtPr>
                    <w:alias w:val="23 str. 4 d."/>
                    <w:tag w:val="part_65649ec7e2584750b5344ff260c4609a"/>
                    <w:lock w:val="sdtLocked"/>
                    <w:richText/>
                  </w:sdtPr>
                  <w:sdtContent>
                    <w:p>
                      <w:pPr>
                        <w:ind w:right="-1" w:firstLine="720"/>
                        <w:jc w:val="both"/>
                        <w:rPr>
                          <w:sz w:val="22"/>
                        </w:rPr>
                      </w:pPr>
                      <w:sdt>
                        <w:sdtPr>
                          <w:alias w:val="Numeris"/>
                          <w:tag w:val="nr_65649ec7e2584750b5344ff260c4609a"/>
                          <w:lock w:val="sdtLocked"/>
                          <w:richText/>
                        </w:sdtPr>
                        <w:sdtContent>
                          <w:r>
                            <w:rPr>
                              <w:sz w:val="22"/>
                            </w:rPr>
                            <w:t>4</w:t>
                          </w:r>
                        </w:sdtContent>
                      </w:sdt>
                      <w:r>
                        <w:rPr>
                          <w:sz w:val="22"/>
                        </w:rPr>
                        <w:t>.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sdtContent>
                </w:sdt>
                <w:sdt>
                  <w:sdtPr>
                    <w:alias w:val="23 str. 5 d."/>
                    <w:tag w:val="part_326ef0f7a1de462889bb1676c4f6e9fe"/>
                    <w:lock w:val="sdtLocked"/>
                    <w:richText/>
                  </w:sdtPr>
                  <w:sdtContent>
                    <w:p>
                      <w:pPr>
                        <w:ind w:right="-1" w:firstLine="720"/>
                        <w:jc w:val="both"/>
                        <w:rPr>
                          <w:sz w:val="22"/>
                        </w:rPr>
                      </w:pPr>
                      <w:sdt>
                        <w:sdtPr>
                          <w:alias w:val="Numeris"/>
                          <w:tag w:val="nr_326ef0f7a1de462889bb1676c4f6e9fe"/>
                          <w:lock w:val="sdtLocked"/>
                          <w:richText/>
                        </w:sdtPr>
                        <w:sdtContent>
                          <w:r>
                            <w:rPr>
                              <w:sz w:val="22"/>
                            </w:rPr>
                            <w:t>5</w:t>
                          </w:r>
                        </w:sdtContent>
                      </w:sdt>
                      <w:r>
                        <w:rPr>
                          <w:sz w:val="22"/>
                        </w:rPr>
                        <w:t xml:space="preserve">. Draudžiama persiųsti skundą nagrinėti viešojo administravimo subjektui, jo administracijos padaliniui arba perduoti nagrinėti pareigūnui, valstybės tarnautojui ar darbuotojui, kurių veiksmai yra skundžiami. </w:t>
                      </w:r>
                    </w:p>
                  </w:sdtContent>
                </w:sdt>
                <w:sdt>
                  <w:sdtPr>
                    <w:alias w:val="23 str. 6 d."/>
                    <w:tag w:val="part_955b9ce1f917420aa5fe57eecd55b031"/>
                    <w:lock w:val="sdtLocked"/>
                    <w:richText/>
                  </w:sdtPr>
                  <w:sdtContent>
                    <w:p>
                      <w:pPr>
                        <w:ind w:firstLine="720"/>
                        <w:jc w:val="both"/>
                        <w:rPr>
                          <w:i/>
                          <w:strike/>
                          <w:sz w:val="22"/>
                        </w:rPr>
                      </w:pPr>
                      <w:sdt>
                        <w:sdtPr>
                          <w:alias w:val="Numeris"/>
                          <w:tag w:val="nr_955b9ce1f917420aa5fe57eecd55b031"/>
                          <w:lock w:val="sdtLocked"/>
                          <w:richText/>
                        </w:sdtPr>
                        <w:sdtContent>
                          <w:r>
                            <w:rPr>
                              <w:sz w:val="22"/>
                              <w:szCs w:val="22"/>
                            </w:rPr>
                            <w:t>6</w:t>
                          </w:r>
                        </w:sdtContent>
                      </w:sdt>
                      <w:r>
                        <w:rPr>
                          <w:sz w:val="22"/>
                          <w:szCs w:val="22"/>
                        </w:rPr>
                        <w:t xml:space="preserve">. Skundas nenagrinėjamas, jeigu </w:t>
                      </w:r>
                      <w:r>
                        <w:rPr>
                          <w:bCs/>
                          <w:sz w:val="22"/>
                          <w:szCs w:val="22"/>
                        </w:rPr>
                        <w:t>tuo pačiu klausimu</w:t>
                      </w:r>
                      <w:r>
                        <w:rPr>
                          <w:sz w:val="22"/>
                          <w:szCs w:val="22"/>
                        </w:rPr>
                        <w:t xml:space="preserve"> teismas</w:t>
                      </w:r>
                      <w:r>
                        <w:rPr>
                          <w:bCs/>
                          <w:sz w:val="22"/>
                          <w:szCs w:val="22"/>
                        </w:rPr>
                        <w:t xml:space="preserve"> jau yra priėmęs sprendimą</w:t>
                      </w:r>
                      <w:r>
                        <w:rPr>
                          <w:sz w:val="22"/>
                          <w:szCs w:val="22"/>
                        </w:rPr>
                        <w:t xml:space="preserve"> arba tas pats viešojo administravimo subjektas yra priėmęs administracinės procedūros sprendimą ir asmuo nepateikia naujų faktinių duomenų, leidžiančių ginčyti </w:t>
                      </w:r>
                      <w:r>
                        <w:rPr>
                          <w:bCs/>
                          <w:sz w:val="22"/>
                          <w:szCs w:val="22"/>
                        </w:rPr>
                        <w:t>viešojo administravimo subjekto priimtą administracinės procedūros</w:t>
                      </w:r>
                      <w:r>
                        <w:rPr>
                          <w:sz w:val="22"/>
                          <w:szCs w:val="22"/>
                        </w:rPr>
                        <w:t xml:space="preserve"> sprendimą, taip pat jeigu nuo skunde nurodytų pažeidimų paaiškėjimo dienos iki skundo padavimo dienos yra praėję daugiau kaip 6 mėnesiai. Apie sprendimą nenagrinėti skundo pranešama asmeniui ne vėliau kaip per 5 darbo dienas nuo skundo gavimo dienos.</w:t>
                      </w:r>
                    </w:p>
                  </w:sdtContent>
                </w:sdt>
                <w:sdt>
                  <w:sdtPr>
                    <w:alias w:val="23 str. 7 d."/>
                    <w:tag w:val="part_eae083e7321b4b3e90b2956981020d84"/>
                    <w:lock w:val="sdtLocked"/>
                    <w:richText/>
                  </w:sdtPr>
                  <w:sdtContent>
                    <w:p>
                      <w:pPr>
                        <w:ind w:right="-1" w:firstLine="720"/>
                        <w:jc w:val="both"/>
                        <w:rPr>
                          <w:sz w:val="22"/>
                        </w:rPr>
                      </w:pPr>
                      <w:sdt>
                        <w:sdtPr>
                          <w:alias w:val="Numeris"/>
                          <w:tag w:val="nr_eae083e7321b4b3e90b2956981020d84"/>
                          <w:lock w:val="sdtLocked"/>
                          <w:richText/>
                        </w:sdtPr>
                        <w:sdtContent>
                          <w:r>
                            <w:rPr>
                              <w:sz w:val="22"/>
                            </w:rPr>
                            <w:t>7</w:t>
                          </w:r>
                        </w:sdtContent>
                      </w:sdt>
                      <w:r>
                        <w:rPr>
                          <w:sz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23 str. 8 d."/>
                    <w:tag w:val="part_d29ab62612074a17824c288f5ded3666"/>
                    <w:lock w:val="sdtLocked"/>
                    <w:richText/>
                  </w:sdtPr>
                  <w:sdtContent>
                    <w:p>
                      <w:pPr>
                        <w:ind w:right="-1" w:firstLine="720"/>
                        <w:jc w:val="both"/>
                        <w:rPr>
                          <w:sz w:val="22"/>
                        </w:rPr>
                      </w:pPr>
                      <w:sdt>
                        <w:sdtPr>
                          <w:alias w:val="Numeris"/>
                          <w:tag w:val="nr_d29ab62612074a17824c288f5ded3666"/>
                          <w:lock w:val="sdtLocked"/>
                          <w:richText/>
                        </w:sdtPr>
                        <w:sdtContent>
                          <w:r>
                            <w:rPr>
                              <w:sz w:val="22"/>
                            </w:rPr>
                            <w:t>8</w:t>
                          </w:r>
                        </w:sdtContent>
                      </w:sdt>
                      <w:r>
                        <w:rPr>
                          <w:sz w:val="22"/>
                        </w:rPr>
                        <w:t>.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56"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24 str."/>
                <w:tag w:val="part_2cbbbaee5e674566ab28e8252ff45cc1"/>
                <w:lock w:val="sdtLocked"/>
                <w:richText/>
              </w:sdtPr>
              <w:sdtContent>
                <w:p>
                  <w:pPr>
                    <w:ind w:right="-1" w:firstLine="720"/>
                    <w:jc w:val="both"/>
                    <w:rPr>
                      <w:sz w:val="22"/>
                    </w:rPr>
                  </w:pPr>
                  <w:sdt>
                    <w:sdtPr>
                      <w:alias w:val="Numeris"/>
                      <w:tag w:val="nr_2cbbbaee5e674566ab28e8252ff45cc1"/>
                      <w:lock w:val="sdtLocked"/>
                      <w:richText/>
                    </w:sdtPr>
                    <w:sdtContent>
                      <w:r>
                        <w:rPr>
                          <w:b/>
                          <w:sz w:val="22"/>
                        </w:rPr>
                        <w:t>24</w:t>
                      </w:r>
                    </w:sdtContent>
                  </w:sdt>
                  <w:r>
                    <w:rPr>
                      <w:sz w:val="22"/>
                    </w:rPr>
                    <w:t xml:space="preserve"> </w:t>
                  </w:r>
                  <w:r>
                    <w:rPr>
                      <w:b/>
                      <w:sz w:val="22"/>
                    </w:rPr>
                    <w:t xml:space="preserve">straipsnis. </w:t>
                  </w:r>
                  <w:sdt>
                    <w:sdtPr>
                      <w:alias w:val="Pavadinimas"/>
                      <w:tag w:val="title_2cbbbaee5e674566ab28e8252ff45cc1"/>
                      <w:lock w:val="sdtLocked"/>
                      <w:richText/>
                    </w:sdtPr>
                    <w:sdtContent>
                      <w:r>
                        <w:rPr>
                          <w:b/>
                          <w:sz w:val="22"/>
                        </w:rPr>
                        <w:t>Prašymų ir skundų priėmimo laikas</w:t>
                      </w:r>
                    </w:sdtContent>
                  </w:sdt>
                </w:p>
                <w:sdt>
                  <w:sdtPr>
                    <w:alias w:val="24 str. 1 d."/>
                    <w:tag w:val="part_278ae8b6186b4c9090ba114abf18ff56"/>
                    <w:lock w:val="sdtLocked"/>
                    <w:richText/>
                  </w:sdtPr>
                  <w:sdtContent>
                    <w:p>
                      <w:pPr>
                        <w:ind w:right="-1" w:firstLine="720"/>
                        <w:jc w:val="both"/>
                        <w:rPr>
                          <w:sz w:val="22"/>
                        </w:rPr>
                      </w:pPr>
                      <w:sdt>
                        <w:sdtPr>
                          <w:alias w:val="Numeris"/>
                          <w:tag w:val="nr_278ae8b6186b4c9090ba114abf18ff56"/>
                          <w:lock w:val="sdtLocked"/>
                          <w:richText/>
                        </w:sdtPr>
                        <w:sdtContent>
                          <w:r>
                            <w:rPr>
                              <w:sz w:val="22"/>
                            </w:rPr>
                            <w:t>1</w:t>
                          </w:r>
                        </w:sdtContent>
                      </w:sdt>
                      <w:r>
                        <w:rPr>
                          <w:sz w:val="22"/>
                        </w:rPr>
                        <w:t xml:space="preserve">. Viešojo administravimo subjektas privalo organizuoti savo darbą taip, kad asmenys, norintys ar privalantys pateikti prašymą ar skundą asmeniškai, galėtų tai padaryti visą darbo dienos laiką. </w:t>
                      </w:r>
                    </w:p>
                  </w:sdtContent>
                </w:sdt>
                <w:sdt>
                  <w:sdtPr>
                    <w:alias w:val="24 str. 2 d."/>
                    <w:tag w:val="part_e229bdb9a66b49dd97ef7e40434d4029"/>
                    <w:lock w:val="sdtLocked"/>
                    <w:richText/>
                  </w:sdtPr>
                  <w:sdtContent>
                    <w:p>
                      <w:pPr>
                        <w:ind w:firstLine="720"/>
                        <w:jc w:val="both"/>
                        <w:rPr>
                          <w:sz w:val="22"/>
                          <w:szCs w:val="22"/>
                        </w:rPr>
                      </w:pPr>
                      <w:sdt>
                        <w:sdtPr>
                          <w:alias w:val="Numeris"/>
                          <w:tag w:val="nr_e229bdb9a66b49dd97ef7e40434d4029"/>
                          <w:lock w:val="sdtLocked"/>
                          <w:richText/>
                        </w:sdtPr>
                        <w:sdtContent>
                          <w:r>
                            <w:rPr>
                              <w:sz w:val="22"/>
                              <w:szCs w:val="22"/>
                            </w:rPr>
                            <w:t>2</w:t>
                          </w:r>
                        </w:sdtContent>
                      </w:sdt>
                      <w:r>
                        <w:rPr>
                          <w:sz w:val="22"/>
                          <w:szCs w:val="22"/>
                        </w:rPr>
                        <w:t>. Viešojo administravimo subjektas privalo nustatyti ne mažiau kaip dvi papildomas prašymų ir skundų priėmimo valandas per savaitę prieš arba po viešojo administravimo subjekto darbo dienos laiko.</w:t>
                      </w:r>
                    </w:p>
                  </w:sdtContent>
                </w:sdt>
                <w:p>
                  <w:pPr>
                    <w:jc w:val="both"/>
                    <w:rPr>
                      <w:i/>
                      <w:iCs/>
                      <w:sz w:val="20"/>
                    </w:rPr>
                  </w:pPr>
                  <w:r>
                    <w:rPr>
                      <w:i/>
                      <w:iCs/>
                      <w:sz w:val="20"/>
                    </w:rPr>
                    <w:t>Straipsnio pakeitimai:</w:t>
                  </w:r>
                </w:p>
                <w:p>
                  <w:pPr>
                    <w:jc w:val="both"/>
                    <w:rPr>
                      <w:i/>
                      <w:sz w:val="20"/>
                    </w:rPr>
                  </w:pPr>
                  <w:r>
                    <w:rPr>
                      <w:i/>
                      <w:sz w:val="20"/>
                    </w:rPr>
                    <w:t xml:space="preserve">Nr. </w:t>
                  </w:r>
                  <w:hyperlink r:id="rId57"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fae2a52ae14f452d8d7cc1520edd4858"/>
                    <w:lock w:val="sdtLocked"/>
                    <w:richText/>
                  </w:sdtPr>
                  <w:sdtContent>
                    <w:p>
                      <w:pPr>
                        <w:ind w:right="-1" w:firstLine="720"/>
                        <w:jc w:val="both"/>
                        <w:rPr>
                          <w:sz w:val="22"/>
                        </w:rPr>
                      </w:pPr>
                      <w:sdt>
                        <w:sdtPr>
                          <w:alias w:val="Numeris"/>
                          <w:tag w:val="nr_fae2a52ae14f452d8d7cc1520edd4858"/>
                          <w:lock w:val="sdtLocked"/>
                          <w:richText/>
                        </w:sdtPr>
                        <w:sdtContent>
                          <w:r>
                            <w:rPr>
                              <w:sz w:val="22"/>
                            </w:rPr>
                            <w:t>2</w:t>
                          </w:r>
                        </w:sdtContent>
                      </w:sdt>
                      <w:r>
                        <w:rPr>
                          <w:sz w:val="22"/>
                        </w:rPr>
                        <w:t>.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a84b5551df184670a709bfa1a8f7f653"/>
                <w:lock w:val="sdtLocked"/>
                <w:richText/>
              </w:sdtPr>
              <w:sdtContent>
                <w:p>
                  <w:pPr>
                    <w:ind w:right="-1" w:firstLine="720"/>
                    <w:jc w:val="both"/>
                    <w:rPr>
                      <w:b/>
                      <w:sz w:val="22"/>
                    </w:rPr>
                  </w:pPr>
                  <w:sdt>
                    <w:sdtPr>
                      <w:alias w:val="Numeris"/>
                      <w:tag w:val="nr_a84b5551df184670a709bfa1a8f7f653"/>
                      <w:lock w:val="sdtLocked"/>
                      <w:richText/>
                    </w:sdtPr>
                    <w:sdtContent>
                      <w:r>
                        <w:rPr>
                          <w:b/>
                          <w:sz w:val="22"/>
                        </w:rPr>
                        <w:t>27</w:t>
                      </w:r>
                    </w:sdtContent>
                  </w:sdt>
                  <w:r>
                    <w:rPr>
                      <w:sz w:val="22"/>
                    </w:rPr>
                    <w:t xml:space="preserve"> </w:t>
                  </w:r>
                  <w:r>
                    <w:rPr>
                      <w:b/>
                      <w:sz w:val="22"/>
                    </w:rPr>
                    <w:t xml:space="preserve">straipsnis. </w:t>
                  </w:r>
                  <w:sdt>
                    <w:sdtPr>
                      <w:alias w:val="Pavadinimas"/>
                      <w:tag w:val="title_a84b5551df184670a709bfa1a8f7f653"/>
                      <w:lock w:val="sdtLocked"/>
                      <w:richText/>
                    </w:sdtPr>
                    <w:sdtContent>
                      <w:r>
                        <w:rPr>
                          <w:b/>
                          <w:sz w:val="22"/>
                        </w:rPr>
                        <w:t xml:space="preserve">Administracinės procedūros sustabdymas </w:t>
                      </w:r>
                    </w:sdtContent>
                  </w:sdt>
                </w:p>
                <w:sdt>
                  <w:sdtPr>
                    <w:alias w:val="27 str. 1 d."/>
                    <w:tag w:val="part_d50cf4a12c9e41dd94b184ca74507cf6"/>
                    <w:lock w:val="sdtLocked"/>
                    <w:richText/>
                  </w:sdtPr>
                  <w:sdtContent>
                    <w:p>
                      <w:pPr>
                        <w:ind w:right="-1" w:firstLine="720"/>
                        <w:jc w:val="both"/>
                        <w:rPr>
                          <w:sz w:val="22"/>
                        </w:rPr>
                      </w:pPr>
                      <w:sdt>
                        <w:sdtPr>
                          <w:alias w:val="Numeris"/>
                          <w:tag w:val="nr_d50cf4a12c9e41dd94b184ca74507cf6"/>
                          <w:lock w:val="sdtLocked"/>
                          <w:richText/>
                        </w:sdtPr>
                        <w:sdtContent>
                          <w:r>
                            <w:rPr>
                              <w:sz w:val="22"/>
                            </w:rPr>
                            <w:t>1</w:t>
                          </w:r>
                        </w:sdtContent>
                      </w:sdt>
                      <w:r>
                        <w:rPr>
                          <w:sz w:val="22"/>
                        </w:rPr>
                        <w:t>. Jeigu administracinės procedūros sprendimas gali pakeisti administracinėje procedūroje nedalyvaujančių</w:t>
                      </w:r>
                      <w:r>
                        <w:rPr>
                          <w:i/>
                          <w:sz w:val="22"/>
                        </w:rPr>
                        <w:t xml:space="preserve"> </w:t>
                      </w:r>
                      <w:r>
                        <w:rPr>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sdtContent>
                </w:sdt>
                <w:sdt>
                  <w:sdtPr>
                    <w:alias w:val="27 str. 2 d."/>
                    <w:tag w:val="part_5cf56a8037d24e21806516fb76faf217"/>
                    <w:lock w:val="sdtLocked"/>
                    <w:richText/>
                  </w:sdtPr>
                  <w:sdtContent>
                    <w:p>
                      <w:pPr>
                        <w:ind w:right="-1" w:firstLine="720"/>
                        <w:jc w:val="both"/>
                        <w:rPr>
                          <w:sz w:val="22"/>
                        </w:rPr>
                      </w:pPr>
                      <w:sdt>
                        <w:sdtPr>
                          <w:alias w:val="Numeris"/>
                          <w:tag w:val="nr_5cf56a8037d24e21806516fb76faf217"/>
                          <w:lock w:val="sdtLocked"/>
                          <w:richText/>
                        </w:sdtPr>
                        <w:sdtContent>
                          <w:r>
                            <w:rPr>
                              <w:sz w:val="22"/>
                            </w:rPr>
                            <w:t>2</w:t>
                          </w:r>
                        </w:sdtContent>
                      </w:sdt>
                      <w:r>
                        <w:rPr>
                          <w:sz w:val="22"/>
                        </w:rPr>
                        <w:t xml:space="preserve">.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pPr>
                        <w:ind w:right="-1" w:firstLine="720"/>
                        <w:jc w:val="both"/>
                        <w:rPr>
                          <w:sz w:val="22"/>
                        </w:rPr>
                      </w:pPr>
                    </w:p>
                  </w:sdtContent>
                </w:sdt>
              </w:sdtContent>
            </w:sdt>
            <w:sdt>
              <w:sdtPr>
                <w:alias w:val="28 str."/>
                <w:tag w:val="part_f3f97f44cd714d92963219764e6d1d51"/>
                <w:lock w:val="sdtLocked"/>
                <w:richText/>
              </w:sdtPr>
              <w:sdtContent>
                <w:p>
                  <w:pPr>
                    <w:ind w:right="-1" w:firstLine="720"/>
                    <w:jc w:val="both"/>
                    <w:rPr>
                      <w:b/>
                      <w:sz w:val="22"/>
                    </w:rPr>
                  </w:pPr>
                  <w:sdt>
                    <w:sdtPr>
                      <w:alias w:val="Numeris"/>
                      <w:tag w:val="nr_f3f97f44cd714d92963219764e6d1d51"/>
                      <w:lock w:val="sdtLocked"/>
                      <w:richText/>
                    </w:sdtPr>
                    <w:sdtContent>
                      <w:r>
                        <w:rPr>
                          <w:b/>
                          <w:sz w:val="22"/>
                        </w:rPr>
                        <w:t>28</w:t>
                      </w:r>
                    </w:sdtContent>
                  </w:sdt>
                  <w:r>
                    <w:rPr>
                      <w:b/>
                      <w:sz w:val="22"/>
                    </w:rPr>
                    <w:t xml:space="preserve"> straipsnis. </w:t>
                  </w:r>
                  <w:sdt>
                    <w:sdtPr>
                      <w:alias w:val="Pavadinimas"/>
                      <w:tag w:val="title_f3f97f44cd714d92963219764e6d1d51"/>
                      <w:lock w:val="sdtLocked"/>
                      <w:richText/>
                    </w:sdtPr>
                    <w:sdtContent>
                      <w:r>
                        <w:rPr>
                          <w:b/>
                          <w:sz w:val="22"/>
                        </w:rPr>
                        <w:t>Apklausa</w:t>
                      </w:r>
                    </w:sdtContent>
                  </w:sdt>
                </w:p>
                <w:sdt>
                  <w:sdtPr>
                    <w:alias w:val="28 str. 1 d."/>
                    <w:tag w:val="part_0a16a33c14e749478db6489c32dcd61c"/>
                    <w:lock w:val="sdtLocked"/>
                    <w:richText/>
                  </w:sdtPr>
                  <w:sdtContent>
                    <w:p>
                      <w:pPr>
                        <w:ind w:right="-1" w:firstLine="720"/>
                        <w:jc w:val="both"/>
                        <w:rPr>
                          <w:sz w:val="22"/>
                        </w:rPr>
                      </w:pPr>
                      <w:sdt>
                        <w:sdtPr>
                          <w:alias w:val="Numeris"/>
                          <w:tag w:val="nr_0a16a33c14e749478db6489c32dcd61c"/>
                          <w:lock w:val="sdtLocked"/>
                          <w:richText/>
                        </w:sdtPr>
                        <w:sdtContent>
                          <w:r>
                            <w:rPr>
                              <w:sz w:val="22"/>
                            </w:rPr>
                            <w:t>1</w:t>
                          </w:r>
                        </w:sdtContent>
                      </w:sdt>
                      <w:r>
                        <w:rPr>
                          <w:sz w:val="22"/>
                        </w:rPr>
                        <w:t xml:space="preserve">.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sdtContent>
                </w:sdt>
                <w:sdt>
                  <w:sdtPr>
                    <w:alias w:val="28 str. 2 d."/>
                    <w:tag w:val="part_738c3e86c4af46b3aef34c41a60f88e7"/>
                    <w:lock w:val="sdtLocked"/>
                    <w:richText/>
                  </w:sdtPr>
                  <w:sdtContent>
                    <w:p>
                      <w:pPr>
                        <w:ind w:right="-1" w:firstLine="720"/>
                        <w:jc w:val="both"/>
                        <w:rPr>
                          <w:sz w:val="22"/>
                        </w:rPr>
                      </w:pPr>
                      <w:sdt>
                        <w:sdtPr>
                          <w:alias w:val="Numeris"/>
                          <w:tag w:val="nr_738c3e86c4af46b3aef34c41a60f88e7"/>
                          <w:lock w:val="sdtLocked"/>
                          <w:richText/>
                        </w:sdtPr>
                        <w:sdtContent>
                          <w:r>
                            <w:rPr>
                              <w:sz w:val="22"/>
                            </w:rPr>
                            <w:t>2</w:t>
                          </w:r>
                        </w:sdtContent>
                      </w:sdt>
                      <w:r>
                        <w:rPr>
                          <w:sz w:val="22"/>
                        </w:rPr>
                        <w:t>. Administracinės procedūros sprendimas</w:t>
                      </w:r>
                      <w:r>
                        <w:rPr>
                          <w:b/>
                          <w:sz w:val="22"/>
                        </w:rPr>
                        <w:t xml:space="preserve"> </w:t>
                      </w:r>
                      <w:r>
                        <w:rPr>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sdtContent>
                </w:sdt>
                <w:sdt>
                  <w:sdtPr>
                    <w:alias w:val="28 str. 3 d."/>
                    <w:tag w:val="part_954b7c1fdef544c983739c9d8987d02b"/>
                    <w:lock w:val="sdtLocked"/>
                    <w:richText/>
                  </w:sdtPr>
                  <w:sdtContent>
                    <w:p>
                      <w:pPr>
                        <w:ind w:right="-1" w:firstLine="720"/>
                        <w:jc w:val="both"/>
                        <w:rPr>
                          <w:sz w:val="22"/>
                        </w:rPr>
                      </w:pPr>
                      <w:sdt>
                        <w:sdtPr>
                          <w:alias w:val="Numeris"/>
                          <w:tag w:val="nr_954b7c1fdef544c983739c9d8987d02b"/>
                          <w:lock w:val="sdtLocked"/>
                          <w:richText/>
                        </w:sdtPr>
                        <w:sdtContent>
                          <w:r>
                            <w:rPr>
                              <w:sz w:val="22"/>
                            </w:rPr>
                            <w:t>3</w:t>
                          </w:r>
                        </w:sdtContent>
                      </w:sdt>
                      <w:r>
                        <w:rPr>
                          <w:sz w:val="22"/>
                        </w:rPr>
                        <w:t>. Administracinės procedūros sprendimas be apklausos priimamas, jeigu:</w:t>
                      </w:r>
                    </w:p>
                    <w:sdt>
                      <w:sdtPr>
                        <w:alias w:val="28 str. 3 d. 1 p."/>
                        <w:tag w:val="part_effc650cb7fc4938995eaa0693798e1a"/>
                        <w:lock w:val="sdtLocked"/>
                        <w:richText/>
                      </w:sdtPr>
                      <w:sdtContent>
                        <w:p>
                          <w:pPr>
                            <w:ind w:right="-1" w:firstLine="720"/>
                            <w:jc w:val="both"/>
                            <w:rPr>
                              <w:sz w:val="22"/>
                            </w:rPr>
                          </w:pPr>
                          <w:sdt>
                            <w:sdtPr>
                              <w:alias w:val="Numeris"/>
                              <w:tag w:val="nr_effc650cb7fc4938995eaa0693798e1a"/>
                              <w:lock w:val="sdtLocked"/>
                              <w:richText/>
                            </w:sdtPr>
                            <w:sdtContent>
                              <w:r>
                                <w:rPr>
                                  <w:sz w:val="22"/>
                                </w:rPr>
                                <w:t>1</w:t>
                              </w:r>
                            </w:sdtContent>
                          </w:sdt>
                          <w:r>
                            <w:rPr>
                              <w:sz w:val="22"/>
                            </w:rPr>
                            <w:t>) skundas patenkinamas iš karto ir administracinės procedūros sprendimas nepažeidžia kitų asmenų teisių ir teisėtų interesų;</w:t>
                          </w:r>
                        </w:p>
                      </w:sdtContent>
                    </w:sdt>
                    <w:sdt>
                      <w:sdtPr>
                        <w:alias w:val="28 str. 3 d. 2 p."/>
                        <w:tag w:val="part_39c40032a61b4c32a17bffc5bcc48b1b"/>
                        <w:lock w:val="sdtLocked"/>
                        <w:richText/>
                      </w:sdtPr>
                      <w:sdtContent>
                        <w:p>
                          <w:pPr>
                            <w:ind w:right="-1" w:firstLine="720"/>
                            <w:jc w:val="both"/>
                            <w:rPr>
                              <w:sz w:val="22"/>
                            </w:rPr>
                          </w:pPr>
                          <w:sdt>
                            <w:sdtPr>
                              <w:alias w:val="Numeris"/>
                              <w:tag w:val="nr_39c40032a61b4c32a17bffc5bcc48b1b"/>
                              <w:lock w:val="sdtLocked"/>
                              <w:richText/>
                            </w:sdtPr>
                            <w:sdtContent>
                              <w:r>
                                <w:rPr>
                                  <w:sz w:val="22"/>
                                </w:rPr>
                                <w:t>2</w:t>
                              </w:r>
                            </w:sdtContent>
                          </w:sdt>
                          <w:r>
                            <w:rPr>
                              <w:sz w:val="22"/>
                            </w:rPr>
                            <w:t>) pagal teisės aktų reikalavimus administracinės procedūros sprendimas turi būti priimtas nedelsiant.</w:t>
                          </w:r>
                        </w:p>
                        <w:p>
                          <w:pPr>
                            <w:ind w:right="-1" w:firstLine="720"/>
                            <w:jc w:val="both"/>
                            <w:rPr>
                              <w:sz w:val="22"/>
                            </w:rPr>
                          </w:pPr>
                        </w:p>
                      </w:sdtContent>
                    </w:sdt>
                  </w:sdtContent>
                </w:sdt>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76654836b7ad4e4280c65038872b7474"/>
                <w:lock w:val="sdtLocked"/>
                <w:richText/>
              </w:sdtPr>
              <w:sdtContent>
                <w:p>
                  <w:pPr>
                    <w:ind w:right="-1" w:firstLine="720"/>
                    <w:jc w:val="both"/>
                    <w:rPr>
                      <w:b/>
                      <w:sz w:val="22"/>
                    </w:rPr>
                  </w:pPr>
                  <w:sdt>
                    <w:sdtPr>
                      <w:alias w:val="Numeris"/>
                      <w:tag w:val="nr_76654836b7ad4e4280c65038872b7474"/>
                      <w:lock w:val="sdtLocked"/>
                      <w:richText/>
                    </w:sdtPr>
                    <w:sdtContent>
                      <w:r>
                        <w:rPr>
                          <w:b/>
                          <w:sz w:val="22"/>
                        </w:rPr>
                        <w:t>31</w:t>
                      </w:r>
                    </w:sdtContent>
                  </w:sdt>
                  <w:r>
                    <w:rPr>
                      <w:b/>
                      <w:sz w:val="22"/>
                    </w:rPr>
                    <w:t xml:space="preserve"> straipsnis. </w:t>
                  </w:r>
                  <w:sdt>
                    <w:sdtPr>
                      <w:alias w:val="Pavadinimas"/>
                      <w:tag w:val="title_76654836b7ad4e4280c65038872b7474"/>
                      <w:lock w:val="sdtLocked"/>
                      <w:richText/>
                    </w:sdtPr>
                    <w:sdtContent>
                      <w:r>
                        <w:rPr>
                          <w:b/>
                          <w:sz w:val="22"/>
                        </w:rPr>
                        <w:t>Administracinės procedūros terminai</w:t>
                      </w:r>
                    </w:sdtContent>
                  </w:sdt>
                </w:p>
                <w:sdt>
                  <w:sdtPr>
                    <w:alias w:val="31 str. 1 d."/>
                    <w:tag w:val="part_f385171050014f62b54af0e6259b488f"/>
                    <w:lock w:val="sdtLocked"/>
                    <w:richText/>
                  </w:sdtPr>
                  <w:sdtContent>
                    <w:p>
                      <w:pPr>
                        <w:ind w:right="-1" w:firstLine="720"/>
                        <w:jc w:val="both"/>
                        <w:rPr>
                          <w:sz w:val="22"/>
                        </w:rPr>
                      </w:pPr>
                      <w:r>
                        <w:rPr>
                          <w:sz w:val="22"/>
                        </w:rPr>
                        <w:t>Administracinė procedūra turi būti baigta ir administracinės procedūros sprendimas priimtas per 20 darbo dienų nuo jos pradžios. Kai</w:t>
                      </w:r>
                      <w:r>
                        <w:rPr>
                          <w:b/>
                          <w:sz w:val="22"/>
                        </w:rPr>
                        <w:t xml:space="preserve"> </w:t>
                      </w:r>
                      <w:r>
                        <w:rPr>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pPr>
                        <w:ind w:right="-1" w:firstLine="720"/>
                        <w:jc w:val="both"/>
                        <w:rPr>
                          <w:sz w:val="22"/>
                        </w:rPr>
                      </w:pPr>
                    </w:p>
                  </w:sdtContent>
                </w:sdt>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9ab3888ea035443ea1b53f901b24384d"/>
                <w:lock w:val="sdtLocked"/>
                <w:richText/>
              </w:sdtPr>
              <w:sdtContent>
                <w:p>
                  <w:pPr>
                    <w:ind w:right="-1" w:firstLine="720"/>
                    <w:jc w:val="both"/>
                    <w:rPr>
                      <w:b/>
                      <w:sz w:val="22"/>
                    </w:rPr>
                  </w:pPr>
                  <w:sdt>
                    <w:sdtPr>
                      <w:alias w:val="Numeris"/>
                      <w:tag w:val="nr_9ab3888ea035443ea1b53f901b24384d"/>
                      <w:lock w:val="sdtLocked"/>
                      <w:richText/>
                    </w:sdtPr>
                    <w:sdtContent>
                      <w:r>
                        <w:rPr>
                          <w:b/>
                          <w:sz w:val="22"/>
                        </w:rPr>
                        <w:t>34</w:t>
                      </w:r>
                    </w:sdtContent>
                  </w:sdt>
                  <w:r>
                    <w:rPr>
                      <w:sz w:val="22"/>
                    </w:rPr>
                    <w:t xml:space="preserve"> </w:t>
                  </w:r>
                  <w:r>
                    <w:rPr>
                      <w:b/>
                      <w:sz w:val="22"/>
                    </w:rPr>
                    <w:t>straipsnis</w:t>
                  </w:r>
                  <w:r>
                    <w:rPr>
                      <w:sz w:val="22"/>
                    </w:rPr>
                    <w:t xml:space="preserve">. </w:t>
                  </w:r>
                  <w:sdt>
                    <w:sdtPr>
                      <w:alias w:val="Pavadinimas"/>
                      <w:tag w:val="title_9ab3888ea035443ea1b53f901b24384d"/>
                      <w:lock w:val="sdtLocked"/>
                      <w:richText/>
                    </w:sdtPr>
                    <w:sdtContent>
                      <w:r>
                        <w:rPr>
                          <w:b/>
                          <w:sz w:val="22"/>
                        </w:rPr>
                        <w:t>Administracinės procedūros sprendimo</w:t>
                      </w:r>
                      <w:r>
                        <w:rPr>
                          <w:sz w:val="22"/>
                        </w:rPr>
                        <w:t xml:space="preserve"> </w:t>
                      </w:r>
                      <w:r>
                        <w:rPr>
                          <w:b/>
                          <w:sz w:val="22"/>
                        </w:rPr>
                        <w:t xml:space="preserve">priėmimas </w:t>
                      </w:r>
                    </w:sdtContent>
                  </w:sdt>
                </w:p>
                <w:sdt>
                  <w:sdtPr>
                    <w:alias w:val="34 str. 1 d."/>
                    <w:tag w:val="part_f0ab789839754999bf887a5a3b40c731"/>
                    <w:lock w:val="sdtLocked"/>
                    <w:richText/>
                  </w:sdtPr>
                  <w:sdtContent>
                    <w:p>
                      <w:pPr>
                        <w:ind w:right="-1" w:firstLine="720"/>
                        <w:jc w:val="both"/>
                        <w:rPr>
                          <w:sz w:val="22"/>
                        </w:rPr>
                      </w:pPr>
                      <w:sdt>
                        <w:sdtPr>
                          <w:alias w:val="Numeris"/>
                          <w:tag w:val="nr_f0ab789839754999bf887a5a3b40c731"/>
                          <w:lock w:val="sdtLocked"/>
                          <w:richText/>
                        </w:sdtPr>
                        <w:sdtContent>
                          <w:r>
                            <w:rPr>
                              <w:sz w:val="22"/>
                              <w:szCs w:val="22"/>
                            </w:rPr>
                            <w:t>1</w:t>
                          </w:r>
                        </w:sdtContent>
                      </w:sdt>
                      <w:r>
                        <w:rPr>
                          <w:sz w:val="22"/>
                          <w:szCs w:val="22"/>
                        </w:rPr>
                        <w:t>. Administracinė procedūra baigiama administracinės procedūros sprendimo priėmimu. Asmeniui, dėl kurio pradėta administracinė procedūra, ne vėliau kaip per 3 darbo dienas raštu pranešama apie priimtą administracinės procedūros sprendimą ir nurodomos faktinės aplinkybės, nustatytos skundo nagrinėjimo metu, teisės aktai, kuriais vadovaujantis priimtas administracinės procedūros sprendimas, ir sprendimo apskundimo tvarka.</w:t>
                      </w:r>
                    </w:p>
                  </w:sdtContent>
                </w:sdt>
                <w:sdt>
                  <w:sdtPr>
                    <w:alias w:val="34 str. 2 d."/>
                    <w:tag w:val="part_62b28b818fd9423b8e006b7b6d3c5493"/>
                    <w:lock w:val="sdtLocked"/>
                    <w:richText/>
                  </w:sdtPr>
                  <w:sdtContent>
                    <w:p>
                      <w:pPr>
                        <w:tabs>
                          <w:tab w:val="left" w:pos="720"/>
                        </w:tabs>
                        <w:ind w:firstLine="720"/>
                        <w:jc w:val="both"/>
                        <w:rPr>
                          <w:sz w:val="22"/>
                        </w:rPr>
                      </w:pPr>
                      <w:sdt>
                        <w:sdtPr>
                          <w:alias w:val="Numeris"/>
                          <w:tag w:val="nr_62b28b818fd9423b8e006b7b6d3c5493"/>
                          <w:lock w:val="sdtLocked"/>
                          <w:richText/>
                        </w:sdtPr>
                        <w:sdtContent>
                          <w:r>
                            <w:rPr>
                              <w:sz w:val="22"/>
                              <w:szCs w:val="22"/>
                            </w:rPr>
                            <w:t>2</w:t>
                          </w:r>
                        </w:sdtContent>
                      </w:sdt>
                      <w:r>
                        <w:rPr>
                          <w:sz w:val="22"/>
                          <w:szCs w:val="22"/>
                        </w:rPr>
                        <w:t>. Administracinės procedūros sprendimas parengiamas trimis egzemplioriais, vienas iš jų įteikiamas ar išsiunčiamas asmeniui, dėl kurio buvo pradėta administracinė procedūra, antras įteikiamas ar išsiunčiamas viešojo administravimo subjektui, kurio veiksmai buvo skundžiami, trečias lieka viešojo administravimo subjektui, kuris atliko administracinę procedūrą, ir saugomas teisės aktų nustatyta tvarka.</w:t>
                      </w:r>
                    </w:p>
                  </w:sdtContent>
                </w:sdt>
                <w:p>
                  <w:pPr>
                    <w:jc w:val="both"/>
                    <w:rPr>
                      <w:i/>
                      <w:sz w:val="20"/>
                    </w:rPr>
                  </w:pPr>
                  <w:r>
                    <w:rPr>
                      <w:i/>
                      <w:sz w:val="20"/>
                    </w:rPr>
                    <w:t>Straipsnio pakeitimai:</w:t>
                  </w:r>
                </w:p>
                <w:p>
                  <w:pPr>
                    <w:jc w:val="both"/>
                    <w:rPr>
                      <w:i/>
                      <w:sz w:val="20"/>
                    </w:rPr>
                  </w:pPr>
                  <w:r>
                    <w:rPr>
                      <w:i/>
                      <w:sz w:val="20"/>
                    </w:rPr>
                    <w:t xml:space="preserve">Nr. </w:t>
                  </w:r>
                  <w:hyperlink r:id="rId58"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59"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trike/>
                      <w:sz w:val="22"/>
                    </w:rPr>
                  </w:pPr>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615857bfff3541ae8154ed91245a2f42"/>
                    <w:lock w:val="sdtLocked"/>
                    <w:richText/>
                  </w:sdtPr>
                  <w:sdtContent>
                    <w:p>
                      <w:pPr>
                        <w:ind w:right="-1" w:firstLine="720"/>
                        <w:jc w:val="both"/>
                        <w:rPr>
                          <w:sz w:val="22"/>
                        </w:rPr>
                      </w:pPr>
                      <w:sdt>
                        <w:sdtPr>
                          <w:alias w:val="Numeris"/>
                          <w:tag w:val="nr_615857bfff3541ae8154ed91245a2f42"/>
                          <w:lock w:val="sdtLocked"/>
                          <w:richText/>
                        </w:sdtPr>
                        <w:sdtContent>
                          <w:r>
                            <w:rPr>
                              <w:sz w:val="22"/>
                            </w:rPr>
                            <w:t>1</w:t>
                          </w:r>
                        </w:sdtContent>
                      </w:sdt>
                      <w:r>
                        <w:rPr>
                          <w:sz w:val="22"/>
                        </w:rPr>
                        <w:t xml:space="preserve">.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f3aa01c9ec9b4fd294ac506bda4a8790"/>
                    <w:lock w:val="sdtLocked"/>
                    <w:richText/>
                  </w:sdtPr>
                  <w:sdtContent>
                    <w:p>
                      <w:pPr>
                        <w:ind w:right="-1" w:firstLine="720"/>
                        <w:jc w:val="both"/>
                        <w:rPr>
                          <w:sz w:val="22"/>
                        </w:rPr>
                      </w:pPr>
                      <w:sdt>
                        <w:sdtPr>
                          <w:alias w:val="Numeris"/>
                          <w:tag w:val="nr_f3aa01c9ec9b4fd294ac506bda4a8790"/>
                          <w:lock w:val="sdtLocked"/>
                          <w:richText/>
                        </w:sdtPr>
                        <w:sdtContent>
                          <w:r>
                            <w:rPr>
                              <w:sz w:val="22"/>
                            </w:rPr>
                            <w:t>3</w:t>
                          </w:r>
                        </w:sdtContent>
                      </w:sdt>
                      <w:r>
                        <w:rPr>
                          <w:sz w:val="22"/>
                        </w:rPr>
                        <w:t>.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pPr>
                        <w:ind w:right="-1" w:firstLine="720"/>
                        <w:jc w:val="both"/>
                        <w:rPr>
                          <w:sz w:val="22"/>
                        </w:rPr>
                      </w:pPr>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60"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aae3f2a6ab83424694de76730f19b9da"/>
                    <w:lock w:val="sdtLocked"/>
                    <w:richText/>
                  </w:sdtPr>
                  <w:sdtContent>
                    <w:p>
                      <w:pPr>
                        <w:ind w:firstLine="720"/>
                        <w:jc w:val="both"/>
                        <w:rPr>
                          <w:sz w:val="22"/>
                          <w:szCs w:val="22"/>
                        </w:rPr>
                      </w:pPr>
                      <w:sdt>
                        <w:sdtPr>
                          <w:alias w:val="Numeris"/>
                          <w:tag w:val="nr_aae3f2a6ab83424694de76730f19b9da"/>
                          <w:lock w:val="sdtLocked"/>
                          <w:richText/>
                        </w:sdtPr>
                        <w:sdtContent>
                          <w:r>
                            <w:rPr>
                              <w:sz w:val="22"/>
                              <w:szCs w:val="22"/>
                            </w:rPr>
                            <w:t>1</w:t>
                          </w:r>
                        </w:sdtContent>
                      </w:sdt>
                      <w:r>
                        <w:rPr>
                          <w:sz w:val="22"/>
                          <w:szCs w:val="22"/>
                        </w:rPr>
                        <w:t>. 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mažinančias galimų pažeidimų skaičių.</w:t>
                      </w:r>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2f77f094181345a091f7902341e4ff98"/>
                        <w:lock w:val="sdtLocked"/>
                        <w:richText/>
                      </w:sdtPr>
                      <w:sdtContent>
                        <w:p>
                          <w:pPr>
                            <w:ind w:firstLine="720"/>
                            <w:jc w:val="both"/>
                            <w:rPr>
                              <w:color w:val="000000"/>
                              <w:sz w:val="22"/>
                              <w:szCs w:val="22"/>
                            </w:rPr>
                          </w:pPr>
                          <w:sdt>
                            <w:sdtPr>
                              <w:alias w:val="Numeris"/>
                              <w:tag w:val="nr_2f77f094181345a091f7902341e4ff98"/>
                              <w:lock w:val="sdtLocked"/>
                              <w:richText/>
                            </w:sdtPr>
                            <w:sdtContent>
                              <w:r>
                                <w:rPr>
                                  <w:sz w:val="22"/>
                                  <w:szCs w:val="22"/>
                                </w:rPr>
                                <w:t>1</w:t>
                              </w:r>
                            </w:sdtContent>
                          </w:sdt>
                          <w:r>
                            <w:rPr>
                              <w:sz w:val="22"/>
                              <w:szCs w:val="22"/>
                            </w:rPr>
                            <w:t xml:space="preserve">) minimalios ir proporcingos priežiūros naštos. Šis principas reiškia, kad </w:t>
                          </w:r>
                          <w:r>
                            <w:rPr>
                              <w:color w:val="000000"/>
                              <w:sz w:val="22"/>
                              <w:szCs w:val="22"/>
                            </w:rPr>
                            <w:t xml:space="preserve">priežiūrą atliekančių subjektų priežiūros veiksmai privalo būti proporcingi ir tinkami siekiamam tikslui įgyvendinti, proporcingi ūkio subjektų dydžiui ir administraciniams gebėjimams, atliekami siekiant kuo mažiau trikdyti ūkio subjektų veiklą; </w:t>
                          </w:r>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45a8e301d99e4ed7be86c5d2e21cf14b"/>
                        <w:lock w:val="sdtLocked"/>
                        <w:richText/>
                      </w:sdtPr>
                      <w:sdtContent>
                        <w:p>
                          <w:pPr>
                            <w:ind w:firstLine="720"/>
                            <w:jc w:val="both"/>
                            <w:rPr>
                              <w:sz w:val="22"/>
                              <w:szCs w:val="22"/>
                            </w:rPr>
                          </w:pPr>
                          <w:sdt>
                            <w:sdtPr>
                              <w:alias w:val="Numeris"/>
                              <w:tag w:val="nr_45a8e301d99e4ed7be86c5d2e21cf14b"/>
                              <w:lock w:val="sdtLocked"/>
                              <w:richText/>
                            </w:sdtPr>
                            <w:sdtContent>
                              <w:r>
                                <w:rPr>
                                  <w:sz w:val="22"/>
                                  <w:szCs w:val="22"/>
                                </w:rPr>
                                <w:t>5</w:t>
                              </w:r>
                            </w:sdtContent>
                          </w:sdt>
                          <w:r>
                            <w:rPr>
                              <w:sz w:val="22"/>
                              <w:szCs w:val="22"/>
                            </w:rPr>
                            <w:t xml:space="preserve">) metodinės pagalbos teikimo. Šis principas reiškia, kad priežiūrą atliekantys subjektai bendradarbiauja su ūkio subjektais, konsultuoja ūkio subjektus priežiūrą atliekančio subjekto kompetencijos klausimais, įgyvendina kitas prevencinio pobūdžio priemones, padedančias ūkio subjektams laikytis teisės aktų reikalavimų, o poveikio priemones taiko kaip </w:t>
                          </w:r>
                          <w:r>
                            <w:rPr>
                              <w:i/>
                              <w:sz w:val="22"/>
                              <w:szCs w:val="22"/>
                            </w:rPr>
                            <w:t>ultima ratio</w:t>
                          </w:r>
                          <w:r>
                            <w:rPr>
                              <w:sz w:val="22"/>
                              <w:szCs w:val="22"/>
                            </w:rPr>
                            <w:t xml:space="preserve"> priemonę.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 </w:t>
                          </w:r>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30d9a6029d5747ae9bb86fd36471af5e"/>
                    <w:lock w:val="sdtLocked"/>
                    <w:richText/>
                  </w:sdtPr>
                  <w:sdtContent>
                    <w:p>
                      <w:pPr>
                        <w:ind w:firstLine="720"/>
                        <w:jc w:val="both"/>
                        <w:rPr>
                          <w:color w:val="000000"/>
                          <w:sz w:val="22"/>
                          <w:szCs w:val="22"/>
                        </w:rPr>
                      </w:pPr>
                      <w:sdt>
                        <w:sdtPr>
                          <w:alias w:val="Numeris"/>
                          <w:tag w:val="nr_30d9a6029d5747ae9bb86fd36471af5e"/>
                          <w:lock w:val="sdtLocked"/>
                          <w:richText/>
                        </w:sdtPr>
                        <w:sdtContent>
                          <w:r>
                            <w:rPr>
                              <w:color w:val="000000"/>
                              <w:sz w:val="22"/>
                              <w:szCs w:val="22"/>
                            </w:rPr>
                            <w:t>11</w:t>
                          </w:r>
                        </w:sdtContent>
                      </w:sdt>
                      <w:r>
                        <w:rPr>
                          <w:color w:val="000000"/>
                          <w:sz w:val="22"/>
                          <w:szCs w:val="22"/>
                        </w:rPr>
                        <w:t xml:space="preserve">. Ūkio subjekto veiklos neplaninis patikrinimas atliekamas priežiūrą atliekančio subjekto iniciatyva, kai priežiūrą atliekančio subjekto vadovas ar jo įgaliotas asmuo arba reikiamus įgaliojimus turinti </w:t>
                      </w:r>
                      <w:r>
                        <w:rPr>
                          <w:sz w:val="22"/>
                          <w:szCs w:val="22"/>
                        </w:rPr>
                        <w:t>priežiūrą atliekančio subjekto</w:t>
                      </w:r>
                      <w:r>
                        <w:rPr>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8f592cb66c1d48d3a88cfddfd562693e"/>
                    <w:lock w:val="sdtLocked"/>
                    <w:richText/>
                  </w:sdtPr>
                  <w:sdtContent>
                    <w:p>
                      <w:pPr>
                        <w:ind w:firstLine="720"/>
                        <w:jc w:val="both"/>
                        <w:rPr>
                          <w:color w:val="000000"/>
                          <w:sz w:val="22"/>
                          <w:szCs w:val="22"/>
                        </w:rPr>
                      </w:pPr>
                      <w:sdt>
                        <w:sdtPr>
                          <w:alias w:val="Numeris"/>
                          <w:tag w:val="nr_8f592cb66c1d48d3a88cfddfd562693e"/>
                          <w:lock w:val="sdtLocked"/>
                          <w:richText/>
                        </w:sdtPr>
                        <w:sdtContent>
                          <w:r>
                            <w:rPr>
                              <w:sz w:val="22"/>
                              <w:szCs w:val="22"/>
                            </w:rPr>
                            <w:t>16</w:t>
                          </w:r>
                        </w:sdtContent>
                      </w:sdt>
                      <w:r>
                        <w:rPr>
                          <w:sz w:val="22"/>
                          <w:szCs w:val="22"/>
                        </w:rPr>
                        <w:t xml:space="preserve">. </w:t>
                      </w:r>
                      <w:r>
                        <w:rPr>
                          <w:color w:val="000000"/>
                          <w:sz w:val="22"/>
                          <w:szCs w:val="22"/>
                        </w:rPr>
                        <w:t>Šis straipsnis mokesčių administratoriui, muitinei ir licencines finansines paslaugas teikiančių įmonių, emitentų, investicinių bendrovių, draudimo, perdraudimo ir draudimo tarpininkavimo veiklos priežiūrą, taip pat konkurencijos priežiūrą atliekantiems subjektams netaikomas. Šioje dalyje nurodytiems subjektams šio straipsnio nuostatos yra rekomendacinės.</w:t>
                      </w:r>
                    </w:p>
                    <w:p>
                      <w:pPr>
                        <w:ind w:firstLine="720"/>
                        <w:jc w:val="both"/>
                        <w:rPr>
                          <w:sz w:val="22"/>
                          <w:szCs w:val="22"/>
                        </w:rPr>
                      </w:pPr>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Content>
            </w:sdt>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1"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0539946566834aee98e72135f5b5bb05"/>
                <w:lock w:val="sdtLocked"/>
                <w:richText/>
              </w:sdtPr>
              <w:sdtContent>
                <w:p>
                  <w:pPr>
                    <w:ind w:right="-1" w:firstLine="720"/>
                    <w:jc w:val="both"/>
                    <w:rPr>
                      <w:b/>
                      <w:sz w:val="22"/>
                    </w:rPr>
                  </w:pPr>
                  <w:sdt>
                    <w:sdtPr>
                      <w:alias w:val="Numeris"/>
                      <w:tag w:val="nr_0539946566834aee98e72135f5b5bb05"/>
                      <w:lock w:val="sdtLocked"/>
                      <w:richText/>
                    </w:sdtPr>
                    <w:sdtContent>
                      <w:r>
                        <w:rPr>
                          <w:b/>
                          <w:sz w:val="22"/>
                        </w:rPr>
                        <w:t>37</w:t>
                      </w:r>
                    </w:sdtContent>
                  </w:sdt>
                  <w:r>
                    <w:rPr>
                      <w:b/>
                      <w:sz w:val="22"/>
                    </w:rPr>
                    <w:t xml:space="preserve"> straipsnis. </w:t>
                  </w:r>
                  <w:sdt>
                    <w:sdtPr>
                      <w:alias w:val="Pavadinimas"/>
                      <w:tag w:val="title_0539946566834aee98e72135f5b5bb05"/>
                      <w:lock w:val="sdtLocked"/>
                      <w:richText/>
                    </w:sdtPr>
                    <w:sdtContent>
                      <w:r>
                        <w:rPr>
                          <w:b/>
                          <w:sz w:val="22"/>
                        </w:rPr>
                        <w:t>Tarnybinės pagalbos prašymo atvejai</w:t>
                      </w:r>
                    </w:sdtContent>
                  </w:sdt>
                </w:p>
                <w:sdt>
                  <w:sdtPr>
                    <w:alias w:val="37 str. 1 d."/>
                    <w:tag w:val="part_27adc005e6b444fb90a282b0c8864b06"/>
                    <w:lock w:val="sdtLocked"/>
                    <w:richText/>
                  </w:sdtPr>
                  <w:sdtContent>
                    <w:p>
                      <w:pPr>
                        <w:ind w:right="-1" w:firstLine="720"/>
                        <w:jc w:val="both"/>
                        <w:rPr>
                          <w:sz w:val="22"/>
                        </w:rPr>
                      </w:pPr>
                      <w:r>
                        <w:rPr>
                          <w:sz w:val="22"/>
                        </w:rPr>
                        <w:t>Viešojo administravimo subjektas gali prašyti kito viešojo administravimo subjekto tarnybinės pagalbos administracinės procedūros sprendimui priimti, jeigu:</w:t>
                      </w:r>
                    </w:p>
                    <w:sdt>
                      <w:sdtPr>
                        <w:alias w:val="37 str. 1 d. 1 p."/>
                        <w:tag w:val="part_8fed85168a2943499d4f6a3f442e494b"/>
                        <w:lock w:val="sdtLocked"/>
                        <w:richText/>
                      </w:sdtPr>
                      <w:sdtContent>
                        <w:p>
                          <w:pPr>
                            <w:ind w:right="-1" w:firstLine="720"/>
                            <w:jc w:val="both"/>
                            <w:rPr>
                              <w:sz w:val="22"/>
                            </w:rPr>
                          </w:pPr>
                          <w:sdt>
                            <w:sdtPr>
                              <w:alias w:val="Numeris"/>
                              <w:tag w:val="nr_8fed85168a2943499d4f6a3f442e494b"/>
                              <w:lock w:val="sdtLocked"/>
                              <w:richText/>
                            </w:sdtPr>
                            <w:sdtContent>
                              <w:r>
                                <w:rPr>
                                  <w:sz w:val="22"/>
                                </w:rPr>
                                <w:t>1</w:t>
                              </w:r>
                            </w:sdtContent>
                          </w:sdt>
                          <w:r>
                            <w:rPr>
                              <w:sz w:val="22"/>
                            </w:rPr>
                            <w:t>) administracinės procedūros sprendimui priimti reikia informacijos, kurios jis pats neturi;</w:t>
                          </w:r>
                        </w:p>
                      </w:sdtContent>
                    </w:sdt>
                    <w:sdt>
                      <w:sdtPr>
                        <w:alias w:val="37 str. 1 d. 2 p."/>
                        <w:tag w:val="part_1dd76718c9e7442db6cedd8da44b8653"/>
                        <w:lock w:val="sdtLocked"/>
                        <w:richText/>
                      </w:sdtPr>
                      <w:sdtContent>
                        <w:p>
                          <w:pPr>
                            <w:ind w:right="-1" w:firstLine="720"/>
                            <w:jc w:val="both"/>
                            <w:rPr>
                              <w:sz w:val="22"/>
                            </w:rPr>
                          </w:pPr>
                          <w:sdt>
                            <w:sdtPr>
                              <w:alias w:val="Numeris"/>
                              <w:tag w:val="nr_1dd76718c9e7442db6cedd8da44b8653"/>
                              <w:lock w:val="sdtLocked"/>
                              <w:richText/>
                            </w:sdtPr>
                            <w:sdtContent>
                              <w:r>
                                <w:rPr>
                                  <w:sz w:val="22"/>
                                </w:rPr>
                                <w:t>2</w:t>
                              </w:r>
                            </w:sdtContent>
                          </w:sdt>
                          <w:r>
                            <w:rPr>
                              <w:sz w:val="22"/>
                            </w:rPr>
                            <w:t>) reikalingi dokumentai, kuriuos turi tik viešojo administravimo subjektas, į kurį kreipiamasi;</w:t>
                          </w:r>
                        </w:p>
                      </w:sdtContent>
                    </w:sdt>
                    <w:sdt>
                      <w:sdtPr>
                        <w:alias w:val="37 str. 1 d. 3 p."/>
                        <w:tag w:val="part_9a0e0a58fb9d4e77a17a9963f69e6e99"/>
                        <w:lock w:val="sdtLocked"/>
                        <w:richText/>
                      </w:sdtPr>
                      <w:sdtContent>
                        <w:p>
                          <w:pPr>
                            <w:ind w:right="-1" w:firstLine="720"/>
                            <w:jc w:val="both"/>
                          </w:pPr>
                          <w:sdt>
                            <w:sdtPr>
                              <w:alias w:val="Numeris"/>
                              <w:tag w:val="nr_9a0e0a58fb9d4e77a17a9963f69e6e99"/>
                              <w:lock w:val="sdtLocked"/>
                              <w:richText/>
                            </w:sdtPr>
                            <w:sdtContent>
                              <w:r>
                                <w:rPr>
                                  <w:sz w:val="22"/>
                                </w:rPr>
                                <w:t>3</w:t>
                              </w:r>
                            </w:sdtContent>
                          </w:sdt>
                          <w:r>
                            <w:rPr>
                              <w:sz w:val="22"/>
                            </w:rPr>
                            <w:t>) kitais būtinais atvejais.</w:t>
                          </w:r>
                        </w:p>
                        <w:p>
                          <w:pPr>
                            <w:ind w:right="-1" w:firstLine="720"/>
                            <w:jc w:val="both"/>
                            <w:rPr>
                              <w:sz w:val="22"/>
                            </w:rPr>
                          </w:pPr>
                        </w:p>
                      </w:sdtContent>
                    </w:sdt>
                  </w:sdtContent>
                </w:sdt>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b92c4a0d8d38413daf2ddeabd2eaa54e"/>
                    <w:lock w:val="sdtLocked"/>
                    <w:richText/>
                  </w:sdtPr>
                  <w:sdtContent>
                    <w:p>
                      <w:pPr>
                        <w:ind w:right="-1" w:firstLine="720"/>
                        <w:jc w:val="both"/>
                        <w:rPr>
                          <w:sz w:val="22"/>
                        </w:rPr>
                      </w:pPr>
                      <w:sdt>
                        <w:sdtPr>
                          <w:alias w:val="Numeris"/>
                          <w:tag w:val="nr_b92c4a0d8d38413daf2ddeabd2eaa54e"/>
                          <w:lock w:val="sdtLocked"/>
                          <w:richText/>
                        </w:sdtPr>
                        <w:sdtContent>
                          <w:r>
                            <w:rPr>
                              <w:sz w:val="22"/>
                            </w:rPr>
                            <w:t>2</w:t>
                          </w:r>
                        </w:sdtContent>
                      </w:sdt>
                      <w:r>
                        <w:rPr>
                          <w:sz w:val="22"/>
                        </w:rPr>
                        <w:t xml:space="preserve">. Viešojo administravimo subjektas, į kurį kreipiamasi tarnybinės pagalbos, privalo ją suteikti, išskyrus 38 straipsnyje išvardytus atvejus. Tarnybinė pagalba suteikiama ne vėliau kaip per 5 darbo dienas nuo kreipimosi dėl tarnybinės pagalbos suteikimo gavimo </w:t>
                      </w:r>
                      <w:r>
                        <w:rPr>
                          <w:color w:val="000000"/>
                          <w:sz w:val="22"/>
                        </w:rPr>
                        <w:t>dienos</w:t>
                      </w:r>
                      <w:r>
                        <w:rPr>
                          <w:sz w:val="22"/>
                        </w:rPr>
                        <w:t>.</w:t>
                      </w:r>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62"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3"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373a581967da4e0dab0305005d8cc25e"/>
                <w:lock w:val="sdtLocked"/>
                <w:richText/>
              </w:sdtPr>
              <w:sdtContent>
                <w:p>
                  <w:pPr>
                    <w:ind w:right="-1" w:firstLine="720"/>
                    <w:jc w:val="both"/>
                    <w:rPr>
                      <w:b/>
                      <w:bCs/>
                      <w:sz w:val="22"/>
                    </w:rPr>
                  </w:pPr>
                  <w:sdt>
                    <w:sdtPr>
                      <w:alias w:val="Numeris"/>
                      <w:tag w:val="nr_373a581967da4e0dab0305005d8cc25e"/>
                      <w:lock w:val="sdtLocked"/>
                      <w:richText/>
                    </w:sdtPr>
                    <w:sdtContent>
                      <w:r>
                        <w:rPr>
                          <w:b/>
                          <w:bCs/>
                          <w:sz w:val="22"/>
                        </w:rPr>
                        <w:t>41</w:t>
                      </w:r>
                    </w:sdtContent>
                  </w:sdt>
                  <w:r>
                    <w:rPr>
                      <w:b/>
                      <w:bCs/>
                      <w:sz w:val="22"/>
                    </w:rPr>
                    <w:t xml:space="preserve"> straipsnis. </w:t>
                  </w:r>
                  <w:sdt>
                    <w:sdtPr>
                      <w:alias w:val="Pavadinimas"/>
                      <w:tag w:val="title_373a581967da4e0dab0305005d8cc25e"/>
                      <w:lock w:val="sdtLocked"/>
                      <w:richText/>
                    </w:sdtPr>
                    <w:sdtContent>
                      <w:r>
                        <w:rPr>
                          <w:b/>
                          <w:bCs/>
                          <w:sz w:val="22"/>
                        </w:rPr>
                        <w:t>Trečiojo skirsnio nuostatų taikymas</w:t>
                      </w:r>
                    </w:sdtContent>
                  </w:sdt>
                </w:p>
                <w:sdt>
                  <w:sdtPr>
                    <w:alias w:val="41 str. 1 d."/>
                    <w:tag w:val="part_37eb25d7de6745ff948eec4dce1d1bba"/>
                    <w:lock w:val="sdtLocked"/>
                    <w:richText/>
                  </w:sdtPr>
                  <w:sdtContent>
                    <w:p>
                      <w:pPr>
                        <w:ind w:right="-1" w:firstLine="720"/>
                        <w:jc w:val="both"/>
                        <w:rPr>
                          <w:sz w:val="22"/>
                        </w:rPr>
                      </w:pPr>
                      <w:r>
                        <w:rPr>
                          <w:sz w:val="22"/>
                        </w:rPr>
                        <w:t xml:space="preserve">Šio įstatymo trečiojo skirsnio nuostatos Valstybės kontrolei, Seimo kontrolieriams, Vyriausybės atstovams apskrityse, kitiems viešojo administravimo subjektams, atliekantiems funkcijas pagal </w:t>
                      </w:r>
                      <w:r>
                        <w:rPr>
                          <w:color w:val="000000"/>
                          <w:sz w:val="22"/>
                        </w:rPr>
                        <w:t xml:space="preserve">atskiruose </w:t>
                      </w:r>
                      <w:r>
                        <w:rPr>
                          <w:sz w:val="22"/>
                        </w:rPr>
                        <w:t>įstatymuose ar kituose teisės aktuose nustatytą tvarką, taikomos tiek, kiek jų veiklos priimant sprendimus dėl prašymų ar skundų nenustato jų veiklą reglamentuojantys įstatymai ar kiti teisės aktai.</w:t>
                      </w:r>
                    </w:p>
                    <w:p>
                      <w:pPr>
                        <w:ind w:right="-1" w:firstLine="709"/>
                        <w:jc w:val="both"/>
                        <w:rPr>
                          <w:bCs/>
                          <w:sz w:val="22"/>
                        </w:rPr>
                      </w:pPr>
                    </w:p>
                  </w:sdtContent>
                </w:sdt>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6"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7"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8"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9"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0"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1"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2"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3"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4"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5"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6"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7"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8"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81"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2"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3"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4"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5"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6"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47FC8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279823&amp;b="/>
  <Relationship Id="rId15" Type="http://schemas.openxmlformats.org/officeDocument/2006/relationships/hyperlink" TargetMode="External" Target="http://www3.lrs.lt/cgi-bin/preps2?a=376711&amp;b="/>
  <Relationship Id="rId16" Type="http://schemas.openxmlformats.org/officeDocument/2006/relationships/hyperlink" TargetMode="External" Target="http://www3.lrs.lt/cgi-bin/preps2?a=329195&amp;b="/>
  <Relationship Id="rId17" Type="http://schemas.openxmlformats.org/officeDocument/2006/relationships/hyperlink" TargetMode="External" Target="http://www3.lrs.lt/cgi-bin/preps2?a=346897&amp;b="/>
  <Relationship Id="rId18" Type="http://schemas.openxmlformats.org/officeDocument/2006/relationships/hyperlink" TargetMode="External" Target="http://www3.lrs.lt/cgi-bin/preps2?a=376711&amp;b="/>
  <Relationship Id="rId19" Type="http://schemas.openxmlformats.org/officeDocument/2006/relationships/hyperlink" TargetMode="External" Target="http://www3.lrs.lt/cgi-bin/preps2?a=389993&amp;b="/>
  <Relationship Id="rId2" Type="http://schemas.openxmlformats.org/officeDocument/2006/relationships/header" Target="header2.xml"/>
  <Relationship Id="rId20" Type="http://schemas.openxmlformats.org/officeDocument/2006/relationships/hyperlink" TargetMode="External" Target="http://www3.lrs.lt/pls/inter/dokpaieska.showdoc_l?p_id=474671&amp;p_tr2=2"/>
  <Relationship Id="rId21" Type="http://schemas.openxmlformats.org/officeDocument/2006/relationships/hyperlink" TargetMode="External" Target="http://www3.lrs.lt/cgi-bin/preps2?a=346897&amp;b="/>
  <Relationship Id="rId22" Type="http://schemas.openxmlformats.org/officeDocument/2006/relationships/hyperlink" TargetMode="External" Target="http://www3.lrs.lt/cgi-bin/preps2?a=389993&amp;b="/>
  <Relationship Id="rId23" Type="http://schemas.openxmlformats.org/officeDocument/2006/relationships/hyperlink" TargetMode="External" Target="http://www3.lrs.lt/pls/inter/dokpaieska.showdoc_l?p_id=474671&amp;p_tr2=2"/>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89993&amp;b="/>
  <Relationship Id="rId26" Type="http://schemas.openxmlformats.org/officeDocument/2006/relationships/hyperlink" TargetMode="External" Target="http://www3.lrs.lt/cgi-bin/preps2?a=346897&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cgi-bin/preps2?a=449276&amp;b="/>
  <Relationship Id="rId29" Type="http://schemas.openxmlformats.org/officeDocument/2006/relationships/hyperlink" TargetMode="External" Target="http://www3.lrs.lt/cgi-bin/preps2?a=473301&amp;b="/>
  <Relationship Id="rId3" Type="http://schemas.openxmlformats.org/officeDocument/2006/relationships/footer" Target="footer1.xml"/>
  <Relationship Id="rId30" Type="http://schemas.openxmlformats.org/officeDocument/2006/relationships/hyperlink" TargetMode="External" Target="http://www3.lrs.lt/cgi-bin/preps2?a=329195&amp;b="/>
  <Relationship Id="rId31" Type="http://schemas.openxmlformats.org/officeDocument/2006/relationships/hyperlink" TargetMode="External" Target="http://www3.lrs.lt/cgi-bin/preps2?a=346897&amp;b="/>
  <Relationship Id="rId32" Type="http://schemas.openxmlformats.org/officeDocument/2006/relationships/hyperlink" TargetMode="External" Target="http://www3.lrs.lt/cgi-bin/preps2?a=389993&amp;b="/>
  <Relationship Id="rId33" Type="http://schemas.openxmlformats.org/officeDocument/2006/relationships/hyperlink" TargetMode="External" Target="http://www3.lrs.lt/cgi-bin/preps2?a=329195&amp;b="/>
  <Relationship Id="rId34" Type="http://schemas.openxmlformats.org/officeDocument/2006/relationships/hyperlink" TargetMode="External" Target="http://www3.lrs.lt/cgi-bin/preps2?a=389993&amp;b="/>
  <Relationship Id="rId35" Type="http://schemas.openxmlformats.org/officeDocument/2006/relationships/hyperlink" TargetMode="External" Target="http://www3.lrs.lt/cgi-bin/preps2?a=329195&amp;b="/>
  <Relationship Id="rId36" Type="http://schemas.openxmlformats.org/officeDocument/2006/relationships/hyperlink" TargetMode="External" Target="http://www3.lrs.lt/cgi-bin/preps2?a=389993&amp;b="/>
  <Relationship Id="rId37" Type="http://schemas.openxmlformats.org/officeDocument/2006/relationships/hyperlink" TargetMode="External" Target="http://www3.lrs.lt/cgi-bin/preps2?a=453268&amp;b="/>
  <Relationship Id="rId38" Type="http://schemas.openxmlformats.org/officeDocument/2006/relationships/hyperlink" TargetMode="External" Target="http://www3.lrs.lt/cgi-bin/preps2?a=376711&amp;b="/>
  <Relationship Id="rId39" Type="http://schemas.openxmlformats.org/officeDocument/2006/relationships/hyperlink" TargetMode="External" Target="http://www3.lrs.lt/cgi-bin/preps2?a=329195&amp;b="/>
  <Relationship Id="rId4" Type="http://schemas.openxmlformats.org/officeDocument/2006/relationships/header" Target="header3.xml"/>
  <Relationship Id="rId40" Type="http://schemas.openxmlformats.org/officeDocument/2006/relationships/hyperlink" TargetMode="External" Target="http://www3.lrs.lt/cgi-bin/preps2?a=346897&amp;b="/>
  <Relationship Id="rId41" Type="http://schemas.openxmlformats.org/officeDocument/2006/relationships/hyperlink" TargetMode="External" Target="http://www3.lrs.lt/cgi-bin/preps2?a=376711&amp;b="/>
  <Relationship Id="rId42" Type="http://schemas.openxmlformats.org/officeDocument/2006/relationships/hyperlink" TargetMode="External" Target="http://www3.lrs.lt/cgi-bin/preps2?a=328287&amp;b="/>
  <Relationship Id="rId43" Type="http://schemas.openxmlformats.org/officeDocument/2006/relationships/hyperlink" TargetMode="External" Target="http://www3.lrs.lt/cgi-bin/preps2?a=389993&amp;b="/>
  <Relationship Id="rId44" Type="http://schemas.openxmlformats.org/officeDocument/2006/relationships/hyperlink" TargetMode="External" Target="http://www3.lrs.lt/cgi-bin/preps2?a=453341&amp;b="/>
  <Relationship Id="rId45" Type="http://schemas.openxmlformats.org/officeDocument/2006/relationships/hyperlink" TargetMode="External" Target="http://www3.lrs.lt/cgi-bin/preps2?a=291528&amp;b="/>
  <Relationship Id="rId46" Type="http://schemas.openxmlformats.org/officeDocument/2006/relationships/hyperlink" TargetMode="External" Target="http://www3.lrs.lt/cgi-bin/preps2?a=291836&amp;b="/>
  <Relationship Id="rId47" Type="http://schemas.openxmlformats.org/officeDocument/2006/relationships/hyperlink" TargetMode="External" Target="http://www3.lrs.lt/cgi-bin/preps2?a=328287&amp;b="/>
  <Relationship Id="rId48" Type="http://schemas.openxmlformats.org/officeDocument/2006/relationships/hyperlink" TargetMode="External" Target="http://www3.lrs.lt/cgi-bin/preps2?a=389993&amp;b="/>
  <Relationship Id="rId49" Type="http://schemas.openxmlformats.org/officeDocument/2006/relationships/hyperlink" TargetMode="External" Target="http://www3.lrs.lt/cgi-bin/preps2?a=346897&amp;b="/>
  <Relationship Id="rId5" Type="http://schemas.openxmlformats.org/officeDocument/2006/relationships/footer" Target="footer2.xml"/>
  <Relationship Id="rId50" Type="http://schemas.openxmlformats.org/officeDocument/2006/relationships/hyperlink" TargetMode="External" Target="http://www3.lrs.lt/cgi-bin/preps2?a=389993&amp;b="/>
  <Relationship Id="rId51" Type="http://schemas.openxmlformats.org/officeDocument/2006/relationships/hyperlink" TargetMode="External" Target="http://www3.lrs.lt/pls/inter/dokpaieska.showdoc_l?p_id=474671&amp;p_tr2=2"/>
  <Relationship Id="rId52" Type="http://schemas.openxmlformats.org/officeDocument/2006/relationships/hyperlink" TargetMode="External" Target="http://www3.lrs.lt/cgi-bin/preps2?a=389993&amp;b="/>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pls/inter/dokpaieska.showdoc_l?p_id=474671&amp;p_tr2=2"/>
  <Relationship Id="rId55" Type="http://schemas.openxmlformats.org/officeDocument/2006/relationships/hyperlink" TargetMode="External" Target="http://www3.lrs.lt/pls/inter/dokpaieska.showdoc_l?p_id=474671&amp;p_tr2=2"/>
  <Relationship Id="rId56" Type="http://schemas.openxmlformats.org/officeDocument/2006/relationships/hyperlink" TargetMode="External" Target="http://www3.lrs.lt/cgi-bin/preps2?a=389993&amp;b="/>
  <Relationship Id="rId57" Type="http://schemas.openxmlformats.org/officeDocument/2006/relationships/hyperlink" TargetMode="External" Target="http://www3.lrs.lt/cgi-bin/preps2?a=389993&amp;b="/>
  <Relationship Id="rId58" Type="http://schemas.openxmlformats.org/officeDocument/2006/relationships/hyperlink" TargetMode="External" Target="http://www3.lrs.lt/cgi-bin/preps2?a=389993&amp;b="/>
  <Relationship Id="rId59" Type="http://schemas.openxmlformats.org/officeDocument/2006/relationships/hyperlink" TargetMode="External" Target="http://www3.lrs.lt/pls/inter/dokpaieska.showdoc_l?p_id=474671&amp;p_tr2=2"/>
  <Relationship Id="rId6" Type="http://schemas.openxmlformats.org/officeDocument/2006/relationships/endnotes" Target="endnotes.xml"/>
  <Relationship Id="rId60" Type="http://schemas.openxmlformats.org/officeDocument/2006/relationships/hyperlink" TargetMode="External" Target="http://www3.lrs.lt/cgi-bin/preps2?a=376711&amp;b="/>
  <Relationship Id="rId61" Type="http://schemas.openxmlformats.org/officeDocument/2006/relationships/hyperlink" TargetMode="External" Target="http://www3.lrs.lt/cgi-bin/preps2?a=376711&amp;b="/>
  <Relationship Id="rId62" Type="http://schemas.openxmlformats.org/officeDocument/2006/relationships/hyperlink" TargetMode="External" Target="http://www3.lrs.lt/cgi-bin/preps2?a=361997&amp;b="/>
  <Relationship Id="rId63" Type="http://schemas.openxmlformats.org/officeDocument/2006/relationships/hyperlink" TargetMode="External" Target="http://www3.lrs.lt/cgi-bin/preps2?a=376711&amp;b="/>
  <Relationship Id="rId64" Type="http://schemas.openxmlformats.org/officeDocument/2006/relationships/hyperlink" TargetMode="External" Target="http://www3.lrs.lt/cgi-bin/preps2?a=329195&amp;b="/>
  <Relationship Id="rId65" Type="http://schemas.openxmlformats.org/officeDocument/2006/relationships/hyperlink" TargetMode="External" Target="http://www3.lrs.lt/cgi-bin/preps2?a=376711&amp;b="/>
  <Relationship Id="rId66" Type="http://schemas.openxmlformats.org/officeDocument/2006/relationships/hyperlink" TargetMode="External" Target="http://www3.lrs.lt/cgi-bin/preps2?a=389993&amp;b="/>
  <Relationship Id="rId67" Type="http://schemas.openxmlformats.org/officeDocument/2006/relationships/hyperlink" TargetMode="External" Target="http://www3.lrs.lt/cgi-bin/preps2?a=197578&amp;b="/>
  <Relationship Id="rId68" Type="http://schemas.openxmlformats.org/officeDocument/2006/relationships/hyperlink" TargetMode="External" Target="http://www3.lrs.lt/cgi-bin/preps2?a=220276&amp;b="/>
  <Relationship Id="rId69" Type="http://schemas.openxmlformats.org/officeDocument/2006/relationships/hyperlink" TargetMode="External" Target="http://www3.lrs.lt/cgi-bin/preps2?a=257682&amp;b="/>
  <Relationship Id="rId7" Type="http://schemas.openxmlformats.org/officeDocument/2006/relationships/fontTable" Target="fontTable.xml"/>
  <Relationship Id="rId70" Type="http://schemas.openxmlformats.org/officeDocument/2006/relationships/hyperlink" TargetMode="External" Target="http://www3.lrs.lt/cgi-bin/preps2?a=279823&amp;b="/>
  <Relationship Id="rId71" Type="http://schemas.openxmlformats.org/officeDocument/2006/relationships/hyperlink" TargetMode="External" Target="http://www3.lrs.lt/cgi-bin/preps2?a=287854&amp;b="/>
  <Relationship Id="rId72" Type="http://schemas.openxmlformats.org/officeDocument/2006/relationships/hyperlink" TargetMode="External" Target="http://www3.lrs.lt/cgi-bin/preps2?a=291528&amp;b="/>
  <Relationship Id="rId73" Type="http://schemas.openxmlformats.org/officeDocument/2006/relationships/hyperlink" TargetMode="External" Target="http://www3.lrs.lt/cgi-bin/preps2?a=291528&amp;b="/>
  <Relationship Id="rId74" Type="http://schemas.openxmlformats.org/officeDocument/2006/relationships/hyperlink" TargetMode="External" Target="http://www3.lrs.lt/cgi-bin/preps2?a=291836&amp;b="/>
  <Relationship Id="rId75" Type="http://schemas.openxmlformats.org/officeDocument/2006/relationships/hyperlink" TargetMode="External" Target="http://www3.lrs.lt/cgi-bin/preps2?a=328287&amp;b="/>
  <Relationship Id="rId76" Type="http://schemas.openxmlformats.org/officeDocument/2006/relationships/hyperlink" TargetMode="External" Target="http://www3.lrs.lt/cgi-bin/preps2?a=329195&amp;b="/>
  <Relationship Id="rId77" Type="http://schemas.openxmlformats.org/officeDocument/2006/relationships/hyperlink" TargetMode="External" Target="http://www3.lrs.lt/cgi-bin/preps2?a=346897&amp;b="/>
  <Relationship Id="rId78" Type="http://schemas.openxmlformats.org/officeDocument/2006/relationships/hyperlink" TargetMode="External" Target="http://www3.lrs.lt/cgi-bin/preps2?a=361997&amp;b="/>
  <Relationship Id="rId79" Type="http://schemas.openxmlformats.org/officeDocument/2006/relationships/hyperlink" TargetMode="External" Target="http://www3.lrs.lt/cgi-bin/preps2?a=376711&amp;b="/>
  <Relationship Id="rId8" Type="http://schemas.openxmlformats.org/officeDocument/2006/relationships/footnotes" Target="footnotes.xml"/>
  <Relationship Id="rId80" Type="http://schemas.openxmlformats.org/officeDocument/2006/relationships/hyperlink" TargetMode="External" Target="http://www3.lrs.lt/cgi-bin/preps2?a=389993&amp;b="/>
  <Relationship Id="rId81" Type="http://schemas.openxmlformats.org/officeDocument/2006/relationships/hyperlink" TargetMode="External" Target="http://www3.lrs.lt/pls/inter/dokpaieska.showdoc_l?p_id=425517&amp;p_query=&amp;p_tr2=2"/>
  <Relationship Id="rId82" Type="http://schemas.openxmlformats.org/officeDocument/2006/relationships/hyperlink" TargetMode="External" Target="http://www3.lrs.lt/cgi-bin/preps2?a=449276&amp;b="/>
  <Relationship Id="rId83" Type="http://schemas.openxmlformats.org/officeDocument/2006/relationships/hyperlink" TargetMode="External" Target="http://www3.lrs.lt/cgi-bin/preps2?a=453268&amp;b="/>
  <Relationship Id="rId84" Type="http://schemas.openxmlformats.org/officeDocument/2006/relationships/hyperlink" TargetMode="External" Target="http://www3.lrs.lt/cgi-bin/preps2?a=453341&amp;b="/>
  <Relationship Id="rId85" Type="http://schemas.openxmlformats.org/officeDocument/2006/relationships/hyperlink" TargetMode="External" Target="http://www3.lrs.lt/cgi-bin/preps2?a=473301&amp;b="/>
  <Relationship Id="rId86" Type="http://schemas.openxmlformats.org/officeDocument/2006/relationships/hyperlink" TargetMode="External" Target="http://www3.lrs.lt/pls/inter/dokpaieska.showdoc_l?p_id=474671&amp;p_tr2=2"/>
  <Relationship Id="rId87" Type="http://schemas.openxmlformats.org/officeDocument/2006/relationships/customXml" Target="../customXml/item1.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41cc1bfc16ac443a965824a824dc8dc9">
        <Part Type="strDalis" Nr="1" Abbr="1 str. 1 d." DocPartId="55ce80da0b3046eab75e6a1e8c3c2d96" PartId="72c4f222ac9b49e993ac788b04b34414"/>
      </Part>
      <Part Type="straipsnis" Nr="2" Abbr="2 str." Title="Pagrindinės šio įstatymo sąvokos" DocPartId="711418b042994c8588fc3a7d4d719c4a" PartId="810a61d11e184ee188f1e18d2ea0af4a">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90e715ea12e34934a585b680dbca2037"/>
        <Part Type="strDalis" Nr="15" Abbr="2 str. 15 d." DocPartId="6185fced8f6d47d58390c72f1342bd57" PartId="0f76b00ed8444cd18a47991844c7c4f2"/>
        <Part Type="strDalis" Nr="16" Abbr="2 str. 16 d." DocPartId="c8728d9f945942f6ae286507ef1ffbc8" PartId="5b10d56cf6d6451e8d09a4ffa3c790e5"/>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dbc384acac6f4334a985f0d00639afd1"/>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02204423eb38434aa5f2438d690ca353"/>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daefa80c381a4e86ad6696a83baf77fb"/>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Title=""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e592af1864ea43c293572faa97613f00"/>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8464d57bbda44dc9b200de8f710073c4">
        <Part Type="strDalis" Nr="1" Abbr="11 str. 1 d." DocPartId="17e10325c9774434ab27356f5e9dc139" PartId="1f9ddd674ebf4985ac171f07667ce515"/>
        <Part Type="strDalis" Nr="2" Abbr="11 str. 2 d." DocPartId="b375b522dd314d3bb1fe71f0b174e7e7" PartId="b236c09fc93345c78d810b078909e1cd"/>
        <Part Type="strDalis" Nr="3" Abbr="11 str. 3 d." DocPartId="ea043fdd5de5427e8528a77852631028" PartId="1c0a908a3c09421a881f1e7e2968db25"/>
        <Part Type="strDalis" Nr="4" Abbr="11 str. 4 d." DocPartId="a0a00da65dd94dcaab2fe4d45c456a96" PartId="77cd007e8fc841cdb78ab1d976bfcca3"/>
        <Part Type="strDalis" Nr="5" Abbr="11 str. 5 d." DocPartId="ba45f006c2094e8391b35bb048da8a3b" PartId="afdaeba19d7d4ebcb53ae5d7c1e408ac"/>
        <Part Type="strDalis" Nr="6" Abbr="11 str. 6 d." DocPartId="117c1a241d62429bb16d5365d8699477" PartId="99ec4b64a84445788833c95462d3651d"/>
        <Part Type="strDalis" Nr="7" Abbr="11 str. 7 d." DocPartId="e1f88e98b8fe4603882b611fcfc1f4b3" PartId="35750e2964894fdd979b359976e0ffaa"/>
        <Part Type="strDalis" Nr="8" Abbr="11 str. 8 d." DocPartId="657762d38b0449f1a07ca8ac46182adf" PartId="4d45927f82064793b14141bcd31fc1ec"/>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Asmenų prašymų, pranešimų ir skundų nagrinėjimas" DocPartId="6235eeca07534327ba0f826277121733" PartId="1e390495b5674d6da2ad4db894d16558">
        <Part Type="strDalis" Nr="1" Abbr="14 str. 1 d." DocPartId="57993be4167d459e81433ecd344a57c8" PartId="64979444beca42d4b531fe297501176a"/>
        <Part Type="strDalis" Nr="2" Abbr="14 str. 2 d." DocPartId="b7eedc7d0cd74ea0b0f8e41feccdcea9" PartId="b21f0b4074914f71bff4ec7161377cf6"/>
        <Part Type="strDalis" Nr="3" Abbr="14 str. 3 d." DocPartId="e132fd74e7144222bc1ae60fbe71a7c6" PartId="9725eb84fd82442e932d96f6a37604c7">
          <Part Type="strPunktas" Nr="1" Abbr="14 str. 3 d. 1 p." DocPartId="664586537605474ea106233741865f95" PartId="ef507252a927421798fc4c43b13e3f49"/>
          <Part Type="strPunktas" Nr="2" Abbr="14 str. 3 d. 2 p." DocPartId="d9e002966f6f42d0ab110f597db0f573" PartId="4e15be28a7064fc8a9596f8be72f7942"/>
          <Part Type="strPunktas" Nr="3" Abbr="14 str. 3 d. 3 p." DocPartId="47db0353a835436888ea05e4ff455d9e" PartId="f7e70effd13f49d5bf73a381ed9e18c9"/>
        </Part>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9eba1763e925413bb7d2a49b0df2f63d"/>
      </Part>
      <Part Type="straipsnis" Nr="15" Abbr="15 str." Title="Administracinių paslaugų teikimas" DocPartId="b5bd0cb76110400c98562e3459e66da8" PartId="94ce44140e6048dcbac12e9a0e57eb76">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34b7ef9c6af5492496f660c51e57f761"/>
        <Part Type="strDalis" Nr="3" Abbr="15 str. 3 d." DocPartId="aa72034c9857484fa24be3b642c4add0" PartId="e1b1003ac59d4e82ab2b5a56c37af7fc"/>
      </Part>
      <Part Type="straipsnis" Nr="16" Abbr="16 str." Title="Viešųjų paslaugų teikimo administravimo reikalavimai" DocPartId="060a4c1dce684d2f88cba84d033d4d9b" PartId="25411276e34c47a2a5f6e94e03e20630">
        <Part Type="strDalis" Nr="1" Abbr="16 str. 1 d." DocPartId="2cce2e13fbeb4829a43396e749dc2dfe" PartId="daa2f32eb4914478a5e47b82c74f88e2"/>
        <Part Type="strDalis" Nr="2" Abbr="16 str. 2 d." DocPartId="0fac2716f2c94d26bd88746dca01e0b6" PartId="20c2cb0d3c1e4459a90baddbc6c1e258"/>
        <Part Type="strDalis" Nr="3" Abbr="16 str. 3 d." DocPartId="4fa4769ccdb241d384e0917e9bc49cf6" PartId="d460deece2b5455ab7622f8492d7b3e6"/>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9398050452c343909c1a6ae2a8b08935">
        <Part Type="strDalis" Nr="1" Abbr="19 str. 1 d." DocPartId="28d9d247d5c04941af0069ca572cd671" PartId="1c307e2913be441f82c45d0190ba34d5"/>
        <Part Type="strDalis" Nr="2" Abbr="19 str. 2 d." DocPartId="43343cc6163a465f90c585c0d1e2bb1f" PartId="255cd70646ea44ee95823d70dd273cdd"/>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784a043a67de4c73940f5d8d73ff5dc8">
        <Part Type="strDalis" Nr="1" Abbr="21 str. 1 d." DocPartId="66ca670c42be43f682d01c889b427105" PartId="90e77ee29fc84bdcbb7d08a6873ee7a8">
          <Part Type="strPunktas" Nr="1" Abbr="21 str. 1 d. 1 p." DocPartId="401714cd3fa24b0fb4973960a8e5d30a" PartId="8748716249de47c3813bd7dea7befe51"/>
          <Part Type="strPunktas" Nr="2" Abbr="21 str. 1 d. 2 p." DocPartId="905eadd37217489198e291240dd0b44e" PartId="ab5ac10e8cbe4079b53afc3bb50f987a"/>
          <Part Type="strPunktas" Nr="3" Abbr="21 str. 1 d. 3 p." DocPartId="4aecaf70943c4c9e8d03a42fc16b3651" PartId="a5bbb5f36aa04d72910e222b5beade47"/>
        </Part>
        <Part Type="strDalis" Nr="2" Abbr="21 str. 2 d." DocPartId="d1008d277f58486fbd74e279a8ce43b7" PartId="54ca24176949404cb1b9548b03f7e5a9"/>
      </Part>
      <Part Type="straipsnis" Nr="22" Abbr="22 str." Title="Administracinės procedūros pradžia" DocPartId="38e8a4b68b264b828d53cebed84beb61" PartId="f4a97ce22faf4c9fb104f3885b91356e">
        <Part Type="strDalis" Nr="1" Abbr="22 str. 1 d." DocPartId="1784b5ee23f949b58a6a1fb62ad222f9" PartId="c6657d0475804be4954e31840e2ca45a"/>
        <Part Type="strDalis" Nr="2" Abbr="22 str. 2 d." DocPartId="dc2bc2a5db1349b693e4755a965e7159" PartId="25f3667517c84d47a4a186bd19e8dcae"/>
      </Part>
      <Part Type="straipsnis" Nr="23" Abbr="23 str." Title="Skundo priėmimas ir nagrinėjimas" DocPartId="37c2316d245445c385f6fcc3dbc65304" PartId="9c378c676c3f4df4bc70078947caf0e1">
        <Part Type="strDalis" Nr="1" Abbr="23 str. 1 d." DocPartId="1d5f5813b07b430f8b6a967207bf3327" PartId="e1390d774b44468a9d2f797a6a0b3fb3"/>
        <Part Type="strDalis" Nr="2" Abbr="23 str. 2 d." DocPartId="f78946758ee14200af731fc9ee3160ea" PartId="40a36a4661424688b0ce9ba7d8b6498c"/>
        <Part Type="strDalis" Nr="3" Abbr="23 str. 3 d." DocPartId="a82506557baa469f8b12aad16410cdcb" PartId="5249b68d98104bd5802aad11bcb46b62"/>
        <Part Type="strDalis" Nr="4" Abbr="23 str. 4 d." DocPartId="4124197cb57d4f8fb11e13b4c118bad9" PartId="65649ec7e2584750b5344ff260c4609a"/>
        <Part Type="strDalis" Nr="5" Abbr="23 str. 5 d." DocPartId="70dea5829fb74918b865d6e11e6fb1f1" PartId="326ef0f7a1de462889bb1676c4f6e9fe"/>
        <Part Type="strDalis" Nr="6" Abbr="23 str. 6 d." DocPartId="d0081cfa8637491280c0a565ead586a0" PartId="955b9ce1f917420aa5fe57eecd55b031"/>
        <Part Type="strDalis" Nr="7" Abbr="23 str. 7 d." DocPartId="ed553ec399fd439aba26b6d6c05a7539" PartId="eae083e7321b4b3e90b2956981020d84"/>
        <Part Type="strDalis" Nr="8" Abbr="23 str. 8 d." DocPartId="a30e8784372541cb8e6a03fc86b718c2" PartId="d29ab62612074a17824c288f5ded3666"/>
      </Part>
      <Part Type="straipsnis" Nr="24" Abbr="24 str." Title="Prašymų ir skundų priėmimo laikas" DocPartId="9525732137624ffc9805a3ebcf7e2ef8" PartId="2cbbbaee5e674566ab28e8252ff45cc1">
        <Part Type="strDalis" Nr="1" Abbr="24 str. 1 d." DocPartId="2acf262df16448adb006482740ec4a5c" PartId="278ae8b6186b4c9090ba114abf18ff56"/>
        <Part Type="strDalis" Nr="2" Abbr="24 str. 2 d." DocPartId="65a1f49c5c594b83a2153f91b93bbb64" PartId="e229bdb9a66b49dd97ef7e40434d4029"/>
      </Part>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fae2a52ae14f452d8d7cc1520edd4858"/>
        <Part Type="strDalis" Nr="3" Abbr="26 str. 3 d." DocPartId="6c8cfcc5d53a43eb935f9d35b7139217" PartId="6a07681b9a3943d2ac760e1d6e60529c"/>
      </Part>
      <Part Type="straipsnis" Nr="27" Abbr="27 str." Title="Administracinės procedūros sustabdymas" DocPartId="3987ad9943664e07865ccf349c3193f3" PartId="a84b5551df184670a709bfa1a8f7f653">
        <Part Type="strDalis" Nr="1" Abbr="27 str. 1 d." DocPartId="1f34d9be22464c33884f59330247255e" PartId="d50cf4a12c9e41dd94b184ca74507cf6"/>
        <Part Type="strDalis" Nr="2" Abbr="27 str. 2 d." DocPartId="d92ea6428ed54fe7936040d3bd8f986d" PartId="5cf56a8037d24e21806516fb76faf217"/>
      </Part>
      <Part Type="straipsnis" Nr="28" Abbr="28 str." Title="Apklausa" DocPartId="86e33d5cc7344c1ea335c57711d0243f" PartId="f3f97f44cd714d92963219764e6d1d51">
        <Part Type="strDalis" Nr="1" Abbr="28 str. 1 d." DocPartId="c5132d3236604d9f99817baa87a7f011" PartId="0a16a33c14e749478db6489c32dcd61c"/>
        <Part Type="strDalis" Nr="2" Abbr="28 str. 2 d." DocPartId="aa1598ecc2084e4299006d28238594b9" PartId="738c3e86c4af46b3aef34c41a60f88e7"/>
        <Part Type="strDalis" Nr="3" Abbr="28 str. 3 d." DocPartId="61b888c20ca84ff8a8c3a7f0a5a9612f" PartId="954b7c1fdef544c983739c9d8987d02b">
          <Part Type="strPunktas" Nr="1" Abbr="28 str. 3 d. 1 p." DocPartId="4104f8ab941b42069e2dcfd77a0674bb" PartId="effc650cb7fc4938995eaa0693798e1a"/>
          <Part Type="strPunktas" Nr="2" Abbr="28 str. 3 d. 2 p." DocPartId="185cbee4000240e6aece24dd8aff0745" PartId="39c40032a61b4c32a17bffc5bcc48b1b"/>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76654836b7ad4e4280c65038872b7474">
        <Part Type="strDalis" Nr="1" Abbr="31 str. 1 d." DocPartId="7fc69d6a979e4b1f8c24ec00ab66c42a" PartId="f385171050014f62b54af0e6259b488f"/>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DocPartId="b4d9f656a94147c3a9b92217cdec475a" PartId="9ab3888ea035443ea1b53f901b24384d">
        <Part Type="strDalis" Nr="1" Abbr="34 str. 1 d." DocPartId="1ccc589e8d004a0ba5fb82e632b0b271" PartId="f0ab789839754999bf887a5a3b40c731"/>
        <Part Type="strDalis" Nr="2" Abbr="34 str. 2 d." DocPartId="8ab26b0986064086834963cbee6cd24f" PartId="62b28b818fd9423b8e006b7b6d3c5493"/>
      </Part>
      <Part Type="straipsnis" Nr="35" Abbr="35 str." Title="Klaidų ištaisymo procedūra" DocPartId="047ffd5932594cad948865b0ed31a41b" PartId="83e732f2e1ef4616ba362475262e9035">
        <Part Type="strDalis" Nr="1" Abbr="35 str. 1 d." DocPartId="a63dc49a46c64b71973539d925eda1bd" PartId="615857bfff3541ae8154ed91245a2f42"/>
        <Part Type="strDalis" Nr="2" Abbr="35 str. 2 d." DocPartId="77b8595c32884997a0e32e689a830d11" PartId="f5b8bb512ab2402a9174cc1a65e94689"/>
        <Part Type="strDalis" Nr="3" Abbr="35 str. 3 d." DocPartId="45bd5b8694af4a55a6babff4417bb3a4" PartId="f3aa01c9ec9b4fd294ac506bda4a8790"/>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aae3f2a6ab83424694de76730f19b9da"/>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2f77f094181345a091f7902341e4ff98"/>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45a8e301d99e4ed7be86c5d2e21cf14b"/>
          <Part Type="strPunktas" Nr="6" Abbr="36-2 str. 1 d. 6 p." DocPartId="be78bfd739d5426f81f194ac94d1738b" PartId="9af388c591cf4684a888c36653b1cfe6"/>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30d9a6029d5747ae9bb86fd36471af5e"/>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8f592cb66c1d48d3a88cfddfd562693e"/>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Part>
    <Part Type="skirsnis" Nr="5" Title="TARNYBINĖS PAGALBOS SĄLYGOS" DocPartId="8e572847947f496ea0de565064f5cd0e" PartId="12192fbc55b24221b5d1f6c96160abb5">
      <Part Type="straipsnis" Nr="37" Abbr="37 str." Title="Tarnybinės pagalbos prašymo atvejai" DocPartId="6160ef802d4b46bda97dc120ec64bcff" PartId="0539946566834aee98e72135f5b5bb05">
        <Part Type="strDalis" Nr="1" Abbr="37 str. 1 d." DocPartId="7e6fe1b7fa254ef4ae644bfaa625f037" PartId="27adc005e6b444fb90a282b0c8864b06">
          <Part Type="strPunktas" Nr="1" Abbr="37 str. 1 d. 1 p." DocPartId="90e9dc1379554c47bcd98ac324958160" PartId="8fed85168a2943499d4f6a3f442e494b"/>
          <Part Type="strPunktas" Nr="2" Abbr="37 str. 1 d. 2 p." DocPartId="3941522a6326464dbf65cfd1d37ee020" PartId="1dd76718c9e7442db6cedd8da44b8653"/>
          <Part Type="strPunktas" Nr="3" Abbr="37 str. 1 d. 3 p." DocPartId="fa19553fa44f46cd8a5f80bce65cc5d2" PartId="9a0e0a58fb9d4e77a17a9963f69e6e99"/>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b92c4a0d8d38413daf2ddeabd2eaa54e"/>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Trečiojo skirsnio nuostatų taikymas" DocPartId="a79040f536444825b307c37bc5e3d5bc" PartId="373a581967da4e0dab0305005d8cc25e">
        <Part Type="strDalis" Nr="1" Abbr="41 str. 1 d." DocPartId="201da95bb15049c68984af5d03bcbd9c" PartId="37eb25d7de6745ff948eec4dce1d1bba"/>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Nr="" Abbr="" Title="Pakeitimų sąrašas" DocPartId="9d6dad934aae43aaaadc29beafe99197" PartId="0c0fa73014744d8ca766865d098a328e"/>
</Parts>
</file>

<file path=customXml/itemProps1.xml><?xml version="1.0" encoding="utf-8"?>
<ds:datastoreItem xmlns:ds="http://schemas.openxmlformats.org/officeDocument/2006/customXml" ds:itemID="{3272745B-6875-4242-8DF3-ADFF5F2D7443}">
  <ds:schemaRefs>
    <ds:schemaRef ds:uri="http://lrs.lt/TAIS/DocParts"/>
  </ds:schemaRefs>
</ds:datastoreItem>
</file>

<file path=docProps/app.xml><?xml version="1.0" encoding="utf-8"?>
<Properties xmlns="http://schemas.openxmlformats.org/officeDocument/2006/extended-properties">
  <Template>Normal.dotm</Template>
  <TotalTime>47</TotalTime>
  <Pages>21</Pages>
  <Words>9255</Words>
  <Characters>75047</Characters>
  <Application>Microsoft Office Word</Application>
  <DocSecurity>0</DocSecurity>
  <Lines>625</Lines>
  <Paragraphs>168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84134</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PAVKŠTELO Julita</lastModifiedBy>
  <lastPrinted>2254-05-16T19:52:00Z</lastPrinted>
  <dcterms:modified xsi:type="dcterms:W3CDTF">2014-12-15T12:11:00Z</dcterms:modified>
  <revision>6</revision>
</coreProperties>
</file>