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2025-12-24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3 d."/>
                    <w:tag w:val="part_62cd12f673544163b3d07d856cca4144"/>
                    <w:lock w:val="sdtLocked"/>
                    <w:richText/>
                  </w:sdtPr>
                  <w:sdtContent>
                    <w:p>
                      <w:pPr>
                        <w:spacing w:line="360" w:lineRule="auto"/>
                        <w:ind w:firstLine="720"/>
                        <w:jc w:val="both"/>
                        <w:rPr>
                          <w:szCs w:val="24"/>
                        </w:rPr>
                      </w:pPr>
                      <w:sdt>
                        <w:sdtPr>
                          <w:alias w:val="Numeris"/>
                          <w:tag w:val="nr_62cd12f673544163b3d07d856cca4144"/>
                          <w:lock w:val="sdtLocked"/>
                          <w:richText/>
                        </w:sdtPr>
                        <w:sdtContent>
                          <w:r>
                            <w:rPr>
                              <w:bCs/>
                              <w:szCs w:val="24"/>
                              <w:lang w:eastAsia="lt-LT"/>
                            </w:rPr>
                            <w:t>23</w:t>
                          </w:r>
                        </w:sdtContent>
                      </w:sdt>
                      <w:r>
                        <w:rPr>
                          <w:bCs/>
                          <w:szCs w:val="24"/>
                          <w:lang w:eastAsia="lt-LT"/>
                        </w:rPr>
                        <w:t>. Šiame įstatyme vartojamos sąvokos „valstybės valdoma įmonė“ ir „savivaldybės valdoma įmonė“ suprantamos taip, kaip jos apibrėžiamos Lietuvos Respublikos valstybės ir savivaldybių turto valdymo, naudojimo ir disponavimo juo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5a9455cde744d9d8ab653e0240d13d4"/>
                        <w:lock w:val="sdtLocked"/>
                        <w:richText/>
                      </w:sdtPr>
                      <w:sdtContent>
                        <w:p>
                          <w:pPr>
                            <w:suppressAutoHyphens/>
                            <w:spacing w:line="360" w:lineRule="auto"/>
                            <w:ind w:firstLine="720"/>
                            <w:jc w:val="both"/>
                            <w:rPr>
                              <w:szCs w:val="24"/>
                              <w:lang w:eastAsia="lt-LT"/>
                            </w:rPr>
                          </w:pPr>
                          <w:sdt>
                            <w:sdtPr>
                              <w:alias w:val="Numeris"/>
                              <w:tag w:val="nr_d5a9455cde744d9d8ab653e0240d13d4"/>
                              <w:lock w:val="sdtLocked"/>
                              <w:richText/>
                            </w:sdt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 xml:space="preserve">savivaldybių tarybos;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5a60408132344b64bfe6047dc3691a3d"/>
                        <w:lock w:val="sdtLocked"/>
                        <w:richText/>
                      </w:sdtPr>
                      <w:sdtContent>
                        <w:p>
                          <w:pPr>
                            <w:suppressAutoHyphens/>
                            <w:spacing w:line="360" w:lineRule="auto"/>
                            <w:ind w:firstLine="720"/>
                            <w:jc w:val="both"/>
                            <w:rPr>
                              <w:szCs w:val="24"/>
                              <w:lang w:eastAsia="lt-LT"/>
                            </w:rPr>
                          </w:pPr>
                          <w:sdt>
                            <w:sdtPr>
                              <w:alias w:val="Numeris"/>
                              <w:tag w:val="nr_5a60408132344b64bfe6047dc3691a3d"/>
                              <w:lock w:val="sdtLocked"/>
                              <w:richText/>
                            </w:sdt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3cc265f5ced4f839cb3da73b7ed0bbe"/>
                        <w:lock w:val="sdtLocked"/>
                        <w:richText/>
                      </w:sdtPr>
                      <w:sdtContent>
                        <w:p>
                          <w:pPr>
                            <w:spacing w:line="360" w:lineRule="auto"/>
                            <w:ind w:firstLine="720"/>
                            <w:jc w:val="both"/>
                            <w:rPr>
                              <w:szCs w:val="24"/>
                            </w:rPr>
                          </w:pPr>
                          <w:sdt>
                            <w:sdtPr>
                              <w:alias w:val="Numeris"/>
                              <w:tag w:val="nr_b3cc265f5ced4f839cb3da73b7ed0bbe"/>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846bc8052bca4c0a8a01e007c5ce34c0"/>
                    <w:lock w:val="sdtLocked"/>
                    <w:richText/>
                  </w:sdtPr>
                  <w:sdtContent>
                    <w:p>
                      <w:pPr>
                        <w:spacing w:line="360" w:lineRule="auto"/>
                        <w:ind w:firstLine="720"/>
                        <w:jc w:val="both"/>
                        <w:textAlignment w:val="center"/>
                        <w:rPr>
                          <w:szCs w:val="24"/>
                        </w:rPr>
                      </w:pPr>
                      <w:sdt>
                        <w:sdtPr>
                          <w:alias w:val="Numeris"/>
                          <w:tag w:val="nr_846bc8052bca4c0a8a01e007c5ce34c0"/>
                          <w:lock w:val="sdtLocked"/>
                          <w:richText/>
                        </w:sdt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47a197056e174696b41a61f2e190e517"/>
                    <w:lock w:val="sdtLocked"/>
                    <w:richText/>
                  </w:sdtPr>
                  <w:sdtContent>
                    <w:p>
                      <w:pPr>
                        <w:spacing w:line="360" w:lineRule="auto"/>
                        <w:ind w:firstLine="720"/>
                        <w:jc w:val="both"/>
                        <w:textAlignment w:val="center"/>
                        <w:rPr>
                          <w:color w:val="000000"/>
                          <w:szCs w:val="24"/>
                        </w:rPr>
                      </w:pPr>
                      <w:sdt>
                        <w:sdtPr>
                          <w:alias w:val="Numeris"/>
                          <w:tag w:val="nr_47a197056e174696b41a61f2e190e517"/>
                          <w:lock w:val="sdtLocked"/>
                          <w:richText/>
                        </w:sdt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9f40306fb71842cbb2ea92df31c635ce"/>
                        <w:lock w:val="sdtLocked"/>
                        <w:richText/>
                      </w:sdtPr>
                      <w:sdtContent>
                        <w:p>
                          <w:pPr>
                            <w:spacing w:line="360" w:lineRule="auto"/>
                            <w:ind w:firstLine="720"/>
                            <w:jc w:val="both"/>
                            <w:rPr>
                              <w:szCs w:val="24"/>
                            </w:rPr>
                          </w:pPr>
                          <w:sdt>
                            <w:sdtPr>
                              <w:alias w:val="Numeris"/>
                              <w:tag w:val="nr_9f40306fb71842cbb2ea92df31c635ce"/>
                              <w:lock w:val="sdtLocked"/>
                              <w:richText/>
                            </w:sdtPr>
                            <w:sdtContent>
                              <w:r>
                                <w:rPr>
                                  <w:rFonts w:eastAsia="Calibri"/>
                                  <w:szCs w:val="24"/>
                                </w:rPr>
                                <w:t>6</w:t>
                              </w:r>
                            </w:sdtContent>
                          </w:sdt>
                          <w:r>
                            <w:rPr>
                              <w:rFonts w:eastAsia="Calibri"/>
                              <w:szCs w:val="24"/>
                            </w:rPr>
                            <w:t xml:space="preserve">) funkcijų atskyrimo. Šis principas reiškia, kad šio įstatymo </w:t>
                          </w:r>
                          <w:r>
                            <w:rPr>
                              <w:rFonts w:eastAsia="Calibri"/>
                              <w:iCs/>
                              <w:szCs w:val="24"/>
                            </w:rPr>
                            <w:t>31</w:t>
                          </w:r>
                          <w:r>
                            <w:rPr>
                              <w:rFonts w:eastAsia="Calibri"/>
                              <w:szCs w:val="24"/>
                            </w:rPr>
                            <w:t xml:space="preserve"> straipsnio 1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8d3f5d9554434b158bd896029c60027a"/>
                <w:lock w:val="sdtLocked"/>
                <w:richText/>
              </w:sdtPr>
              <w:sdtContent>
                <w:p>
                  <w:pPr>
                    <w:tabs>
                      <w:tab w:val="left" w:pos="993"/>
                    </w:tabs>
                    <w:spacing w:line="360" w:lineRule="auto"/>
                    <w:ind w:firstLine="720"/>
                    <w:jc w:val="both"/>
                    <w:rPr>
                      <w:b/>
                      <w:szCs w:val="24"/>
                    </w:rPr>
                  </w:pPr>
                  <w:sdt>
                    <w:sdtPr>
                      <w:alias w:val="Numeris"/>
                      <w:tag w:val="nr_8d3f5d9554434b158bd896029c60027a"/>
                      <w:lock w:val="sdtLocked"/>
                      <w:richText/>
                    </w:sdtPr>
                    <w:sdtContent>
                      <w:r>
                        <w:rPr>
                          <w:b/>
                          <w:bCs/>
                          <w:szCs w:val="24"/>
                          <w:lang w:eastAsia="lt-LT"/>
                        </w:rPr>
                        <w:t>33</w:t>
                      </w:r>
                    </w:sdtContent>
                  </w:sdt>
                  <w:r>
                    <w:rPr>
                      <w:b/>
                      <w:bCs/>
                      <w:szCs w:val="24"/>
                      <w:lang w:eastAsia="lt-LT"/>
                    </w:rPr>
                    <w:t xml:space="preserve"> straipsnis. </w:t>
                  </w:r>
                  <w:sdt>
                    <w:sdtPr>
                      <w:alias w:val="Pavadinimas"/>
                      <w:tag w:val="title_8d3f5d9554434b158bd896029c60027a"/>
                      <w:lock w:val="sdtLocked"/>
                      <w:richText/>
                    </w:sdtPr>
                    <w:sdtContent>
                      <w:r>
                        <w:rPr>
                          <w:b/>
                          <w:bCs/>
                          <w:szCs w:val="24"/>
                          <w:lang w:eastAsia="lt-LT"/>
                        </w:rPr>
                        <w:t>Ūkio subjektų veiklos patikrinimai</w:t>
                      </w:r>
                    </w:sdtContent>
                  </w:sdt>
                </w:p>
                <w:sdt>
                  <w:sdtPr>
                    <w:alias w:val="33 str. 1 d."/>
                    <w:tag w:val="part_cfe5109e4e6b4e1d9a4353db060e7b86"/>
                    <w:lock w:val="sdtLocked"/>
                    <w:richText/>
                  </w:sdtPr>
                  <w:sdtContent>
                    <w:p>
                      <w:pPr>
                        <w:tabs>
                          <w:tab w:val="left" w:pos="993"/>
                        </w:tabs>
                        <w:spacing w:line="360" w:lineRule="auto"/>
                        <w:ind w:firstLine="720"/>
                        <w:jc w:val="both"/>
                        <w:rPr>
                          <w:szCs w:val="24"/>
                        </w:rPr>
                      </w:pPr>
                      <w:sdt>
                        <w:sdtPr>
                          <w:alias w:val="Numeris"/>
                          <w:tag w:val="nr_cfe5109e4e6b4e1d9a4353db060e7b86"/>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4b589a13cbea456d9d7e11dcb17c0db0"/>
                    <w:lock w:val="sdtLocked"/>
                    <w:richText/>
                  </w:sdtPr>
                  <w:sdtContent>
                    <w:p>
                      <w:pPr>
                        <w:tabs>
                          <w:tab w:val="left" w:pos="993"/>
                        </w:tabs>
                        <w:spacing w:line="360" w:lineRule="auto"/>
                        <w:ind w:firstLine="720"/>
                        <w:jc w:val="both"/>
                        <w:rPr>
                          <w:szCs w:val="24"/>
                        </w:rPr>
                      </w:pPr>
                      <w:sdt>
                        <w:sdtPr>
                          <w:alias w:val="Numeris"/>
                          <w:tag w:val="nr_4b589a13cbea456d9d7e11dcb17c0db0"/>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ed0c8ec1a6df4fcda0fcdde8c755c298"/>
                        <w:lock w:val="sdtLocked"/>
                        <w:richText/>
                      </w:sdtPr>
                      <w:sdtContent>
                        <w:p>
                          <w:pPr>
                            <w:tabs>
                              <w:tab w:val="left" w:pos="993"/>
                            </w:tabs>
                            <w:spacing w:line="360" w:lineRule="auto"/>
                            <w:ind w:firstLine="720"/>
                            <w:jc w:val="both"/>
                            <w:rPr>
                              <w:szCs w:val="24"/>
                            </w:rPr>
                          </w:pPr>
                          <w:sdt>
                            <w:sdtPr>
                              <w:alias w:val="Numeris"/>
                              <w:tag w:val="nr_ed0c8ec1a6df4fcda0fcdde8c755c298"/>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a6ae669d8cbe4c4ba9e2c4a676d7a07a"/>
                        <w:lock w:val="sdtLocked"/>
                        <w:richText/>
                      </w:sdtPr>
                      <w:sdtContent>
                        <w:p>
                          <w:pPr>
                            <w:tabs>
                              <w:tab w:val="left" w:pos="993"/>
                            </w:tabs>
                            <w:spacing w:line="360" w:lineRule="auto"/>
                            <w:ind w:firstLine="720"/>
                            <w:jc w:val="both"/>
                            <w:rPr>
                              <w:szCs w:val="24"/>
                            </w:rPr>
                          </w:pPr>
                          <w:sdt>
                            <w:sdtPr>
                              <w:alias w:val="Numeris"/>
                              <w:tag w:val="nr_a6ae669d8cbe4c4ba9e2c4a676d7a07a"/>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7a1534c4cc645c8b8ec0788ef9a89b3"/>
                    <w:lock w:val="sdtLocked"/>
                    <w:richText/>
                  </w:sdtPr>
                  <w:sdtContent>
                    <w:p>
                      <w:pPr>
                        <w:tabs>
                          <w:tab w:val="left" w:pos="993"/>
                        </w:tabs>
                        <w:spacing w:line="360" w:lineRule="auto"/>
                        <w:ind w:firstLine="720"/>
                        <w:jc w:val="both"/>
                        <w:rPr>
                          <w:szCs w:val="24"/>
                        </w:rPr>
                      </w:pPr>
                      <w:sdt>
                        <w:sdtPr>
                          <w:alias w:val="Numeris"/>
                          <w:tag w:val="nr_07a1534c4cc645c8b8ec0788ef9a89b3"/>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f66bc5fa06e74127bb3924cf7516dde1"/>
                    <w:lock w:val="sdtLocked"/>
                    <w:richText/>
                  </w:sdtPr>
                  <w:sdtContent>
                    <w:p>
                      <w:pPr>
                        <w:tabs>
                          <w:tab w:val="left" w:pos="993"/>
                        </w:tabs>
                        <w:spacing w:line="360" w:lineRule="auto"/>
                        <w:ind w:firstLine="720"/>
                        <w:jc w:val="both"/>
                        <w:rPr>
                          <w:szCs w:val="24"/>
                        </w:rPr>
                      </w:pPr>
                      <w:sdt>
                        <w:sdtPr>
                          <w:alias w:val="Numeris"/>
                          <w:tag w:val="nr_f66bc5fa06e74127bb3924cf7516dde1"/>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3cce331fc58a4f0c94651aa9cd9a00d0"/>
                    <w:lock w:val="sdtLocked"/>
                    <w:richText/>
                  </w:sdtPr>
                  <w:sdtContent>
                    <w:p>
                      <w:pPr>
                        <w:tabs>
                          <w:tab w:val="left" w:pos="993"/>
                        </w:tabs>
                        <w:spacing w:line="360" w:lineRule="auto"/>
                        <w:ind w:firstLine="720"/>
                        <w:jc w:val="both"/>
                        <w:rPr>
                          <w:szCs w:val="24"/>
                        </w:rPr>
                      </w:pPr>
                      <w:sdt>
                        <w:sdtPr>
                          <w:alias w:val="Numeris"/>
                          <w:tag w:val="nr_3cce331fc58a4f0c94651aa9cd9a00d0"/>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49c63d512b014d67a07444bd40c4830a"/>
                    <w:lock w:val="sdtLocked"/>
                    <w:richText/>
                  </w:sdtPr>
                  <w:sdtContent>
                    <w:p>
                      <w:pPr>
                        <w:tabs>
                          <w:tab w:val="left" w:pos="993"/>
                        </w:tabs>
                        <w:spacing w:line="360" w:lineRule="auto"/>
                        <w:ind w:firstLine="720"/>
                        <w:jc w:val="both"/>
                        <w:rPr>
                          <w:szCs w:val="24"/>
                        </w:rPr>
                      </w:pPr>
                      <w:sdt>
                        <w:sdtPr>
                          <w:alias w:val="Numeris"/>
                          <w:tag w:val="nr_49c63d512b014d67a07444bd40c4830a"/>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8037228df436438fa908b10399acbb1f"/>
                    <w:lock w:val="sdtLocked"/>
                    <w:richText/>
                  </w:sdtPr>
                  <w:sdtContent>
                    <w:p>
                      <w:pPr>
                        <w:tabs>
                          <w:tab w:val="left" w:pos="993"/>
                        </w:tabs>
                        <w:spacing w:line="360" w:lineRule="auto"/>
                        <w:ind w:firstLine="720"/>
                        <w:jc w:val="both"/>
                        <w:rPr>
                          <w:szCs w:val="24"/>
                        </w:rPr>
                      </w:pPr>
                      <w:sdt>
                        <w:sdtPr>
                          <w:alias w:val="Numeris"/>
                          <w:tag w:val="nr_8037228df436438fa908b10399acbb1f"/>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71e6c1acfe0b4f93b2271a5199d31bc4"/>
                    <w:lock w:val="sdtLocked"/>
                    <w:richText/>
                  </w:sdtPr>
                  <w:sdtContent>
                    <w:p>
                      <w:pPr>
                        <w:tabs>
                          <w:tab w:val="left" w:pos="993"/>
                        </w:tabs>
                        <w:spacing w:line="360" w:lineRule="auto"/>
                        <w:ind w:firstLine="720"/>
                        <w:jc w:val="both"/>
                        <w:rPr>
                          <w:szCs w:val="24"/>
                        </w:rPr>
                      </w:pPr>
                      <w:sdt>
                        <w:sdtPr>
                          <w:alias w:val="Numeris"/>
                          <w:tag w:val="nr_71e6c1acfe0b4f93b2271a5199d31bc4"/>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8a6e5ff8373348bba92c0093adfbc562"/>
                    <w:lock w:val="sdtLocked"/>
                    <w:richText/>
                  </w:sdtPr>
                  <w:sdtContent>
                    <w:p>
                      <w:pPr>
                        <w:tabs>
                          <w:tab w:val="left" w:pos="993"/>
                        </w:tabs>
                        <w:spacing w:line="360" w:lineRule="auto"/>
                        <w:ind w:firstLine="720"/>
                        <w:jc w:val="both"/>
                        <w:rPr>
                          <w:szCs w:val="24"/>
                        </w:rPr>
                      </w:pPr>
                      <w:sdt>
                        <w:sdtPr>
                          <w:alias w:val="Numeris"/>
                          <w:tag w:val="nr_8a6e5ff8373348bba92c0093adfbc562"/>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f0c7b973af3c4d6c97b56272fb6d9481"/>
                    <w:lock w:val="sdtLocked"/>
                    <w:richText/>
                  </w:sdtPr>
                  <w:sdtContent>
                    <w:p>
                      <w:pPr>
                        <w:tabs>
                          <w:tab w:val="left" w:pos="993"/>
                        </w:tabs>
                        <w:spacing w:line="360" w:lineRule="auto"/>
                        <w:ind w:firstLine="720"/>
                        <w:jc w:val="both"/>
                        <w:rPr>
                          <w:szCs w:val="24"/>
                        </w:rPr>
                      </w:pPr>
                      <w:sdt>
                        <w:sdtPr>
                          <w:alias w:val="Numeris"/>
                          <w:tag w:val="nr_f0c7b973af3c4d6c97b56272fb6d9481"/>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8b2ecbde4d7742ccb351bffe98c9fd7e"/>
                    <w:lock w:val="sdtLocked"/>
                    <w:richText/>
                  </w:sdtPr>
                  <w:sdtContent>
                    <w:p>
                      <w:pPr>
                        <w:tabs>
                          <w:tab w:val="left" w:pos="993"/>
                        </w:tabs>
                        <w:spacing w:line="360" w:lineRule="auto"/>
                        <w:ind w:firstLine="720"/>
                        <w:jc w:val="both"/>
                        <w:rPr>
                          <w:szCs w:val="24"/>
                        </w:rPr>
                      </w:pPr>
                      <w:sdt>
                        <w:sdtPr>
                          <w:alias w:val="Numeris"/>
                          <w:tag w:val="nr_8b2ecbde4d7742ccb351bffe98c9fd7e"/>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9a4e66885ef44b0fbb5ed9e62f65b8a8"/>
                    <w:lock w:val="sdtLocked"/>
                    <w:richText/>
                  </w:sdtPr>
                  <w:sdtContent>
                    <w:p>
                      <w:pPr>
                        <w:tabs>
                          <w:tab w:val="left" w:pos="993"/>
                        </w:tabs>
                        <w:spacing w:line="360" w:lineRule="auto"/>
                        <w:ind w:firstLine="720"/>
                        <w:jc w:val="both"/>
                        <w:rPr>
                          <w:szCs w:val="24"/>
                        </w:rPr>
                      </w:pPr>
                      <w:sdt>
                        <w:sdtPr>
                          <w:alias w:val="Numeris"/>
                          <w:tag w:val="nr_9a4e66885ef44b0fbb5ed9e62f65b8a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3f963a1a9d2e45f18c7be23ca7afa5ed"/>
                    <w:lock w:val="sdtLocked"/>
                    <w:richText/>
                  </w:sdtPr>
                  <w:sdtContent>
                    <w:p>
                      <w:pPr>
                        <w:tabs>
                          <w:tab w:val="left" w:pos="993"/>
                        </w:tabs>
                        <w:spacing w:line="360" w:lineRule="auto"/>
                        <w:ind w:firstLine="720"/>
                        <w:jc w:val="both"/>
                        <w:rPr>
                          <w:szCs w:val="24"/>
                        </w:rPr>
                      </w:pPr>
                      <w:sdt>
                        <w:sdtPr>
                          <w:alias w:val="Numeris"/>
                          <w:tag w:val="nr_3f963a1a9d2e45f18c7be23ca7afa5ed"/>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2175b534d8de44d0a5a040ace1cd65aa"/>
                        <w:lock w:val="sdtLocked"/>
                        <w:richText/>
                      </w:sdtPr>
                      <w:sdtContent>
                        <w:p>
                          <w:pPr>
                            <w:tabs>
                              <w:tab w:val="left" w:pos="993"/>
                            </w:tabs>
                            <w:spacing w:line="360" w:lineRule="auto"/>
                            <w:ind w:firstLine="720"/>
                            <w:jc w:val="both"/>
                            <w:rPr>
                              <w:szCs w:val="24"/>
                            </w:rPr>
                          </w:pPr>
                          <w:sdt>
                            <w:sdtPr>
                              <w:alias w:val="Numeris"/>
                              <w:tag w:val="nr_2175b534d8de44d0a5a040ace1cd65aa"/>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0e5681be64e042c8ba351c237aff6c42"/>
                        <w:lock w:val="sdtLocked"/>
                        <w:richText/>
                      </w:sdtPr>
                      <w:sdtContent>
                        <w:p>
                          <w:pPr>
                            <w:tabs>
                              <w:tab w:val="left" w:pos="993"/>
                            </w:tabs>
                            <w:spacing w:line="360" w:lineRule="auto"/>
                            <w:ind w:firstLine="720"/>
                            <w:jc w:val="both"/>
                            <w:rPr>
                              <w:szCs w:val="24"/>
                            </w:rPr>
                          </w:pPr>
                          <w:sdt>
                            <w:sdtPr>
                              <w:alias w:val="Numeris"/>
                              <w:tag w:val="nr_0e5681be64e042c8ba351c237aff6c42"/>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f274466e0c194f4baeee70c07ac690a7"/>
                        <w:lock w:val="sdtLocked"/>
                        <w:richText/>
                      </w:sdtPr>
                      <w:sdtContent>
                        <w:p>
                          <w:pPr>
                            <w:tabs>
                              <w:tab w:val="left" w:pos="993"/>
                            </w:tabs>
                            <w:spacing w:line="360" w:lineRule="auto"/>
                            <w:ind w:firstLine="720"/>
                            <w:jc w:val="both"/>
                            <w:rPr>
                              <w:szCs w:val="24"/>
                            </w:rPr>
                          </w:pPr>
                          <w:sdt>
                            <w:sdtPr>
                              <w:alias w:val="Numeris"/>
                              <w:tag w:val="nr_f274466e0c194f4baeee70c07ac690a7"/>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07365e56b8ea47e1834ce0f7aa59c624"/>
                        <w:lock w:val="sdtLocked"/>
                        <w:richText/>
                      </w:sdtPr>
                      <w:sdtContent>
                        <w:p>
                          <w:pPr>
                            <w:tabs>
                              <w:tab w:val="left" w:pos="993"/>
                            </w:tabs>
                            <w:spacing w:line="360" w:lineRule="auto"/>
                            <w:ind w:firstLine="720"/>
                            <w:jc w:val="both"/>
                            <w:rPr>
                              <w:szCs w:val="24"/>
                            </w:rPr>
                          </w:pPr>
                          <w:sdt>
                            <w:sdtPr>
                              <w:alias w:val="Numeris"/>
                              <w:tag w:val="nr_07365e56b8ea47e1834ce0f7aa59c624"/>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3c53787e9deb45308473b640c33512ed"/>
                        <w:lock w:val="sdtLocked"/>
                        <w:richText/>
                      </w:sdtPr>
                      <w:sdtContent>
                        <w:p>
                          <w:pPr>
                            <w:tabs>
                              <w:tab w:val="left" w:pos="993"/>
                            </w:tabs>
                            <w:spacing w:line="360" w:lineRule="auto"/>
                            <w:ind w:firstLine="720"/>
                            <w:jc w:val="both"/>
                            <w:rPr>
                              <w:szCs w:val="24"/>
                            </w:rPr>
                          </w:pPr>
                          <w:sdt>
                            <w:sdtPr>
                              <w:alias w:val="Numeris"/>
                              <w:tag w:val="nr_3c53787e9deb45308473b640c33512ed"/>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ec89ff6e81cb4cae9778c8785abd430d"/>
                    <w:lock w:val="sdtLocked"/>
                    <w:richText/>
                  </w:sdtPr>
                  <w:sdtContent>
                    <w:p>
                      <w:pPr>
                        <w:tabs>
                          <w:tab w:val="left" w:pos="993"/>
                        </w:tabs>
                        <w:spacing w:line="360" w:lineRule="auto"/>
                        <w:ind w:firstLine="720"/>
                        <w:jc w:val="both"/>
                        <w:rPr>
                          <w:szCs w:val="24"/>
                        </w:rPr>
                      </w:pPr>
                      <w:sdt>
                        <w:sdtPr>
                          <w:alias w:val="Numeris"/>
                          <w:tag w:val="nr_ec89ff6e81cb4cae9778c8785abd430d"/>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6893c0dfda11f08918e1adc7c5b1ec">
            <w:r w:rsidRPr="00532B9F">
              <w:rPr>
                <w:rFonts w:ascii="Times New Roman" w:eastAsia="MS Mincho" w:hAnsi="Times New Roman"/>
                <w:sz w:val="20"/>
                <w:iCs/>
                <w:color w:val="0000FF" w:themeColor="hyperlink"/>
                <w:u w:val="single"/>
              </w:rPr>
              <w:t>XV-661</w:t>
            </w:r>
          </w:fldSimple>
          <w:r>
            <w:rPr>
              <w:rFonts w:ascii="Times New Roman" w:eastAsia="MS Mincho" w:hAnsi="Times New Roman"/>
              <w:sz w:val="20"/>
              <w:iCs/>
            </w:rPr>
            <w:t>,
2025-12-11,
paskelbta TAR 2025-12-23, i. k. 2025-22533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1F09915"/>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56.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52.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53.xml"/>
  <Relationship Id="rId5" Type="http://schemas.openxmlformats.org/officeDocument/2006/relationships/header" Target="header57.xml"/>
  <Relationship Id="rId6" Type="http://schemas.openxmlformats.org/officeDocument/2006/relationships/footer" Target="footer5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3 d." DocPartId="23d9bd56b8c24f7dbf4213b1c348d230" PartId="62cd12f673544163b3d07d856cca4144"/>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5a9455cde744d9d8ab653e0240d13d4"/>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5a60408132344b64bfe6047dc3691a3d"/>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b3cc265f5ced4f839cb3da73b7ed0bbe"/>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846bc8052bca4c0a8a01e007c5ce34c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47a197056e174696b41a61f2e190e517"/>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9f40306fb71842cbb2ea92df31c635ce"/>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8d3f5d9554434b158bd896029c60027a">
        <Part Type="strDalis" Nr="1" Abbr="33 str. 1 d." DocPartId="2157b04d311a4d96bcdfcf258e5865f6" PartId="cfe5109e4e6b4e1d9a4353db060e7b86"/>
        <Part Type="strDalis" Nr="2" Abbr="33 str. 2 d." DocPartId="d1f98e313ec44603babffc05ca9ccd9b" PartId="4b589a13cbea456d9d7e11dcb17c0db0">
          <Part Type="strPunktas" Nr="1" Abbr="33 str. 2 d. 1 p." DocPartId="0fcd0da997f8443cb5e081d32a132293" PartId="ed0c8ec1a6df4fcda0fcdde8c755c298"/>
          <Part Type="strPunktas" Nr="2" Abbr="33 str. 2 d. 2 p." DocPartId="5ba05e8636064c71b0b0384b68340259" PartId="a6ae669d8cbe4c4ba9e2c4a676d7a07a"/>
        </Part>
        <Part Type="strDalis" Nr="3" Abbr="33 str. 3 d." DocPartId="f7c7ca1d2e5e43c9bd181273fd028137" PartId="07a1534c4cc645c8b8ec0788ef9a89b3"/>
        <Part Type="strDalis" Nr="4" Abbr="33 str. 4 d." DocPartId="55b7b92a2d3b4fe88526d5647f6d53b0" PartId="f66bc5fa06e74127bb3924cf7516dde1"/>
        <Part Type="strDalis" Nr="5" Abbr="33 str. 5 d." DocPartId="1f5bf14d1c264feb94730b9326db4597" PartId="3cce331fc58a4f0c94651aa9cd9a00d0"/>
        <Part Type="strDalis" Nr="6" Abbr="33 str. 6 d." DocPartId="d326477b6c5c45bfacdbffbe33c93017" PartId="49c63d512b014d67a07444bd40c4830a"/>
        <Part Type="strDalis" Nr="7" Abbr="33 str. 7 d." DocPartId="4d1cc4b2399144df9b0a840ff654cadc" PartId="8037228df436438fa908b10399acbb1f"/>
        <Part Type="strDalis" Nr="8" Abbr="33 str. 8 d." DocPartId="f833a90131404bcbb28dc9eaf616ce92" PartId="71e6c1acfe0b4f93b2271a5199d31bc4"/>
        <Part Type="strDalis" Nr="9" Abbr="33 str. 9 d." DocPartId="0a6ff400092944f59a503876c3a4c0ea" PartId="8a6e5ff8373348bba92c0093adfbc562"/>
        <Part Type="strDalis" Nr="10" Abbr="33 str. 10 d." DocPartId="948cffd770bb470493e590593d1c86d0" PartId="f0c7b973af3c4d6c97b56272fb6d9481"/>
        <Part Type="strDalis" Nr="11" Abbr="33 str. 11 d." DocPartId="e27a5f30e3194dea97d5ff50f02b162b" PartId="8b2ecbde4d7742ccb351bffe98c9fd7e"/>
        <Part Type="strDalis" Nr="12" Abbr="33 str. 12 d." DocPartId="59615743ced648fca1c31f62320c8e4b" PartId="9a4e66885ef44b0fbb5ed9e62f65b8a8"/>
        <Part Type="strDalis" Nr="13" Abbr="33 str. 13 d." DocPartId="7a5c7a9aa17b4880a75352df26d1817f" PartId="3f963a1a9d2e45f18c7be23ca7afa5ed">
          <Part Type="strPunktas" Nr="1" Abbr="33 str. 13 d. 1 p." DocPartId="e7afd76b2c80494c881173d778067bb2" PartId="2175b534d8de44d0a5a040ace1cd65aa"/>
          <Part Type="strPunktas" Nr="2" Abbr="33 str. 13 d. 2 p." DocPartId="cac1b1be86b6421fb0707349a146458f" PartId="0e5681be64e042c8ba351c237aff6c42"/>
          <Part Type="strPunktas" Nr="3" Abbr="33 str. 13 d. 3 p." DocPartId="6689d3d2530e4fd1bc2bd62d83e26448" PartId="f274466e0c194f4baeee70c07ac690a7"/>
          <Part Type="strPunktas" Nr="4" Abbr="33 str. 13 d. 4 p." DocPartId="9cc8d93d104a4f3587d1b509a46745da" PartId="07365e56b8ea47e1834ce0f7aa59c624"/>
          <Part Type="strPunktas" Nr="5" Abbr="33 str. 13 d. 5 p." DocPartId="9d6ddef27b014b038c07944be0af8a4c" PartId="3c53787e9deb45308473b640c33512ed"/>
        </Part>
        <Part Type="strDalis" Nr="14" Abbr="33 str. 14 d." DocPartId="05ee4b2573f843c3aa56a04ae26941fd" PartId="ec89ff6e81cb4cae9778c8785abd430d"/>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2232B007-5429-45DC-AA05-4DC6DBCC2482}">
  <ds:schemaRefs>
    <ds:schemaRef ds:uri="http://lrs.lt/TAIS/DocParts"/>
  </ds:schemaRefs>
</ds:datastoreItem>
</file>

<file path=docProps/app.xml><?xml version="1.0" encoding="utf-8"?>
<Properties xmlns="http://schemas.openxmlformats.org/officeDocument/2006/extended-properties">
  <Template>Normal.dotm</Template>
  <TotalTime>105</TotalTime>
  <Pages>36</Pages>
  <Words>10667</Words>
  <Characters>82173</Characters>
  <Application>Microsoft Office Word</Application>
  <DocSecurity>0</DocSecurity>
  <Lines>684</Lines>
  <Paragraphs>185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92655</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TAMALIŪNIENĖ Vilija</lastModifiedBy>
  <lastPrinted>2254-05-16T19:52:00Z</lastPrinted>
  <dcterms:modified xsi:type="dcterms:W3CDTF">2025-12-29T08:23:00Z</dcterms:modified>
  <revision>39</revision>
</coreProperties>
</file>