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2022-11-02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9711efef65e647a7823f1941529895da"/>
                    <w:lock w:val="sdtLocked"/>
                    <w:richText/>
                  </w:sdtPr>
                  <w:sdtContent>
                    <w:p>
                      <w:pPr>
                        <w:tabs>
                          <w:tab w:val="left" w:pos="709"/>
                        </w:tabs>
                        <w:spacing w:line="360" w:lineRule="auto"/>
                        <w:ind w:firstLine="720"/>
                        <w:jc w:val="both"/>
                        <w:rPr>
                          <w:b/>
                          <w:i/>
                          <w:sz w:val="20"/>
                          <w:lang w:eastAsia="lt-LT"/>
                        </w:rPr>
                      </w:pPr>
                      <w:sdt>
                        <w:sdtPr>
                          <w:alias w:val="Numeris"/>
                          <w:tag w:val="nr_9711efef65e647a7823f1941529895da"/>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2 d."/>
                    <w:tag w:val="part_a72eadd042c34dada48a2d9380815e6d"/>
                    <w:lock w:val="sdtLocked"/>
                    <w:richText/>
                  </w:sdtPr>
                  <w:sdtContent>
                    <w:p>
                      <w:pPr>
                        <w:tabs>
                          <w:tab w:val="left" w:pos="709"/>
                        </w:tabs>
                        <w:spacing w:line="360" w:lineRule="auto"/>
                        <w:ind w:firstLine="720"/>
                        <w:jc w:val="both"/>
                        <w:rPr>
                          <w:bCs/>
                          <w:szCs w:val="24"/>
                          <w:lang w:eastAsia="lt-LT"/>
                        </w:rPr>
                      </w:pPr>
                      <w:sdt>
                        <w:sdtPr>
                          <w:alias w:val="Numeris"/>
                          <w:tag w:val="nr_a72eadd042c34dada48a2d9380815e6d"/>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6 str. 2 d. 1 p."/>
                        <w:tag w:val="part_0818a3b4f062457e98c9779f5790ab8f"/>
                        <w:lock w:val="sdtLocked"/>
                        <w:richText/>
                      </w:sdtPr>
                      <w:sdtContent>
                        <w:p>
                          <w:pPr>
                            <w:tabs>
                              <w:tab w:val="left" w:pos="709"/>
                            </w:tabs>
                            <w:spacing w:line="360" w:lineRule="auto"/>
                            <w:ind w:firstLine="720"/>
                            <w:jc w:val="both"/>
                            <w:rPr>
                              <w:bCs/>
                              <w:szCs w:val="24"/>
                              <w:lang w:eastAsia="lt-LT"/>
                            </w:rPr>
                          </w:pPr>
                          <w:sdt>
                            <w:sdtPr>
                              <w:alias w:val="Numeris"/>
                              <w:tag w:val="nr_0818a3b4f062457e98c9779f5790ab8f"/>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2 p."/>
                        <w:tag w:val="part_dbb75b1d76a845b2aa6e9c7f58b49d4e"/>
                        <w:lock w:val="sdtLocked"/>
                        <w:richText/>
                      </w:sdtPr>
                      <w:sdtContent>
                        <w:p>
                          <w:pPr>
                            <w:tabs>
                              <w:tab w:val="left" w:pos="709"/>
                            </w:tabs>
                            <w:spacing w:line="360" w:lineRule="auto"/>
                            <w:ind w:firstLine="720"/>
                            <w:jc w:val="both"/>
                            <w:rPr>
                              <w:bCs/>
                              <w:szCs w:val="24"/>
                              <w:lang w:eastAsia="lt-LT"/>
                            </w:rPr>
                          </w:pPr>
                          <w:sdt>
                            <w:sdtPr>
                              <w:alias w:val="Numeris"/>
                              <w:tag w:val="nr_dbb75b1d76a845b2aa6e9c7f58b49d4e"/>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3 p."/>
                        <w:tag w:val="part_f6ab19e76cea43048ed43cf92b60e1c4"/>
                        <w:lock w:val="sdtLocked"/>
                        <w:richText/>
                      </w:sdtPr>
                      <w:sdtContent>
                        <w:p>
                          <w:pPr>
                            <w:tabs>
                              <w:tab w:val="left" w:pos="709"/>
                            </w:tabs>
                            <w:spacing w:line="360" w:lineRule="auto"/>
                            <w:ind w:firstLine="720"/>
                            <w:jc w:val="both"/>
                            <w:rPr>
                              <w:bCs/>
                              <w:szCs w:val="24"/>
                              <w:lang w:eastAsia="lt-LT"/>
                            </w:rPr>
                          </w:pPr>
                          <w:sdt>
                            <w:sdtPr>
                              <w:alias w:val="Numeris"/>
                              <w:tag w:val="nr_f6ab19e76cea43048ed43cf92b60e1c4"/>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d4b7fb66b1124b60b3817a00f05e3e41"/>
                    <w:lock w:val="sdtLocked"/>
                    <w:richText/>
                  </w:sdtPr>
                  <w:sdtContent>
                    <w:p>
                      <w:pPr>
                        <w:tabs>
                          <w:tab w:val="left" w:pos="709"/>
                          <w:tab w:val="left" w:pos="1134"/>
                        </w:tabs>
                        <w:spacing w:line="360" w:lineRule="auto"/>
                        <w:ind w:firstLine="720"/>
                        <w:jc w:val="both"/>
                        <w:rPr>
                          <w:bCs/>
                          <w:i/>
                          <w:color w:val="000000"/>
                          <w:sz w:val="20"/>
                        </w:rPr>
                      </w:pPr>
                      <w:sdt>
                        <w:sdtPr>
                          <w:alias w:val="Numeris"/>
                          <w:tag w:val="nr_d4b7fb66b1124b60b3817a00f05e3e41"/>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65de549518cc4a94af03ddf88f633970"/>
                    <w:lock w:val="sdtLocked"/>
                    <w:richText/>
                  </w:sdtPr>
                  <w:sdtContent>
                    <w:p>
                      <w:pPr>
                        <w:spacing w:line="360" w:lineRule="auto"/>
                        <w:ind w:firstLine="720"/>
                        <w:jc w:val="both"/>
                        <w:rPr>
                          <w:szCs w:val="24"/>
                        </w:rPr>
                      </w:pPr>
                      <w:sdt>
                        <w:sdtPr>
                          <w:alias w:val="Numeris"/>
                          <w:tag w:val="nr_65de549518cc4a94af03ddf88f63397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06121222e22b4bdf8008879a9075be11"/>
                    <w:lock w:val="sdtLocked"/>
                    <w:richText/>
                  </w:sdtPr>
                  <w:sdtContent>
                    <w:p>
                      <w:pPr>
                        <w:spacing w:line="360" w:lineRule="auto"/>
                        <w:ind w:firstLine="720"/>
                        <w:jc w:val="both"/>
                        <w:rPr>
                          <w:szCs w:val="24"/>
                          <w:lang w:eastAsia="lt-LT"/>
                        </w:rPr>
                      </w:pPr>
                      <w:sdt>
                        <w:sdtPr>
                          <w:alias w:val="Numeris"/>
                          <w:tag w:val="nr_06121222e22b4bdf8008879a9075be11"/>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f54d181800dc453e960dbc05a52b06a9"/>
                        <w:lock w:val="sdtLocked"/>
                        <w:richText/>
                      </w:sdtPr>
                      <w:sdtContent>
                        <w:p>
                          <w:pPr>
                            <w:spacing w:line="360" w:lineRule="auto"/>
                            <w:ind w:firstLine="720"/>
                            <w:jc w:val="both"/>
                            <w:rPr>
                              <w:szCs w:val="24"/>
                              <w:lang w:eastAsia="lt-LT"/>
                            </w:rPr>
                          </w:pPr>
                          <w:sdt>
                            <w:sdtPr>
                              <w:alias w:val="Numeris"/>
                              <w:tag w:val="nr_f54d181800dc453e960dbc05a52b06a9"/>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69ec644b40404618acf08b26f76cce01"/>
                    <w:lock w:val="sdtLocked"/>
                    <w:richText/>
                  </w:sdtPr>
                  <w:sdtContent>
                    <w:p>
                      <w:pPr>
                        <w:spacing w:line="360" w:lineRule="auto"/>
                        <w:ind w:firstLine="720"/>
                        <w:jc w:val="both"/>
                        <w:rPr>
                          <w:sz w:val="16"/>
                          <w:szCs w:val="16"/>
                        </w:rPr>
                      </w:pPr>
                      <w:sdt>
                        <w:sdtPr>
                          <w:alias w:val="Numeris"/>
                          <w:tag w:val="nr_69ec644b40404618acf08b26f76cce0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ca104d9458ca42a4a439a7da0ff14c49"/>
                    <w:lock w:val="sdtLocked"/>
                    <w:richText/>
                  </w:sdtPr>
                  <w:sdtContent>
                    <w:p>
                      <w:pPr>
                        <w:spacing w:line="360" w:lineRule="auto"/>
                        <w:ind w:firstLine="720"/>
                        <w:jc w:val="both"/>
                        <w:rPr>
                          <w:szCs w:val="24"/>
                        </w:rPr>
                      </w:pPr>
                      <w:sdt>
                        <w:sdtPr>
                          <w:alias w:val="Numeris"/>
                          <w:tag w:val="nr_ca104d9458ca42a4a439a7da0ff14c49"/>
                          <w:lock w:val="sdtLocked"/>
                          <w:richText/>
                        </w:sdtPr>
                        <w:sdtContent>
                          <w:r>
                            <w:rPr>
                              <w:bCs/>
                              <w:szCs w:val="24"/>
                              <w:lang w:eastAsia="lt-LT"/>
                            </w:rPr>
                            <w:t>3</w:t>
                          </w:r>
                        </w:sdtContent>
                      </w:sdt>
                      <w:r>
                        <w:rPr>
                          <w:bCs/>
                          <w:szCs w:val="24"/>
                          <w:lang w:eastAsia="lt-LT"/>
                        </w:rPr>
                        <w:t>. Vienkartinės išmokos vaikui, vienkartinės išmokos nėščiai moteriai ir</w:t>
                      </w:r>
                      <w:r>
                        <w:rPr>
                          <w:b/>
                          <w:szCs w:val="24"/>
                          <w:lang w:eastAsia="lt-LT"/>
                        </w:rPr>
                        <w:t xml:space="preserve"> </w:t>
                      </w:r>
                      <w:r>
                        <w:rPr>
                          <w:bCs/>
                          <w:szCs w:val="24"/>
                          <w:lang w:eastAsia="lt-LT"/>
                        </w:rPr>
                        <w:t>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24e9ff42b6d34dd688f44851f6556edb"/>
                    <w:lock w:val="sdtLocked"/>
                    <w:richText/>
                  </w:sdtPr>
                  <w:sdtContent>
                    <w:p>
                      <w:pPr>
                        <w:spacing w:line="360" w:lineRule="auto"/>
                        <w:ind w:firstLine="720"/>
                        <w:jc w:val="both"/>
                        <w:rPr>
                          <w:szCs w:val="24"/>
                        </w:rPr>
                      </w:pPr>
                      <w:sdt>
                        <w:sdtPr>
                          <w:alias w:val="Numeris"/>
                          <w:tag w:val="nr_24e9ff42b6d34dd688f44851f6556edb"/>
                          <w:lock w:val="sdtLocked"/>
                          <w:richText/>
                        </w:sdtPr>
                        <w:sdtContent>
                          <w:r>
                            <w:rPr>
                              <w:bCs/>
                              <w:szCs w:val="24"/>
                              <w:lang w:eastAsia="lt-LT"/>
                            </w:rPr>
                            <w:t>10</w:t>
                          </w:r>
                        </w:sdtContent>
                      </w:sdt>
                      <w:r>
                        <w:rPr>
                          <w:bCs/>
                          <w:szCs w:val="24"/>
                          <w:lang w:eastAsia="lt-LT"/>
                        </w:rPr>
                        <w:t>. Kai Vaiko teisių apsaugos pagrindų įstatymo nustatyta tvarka pas fizinius ar juridinius</w:t>
                      </w:r>
                      <w:r>
                        <w:rPr>
                          <w:b/>
                          <w:szCs w:val="24"/>
                          <w:lang w:eastAsia="lt-LT"/>
                        </w:rPr>
                        <w:t xml:space="preserve"> </w:t>
                      </w:r>
                      <w:r>
                        <w:rPr>
                          <w:bCs/>
                          <w:szCs w:val="24"/>
                          <w:lang w:eastAsia="lt-LT"/>
                        </w:rPr>
                        <w:t>asmenis laikinai apgyvendintas vaikas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globėją (rūpintoją) iš globėjo (rūpintojo) pareigų arba nušalinti nuo jų,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a86117b0b383423e908c51fcbbf59a20"/>
                <w:lock w:val="sdtLocked"/>
                <w:richText/>
              </w:sdtPr>
              <w:sdtContent>
                <w:p>
                  <w:pPr>
                    <w:spacing w:line="360" w:lineRule="auto"/>
                    <w:ind w:firstLine="720"/>
                    <w:jc w:val="both"/>
                    <w:rPr>
                      <w:szCs w:val="24"/>
                      <w:lang w:eastAsia="lt-LT"/>
                    </w:rPr>
                  </w:pPr>
                  <w:sdt>
                    <w:sdtPr>
                      <w:alias w:val="Numeris"/>
                      <w:tag w:val="nr_a86117b0b383423e908c51fcbbf59a20"/>
                      <w:lock w:val="sdtLocked"/>
                      <w:richText/>
                    </w:sdtPr>
                    <w:sdtContent>
                      <w:r>
                        <w:rPr>
                          <w:b/>
                          <w:bCs/>
                          <w:szCs w:val="24"/>
                          <w:lang w:eastAsia="lt-LT"/>
                        </w:rPr>
                        <w:t>18</w:t>
                      </w:r>
                    </w:sdtContent>
                  </w:sdt>
                  <w:r>
                    <w:rPr>
                      <w:b/>
                      <w:bCs/>
                      <w:szCs w:val="24"/>
                      <w:lang w:eastAsia="lt-LT"/>
                    </w:rPr>
                    <w:t xml:space="preserve"> straipsnis. </w:t>
                  </w:r>
                  <w:sdt>
                    <w:sdtPr>
                      <w:alias w:val="Pavadinimas"/>
                      <w:tag w:val="title_a86117b0b383423e908c51fcbbf59a20"/>
                      <w:lock w:val="sdtLocked"/>
                      <w:richText/>
                    </w:sdtPr>
                    <w:sdtContent>
                      <w:r>
                        <w:rPr>
                          <w:b/>
                          <w:bCs/>
                          <w:szCs w:val="24"/>
                          <w:lang w:eastAsia="lt-LT"/>
                        </w:rPr>
                        <w:t>Išmokų skyrimo ir mokėjimo terminai</w:t>
                      </w:r>
                    </w:sdtContent>
                  </w:sdt>
                </w:p>
                <w:sdt>
                  <w:sdtPr>
                    <w:alias w:val="18 str. 1 d."/>
                    <w:tag w:val="part_d532453034674c9c9ca10177d15c31fb"/>
                    <w:lock w:val="sdtLocked"/>
                    <w:richText/>
                  </w:sdtPr>
                  <w:sdtContent>
                    <w:p>
                      <w:pPr>
                        <w:spacing w:line="360" w:lineRule="auto"/>
                        <w:ind w:firstLine="720"/>
                        <w:jc w:val="both"/>
                        <w:rPr>
                          <w:szCs w:val="24"/>
                          <w:lang w:eastAsia="lt-LT"/>
                        </w:rPr>
                      </w:pPr>
                      <w:sdt>
                        <w:sdtPr>
                          <w:alias w:val="Numeris"/>
                          <w:tag w:val="nr_d532453034674c9c9ca10177d15c31fb"/>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0c158e02509e46a1b74f85373cb8bebe"/>
                    <w:lock w:val="sdtLocked"/>
                    <w:richText/>
                  </w:sdtPr>
                  <w:sdtContent>
                    <w:p>
                      <w:pPr>
                        <w:spacing w:line="360" w:lineRule="auto"/>
                        <w:ind w:firstLine="720"/>
                        <w:jc w:val="both"/>
                        <w:rPr>
                          <w:szCs w:val="24"/>
                          <w:lang w:eastAsia="lt-LT"/>
                        </w:rPr>
                      </w:pPr>
                      <w:sdt>
                        <w:sdtPr>
                          <w:alias w:val="Numeris"/>
                          <w:tag w:val="nr_0c158e02509e46a1b74f85373cb8bebe"/>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globos (rūpybos) išmoka, globos (rūpybos) išmokos tikslinis priedas</w:t>
                      </w:r>
                      <w:r>
                        <w:rPr>
                          <w:b/>
                          <w:bCs/>
                          <w:szCs w:val="24"/>
                          <w:lang w:eastAsia="lt-LT"/>
                        </w:rPr>
                        <w:t xml:space="preserve"> </w:t>
                      </w:r>
                      <w:r>
                        <w:rPr>
                          <w:szCs w:val="24"/>
                          <w:lang w:eastAsia="lt-LT"/>
                        </w:rPr>
                        <w:t>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a5aab458228f487bb91dab5dc5fb04c3"/>
                    <w:lock w:val="sdtLocked"/>
                    <w:richText/>
                  </w:sdtPr>
                  <w:sdtContent>
                    <w:p>
                      <w:pPr>
                        <w:spacing w:line="360" w:lineRule="auto"/>
                        <w:ind w:firstLine="720"/>
                        <w:jc w:val="both"/>
                        <w:rPr>
                          <w:szCs w:val="24"/>
                          <w:lang w:eastAsia="lt-LT"/>
                        </w:rPr>
                      </w:pPr>
                      <w:sdt>
                        <w:sdtPr>
                          <w:alias w:val="Numeris"/>
                          <w:tag w:val="nr_a5aab458228f487bb91dab5dc5fb04c3"/>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58f26be7159840e288ff547b90b76417"/>
                    <w:lock w:val="sdtLocked"/>
                    <w:richText/>
                  </w:sdtPr>
                  <w:sdtContent>
                    <w:p>
                      <w:pPr>
                        <w:spacing w:line="360" w:lineRule="auto"/>
                        <w:ind w:firstLine="720"/>
                        <w:jc w:val="both"/>
                        <w:rPr>
                          <w:szCs w:val="24"/>
                          <w:lang w:eastAsia="lt-LT"/>
                        </w:rPr>
                      </w:pPr>
                      <w:sdt>
                        <w:sdtPr>
                          <w:alias w:val="Numeris"/>
                          <w:tag w:val="nr_58f26be7159840e288ff547b90b76417"/>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8 str. 5 d."/>
                    <w:tag w:val="part_685060cf01724161ad1086bc469bc0ee"/>
                    <w:lock w:val="sdtLocked"/>
                    <w:richText/>
                  </w:sdtPr>
                  <w:sdtContent>
                    <w:p>
                      <w:pPr>
                        <w:spacing w:line="360" w:lineRule="auto"/>
                        <w:ind w:firstLine="720"/>
                        <w:jc w:val="both"/>
                        <w:rPr>
                          <w:szCs w:val="24"/>
                          <w:lang w:eastAsia="lt-LT"/>
                        </w:rPr>
                      </w:pPr>
                      <w:sdt>
                        <w:sdtPr>
                          <w:alias w:val="Numeris"/>
                          <w:tag w:val="nr_685060cf01724161ad1086bc469bc0ee"/>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ccd773047b124b17a97b30ef54885446"/>
                    <w:lock w:val="sdtLocked"/>
                    <w:richText/>
                  </w:sdtPr>
                  <w:sdtContent>
                    <w:p>
                      <w:pPr>
                        <w:spacing w:line="360" w:lineRule="auto"/>
                        <w:ind w:firstLine="720"/>
                        <w:jc w:val="both"/>
                        <w:rPr>
                          <w:szCs w:val="24"/>
                          <w:lang w:eastAsia="lt-LT"/>
                        </w:rPr>
                      </w:pPr>
                      <w:sdt>
                        <w:sdtPr>
                          <w:alias w:val="Numeris"/>
                          <w:tag w:val="nr_ccd773047b124b17a97b30ef54885446"/>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9c02c9fd961740f9b27f95f80fc874f7"/>
                    <w:lock w:val="sdtLocked"/>
                    <w:richText/>
                  </w:sdtPr>
                  <w:sdtContent>
                    <w:p>
                      <w:pPr>
                        <w:spacing w:line="360" w:lineRule="auto"/>
                        <w:ind w:firstLine="720"/>
                        <w:jc w:val="both"/>
                        <w:rPr>
                          <w:szCs w:val="24"/>
                        </w:rPr>
                      </w:pPr>
                      <w:sdt>
                        <w:sdtPr>
                          <w:alias w:val="Numeris"/>
                          <w:tag w:val="nr_9c02c9fd961740f9b27f95f80fc874f7"/>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07b3f24713bd46ab85749be38de8f1a4"/>
                    <w:lock w:val="sdtLocked"/>
                    <w:richText/>
                  </w:sdtPr>
                  <w:sdtContent>
                    <w:p>
                      <w:pPr>
                        <w:spacing w:line="360" w:lineRule="auto"/>
                        <w:ind w:firstLine="720"/>
                        <w:jc w:val="both"/>
                        <w:rPr>
                          <w:szCs w:val="24"/>
                          <w:lang w:eastAsia="lt-LT"/>
                        </w:rPr>
                      </w:pPr>
                      <w:sdt>
                        <w:sdtPr>
                          <w:alias w:val="Numeris"/>
                          <w:tag w:val="nr_07b3f24713bd46ab85749be38de8f1a4"/>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3e34109779914d8a9262169cfd284617"/>
                    <w:lock w:val="sdtLocked"/>
                    <w:richText/>
                  </w:sdtPr>
                  <w:sdtContent>
                    <w:p>
                      <w:pPr>
                        <w:spacing w:line="360" w:lineRule="auto"/>
                        <w:ind w:firstLine="720"/>
                        <w:jc w:val="both"/>
                        <w:rPr>
                          <w:szCs w:val="24"/>
                          <w:lang w:eastAsia="lt-LT"/>
                        </w:rPr>
                      </w:pPr>
                      <w:sdt>
                        <w:sdtPr>
                          <w:alias w:val="Numeris"/>
                          <w:tag w:val="nr_3e34109779914d8a9262169cfd284617"/>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b5431d675369420e97259be0086823fa"/>
                    <w:lock w:val="sdtLocked"/>
                    <w:richText/>
                  </w:sdtPr>
                  <w:sdtContent>
                    <w:p>
                      <w:pPr>
                        <w:spacing w:line="360" w:lineRule="auto"/>
                        <w:ind w:firstLine="720"/>
                        <w:jc w:val="both"/>
                        <w:rPr>
                          <w:szCs w:val="24"/>
                          <w:lang w:eastAsia="lt-LT"/>
                        </w:rPr>
                      </w:pPr>
                      <w:sdt>
                        <w:sdtPr>
                          <w:alias w:val="Numeris"/>
                          <w:tag w:val="nr_b5431d675369420e97259be0086823fa"/>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1fdeaecc804045afa8d673f58ff9380a"/>
                    <w:lock w:val="sdtLocked"/>
                    <w:richText/>
                  </w:sdtPr>
                  <w:sdtContent>
                    <w:p>
                      <w:pPr>
                        <w:spacing w:line="360" w:lineRule="auto"/>
                        <w:ind w:firstLine="720"/>
                        <w:jc w:val="both"/>
                        <w:rPr>
                          <w:szCs w:val="24"/>
                          <w:lang w:eastAsia="lt-LT"/>
                        </w:rPr>
                      </w:pPr>
                      <w:sdt>
                        <w:sdtPr>
                          <w:alias w:val="Numeris"/>
                          <w:tag w:val="nr_1fdeaecc804045afa8d673f58ff9380a"/>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ce0ca8ab35104bc7bbddeece6551a2ee"/>
                    <w:lock w:val="sdtLocked"/>
                    <w:richText/>
                  </w:sdtPr>
                  <w:sdtContent>
                    <w:p>
                      <w:pPr>
                        <w:spacing w:line="360" w:lineRule="auto"/>
                        <w:ind w:firstLine="720"/>
                        <w:jc w:val="both"/>
                        <w:rPr>
                          <w:szCs w:val="24"/>
                          <w:lang w:eastAsia="lt-LT"/>
                        </w:rPr>
                      </w:pPr>
                      <w:sdt>
                        <w:sdtPr>
                          <w:alias w:val="Numeris"/>
                          <w:tag w:val="nr_ce0ca8ab35104bc7bbddeece6551a2e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10 p."/>
                        <w:tag w:val="part_11e9dce75816480f95ed288eb30a249b"/>
                        <w:lock w:val="sdtLocked"/>
                        <w:richText/>
                      </w:sdtPr>
                      <w:sdtContent>
                        <w:p>
                          <w:pPr>
                            <w:spacing w:line="360" w:lineRule="auto"/>
                            <w:ind w:firstLine="720"/>
                            <w:jc w:val="both"/>
                          </w:pPr>
                          <w:sdt>
                            <w:sdtPr>
                              <w:alias w:val="Numeris"/>
                              <w:tag w:val="nr_11e9dce75816480f95ed288eb30a249b"/>
                              <w:lock w:val="sdtLocked"/>
                              <w:richText/>
                            </w:sdtPr>
                            <w:sdtContent>
                              <w:r>
                                <w:rPr>
                                  <w:bCs/>
                                  <w:szCs w:val="24"/>
                                  <w:lang w:eastAsia="lt-LT"/>
                                </w:rPr>
                                <w:t>10</w:t>
                              </w:r>
                            </w:sdtContent>
                          </w:sdt>
                          <w:r>
                            <w:rPr>
                              <w:bCs/>
                              <w:szCs w:val="24"/>
                              <w:lang w:eastAsia="lt-LT"/>
                            </w:rPr>
                            <w:t>) vaiko įtėviui (įmotei), kuriam (kuriai) paskirta šio įstatymo 14 straipsnyje nustatyta išmoka, už tą patį vaiką ir laikotarpį paskirta vaiko priežiūros išmoka pagal Ligos ir motinystės socialinio draudimo įstatymą,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p."/>
                        <w:tag w:val="part_5231150db4b14635870f8dfb437e29f5"/>
                        <w:lock w:val="sdtLocked"/>
                        <w:richText/>
                      </w:sdtPr>
                      <w:sdtContent>
                        <w:p>
                          <w:pPr>
                            <w:spacing w:line="360" w:lineRule="auto"/>
                            <w:ind w:firstLine="720"/>
                            <w:jc w:val="both"/>
                            <w:rPr>
                              <w:color w:val="000000"/>
                              <w:szCs w:val="24"/>
                              <w:lang w:eastAsia="lt-LT"/>
                            </w:rPr>
                          </w:pPr>
                          <w:sdt>
                            <w:sdtPr>
                              <w:alias w:val="Numeris"/>
                              <w:tag w:val="nr_5231150db4b14635870f8dfb437e29f5"/>
                              <w:lock w:val="sdtLocked"/>
                              <w:richText/>
                            </w:sdtPr>
                            <w:sdtContent>
                              <w:r>
                                <w:rPr>
                                  <w:bCs/>
                                  <w:szCs w:val="24"/>
                                  <w:lang w:eastAsia="lt-LT"/>
                                </w:rPr>
                                <w:t>11</w:t>
                              </w:r>
                            </w:sdtContent>
                          </w:sdt>
                          <w:r>
                            <w:rPr>
                              <w:bCs/>
                              <w:szCs w:val="24"/>
                              <w:lang w:eastAsia="lt-LT"/>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kai asmuo negyvena pas buvusį globėją (rūpintoją) ir nėra jo išlaikomas,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2 p."/>
                        <w:tag w:val="part_1d773497f5c74347bac8885d7e7040ff"/>
                        <w:lock w:val="sdtLocked"/>
                        <w:richText/>
                      </w:sdtPr>
                      <w:sdtContent>
                        <w:p>
                          <w:pPr>
                            <w:spacing w:line="360" w:lineRule="auto"/>
                            <w:ind w:firstLine="709"/>
                            <w:jc w:val="both"/>
                            <w:rPr>
                              <w:szCs w:val="24"/>
                            </w:rPr>
                          </w:pPr>
                          <w:sdt>
                            <w:sdtPr>
                              <w:alias w:val="Numeris"/>
                              <w:tag w:val="nr_1d773497f5c74347bac8885d7e7040ff"/>
                              <w:lock w:val="sdtLocked"/>
                              <w:richText/>
                            </w:sdtPr>
                            <w:sdtContent>
                              <w:r>
                                <w:rPr>
                                  <w:szCs w:val="24"/>
                                </w:rPr>
                                <w:t>12</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3 p."/>
                        <w:tag w:val="part_3c6460be8d224b12857430fdc5c8b3ec"/>
                        <w:lock w:val="sdtLocked"/>
                        <w:richText/>
                      </w:sdtPr>
                      <w:sdtContent>
                        <w:p>
                          <w:pPr>
                            <w:spacing w:line="360" w:lineRule="auto"/>
                            <w:ind w:firstLine="709"/>
                            <w:jc w:val="both"/>
                            <w:rPr>
                              <w:szCs w:val="24"/>
                            </w:rPr>
                          </w:pPr>
                          <w:sdt>
                            <w:sdtPr>
                              <w:alias w:val="Numeris"/>
                              <w:tag w:val="nr_3c6460be8d224b12857430fdc5c8b3ec"/>
                              <w:lock w:val="sdtLocked"/>
                              <w:richText/>
                            </w:sdtPr>
                            <w:sdtContent>
                              <w:r>
                                <w:rPr>
                                  <w:szCs w:val="24"/>
                                </w:rPr>
                                <w:t>13</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4 p."/>
                        <w:tag w:val="part_ddcdf28c14fb4a95afc3516a009cd258"/>
                        <w:lock w:val="sdtLocked"/>
                        <w:richText/>
                      </w:sdtPr>
                      <w:sdtContent>
                        <w:p>
                          <w:pPr>
                            <w:spacing w:line="360" w:lineRule="auto"/>
                            <w:ind w:firstLine="709"/>
                            <w:jc w:val="both"/>
                            <w:rPr>
                              <w:szCs w:val="24"/>
                            </w:rPr>
                          </w:pPr>
                          <w:sdt>
                            <w:sdtPr>
                              <w:alias w:val="Numeris"/>
                              <w:tag w:val="nr_ddcdf28c14fb4a95afc3516a009cd258"/>
                              <w:lock w:val="sdtLocked"/>
                              <w:richText/>
                            </w:sdtPr>
                            <w:sdtContent>
                              <w:r>
                                <w:rPr>
                                  <w:szCs w:val="24"/>
                                </w:rPr>
                                <w:t>14</w:t>
                              </w:r>
                            </w:sdtContent>
                          </w:sdt>
                          <w:r>
                            <w:rPr>
                              <w:szCs w:val="24"/>
                            </w:rPr>
                            <w:t>) globojamas vaikas įvaikinamas – nuo teismo sprendimo įvaikinti įsiteisėjimo dienos arba teismo sprendime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5 p."/>
                        <w:tag w:val="part_95d6b76daa2945548825a83fac780571"/>
                        <w:lock w:val="sdtLocked"/>
                        <w:richText/>
                      </w:sdtPr>
                      <w:sdtContent>
                        <w:p>
                          <w:pPr>
                            <w:spacing w:line="360" w:lineRule="auto"/>
                            <w:ind w:firstLine="709"/>
                            <w:jc w:val="both"/>
                            <w:rPr>
                              <w:szCs w:val="24"/>
                            </w:rPr>
                          </w:pPr>
                          <w:sdt>
                            <w:sdtPr>
                              <w:alias w:val="Numeris"/>
                              <w:tag w:val="nr_95d6b76daa2945548825a83fac780571"/>
                              <w:lock w:val="sdtLocked"/>
                              <w:richText/>
                            </w:sdtPr>
                            <w:sdtContent>
                              <w:r>
                                <w:rPr>
                                  <w:szCs w:val="24"/>
                                </w:rPr>
                                <w:t>15</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6 p."/>
                        <w:tag w:val="part_b977a707455e49248130ff81093b33fc"/>
                        <w:lock w:val="sdtLocked"/>
                        <w:richText/>
                      </w:sdtPr>
                      <w:sdtContent>
                        <w:p>
                          <w:pPr>
                            <w:spacing w:line="360" w:lineRule="auto"/>
                            <w:ind w:firstLine="709"/>
                            <w:jc w:val="both"/>
                            <w:rPr>
                              <w:szCs w:val="24"/>
                            </w:rPr>
                          </w:pPr>
                          <w:sdt>
                            <w:sdtPr>
                              <w:alias w:val="Numeris"/>
                              <w:tag w:val="nr_b977a707455e49248130ff81093b33fc"/>
                              <w:lock w:val="sdtLocked"/>
                              <w:richText/>
                            </w:sdtPr>
                            <w:sdtContent>
                              <w:r>
                                <w:rPr>
                                  <w:szCs w:val="24"/>
                                </w:rPr>
                                <w:t>16</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7 p."/>
                        <w:tag w:val="part_3cba2fb40e164e67908db1316b7db9a9"/>
                        <w:lock w:val="sdtLocked"/>
                        <w:richText/>
                      </w:sdtPr>
                      <w:sdtContent>
                        <w:p>
                          <w:pPr>
                            <w:spacing w:line="360" w:lineRule="auto"/>
                            <w:ind w:firstLine="709"/>
                            <w:jc w:val="both"/>
                            <w:rPr>
                              <w:szCs w:val="24"/>
                            </w:rPr>
                          </w:pPr>
                          <w:sdt>
                            <w:sdtPr>
                              <w:alias w:val="Numeris"/>
                              <w:tag w:val="nr_3cba2fb40e164e67908db1316b7db9a9"/>
                              <w:lock w:val="sdtLocked"/>
                              <w:richText/>
                            </w:sdtPr>
                            <w:sdtContent>
                              <w:r>
                                <w:rPr>
                                  <w:szCs w:val="24"/>
                                </w:rPr>
                                <w:t>17</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8 p."/>
                        <w:tag w:val="part_2bababe152124c2f84f59c2369a4e7d2"/>
                        <w:lock w:val="sdtLocked"/>
                        <w:richText/>
                      </w:sdtPr>
                      <w:sdtContent>
                        <w:p>
                          <w:pPr>
                            <w:spacing w:line="360" w:lineRule="auto"/>
                            <w:ind w:firstLine="720"/>
                            <w:jc w:val="both"/>
                          </w:pPr>
                          <w:sdt>
                            <w:sdtPr>
                              <w:alias w:val="Numeris"/>
                              <w:tag w:val="nr_2bababe152124c2f84f59c2369a4e7d2"/>
                              <w:lock w:val="sdtLocked"/>
                              <w:richText/>
                            </w:sdtPr>
                            <w:sdtContent>
                              <w:r>
                                <w:rPr>
                                  <w:bCs/>
                                  <w:szCs w:val="24"/>
                                  <w:lang w:eastAsia="lt-LT"/>
                                </w:rPr>
                                <w:t>18</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21 str. 1 d. 19 p."/>
                        <w:tag w:val="part_ff59056e4a7d4c8da149f25a240567ae"/>
                        <w:lock w:val="sdtLocked"/>
                        <w:richText/>
                      </w:sdtPr>
                      <w:sdtContent>
                        <w:p>
                          <w:pPr>
                            <w:spacing w:line="360" w:lineRule="auto"/>
                            <w:ind w:firstLine="720"/>
                            <w:jc w:val="both"/>
                            <w:rPr>
                              <w:szCs w:val="24"/>
                            </w:rPr>
                          </w:pPr>
                          <w:sdt>
                            <w:sdtPr>
                              <w:alias w:val="Numeris"/>
                              <w:tag w:val="nr_ff59056e4a7d4c8da149f25a240567ae"/>
                              <w:lock w:val="sdtLocked"/>
                              <w:richText/>
                            </w:sdtPr>
                            <w:sdtContent>
                              <w:r>
                                <w:rPr>
                                  <w:szCs w:val="24"/>
                                  <w:lang w:eastAsia="lt-LT"/>
                                </w:rPr>
                                <w:t>19</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e3496736305a432982414cb2e7987987"/>
                        <w:lock w:val="sdtLocked"/>
                        <w:richText/>
                      </w:sdtPr>
                      <w:sdtContent>
                        <w:p>
                          <w:pPr>
                            <w:spacing w:line="360" w:lineRule="auto"/>
                            <w:ind w:firstLine="720"/>
                            <w:jc w:val="both"/>
                            <w:rPr>
                              <w:szCs w:val="24"/>
                            </w:rPr>
                          </w:pPr>
                          <w:sdt>
                            <w:sdtPr>
                              <w:alias w:val="Numeris"/>
                              <w:tag w:val="nr_e3496736305a432982414cb2e7987987"/>
                              <w:lock w:val="sdtLocked"/>
                              <w:richText/>
                            </w:sdtPr>
                            <w:sdtContent>
                              <w:r>
                                <w:rPr>
                                  <w:bCs/>
                                  <w:szCs w:val="24"/>
                                  <w:lang w:eastAsia="lt-LT"/>
                                </w:rPr>
                                <w:t>2</w:t>
                              </w:r>
                            </w:sdtContent>
                          </w:sdt>
                          <w:r>
                            <w:rPr>
                              <w:bCs/>
                              <w:szCs w:val="24"/>
                              <w:lang w:eastAsia="lt-LT"/>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administracijos direktoriaus įsakyme atleisti globėją (rūpintoją) iš globėjo (rūpintojo) pareigų arba nušalinti nuo jų nurodytos datos.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fb0f8fbbe694ea09557e9c62ab4bb0b"/>
        <w:lock w:val="sdtLocked"/>
        <w:richText/>
      </w:sdtPr>
      <w:sdtContent>
        <w:p>
          <w:pPr>
            <w:ind w:firstLine="6521"/>
            <w:sectPr>
              <w:pgSz w:w="12240" w:h="15840" w:code="1"/>
              <w:pgMar w:top="1134" w:right="851" w:bottom="1134" w:left="1701" w:header="709" w:footer="709" w:gutter="0"/>
              <w:pgNumType w:start="1"/>
              <w:cols w:space="720"/>
              <w:titlePg/>
            </w:sectPr>
          </w:pPr>
        </w:p>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3fb0f8fbbe694ea09557e9c62ab4bb0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1 p."/>
            <w:tag w:val="part_72b2b3e3ec9d40f1aa380a5d90894442"/>
            <w:lock w:val="sdtLocked"/>
            <w:richText/>
          </w:sdtPr>
          <w:sdtContent>
            <w:p>
              <w:pPr>
                <w:spacing w:line="360" w:lineRule="auto"/>
                <w:ind w:firstLine="720"/>
                <w:jc w:val="both"/>
              </w:pPr>
              <w:sdt>
                <w:sdtPr>
                  <w:alias w:val="Numeris"/>
                  <w:tag w:val="nr_72b2b3e3ec9d40f1aa380a5d90894442"/>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 2 p."/>
            <w:tag w:val="part_a48313861cd648dca86e270d255ea742"/>
            <w:lock w:val="sdtLocked"/>
            <w:richText/>
          </w:sdtPr>
          <w:sdtContent>
            <w:p>
              <w:pPr>
                <w:spacing w:line="360" w:lineRule="auto"/>
                <w:ind w:firstLine="720"/>
                <w:jc w:val="both"/>
                <w:rPr>
                  <w:szCs w:val="24"/>
                  <w:lang w:eastAsia="lt-LT"/>
                </w:rPr>
              </w:pPr>
              <w:sdt>
                <w:sdtPr>
                  <w:alias w:val="Numeris"/>
                  <w:tag w:val="nr_a48313861cd648dca86e270d255ea742"/>
                  <w:lock w:val="sdtLocked"/>
                  <w:richText/>
                </w:sdtPr>
                <w:sdtContent>
                  <w:r>
                    <w:rPr>
                      <w:szCs w:val="24"/>
                      <w:lang w:eastAsia="lt-LT"/>
                    </w:rPr>
                    <w:t>2</w:t>
                  </w:r>
                </w:sdtContent>
              </w:sdt>
              <w:r>
                <w:rPr>
                  <w:szCs w:val="24"/>
                  <w:lang w:eastAsia="lt-LT"/>
                </w:rPr>
                <w:t>. 2009 m. gegužės 25 d. Tarybos direktyva 2009/50/EB dėl trečiųjų šalių piliečių atvykimo ir apsigyvenimo sąlygų siekiant dirbti aukštos kvalifikacijos darbą.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3 p."/>
            <w:tag w:val="part_6c97d033835043ad954cc67a6b73d386"/>
            <w:lock w:val="sdtLocked"/>
            <w:richText/>
          </w:sdtPr>
          <w:sdtContent>
            <w:p>
              <w:pPr>
                <w:spacing w:line="360" w:lineRule="auto"/>
                <w:ind w:firstLine="720"/>
                <w:jc w:val="both"/>
                <w:rPr>
                  <w:szCs w:val="24"/>
                  <w:lang w:eastAsia="lt-LT"/>
                </w:rPr>
              </w:pPr>
              <w:sdt>
                <w:sdtPr>
                  <w:alias w:val="Numeris"/>
                  <w:tag w:val="nr_6c97d033835043ad954cc67a6b73d386"/>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4 p."/>
            <w:tag w:val="part_cc6d623b73c44367b4293e93bff5df90"/>
            <w:lock w:val="sdtLocked"/>
            <w:richText/>
          </w:sdtPr>
          <w:sdtContent>
            <w:p>
              <w:pPr>
                <w:spacing w:line="360" w:lineRule="auto"/>
                <w:ind w:firstLine="720"/>
                <w:jc w:val="both"/>
                <w:rPr>
                  <w:szCs w:val="24"/>
                  <w:lang w:eastAsia="lt-LT"/>
                </w:rPr>
              </w:pPr>
              <w:sdt>
                <w:sdtPr>
                  <w:alias w:val="Numeris"/>
                  <w:tag w:val="nr_cc6d623b73c44367b4293e93bff5df9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5 p."/>
            <w:tag w:val="part_c8ed912925f846afaf345700f737cc1c"/>
            <w:lock w:val="sdtLocked"/>
            <w:richText/>
          </w:sdtPr>
          <w:sdtContent>
            <w:p>
              <w:pPr>
                <w:spacing w:line="360" w:lineRule="auto"/>
                <w:ind w:firstLine="720"/>
                <w:jc w:val="both"/>
                <w:rPr>
                  <w:sz w:val="22"/>
                </w:rPr>
              </w:pPr>
              <w:sdt>
                <w:sdtPr>
                  <w:alias w:val="Numeris"/>
                  <w:tag w:val="nr_c8ed912925f846afaf345700f737cc1c"/>
                  <w:lock w:val="sdtLocked"/>
                  <w:richText/>
                </w:sdtPr>
                <w:sdtContent>
                  <w:r>
                    <w:rPr>
                      <w:szCs w:val="24"/>
                      <w:lang w:eastAsia="lt-LT"/>
                    </w:rPr>
                    <w:t>5</w:t>
                  </w:r>
                </w:sdtContent>
              </w:sdt>
              <w:r>
                <w:rPr>
                  <w:szCs w:val="24"/>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345A6229"/>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9711efef65e647a7823f1941529895da"/>
        <Part Type="strDalis" Nr="2" Abbr="6 str. 2 d." DocPartId="606ba49c1ae24dc0b0db9fe383b36239" PartId="a72eadd042c34dada48a2d9380815e6d">
          <Part Type="strPunktas" Nr="1" Abbr="6 str. 2 d. 1 p." DocPartId="9cb4ca07253a4292b33bb1aebe3a3952" PartId="0818a3b4f062457e98c9779f5790ab8f"/>
          <Part Type="strPunktas" Nr="2" Abbr="6 str. 2 d. 2 p." DocPartId="31e260e4b1824f20a3f622eb04b88af6" PartId="dbb75b1d76a845b2aa6e9c7f58b49d4e"/>
          <Part Type="strPunktas" Nr="3" Abbr="6 str. 2 d. 3 p." DocPartId="c8112488b09647b688f5bb6925a139e6" PartId="f6ab19e76cea43048ed43cf92b60e1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d4b7fb66b1124b60b3817a00f05e3e41"/>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6ed18efd862e4a218ab6c43ba91bf611"/>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65de549518cc4a94af03ddf88f63397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06121222e22b4bdf8008879a9075be11"/>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f54d181800dc453e960dbc05a52b06a9"/>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69ec644b40404618acf08b26f76cce01"/>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ca104d9458ca42a4a439a7da0ff14c49"/>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24e9ff42b6d34dd688f44851f6556edb"/>
        <Part Type="strDalis" Nr="11" Abbr="17 str. 11 d." DocPartId="ce0f211ea133419b85f1dc73f1f38863" PartId="a7254ba04fa54ef5a9db8e2a33d0ccbe"/>
      </Part>
      <Part Type="straipsnis" Nr="18" Abbr="18 str." Title="Išmokų skyrimo ir mokėjimo terminai" DocPartId="2a99cad2c81b4086a3ab62397fd6cd85" PartId="a86117b0b383423e908c51fcbbf59a20">
        <Part Type="strDalis" Nr="1" Abbr="18 str. 1 d." DocPartId="ffb8790675964935a368411d462d178f" PartId="d532453034674c9c9ca10177d15c31fb"/>
        <Part Type="strDalis" Nr="2" Abbr="18 str. 2 d." DocPartId="6797e44c389e43afa1af2c956221ec88" PartId="0c158e02509e46a1b74f85373cb8bebe"/>
        <Part Type="strDalis" Nr="3" Abbr="18 str. 3 d." DocPartId="da0db932d4174f2eb1d57edd4fb792cf" PartId="a5aab458228f487bb91dab5dc5fb04c3"/>
        <Part Type="strDalis" Nr="4" Abbr="18 str. 4 d." DocPartId="90ec6514f7bc45d9b825d9a481637602" PartId="58f26be7159840e288ff547b90b76417"/>
        <Part Type="strDalis" Nr="5" Abbr="18 str. 5 d." DocPartId="517a6802a743420bb689a0c45d5a6aca" PartId="685060cf01724161ad1086bc469bc0ee"/>
        <Part Type="strDalis" Nr="6" Abbr="18 str. 6 d." DocPartId="d46f368850b14c3b9bab8d273a564d82" PartId="ccd773047b124b17a97b30ef54885446"/>
        <Part Type="strDalis" Nr="7" Abbr="18 str. 7 d." DocPartId="5daf36e201e044ae8dd5ea7b3bef0be0" PartId="9c02c9fd961740f9b27f95f80fc874f7"/>
        <Part Type="strDalis" Nr="8" Abbr="18 str. 8 d." DocPartId="fe87370b673e42adb711830b2ef3e0f0" PartId="07b3f24713bd46ab85749be38de8f1a4"/>
        <Part Type="strDalis" Nr="9" Abbr="18 str. 9 d." DocPartId="35f0e14471054522af05f04ffb3e632a" PartId="3e34109779914d8a9262169cfd284617"/>
        <Part Type="strDalis" Nr="10" Abbr="18 str. 10 d." DocPartId="bc114e214c434dbda86b617c779351ed" PartId="b5431d675369420e97259be0086823fa"/>
        <Part Type="strDalis" Nr="11" Abbr="18 str. 11 d." DocPartId="60ae339710cd47e682f4e1bfd2d522dc" PartId="1fdeaecc804045afa8d673f58ff9380a"/>
        <Part Type="strDalis" Nr="12" Abbr="18 str. 12 d." DocPartId="8deba50efda140bd888080779c2ed66e" PartId="ce0ca8ab35104bc7bbddeece6551a2e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10 p." DocPartId="680bdce06b6e4d3b8b6b94758131ad79" PartId="11e9dce75816480f95ed288eb30a249b"/>
          <Part Type="strPunktas" Nr="11" Abbr="11 p." DocPartId="b38ac29878504bd48d94c9e6bc57c46b" PartId="5231150db4b14635870f8dfb437e29f5"/>
          <Part Type="strPunktas" Nr="12" Abbr="21 str. 1 d. 12 p." DocPartId="2fb1ca46294345feb77577fe021aed5a" PartId="1d773497f5c74347bac8885d7e7040ff"/>
          <Part Type="strPunktas" Nr="13" Abbr="21 str. 1 d. 13 p." DocPartId="56fc330268934fbf9f5fb3aacae3e232" PartId="3c6460be8d224b12857430fdc5c8b3ec"/>
          <Part Type="strPunktas" Nr="14" Abbr="21 str. 1 d. 14 p." DocPartId="b79a57542070484ca4097cbdd1335e3f" PartId="ddcdf28c14fb4a95afc3516a009cd258"/>
          <Part Type="strPunktas" Nr="15" Abbr="21 str. 1 d. 15 p." DocPartId="24fc611d72054efebe260fee5262151d" PartId="95d6b76daa2945548825a83fac780571"/>
          <Part Type="strPunktas" Nr="16" Abbr="21 str. 1 d. 16 p." DocPartId="41f83075e68a45328f6f9fd9197c105f" PartId="b977a707455e49248130ff81093b33fc"/>
          <Part Type="strPunktas" Nr="17" Abbr="21 str. 1 d. 17 p." DocPartId="c017c1b1fb634b878f1f0d6fcdbf9928" PartId="3cba2fb40e164e67908db1316b7db9a9"/>
          <Part Type="strPunktas" Nr="18" Abbr="21 str. 1 d. 18 p." DocPartId="1921958561f6439f9a30a814da956709" PartId="2bababe152124c2f84f59c2369a4e7d2"/>
          <Part Type="strPunktas" Nr="19" Abbr="21 str. 1 d. 19 p." DocPartId="56edde8eb9be46b0806ec8b228f99fd5" PartId="ff59056e4a7d4c8da149f25a240567ae"/>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e3496736305a432982414cb2e7987987"/>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fb0f8fbbe694ea09557e9c62ab4bb0b">
    <Part Type="punktas" Nr="1" Abbr="1 p." DocPartId="6b2ed50f12f54787a0d15cd15e320908" PartId="72b2b3e3ec9d40f1aa380a5d90894442"/>
    <Part Type="punktas" Nr="2" Abbr="pr. 2 p." DocPartId="508f31e931c34febb77104d34abbe4e1" PartId="a48313861cd648dca86e270d255ea742"/>
    <Part Type="punktas" Nr="3" Abbr="pr. 3 p." DocPartId="1a06574886b04671a93915954beae958" PartId="6c97d033835043ad954cc67a6b73d386"/>
    <Part Type="punktas" Nr="4" Abbr="pr. 4 p." DocPartId="edd743c9dcd44ca1b224ead43dbe0f80" PartId="cc6d623b73c44367b4293e93bff5df90"/>
    <Part Type="punktas" Nr="5" Abbr="pr. 5 p." DocPartId="a01c2f2c74c84e5e92ce56a853bef37f" PartId="c8ed912925f846afaf345700f737cc1c"/>
  </Part>
  <Part Type="priedas" Title="Pakeitimai" DocPartId="55307b2f5a7e47fba9f34a7786dd4e52" PartId="c0dd6923fba1456585fbc940adb25edd"/>
</Parts>
</file>

<file path=customXml/itemProps1.xml><?xml version="1.0" encoding="utf-8"?>
<ds:datastoreItem xmlns:ds="http://schemas.openxmlformats.org/officeDocument/2006/customXml" ds:itemID="{1A65A42D-F2D8-4901-821A-53EC1A3C4B52}">
  <ds:schemaRefs>
    <ds:schemaRef ds:uri="http://lrs.lt/TAIS/DocParts"/>
  </ds:schemaRefs>
</ds:datastoreItem>
</file>

<file path=docProps/app.xml><?xml version="1.0" encoding="utf-8"?>
<Properties xmlns="http://schemas.openxmlformats.org/officeDocument/2006/extended-properties">
  <Template>Normal.dotm</Template>
  <TotalTime>81</TotalTime>
  <Pages>36</Pages>
  <Words>12548</Words>
  <Characters>85949</Characters>
  <Application>Microsoft Office Word</Application>
  <DocSecurity>0</DocSecurity>
  <Lines>716</Lines>
  <Paragraphs>196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98301</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2022-09-21T10:57:00Z</dcterms:modified>
  <revision>54</revision>
  <dc:title>LIETUVOS RESPUBLIKOS</dc:title>
</coreProperties>
</file>