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e04fd821214d549eaa6d04637c0167"/>
        <w:lock w:val="sdtLocked"/>
        <w:richText/>
      </w:sdtPr>
      <w:sdtContent>
        <w:p>
          <w:pPr>
            <w:jc w:val="both"/>
            <w:rPr>
              <w:rFonts w:ascii="Times New Roman" w:hAnsi="Times New Roman"/>
            </w:rPr>
          </w:pPr>
          <w:r>
            <w:rPr>
              <w:rFonts w:ascii="Times New Roman" w:hAnsi="Times New Roman"/>
              <w:b/>
              <w:i/>
            </w:rPr>
            <w:t>Suvestinė redakcija nuo 2017-01-01 iki 2017-04-03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jc w:val="both"/>
            <w:rPr>
              <w:b/>
              <w:bCs/>
              <w:i/>
              <w:iCs/>
              <w:sz w:val="20"/>
            </w:rPr>
          </w:pPr>
          <w:r>
            <w:rPr>
              <w:b/>
              <w:bCs/>
              <w:i/>
              <w:iCs/>
              <w:sz w:val="20"/>
            </w:rPr>
            <w:t>Nauja įstatymo redakcija nuo 2004-07-01: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IX-2237</w:t>
            </w:r>
          </w:hyperlink>
          <w:r>
            <w:rPr>
              <w:rFonts w:eastAsia="MS Mincho"/>
              <w:i/>
              <w:iCs/>
              <w:sz w:val="20"/>
            </w:rPr>
            <w:t>, 2004-05-18, Žin., 2004 Nr. 88-3208 (2004-06-30)</w:t>
          </w:r>
        </w:p>
        <w:p>
          <w:pPr>
            <w:jc w:val="both"/>
            <w:rPr>
              <w:sz w:val="22"/>
            </w:rPr>
          </w:pPr>
        </w:p>
        <w:p>
          <w:pPr>
            <w:jc w:val="center"/>
            <w:rPr>
              <w:b/>
              <w:sz w:val="22"/>
            </w:rPr>
          </w:pPr>
          <w:r>
            <w:rPr>
              <w:b/>
              <w:sz w:val="22"/>
            </w:rPr>
            <w:t>LIETUVOS RESPUBLIKOS</w:t>
            <w:br/>
            <w:t>IŠMOKŲ VAIKAMS</w:t>
            <w:br/>
            <w:t>ĮSTATYMAS</w:t>
          </w:r>
        </w:p>
        <w:p>
          <w:pPr>
            <w:rPr>
              <w:bCs/>
              <w:i/>
              <w:iCs/>
              <w:sz w:val="20"/>
            </w:rPr>
          </w:pPr>
          <w:r>
            <w:rPr>
              <w:bCs/>
              <w:i/>
              <w:iCs/>
              <w:sz w:val="20"/>
            </w:rPr>
            <w:t>Įstatymo pavadinimas keistas:</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IX-2237</w:t>
            </w:r>
          </w:hyperlink>
          <w:r>
            <w:rPr>
              <w:rFonts w:eastAsia="MS Mincho"/>
              <w:i/>
              <w:iCs/>
              <w:sz w:val="20"/>
            </w:rPr>
            <w:t>, 2004-05-18, Žin., 2004 Nr. 88-3208 (2004-06-30)</w:t>
          </w:r>
        </w:p>
        <w:p>
          <w:pP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pPr>
            <w:jc w:val="center"/>
            <w:rPr>
              <w:sz w:val="22"/>
            </w:rPr>
          </w:pPr>
          <w:r>
            <w:rPr>
              <w:sz w:val="22"/>
            </w:rPr>
            <w:t xml:space="preserve">Vilnius </w:t>
          </w:r>
        </w:p>
        <w:p>
          <w:pPr>
            <w:jc w:val="center"/>
            <w:rPr>
              <w:sz w:val="22"/>
            </w:rPr>
          </w:pPr>
        </w:p>
        <w:p>
          <w:pPr>
            <w:jc w:val="center"/>
            <w:rPr>
              <w:sz w:val="22"/>
            </w:rPr>
          </w:pPr>
        </w:p>
        <w:sdt>
          <w:sdtPr>
            <w:alias w:val="skirsnis"/>
            <w:tag w:val="part_b2b2f0fa50a444e7804498c0db893991"/>
            <w:lock w:val="sdtLocked"/>
            <w:richText/>
          </w:sdtPr>
          <w:sdtContent>
            <w:p>
              <w:pPr>
                <w:overflowPunct w:val="0"/>
                <w:jc w:val="center"/>
                <w:textAlignment w:val="baseline"/>
                <w:rPr>
                  <w:b/>
                  <w:sz w:val="22"/>
                </w:rPr>
              </w:pPr>
              <w:sdt>
                <w:sdtPr>
                  <w:alias w:val="Numeris"/>
                  <w:tag w:val="nr_b2b2f0fa50a444e7804498c0db893991"/>
                  <w:lock w:val="sdtLocked"/>
                  <w:richText/>
                </w:sdtPr>
                <w:sdtContent>
                  <w:r>
                    <w:rPr>
                      <w:b/>
                      <w:sz w:val="22"/>
                    </w:rPr>
                    <w:t>PIRMASIS</w:t>
                  </w:r>
                </w:sdtContent>
              </w:sdt>
              <w:r>
                <w:rPr>
                  <w:b/>
                  <w:sz w:val="22"/>
                </w:rPr>
                <w:t xml:space="preserve"> SKIRSNIS</w:t>
              </w:r>
            </w:p>
            <w:p>
              <w:pPr>
                <w:overflowPunct w:val="0"/>
                <w:jc w:val="center"/>
                <w:textAlignment w:val="baseline"/>
                <w:rPr>
                  <w:b/>
                  <w:sz w:val="22"/>
                </w:rPr>
              </w:pPr>
              <w:sdt>
                <w:sdtPr>
                  <w:alias w:val="Pavadinimas"/>
                  <w:tag w:val="title_b2b2f0fa50a444e7804498c0db893991"/>
                  <w:lock w:val="sdtLocked"/>
                  <w:richText/>
                </w:sdtPr>
                <w:sdtContent>
                  <w:r>
                    <w:rPr>
                      <w:b/>
                      <w:sz w:val="22"/>
                    </w:rPr>
                    <w:t>BENDROSIOS NUOSTATOS</w:t>
                  </w:r>
                </w:sdtContent>
              </w:sdt>
            </w:p>
            <w:p>
              <w:pPr>
                <w:ind w:firstLine="720"/>
                <w:jc w:val="both"/>
                <w:rPr>
                  <w:sz w:val="22"/>
                </w:rPr>
              </w:pPr>
            </w:p>
            <w:sdt>
              <w:sdtPr>
                <w:alias w:val="1 str."/>
                <w:tag w:val="part_8c9c3f44d9b345c8bfa0fe9715b93a3f"/>
                <w:lock w:val="sdtLocked"/>
                <w:richText/>
              </w:sdtPr>
              <w:sdtContent>
                <w:p>
                  <w:pPr>
                    <w:tabs>
                      <w:tab w:val="left" w:pos="851"/>
                    </w:tabs>
                    <w:ind w:firstLine="720"/>
                    <w:jc w:val="both"/>
                    <w:rPr>
                      <w:sz w:val="22"/>
                      <w:szCs w:val="22"/>
                      <w:lang w:eastAsia="lt-LT"/>
                    </w:rPr>
                  </w:pPr>
                  <w:sdt>
                    <w:sdtPr>
                      <w:alias w:val="Numeris"/>
                      <w:tag w:val="nr_8c9c3f44d9b345c8bfa0fe9715b93a3f"/>
                      <w:lock w:val="sdtLocked"/>
                      <w:richText/>
                    </w:sdtPr>
                    <w:sdtContent>
                      <w:r>
                        <w:rPr>
                          <w:b/>
                          <w:sz w:val="22"/>
                          <w:szCs w:val="22"/>
                          <w:lang w:eastAsia="lt-LT"/>
                        </w:rPr>
                        <w:t>1</w:t>
                      </w:r>
                    </w:sdtContent>
                  </w:sdt>
                  <w:r>
                    <w:rPr>
                      <w:b/>
                      <w:sz w:val="22"/>
                      <w:szCs w:val="22"/>
                      <w:lang w:eastAsia="lt-LT"/>
                    </w:rPr>
                    <w:t xml:space="preserve"> straipsnis. </w:t>
                  </w:r>
                  <w:sdt>
                    <w:sdtPr>
                      <w:alias w:val="Pavadinimas"/>
                      <w:tag w:val="title_8c9c3f44d9b345c8bfa0fe9715b93a3f"/>
                      <w:lock w:val="sdtLocked"/>
                      <w:richText/>
                    </w:sdtPr>
                    <w:sdtContent>
                      <w:r>
                        <w:rPr>
                          <w:b/>
                          <w:sz w:val="22"/>
                          <w:szCs w:val="22"/>
                          <w:lang w:eastAsia="lt-LT"/>
                        </w:rPr>
                        <w:t>Įstatymo paskirtis ir taikymas</w:t>
                      </w:r>
                    </w:sdtContent>
                  </w:sdt>
                </w:p>
                <w:sdt>
                  <w:sdtPr>
                    <w:alias w:val="1 str. 1 d."/>
                    <w:tag w:val="part_52f73945662d446f80036c9f8ba3fa2e"/>
                    <w:lock w:val="sdtLocked"/>
                    <w:richText/>
                  </w:sdtPr>
                  <w:sdtContent>
                    <w:p>
                      <w:pPr>
                        <w:tabs>
                          <w:tab w:val="left" w:pos="851"/>
                        </w:tabs>
                        <w:ind w:firstLine="720"/>
                        <w:jc w:val="both"/>
                        <w:rPr>
                          <w:sz w:val="22"/>
                          <w:szCs w:val="22"/>
                          <w:lang w:eastAsia="lt-LT"/>
                        </w:rPr>
                      </w:pPr>
                      <w:sdt>
                        <w:sdtPr>
                          <w:alias w:val="Numeris"/>
                          <w:tag w:val="nr_52f73945662d446f80036c9f8ba3fa2e"/>
                          <w:lock w:val="sdtLocked"/>
                          <w:richText/>
                        </w:sdtPr>
                        <w:sdtContent>
                          <w:r>
                            <w:rPr>
                              <w:sz w:val="22"/>
                              <w:szCs w:val="22"/>
                              <w:lang w:eastAsia="lt-LT"/>
                            </w:rPr>
                            <w:t>1</w:t>
                          </w:r>
                        </w:sdtContent>
                      </w:sdt>
                      <w:r>
                        <w:rPr>
                          <w:sz w:val="22"/>
                          <w:szCs w:val="22"/>
                          <w:lang w:eastAsia="lt-LT"/>
                        </w:rPr>
                        <w:t>. Šio įstatymo paskirtis – nustatyti išmokų vaikams rūšis, jų dydžius, asmenų, turinčių teisę gauti išmokas, kategorijas, šių išmokų skyrimo ir mokėjimo sąlygas, tvarką ir finansavimą.</w:t>
                      </w:r>
                    </w:p>
                  </w:sdtContent>
                </w:sdt>
                <w:sdt>
                  <w:sdtPr>
                    <w:alias w:val="1 str. 2 d."/>
                    <w:tag w:val="part_cce76c4b377b48e78fd959e1231b7198"/>
                    <w:lock w:val="sdtLocked"/>
                    <w:richText/>
                  </w:sdtPr>
                  <w:sdtContent>
                    <w:p>
                      <w:pPr>
                        <w:tabs>
                          <w:tab w:val="left" w:pos="851"/>
                        </w:tabs>
                        <w:ind w:firstLine="720"/>
                        <w:jc w:val="both"/>
                        <w:rPr>
                          <w:sz w:val="22"/>
                          <w:szCs w:val="22"/>
                          <w:lang w:eastAsia="lt-LT"/>
                        </w:rPr>
                      </w:pPr>
                      <w:sdt>
                        <w:sdtPr>
                          <w:alias w:val="Numeris"/>
                          <w:tag w:val="nr_cce76c4b377b48e78fd959e1231b7198"/>
                          <w:lock w:val="sdtLocked"/>
                          <w:richText/>
                        </w:sdtPr>
                        <w:sdtContent>
                          <w:r>
                            <w:rPr>
                              <w:sz w:val="22"/>
                              <w:szCs w:val="22"/>
                              <w:lang w:eastAsia="lt-LT"/>
                            </w:rPr>
                            <w:t>2</w:t>
                          </w:r>
                        </w:sdtContent>
                      </w:sdt>
                      <w:r>
                        <w:rPr>
                          <w:sz w:val="22"/>
                          <w:szCs w:val="22"/>
                          <w:lang w:eastAsia="lt-LT"/>
                        </w:rPr>
                        <w:t xml:space="preserve">. Šio įstatymo nuostatos taikomos asmenims, kurių duomenys apie gyvenamąją vietą Lietuvos Respublikoje, o neturinčių gyvenamosios vietos – apie savivaldybę, kurios teritorijoje jie gyvena, </w:t>
                      </w:r>
                      <w:r>
                        <w:rPr>
                          <w:bCs/>
                          <w:sz w:val="22"/>
                          <w:szCs w:val="22"/>
                          <w:lang w:eastAsia="lt-LT"/>
                        </w:rPr>
                        <w:t>yra įrašyti į Lietuvos Respublikos gyventojų registrą</w:t>
                      </w:r>
                      <w:r>
                        <w:rPr>
                          <w:sz w:val="22"/>
                          <w:szCs w:val="22"/>
                          <w:lang w:eastAsia="lt-LT"/>
                        </w:rPr>
                        <w:t>:</w:t>
                      </w:r>
                    </w:p>
                    <w:sdt>
                      <w:sdtPr>
                        <w:alias w:val="1 str. 2 d. 1 p."/>
                        <w:tag w:val="part_4ad114d31d984654a67c3b5e7751e4fb"/>
                        <w:lock w:val="sdtLocked"/>
                        <w:richText/>
                      </w:sdtPr>
                      <w:sdtContent>
                        <w:p>
                          <w:pPr>
                            <w:tabs>
                              <w:tab w:val="left" w:pos="851"/>
                            </w:tabs>
                            <w:ind w:firstLine="720"/>
                            <w:jc w:val="both"/>
                            <w:rPr>
                              <w:sz w:val="22"/>
                              <w:szCs w:val="22"/>
                              <w:lang w:eastAsia="lt-LT"/>
                            </w:rPr>
                          </w:pPr>
                          <w:sdt>
                            <w:sdtPr>
                              <w:alias w:val="Numeris"/>
                              <w:tag w:val="nr_4ad114d31d984654a67c3b5e7751e4fb"/>
                              <w:lock w:val="sdtLocked"/>
                              <w:richText/>
                            </w:sdtPr>
                            <w:sdtContent>
                              <w:r>
                                <w:rPr>
                                  <w:sz w:val="22"/>
                                  <w:szCs w:val="22"/>
                                  <w:lang w:eastAsia="lt-LT"/>
                                </w:rPr>
                                <w:t>1</w:t>
                              </w:r>
                            </w:sdtContent>
                          </w:sdt>
                          <w:r>
                            <w:rPr>
                              <w:sz w:val="22"/>
                              <w:szCs w:val="22"/>
                              <w:lang w:eastAsia="lt-LT"/>
                            </w:rPr>
                            <w:t>) Lietuvos Respublikos piliečiams;</w:t>
                          </w:r>
                        </w:p>
                      </w:sdtContent>
                    </w:sdt>
                    <w:sdt>
                      <w:sdtPr>
                        <w:alias w:val="1 str. 2 d. 2 p."/>
                        <w:tag w:val="part_971c4cba6efb46fa9a74284dce01b765"/>
                        <w:lock w:val="sdtLocked"/>
                        <w:richText/>
                      </w:sdtPr>
                      <w:sdtContent>
                        <w:p>
                          <w:pPr>
                            <w:tabs>
                              <w:tab w:val="left" w:pos="851"/>
                            </w:tabs>
                            <w:ind w:firstLine="720"/>
                            <w:jc w:val="both"/>
                            <w:rPr>
                              <w:sz w:val="22"/>
                              <w:szCs w:val="22"/>
                              <w:lang w:eastAsia="lt-LT"/>
                            </w:rPr>
                          </w:pPr>
                          <w:sdt>
                            <w:sdtPr>
                              <w:alias w:val="Numeris"/>
                              <w:tag w:val="nr_971c4cba6efb46fa9a74284dce01b765"/>
                              <w:lock w:val="sdtLocked"/>
                              <w:richText/>
                            </w:sdtPr>
                            <w:sdtContent>
                              <w:r>
                                <w:rPr>
                                  <w:sz w:val="22"/>
                                  <w:szCs w:val="22"/>
                                  <w:lang w:eastAsia="lt-LT"/>
                                </w:rPr>
                                <w:t>2</w:t>
                              </w:r>
                            </w:sdtContent>
                          </w:sdt>
                          <w:r>
                            <w:rPr>
                              <w:sz w:val="22"/>
                              <w:szCs w:val="22"/>
                              <w:lang w:eastAsia="lt-LT"/>
                            </w:rPr>
                            <w:t>) užsieniečiams, turintiems Lietuvos Respublikos ilgalaikio gyventojo leidimą gyventi Europos Sąjungoje;</w:t>
                          </w:r>
                        </w:p>
                      </w:sdtContent>
                    </w:sdt>
                    <w:sdt>
                      <w:sdtPr>
                        <w:alias w:val="1 str. 2 d. 3 p."/>
                        <w:tag w:val="part_9f47e394c81e42eca938c9c80d217ac7"/>
                        <w:lock w:val="sdtLocked"/>
                        <w:richText/>
                      </w:sdtPr>
                      <w:sdtContent>
                        <w:p>
                          <w:pPr>
                            <w:tabs>
                              <w:tab w:val="left" w:pos="851"/>
                            </w:tabs>
                            <w:ind w:firstLine="720"/>
                            <w:jc w:val="both"/>
                            <w:rPr>
                              <w:sz w:val="22"/>
                              <w:szCs w:val="22"/>
                              <w:lang w:eastAsia="lt-LT"/>
                            </w:rPr>
                          </w:pPr>
                          <w:sdt>
                            <w:sdtPr>
                              <w:alias w:val="Numeris"/>
                              <w:tag w:val="nr_9f47e394c81e42eca938c9c80d217ac7"/>
                              <w:lock w:val="sdtLocked"/>
                              <w:richText/>
                            </w:sdtPr>
                            <w:sdtContent>
                              <w:r>
                                <w:rPr>
                                  <w:sz w:val="22"/>
                                  <w:szCs w:val="22"/>
                                  <w:lang w:eastAsia="lt-LT"/>
                                </w:rPr>
                                <w:t>3</w:t>
                              </w:r>
                            </w:sdtContent>
                          </w:sdt>
                          <w:r>
                            <w:rPr>
                              <w:sz w:val="22"/>
                              <w:szCs w:val="22"/>
                              <w:lang w:eastAsia="lt-LT"/>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575fed16e60c4d928f27943a97513ced"/>
                        <w:lock w:val="sdtLocked"/>
                        <w:richText/>
                      </w:sdtPr>
                      <w:sdtContent>
                        <w:p>
                          <w:pPr>
                            <w:tabs>
                              <w:tab w:val="left" w:pos="851"/>
                            </w:tabs>
                            <w:ind w:firstLine="720"/>
                            <w:jc w:val="both"/>
                            <w:rPr>
                              <w:sz w:val="22"/>
                              <w:szCs w:val="22"/>
                              <w:lang w:eastAsia="lt-LT"/>
                            </w:rPr>
                          </w:pPr>
                          <w:sdt>
                            <w:sdtPr>
                              <w:alias w:val="Numeris"/>
                              <w:tag w:val="nr_575fed16e60c4d928f27943a97513ced"/>
                              <w:lock w:val="sdtLocked"/>
                              <w:richText/>
                            </w:sdtPr>
                            <w:sdtContent>
                              <w:r>
                                <w:rPr>
                                  <w:sz w:val="22"/>
                                  <w:szCs w:val="22"/>
                                  <w:lang w:eastAsia="lt-LT"/>
                                </w:rPr>
                                <w:t>4</w:t>
                              </w:r>
                            </w:sdtContent>
                          </w:sdt>
                          <w:r>
                            <w:rPr>
                              <w:sz w:val="22"/>
                              <w:szCs w:val="22"/>
                              <w:lang w:eastAsia="lt-LT"/>
                            </w:rPr>
                            <w:t>)</w:t>
                          </w:r>
                          <w:r>
                            <w:rPr>
                              <w:b/>
                              <w:sz w:val="22"/>
                              <w:szCs w:val="22"/>
                              <w:lang w:eastAsia="lt-LT"/>
                            </w:rPr>
                            <w:t xml:space="preserve"> </w:t>
                          </w:r>
                          <w:r>
                            <w:rPr>
                              <w:sz w:val="22"/>
                              <w:szCs w:val="22"/>
                              <w:lang w:eastAsia="lt-LT"/>
                            </w:rPr>
                            <w:t xml:space="preserve">užsieniečiams, kuriems leidimas laikinai gyventi Lietuvos Respublikoje išduotas kaip ketinantiems dirbti Lietuvos Respublikoje aukštos profesinės kvalifikacijos reikalaujantį darbą, </w:t>
                          </w:r>
                          <w:r>
                            <w:rPr>
                              <w:color w:val="000000"/>
                              <w:sz w:val="22"/>
                              <w:szCs w:val="22"/>
                              <w:lang w:eastAsia="lt-LT"/>
                            </w:rPr>
                            <w:t xml:space="preserve">kaip ši sąvoka </w:t>
                          </w:r>
                          <w:r>
                            <w:rPr>
                              <w:sz w:val="22"/>
                              <w:szCs w:val="22"/>
                              <w:lang w:eastAsia="lt-LT"/>
                            </w:rPr>
                            <w:t xml:space="preserve">apibrėžta Lietuvos Respublikos įstatyme „Dėl užsieniečių teisinės padėties“; </w:t>
                          </w:r>
                        </w:p>
                      </w:sdtContent>
                    </w:sdt>
                    <w:sdt>
                      <w:sdtPr>
                        <w:alias w:val="1 str. 2 d. 5 p."/>
                        <w:tag w:val="part_d4c26e413c7a4b2fb3d5ae906b65bcd0"/>
                        <w:lock w:val="sdtLocked"/>
                        <w:richText/>
                      </w:sdtPr>
                      <w:sdtContent>
                        <w:p>
                          <w:pPr>
                            <w:tabs>
                              <w:tab w:val="left" w:pos="851"/>
                            </w:tabs>
                            <w:ind w:firstLine="720"/>
                            <w:jc w:val="both"/>
                            <w:rPr>
                              <w:sz w:val="22"/>
                              <w:szCs w:val="22"/>
                              <w:lang w:eastAsia="lt-LT"/>
                            </w:rPr>
                          </w:pPr>
                          <w:sdt>
                            <w:sdtPr>
                              <w:alias w:val="Numeris"/>
                              <w:tag w:val="nr_d4c26e413c7a4b2fb3d5ae906b65bcd0"/>
                              <w:lock w:val="sdtLocked"/>
                              <w:richText/>
                            </w:sdtPr>
                            <w:sdtContent>
                              <w:r>
                                <w:rPr>
                                  <w:sz w:val="22"/>
                                  <w:szCs w:val="22"/>
                                  <w:lang w:eastAsia="lt-LT"/>
                                </w:rPr>
                                <w:t>5</w:t>
                              </w:r>
                            </w:sdtContent>
                          </w:sdt>
                          <w:r>
                            <w:rPr>
                              <w:sz w:val="22"/>
                              <w:szCs w:val="22"/>
                              <w:lang w:eastAsia="lt-LT"/>
                            </w:rPr>
                            <w:t>) užsieniečiams, kuriems išduotas leidimas laikinai gyventi ir leista dirbti Lietuvos Respublikoje ir kurie dirba Lietuvos Respublikoje arba dirbo ne trumpesnį kaip 6 mėnesių laikotarpį ir yra įsiregistravę teritorinėje darbo biržoje kaip bedarbiai, išskyrus užsieniečius, kuriems leista atvykti studijuoti;</w:t>
                          </w:r>
                        </w:p>
                      </w:sdtContent>
                    </w:sdt>
                    <w:sdt>
                      <w:sdtPr>
                        <w:alias w:val="1 str. 2 d. 6 p."/>
                        <w:tag w:val="part_2154377dc2844fb1891605df68ee901e"/>
                        <w:lock w:val="sdtLocked"/>
                        <w:richText/>
                      </w:sdtPr>
                      <w:sdtContent>
                        <w:p>
                          <w:pPr>
                            <w:tabs>
                              <w:tab w:val="left" w:pos="851"/>
                            </w:tabs>
                            <w:ind w:firstLine="720"/>
                            <w:jc w:val="both"/>
                            <w:rPr>
                              <w:sz w:val="22"/>
                              <w:szCs w:val="22"/>
                              <w:lang w:eastAsia="lt-LT"/>
                            </w:rPr>
                          </w:pPr>
                          <w:sdt>
                            <w:sdtPr>
                              <w:alias w:val="Numeris"/>
                              <w:tag w:val="nr_2154377dc2844fb1891605df68ee901e"/>
                              <w:lock w:val="sdtLocked"/>
                              <w:richText/>
                            </w:sdtPr>
                            <w:sdtContent>
                              <w:r>
                                <w:rPr>
                                  <w:sz w:val="22"/>
                                  <w:szCs w:val="22"/>
                                  <w:lang w:eastAsia="lt-LT"/>
                                </w:rPr>
                                <w:t>6</w:t>
                              </w:r>
                            </w:sdtContent>
                          </w:sdt>
                          <w:r>
                            <w:rPr>
                              <w:sz w:val="22"/>
                              <w:szCs w:val="22"/>
                              <w:lang w:eastAsia="lt-LT"/>
                            </w:rPr>
                            <w:t>) asmenims, kuriems vadovaujantis Europos Sąjungos socialinės apsaugos sistemų koordinavimo reglamentais turi būti taikomas šis įstatymas;</w:t>
                          </w:r>
                        </w:p>
                      </w:sdtContent>
                    </w:sdt>
                    <w:sdt>
                      <w:sdtPr>
                        <w:alias w:val="1 str. 2 d. 7 p."/>
                        <w:tag w:val="part_a9d3f819c5d14fc0a6afa54138865275"/>
                        <w:lock w:val="sdtLocked"/>
                        <w:richText/>
                      </w:sdtPr>
                      <w:sdtContent>
                        <w:p>
                          <w:pPr>
                            <w:tabs>
                              <w:tab w:val="left" w:pos="851"/>
                            </w:tabs>
                            <w:ind w:firstLine="720"/>
                            <w:jc w:val="both"/>
                            <w:rPr>
                              <w:sz w:val="22"/>
                              <w:szCs w:val="22"/>
                              <w:lang w:eastAsia="lt-LT"/>
                            </w:rPr>
                          </w:pPr>
                          <w:sdt>
                            <w:sdtPr>
                              <w:alias w:val="Numeris"/>
                              <w:tag w:val="nr_a9d3f819c5d14fc0a6afa54138865275"/>
                              <w:lock w:val="sdtLocked"/>
                              <w:richText/>
                            </w:sdtPr>
                            <w:sdtContent>
                              <w:r>
                                <w:rPr>
                                  <w:sz w:val="22"/>
                                  <w:szCs w:val="22"/>
                                  <w:lang w:eastAsia="lt-LT"/>
                                </w:rPr>
                                <w:t>7</w:t>
                              </w:r>
                            </w:sdtContent>
                          </w:sdt>
                          <w:r>
                            <w:rPr>
                              <w:sz w:val="22"/>
                              <w:szCs w:val="22"/>
                              <w:lang w:eastAsia="lt-LT"/>
                            </w:rPr>
                            <w:t xml:space="preserve">) Europos Sąjungos valstybės narės ar Europos ekonominei erdvei priklausančios Europos laisvosios prekybos asociacijos valstybės narės piliečiams ir jų šeimos nariams, kuriems išduoti dokumentai, patvirtinantys ar suteikiantys teisę gyventi Lietuvos Respublikoje, </w:t>
                          </w:r>
                          <w:r>
                            <w:rPr>
                              <w:sz w:val="22"/>
                              <w:szCs w:val="22"/>
                            </w:rPr>
                            <w:t>ir kurie ne mažiau kaip 3 mėnesius gyvena Lietuvos Respublikoje</w:t>
                          </w:r>
                          <w:r>
                            <w:rPr>
                              <w:sz w:val="22"/>
                              <w:szCs w:val="22"/>
                              <w:lang w:eastAsia="lt-LT"/>
                            </w:rPr>
                            <w:t xml:space="preserve">. </w:t>
                          </w:r>
                          <w:r>
                            <w:rPr>
                              <w:sz w:val="22"/>
                              <w:szCs w:val="22"/>
                            </w:rPr>
                            <w:t xml:space="preserve">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 xml:space="preserve">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piliečio, sutuoktinio ar asmens, su kuriuo sudaryta registruotos partnerystės sutartis, išlaikomi giminaičiai pagal tiesiąją aukštutinę liniją</w:t>
                          </w:r>
                          <w:r>
                            <w:rPr>
                              <w:bCs/>
                              <w:sz w:val="22"/>
                              <w:szCs w:val="22"/>
                            </w:rPr>
                            <w:t>.</w:t>
                          </w:r>
                        </w:p>
                      </w:sdtContent>
                    </w:sdt>
                  </w:sdtContent>
                </w:sdt>
                <w:sdt>
                  <w:sdtPr>
                    <w:alias w:val="1 str. 3 d."/>
                    <w:tag w:val="part_4cb3142429cb4dc9b73bc6af1da41457"/>
                    <w:lock w:val="sdtLocked"/>
                    <w:richText/>
                  </w:sdtPr>
                  <w:sdtContent>
                    <w:p>
                      <w:pPr>
                        <w:tabs>
                          <w:tab w:val="left" w:pos="851"/>
                        </w:tabs>
                        <w:ind w:firstLine="720"/>
                        <w:jc w:val="both"/>
                        <w:rPr>
                          <w:sz w:val="22"/>
                          <w:szCs w:val="22"/>
                          <w:lang w:eastAsia="lt-LT"/>
                        </w:rPr>
                      </w:pPr>
                      <w:sdt>
                        <w:sdtPr>
                          <w:alias w:val="Numeris"/>
                          <w:tag w:val="nr_4cb3142429cb4dc9b73bc6af1da41457"/>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Vienkartinė išmoka vaikui skiriama, jeigu nors vienas iš vaiko tėvų (įtėvių), globėjų (rūpintojų) ir vaikas atitinka šio straipsnio 2 dalies 1, 2 ar 7 punkto nuostatas. </w:t>
                      </w:r>
                      <w:r>
                        <w:rPr>
                          <w:bCs/>
                          <w:color w:val="000000"/>
                          <w:sz w:val="22"/>
                          <w:szCs w:val="22"/>
                          <w:lang w:eastAsia="lt-LT"/>
                        </w:rPr>
                        <w:t>Išmoka vaikui skiriama, jeigu šio straipsnio 2 dalies 1, 2, 4, 5 ar 7 punkto nuostatas atitinka nors vienas iš vaiko tėvų (įtėvių), globėjų (rūpintojų) ir vaikas arba jeigu šio straipsnio 2 dalies 6</w:t>
                      </w:r>
                      <w:r>
                        <w:rPr>
                          <w:b/>
                          <w:bCs/>
                          <w:color w:val="000000"/>
                          <w:sz w:val="22"/>
                          <w:szCs w:val="22"/>
                          <w:lang w:eastAsia="lt-LT"/>
                        </w:rPr>
                        <w:t xml:space="preserve"> </w:t>
                      </w:r>
                      <w:r>
                        <w:rPr>
                          <w:bCs/>
                          <w:color w:val="000000"/>
                          <w:sz w:val="22"/>
                          <w:szCs w:val="22"/>
                          <w:lang w:eastAsia="lt-LT"/>
                        </w:rPr>
                        <w:t>punkto nuostatą atitinka nors vienas iš vaiko tėvų (įtėvių), globėjų (rūpintojų) ir vaikas gyvena Europos Sąjungos valstybėje narėje ar Europos ekonominės erdvės valstybėje, ar Šveicarijos Konfederacijoje. Išmoka privalomosios pradinės karo tarnybos kario vaikui skiriama, jeigu nors vienas iš vaiko tėvų (įtėvių) ir vaikas atitinka šio straipsnio 2 dalies 1 ar 2 punkto nuostatas. Vienkartinė išmoka įsikurti skiriama asmenims, nurodytiems šio straipsnio 2 dalies 1 ar 2 punkte. Vienkartinė išmoka nėščiai moteriai skiriama asmenims, nurodytiems šio straipsnio 2 dalies 1, 2 ar 7 punkte.</w:t>
                      </w:r>
                      <w:r>
                        <w:rPr>
                          <w:sz w:val="22"/>
                          <w:szCs w:val="22"/>
                        </w:rPr>
                        <w:t xml:space="preserve"> Išmoka </w:t>
                      </w:r>
                      <w:r>
                        <w:rPr>
                          <w:bCs/>
                          <w:sz w:val="22"/>
                          <w:szCs w:val="22"/>
                        </w:rPr>
                        <w:t>besimokančio ar studijuojančio asmens</w:t>
                      </w:r>
                      <w:r>
                        <w:rPr>
                          <w:sz w:val="22"/>
                          <w:szCs w:val="22"/>
                        </w:rPr>
                        <w:t xml:space="preserve"> vaiko priežiūrai ir išmoka gimus vienu metu daugiau kaip vienam vaikui skiriama, </w:t>
                      </w:r>
                      <w:r>
                        <w:rPr>
                          <w:bCs/>
                          <w:sz w:val="22"/>
                          <w:szCs w:val="22"/>
                          <w:lang w:eastAsia="lt-LT"/>
                        </w:rPr>
                        <w:t xml:space="preserve">jeigu nors vienas iš vaiko tėvų (įtėvių) ar globėjas ir vaikas atitinka šio straipsnio 2 dalies 1 ar </w:t>
                      </w:r>
                      <w:r>
                        <w:rPr>
                          <w:bCs/>
                          <w:color w:val="000000"/>
                          <w:sz w:val="22"/>
                          <w:szCs w:val="22"/>
                          <w:lang w:eastAsia="lt-LT"/>
                        </w:rPr>
                        <w:t>2</w:t>
                      </w:r>
                      <w:r>
                        <w:rPr>
                          <w:bCs/>
                          <w:sz w:val="22"/>
                          <w:szCs w:val="22"/>
                          <w:lang w:eastAsia="lt-LT"/>
                        </w:rPr>
                        <w:t xml:space="preserve"> punkto nuostatas.</w:t>
                      </w:r>
                    </w:p>
                  </w:sdtContent>
                </w:sdt>
                <w:sdt>
                  <w:sdtPr>
                    <w:alias w:val="1 str. 4 d."/>
                    <w:tag w:val="part_1ef66196e0c24863818b4c4b5493288e"/>
                    <w:lock w:val="sdtLocked"/>
                    <w:richText/>
                  </w:sdtPr>
                  <w:sdtContent>
                    <w:p>
                      <w:pPr>
                        <w:tabs>
                          <w:tab w:val="left" w:pos="1134"/>
                        </w:tabs>
                        <w:ind w:firstLine="720"/>
                        <w:jc w:val="both"/>
                      </w:pPr>
                      <w:sdt>
                        <w:sdtPr>
                          <w:alias w:val="Numeris"/>
                          <w:tag w:val="nr_1ef66196e0c24863818b4c4b5493288e"/>
                          <w:lock w:val="sdtLocked"/>
                          <w:richText/>
                        </w:sdtPr>
                        <w:sdtContent>
                          <w:r>
                            <w:rPr>
                              <w:sz w:val="22"/>
                              <w:szCs w:val="22"/>
                              <w:lang w:eastAsia="lt-LT"/>
                            </w:rPr>
                            <w:t>4</w:t>
                          </w:r>
                        </w:sdtContent>
                      </w:sdt>
                      <w:r>
                        <w:rPr>
                          <w:sz w:val="22"/>
                          <w:szCs w:val="22"/>
                          <w:lang w:eastAsia="lt-LT"/>
                        </w:rPr>
                        <w:t>. Šio įstatymo nuostatos suderintos su Europos Sąjungos teisės aktais, nurodytais šio įstatymo priede.</w:t>
                      </w:r>
                    </w:p>
                  </w:sdtContent>
                </w:sdt>
                <w:p>
                  <w:pPr>
                    <w:tabs>
                      <w:tab w:val="left" w:pos="1134"/>
                    </w:tabs>
                    <w:jc w:val="both"/>
                    <w:rPr>
                      <w:rFonts w:eastAsia="MS Mincho"/>
                      <w:i/>
                      <w:iCs/>
                      <w:sz w:val="20"/>
                    </w:rPr>
                  </w:pPr>
                  <w:r>
                    <w:rPr>
                      <w:rFonts w:eastAsia="MS Mincho"/>
                      <w:i/>
                      <w:iCs/>
                      <w:sz w:val="20"/>
                    </w:rPr>
                    <w:t>Straipsnio pakeitimai:</w:t>
                  </w:r>
                </w:p>
                <w:p>
                  <w:pPr>
                    <w:tabs>
                      <w:tab w:val="left" w:pos="1134"/>
                    </w:tabs>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X-641</w:t>
                    </w:r>
                  </w:hyperlink>
                  <w:r>
                    <w:rPr>
                      <w:rFonts w:eastAsia="MS Mincho"/>
                      <w:i/>
                      <w:iCs/>
                      <w:sz w:val="20"/>
                    </w:rPr>
                    <w:t xml:space="preserve">, 2006-06-01, Žin., 2006, Nr. </w:t>
                  </w:r>
                  <w:hyperlink r:id="rId12" w:tgtFrame="_blank" w:history="1">
                    <w:r>
                      <w:rPr>
                        <w:rFonts w:eastAsia="MS Mincho"/>
                        <w:i/>
                        <w:iCs/>
                        <w:color w:val="0000FF" w:themeColor="hyperlink"/>
                        <w:sz w:val="20"/>
                        <w:u w:val="single"/>
                      </w:rPr>
                      <w:t>68-2496</w:t>
                    </w:r>
                  </w:hyperlink>
                  <w:r>
                    <w:rPr>
                      <w:rFonts w:eastAsia="MS Mincho"/>
                      <w:i/>
                      <w:iCs/>
                      <w:sz w:val="20"/>
                    </w:rPr>
                    <w:t xml:space="preserve"> (2006-06-17)</w:t>
                  </w:r>
                </w:p>
                <w:p>
                  <w:pPr>
                    <w:tabs>
                      <w:tab w:val="left" w:pos="1134"/>
                    </w:tabs>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X-1664</w:t>
                    </w:r>
                  </w:hyperlink>
                  <w:r>
                    <w:rPr>
                      <w:rFonts w:eastAsia="MS Mincho"/>
                      <w:i/>
                      <w:iCs/>
                      <w:sz w:val="20"/>
                    </w:rPr>
                    <w:t xml:space="preserve">, 2008-07-01, Žin., 2008, Nr. </w:t>
                  </w:r>
                  <w:hyperlink r:id="rId14" w:tgtFrame="_blank" w:history="1">
                    <w:r>
                      <w:rPr>
                        <w:rFonts w:eastAsia="MS Mincho"/>
                        <w:i/>
                        <w:iCs/>
                        <w:color w:val="0000FF" w:themeColor="hyperlink"/>
                        <w:sz w:val="20"/>
                        <w:u w:val="single"/>
                      </w:rPr>
                      <w:t>81-3175</w:t>
                    </w:r>
                  </w:hyperlink>
                  <w:r>
                    <w:rPr>
                      <w:rFonts w:eastAsia="MS Mincho"/>
                      <w:i/>
                      <w:iCs/>
                      <w:sz w:val="20"/>
                    </w:rPr>
                    <w:t xml:space="preserve"> (2008-07-17)</w:t>
                  </w:r>
                </w:p>
                <w:p>
                  <w:pPr>
                    <w:tabs>
                      <w:tab w:val="left" w:pos="1134"/>
                    </w:tabs>
                    <w:jc w:val="both"/>
                    <w:rPr>
                      <w:rFonts w:eastAsia="MS Mincho"/>
                      <w:i/>
                      <w:iCs/>
                      <w:sz w:val="20"/>
                    </w:rPr>
                  </w:pPr>
                  <w:r>
                    <w:rPr>
                      <w:i/>
                      <w:sz w:val="20"/>
                    </w:rPr>
                    <w:t xml:space="preserve">Nr. </w:t>
                  </w:r>
                  <w:hyperlink r:id="rId15" w:history="1">
                    <w:r>
                      <w:rPr>
                        <w:i/>
                        <w:color w:val="0000FF"/>
                        <w:sz w:val="20"/>
                        <w:u w:val="single"/>
                      </w:rPr>
                      <w:t>XI-1434</w:t>
                    </w:r>
                  </w:hyperlink>
                  <w:r>
                    <w:rPr>
                      <w:i/>
                      <w:sz w:val="20"/>
                    </w:rPr>
                    <w:t xml:space="preserve">, 2011-06-09, Žin., 2011, Nr. </w:t>
                  </w:r>
                  <w:hyperlink r:id="rId16" w:tgtFrame="_blank" w:history="1">
                    <w:r>
                      <w:rPr>
                        <w:i/>
                        <w:color w:val="0000FF" w:themeColor="hyperlink"/>
                        <w:sz w:val="20"/>
                        <w:u w:val="single"/>
                      </w:rPr>
                      <w:t>77-3721</w:t>
                    </w:r>
                  </w:hyperlink>
                  <w:r>
                    <w:rPr>
                      <w:i/>
                      <w:sz w:val="20"/>
                    </w:rPr>
                    <w:t xml:space="preserve"> (2011-06-28)</w:t>
                  </w:r>
                </w:p>
                <w:p>
                  <w:pPr>
                    <w:tabs>
                      <w:tab w:val="left" w:pos="1134"/>
                    </w:tabs>
                    <w:jc w:val="both"/>
                    <w:rPr>
                      <w:sz w:val="22"/>
                    </w:rPr>
                  </w:pPr>
                  <w:r>
                    <w:rPr>
                      <w:i/>
                      <w:sz w:val="20"/>
                    </w:rPr>
                    <w:t xml:space="preserve">Nr. </w:t>
                  </w:r>
                  <w:hyperlink r:id="rId17" w:history="1">
                    <w:r>
                      <w:rPr>
                        <w:i/>
                        <w:color w:val="0000FF"/>
                        <w:sz w:val="20"/>
                        <w:u w:val="single"/>
                      </w:rPr>
                      <w:t>XII-865</w:t>
                    </w:r>
                  </w:hyperlink>
                  <w:r>
                    <w:rPr>
                      <w:i/>
                      <w:sz w:val="20"/>
                    </w:rPr>
                    <w:t>, 2014-05-08, paskelbta TAR 2014-05-16, i. k. 2014-05472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w:tag w:val="part_081bcb7abdf54a118dada0cf543f5c61"/>
                <w:lock w:val="sdtLocked"/>
                <w:richText/>
              </w:sdtPr>
              <w:sdtContent>
                <w:p>
                  <w:pPr>
                    <w:ind w:firstLine="720"/>
                    <w:jc w:val="both"/>
                    <w:rPr>
                      <w:bCs/>
                      <w:sz w:val="22"/>
                      <w:szCs w:val="22"/>
                    </w:rPr>
                  </w:pPr>
                  <w:sdt>
                    <w:sdtPr>
                      <w:alias w:val="Numeris"/>
                      <w:tag w:val="nr_081bcb7abdf54a118dada0cf543f5c61"/>
                      <w:lock w:val="sdtLocked"/>
                      <w:richText/>
                    </w:sdtPr>
                    <w:sdtContent>
                      <w:r>
                        <w:rPr>
                          <w:b/>
                          <w:bCs/>
                          <w:sz w:val="22"/>
                          <w:szCs w:val="22"/>
                        </w:rPr>
                        <w:t>2</w:t>
                      </w:r>
                    </w:sdtContent>
                  </w:sdt>
                  <w:r>
                    <w:rPr>
                      <w:b/>
                      <w:bCs/>
                      <w:sz w:val="22"/>
                      <w:szCs w:val="22"/>
                    </w:rPr>
                    <w:t xml:space="preserve"> straipsnis. </w:t>
                  </w:r>
                  <w:sdt>
                    <w:sdtPr>
                      <w:alias w:val="Pavadinimas"/>
                      <w:tag w:val="title_081bcb7abdf54a118dada0cf543f5c61"/>
                      <w:lock w:val="sdtLocked"/>
                      <w:richText/>
                    </w:sdtPr>
                    <w:sdtContent>
                      <w:r>
                        <w:rPr>
                          <w:b/>
                          <w:bCs/>
                          <w:sz w:val="22"/>
                          <w:szCs w:val="22"/>
                        </w:rPr>
                        <w:t>Pagrindinės šio įstatymo sąvokos</w:t>
                      </w:r>
                    </w:sdtContent>
                  </w:sdt>
                </w:p>
                <w:sdt>
                  <w:sdtPr>
                    <w:alias w:val="2 str. 1 d."/>
                    <w:tag w:val="part_aa866cad39c445daa4cab155495ef722"/>
                    <w:lock w:val="sdtLocked"/>
                    <w:richText/>
                  </w:sdtPr>
                  <w:sdtContent>
                    <w:p>
                      <w:pPr>
                        <w:ind w:firstLine="720"/>
                        <w:jc w:val="both"/>
                        <w:rPr>
                          <w:sz w:val="22"/>
                          <w:szCs w:val="22"/>
                        </w:rPr>
                      </w:pPr>
                      <w:sdt>
                        <w:sdtPr>
                          <w:alias w:val="Numeris"/>
                          <w:tag w:val="nr_aa866cad39c445daa4cab155495ef722"/>
                          <w:lock w:val="sdtLocked"/>
                          <w:richText/>
                        </w:sdtPr>
                        <w:sdtContent>
                          <w:r>
                            <w:rPr>
                              <w:sz w:val="22"/>
                              <w:szCs w:val="22"/>
                            </w:rPr>
                            <w:t>1</w:t>
                          </w:r>
                        </w:sdtContent>
                      </w:sdt>
                      <w:r>
                        <w:rPr>
                          <w:sz w:val="22"/>
                          <w:szCs w:val="22"/>
                        </w:rPr>
                        <w:t xml:space="preserve">. </w:t>
                      </w:r>
                      <w:r>
                        <w:rPr>
                          <w:b/>
                          <w:sz w:val="22"/>
                          <w:szCs w:val="22"/>
                        </w:rPr>
                        <w:t xml:space="preserve">Bazinė socialinė išmoka </w:t>
                      </w:r>
                      <w:r>
                        <w:rPr>
                          <w:sz w:val="22"/>
                          <w:szCs w:val="22"/>
                        </w:rPr>
                        <w:t>– rodiklis socialinės apsaugos išmokoms apibrėžti ir apskaičiuoti, kurio dydį teisės aktų nustatyta tvarka tvirtina Lietuvos Respublikos Vyriausybė (toliau – Vyriausybė).</w:t>
                      </w:r>
                    </w:p>
                  </w:sdtContent>
                </w:sdt>
                <w:sdt>
                  <w:sdtPr>
                    <w:alias w:val="2 str. 2 d."/>
                    <w:tag w:val="part_ea5320a99483427c80f747c3c8177fa3"/>
                    <w:lock w:val="sdtLocked"/>
                    <w:richText/>
                  </w:sdtPr>
                  <w:sdtContent>
                    <w:p>
                      <w:pPr>
                        <w:ind w:firstLine="720"/>
                        <w:jc w:val="both"/>
                        <w:rPr>
                          <w:bCs/>
                          <w:sz w:val="22"/>
                          <w:szCs w:val="22"/>
                        </w:rPr>
                      </w:pPr>
                      <w:sdt>
                        <w:sdtPr>
                          <w:alias w:val="Numeris"/>
                          <w:tag w:val="nr_ea5320a99483427c80f747c3c8177fa3"/>
                          <w:lock w:val="sdtLocked"/>
                          <w:richText/>
                        </w:sdtPr>
                        <w:sdtContent>
                          <w:r>
                            <w:rPr>
                              <w:bCs/>
                              <w:sz w:val="22"/>
                              <w:szCs w:val="22"/>
                            </w:rPr>
                            <w:t>2</w:t>
                          </w:r>
                        </w:sdtContent>
                      </w:sdt>
                      <w:r>
                        <w:rPr>
                          <w:bCs/>
                          <w:sz w:val="22"/>
                          <w:szCs w:val="22"/>
                        </w:rPr>
                        <w:t xml:space="preserve">. </w:t>
                      </w:r>
                      <w:r>
                        <w:rPr>
                          <w:b/>
                          <w:bCs/>
                          <w:sz w:val="22"/>
                          <w:szCs w:val="22"/>
                        </w:rPr>
                        <w:t>Bendrai gyvenantys asmenys</w:t>
                      </w:r>
                      <w:r>
                        <w:rPr>
                          <w:bCs/>
                          <w:sz w:val="22"/>
                          <w:szCs w:val="22"/>
                        </w:rPr>
                        <w:t xml:space="preserve"> – </w:t>
                      </w:r>
                      <w:r>
                        <w:rPr>
                          <w:color w:val="000000"/>
                          <w:sz w:val="22"/>
                          <w:szCs w:val="22"/>
                        </w:rPr>
                        <w:t xml:space="preserve">kaip ši sąvoka apibrėžta Lietuvos Respublikos piniginės socialinės paramos nepasiturintiems gyventojams įstatyme (toliau </w:t>
                      </w:r>
                      <w:r>
                        <w:rPr>
                          <w:sz w:val="22"/>
                          <w:szCs w:val="22"/>
                        </w:rPr>
                        <w:t>–</w:t>
                      </w:r>
                      <w:r>
                        <w:rPr>
                          <w:color w:val="000000"/>
                          <w:sz w:val="22"/>
                          <w:szCs w:val="22"/>
                        </w:rPr>
                        <w:t xml:space="preserve"> Piniginės socialinės paramos nepasiturintiems gyventojams įstatymas).</w:t>
                      </w:r>
                    </w:p>
                  </w:sdtContent>
                </w:sdt>
                <w:sdt>
                  <w:sdtPr>
                    <w:alias w:val="2 str. 3 d."/>
                    <w:tag w:val="part_f60fd70024b542a4b51f393780a55e9e"/>
                    <w:lock w:val="sdtLocked"/>
                    <w:richText/>
                  </w:sdtPr>
                  <w:sdtContent>
                    <w:p>
                      <w:pPr>
                        <w:ind w:firstLine="720"/>
                        <w:jc w:val="both"/>
                        <w:rPr>
                          <w:sz w:val="22"/>
                          <w:szCs w:val="22"/>
                        </w:rPr>
                      </w:pPr>
                      <w:sdt>
                        <w:sdtPr>
                          <w:alias w:val="Numeris"/>
                          <w:tag w:val="nr_f60fd70024b542a4b51f393780a55e9e"/>
                          <w:lock w:val="sdtLocked"/>
                          <w:richText/>
                        </w:sdtPr>
                        <w:sdtContent>
                          <w:r>
                            <w:rPr>
                              <w:bCs/>
                              <w:sz w:val="22"/>
                              <w:szCs w:val="22"/>
                            </w:rPr>
                            <w:t>3</w:t>
                          </w:r>
                        </w:sdtContent>
                      </w:sdt>
                      <w:r>
                        <w:rPr>
                          <w:bCs/>
                          <w:sz w:val="22"/>
                          <w:szCs w:val="22"/>
                        </w:rPr>
                        <w:t xml:space="preserve">. </w:t>
                      </w:r>
                      <w:r>
                        <w:rPr>
                          <w:b/>
                          <w:sz w:val="22"/>
                          <w:szCs w:val="22"/>
                        </w:rPr>
                        <w:t xml:space="preserve">Globojamas vaikas </w:t>
                      </w:r>
                      <w:r>
                        <w:rPr>
                          <w:sz w:val="22"/>
                          <w:szCs w:val="22"/>
                        </w:rPr>
                        <w:t>– vaikas, kuriam įstatymų nustatyta tvarka yra nustatyta vaiko laikinoji arba nuolatinė globa ar rūpyba.</w:t>
                      </w:r>
                    </w:p>
                  </w:sdtContent>
                </w:sdt>
                <w:sdt>
                  <w:sdtPr>
                    <w:alias w:val="2 str. 4 d."/>
                    <w:tag w:val="part_c794f702fdce4eadad997875606a0d81"/>
                    <w:lock w:val="sdtLocked"/>
                    <w:richText/>
                  </w:sdtPr>
                  <w:sdtContent>
                    <w:p>
                      <w:pPr>
                        <w:ind w:firstLine="720"/>
                        <w:jc w:val="both"/>
                        <w:rPr>
                          <w:sz w:val="22"/>
                          <w:szCs w:val="22"/>
                        </w:rPr>
                      </w:pPr>
                      <w:sdt>
                        <w:sdtPr>
                          <w:alias w:val="Numeris"/>
                          <w:tag w:val="nr_c794f702fdce4eadad997875606a0d81"/>
                          <w:lock w:val="sdtLocked"/>
                          <w:richText/>
                        </w:sdtPr>
                        <w:sdtContent>
                          <w:r>
                            <w:rPr>
                              <w:bCs/>
                              <w:sz w:val="22"/>
                              <w:szCs w:val="22"/>
                            </w:rPr>
                            <w:t>4</w:t>
                          </w:r>
                        </w:sdtContent>
                      </w:sdt>
                      <w:r>
                        <w:rPr>
                          <w:bCs/>
                          <w:sz w:val="22"/>
                          <w:szCs w:val="22"/>
                        </w:rPr>
                        <w:t xml:space="preserve">. </w:t>
                      </w:r>
                      <w:r>
                        <w:rPr>
                          <w:b/>
                          <w:sz w:val="22"/>
                          <w:szCs w:val="22"/>
                        </w:rPr>
                        <w:t>Išmokos vaikams</w:t>
                      </w:r>
                      <w:r>
                        <w:rPr>
                          <w:sz w:val="22"/>
                          <w:szCs w:val="22"/>
                        </w:rPr>
                        <w:t xml:space="preserve"> </w:t>
                      </w:r>
                      <w:r>
                        <w:rPr>
                          <w:bCs/>
                          <w:sz w:val="22"/>
                          <w:szCs w:val="22"/>
                        </w:rPr>
                        <w:t xml:space="preserve">(toliau – </w:t>
                      </w:r>
                      <w:r>
                        <w:rPr>
                          <w:b/>
                          <w:sz w:val="22"/>
                          <w:szCs w:val="22"/>
                        </w:rPr>
                        <w:t>išmokos</w:t>
                      </w:r>
                      <w:r>
                        <w:rPr>
                          <w:bCs/>
                          <w:sz w:val="22"/>
                          <w:szCs w:val="22"/>
                        </w:rPr>
                        <w:t>)</w:t>
                      </w:r>
                      <w:r>
                        <w:rPr>
                          <w:sz w:val="22"/>
                          <w:szCs w:val="22"/>
                        </w:rPr>
                        <w:t xml:space="preserve"> </w:t>
                      </w:r>
                      <w:r>
                        <w:rPr>
                          <w:bCs/>
                          <w:sz w:val="22"/>
                          <w:szCs w:val="22"/>
                        </w:rPr>
                        <w:t xml:space="preserve">– periodinės ir vienkartinės piniginės išmokos, skiriamos ir mokamos vaikams ir pilnamečiams asmenims, nėščioms moterims, vienam iš vaiko tėvų ar globėjų (rūpintojų) šio įstatymo nustatytomis sąlygomis ir tvarka. </w:t>
                      </w:r>
                    </w:p>
                  </w:sdtContent>
                </w:sdt>
                <w:sdt>
                  <w:sdtPr>
                    <w:alias w:val="2 str. 5 d."/>
                    <w:tag w:val="part_7f87171f3aeb4539895c6ed9f0ba2f0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6 d."/>
                    <w:tag w:val="part_3af00b7e2cff4c93848d59714e229d64"/>
                    <w:lock w:val="sdtLocked"/>
                    <w:richText/>
                  </w:sdtPr>
                  <w:sdtContent>
                    <w:p>
                      <w:pPr>
                        <w:ind w:firstLine="720"/>
                        <w:jc w:val="both"/>
                        <w:rPr>
                          <w:color w:val="000000"/>
                          <w:sz w:val="22"/>
                          <w:szCs w:val="22"/>
                        </w:rPr>
                      </w:pPr>
                      <w:sdt>
                        <w:sdtPr>
                          <w:alias w:val="Numeris"/>
                          <w:tag w:val="nr_3af00b7e2cff4c93848d59714e229d64"/>
                          <w:lock w:val="sdtLocked"/>
                          <w:richText/>
                        </w:sdtPr>
                        <w:sdtContent>
                          <w:r>
                            <w:rPr>
                              <w:bCs/>
                              <w:color w:val="000000"/>
                              <w:sz w:val="22"/>
                              <w:szCs w:val="22"/>
                            </w:rPr>
                            <w:t>6</w:t>
                          </w:r>
                        </w:sdtContent>
                      </w:sdt>
                      <w:r>
                        <w:rPr>
                          <w:bCs/>
                          <w:color w:val="000000"/>
                          <w:sz w:val="22"/>
                          <w:szCs w:val="22"/>
                        </w:rPr>
                        <w:t xml:space="preserve">. </w:t>
                      </w:r>
                      <w:r>
                        <w:rPr>
                          <w:b/>
                          <w:color w:val="000000"/>
                          <w:sz w:val="22"/>
                          <w:szCs w:val="22"/>
                        </w:rPr>
                        <w:t>Socialinė rizika</w:t>
                      </w:r>
                      <w:r>
                        <w:rPr>
                          <w:color w:val="000000"/>
                          <w:sz w:val="22"/>
                          <w:szCs w:val="22"/>
                        </w:rPr>
                        <w:t xml:space="preserve"> – kaip ši sąvoka apibrėžta Piniginės socialinės paramos nepasiturintiems gyventojams įstatyme.</w:t>
                      </w:r>
                    </w:p>
                  </w:sdtContent>
                </w:sdt>
                <w:sdt>
                  <w:sdtPr>
                    <w:alias w:val="2 str. 7 d."/>
                    <w:tag w:val="part_430cfb50a22c431bbf18cc7ef24c94ed"/>
                    <w:lock w:val="sdtLocked"/>
                    <w:richText/>
                  </w:sdtPr>
                  <w:sdtContent>
                    <w:p>
                      <w:pPr>
                        <w:ind w:firstLine="720"/>
                        <w:jc w:val="both"/>
                      </w:pPr>
                      <w:sdt>
                        <w:sdtPr>
                          <w:alias w:val="Numeris"/>
                          <w:tag w:val="nr_430cfb50a22c431bbf18cc7ef24c94ed"/>
                          <w:lock w:val="sdtLocked"/>
                          <w:richText/>
                        </w:sdtPr>
                        <w:sdtContent>
                          <w:r>
                            <w:rPr>
                              <w:sz w:val="22"/>
                              <w:szCs w:val="22"/>
                            </w:rPr>
                            <w:t>7</w:t>
                          </w:r>
                        </w:sdtContent>
                      </w:sdt>
                      <w:r>
                        <w:rPr>
                          <w:sz w:val="22"/>
                          <w:szCs w:val="22"/>
                        </w:rPr>
                        <w:t xml:space="preserve">. </w:t>
                      </w:r>
                      <w:r>
                        <w:rPr>
                          <w:b/>
                          <w:bCs/>
                          <w:sz w:val="22"/>
                          <w:szCs w:val="22"/>
                        </w:rPr>
                        <w:t>Vaiko globėjas</w:t>
                      </w:r>
                      <w:r>
                        <w:rPr>
                          <w:bCs/>
                          <w:sz w:val="22"/>
                          <w:szCs w:val="22"/>
                        </w:rPr>
                        <w:t xml:space="preserve"> </w:t>
                      </w:r>
                      <w:r>
                        <w:rPr>
                          <w:b/>
                          <w:bCs/>
                          <w:sz w:val="22"/>
                          <w:szCs w:val="22"/>
                        </w:rPr>
                        <w:t>(rūpintojas)</w:t>
                      </w:r>
                      <w:r>
                        <w:rPr>
                          <w:sz w:val="22"/>
                          <w:szCs w:val="22"/>
                        </w:rPr>
                        <w:t xml:space="preserve"> – fizinis ar juridinis asmuo, kuriam įstatymų nustatyta tvarka pavesta be tėvų globos likusio vaiko priežiūra, auklėjimas, teisių bei interesų gynimas ir atstovavimas jam.</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IX-2470</w:t>
                    </w:r>
                  </w:hyperlink>
                  <w:r>
                    <w:rPr>
                      <w:rFonts w:eastAsia="MS Mincho"/>
                      <w:i/>
                      <w:iCs/>
                      <w:sz w:val="20"/>
                    </w:rPr>
                    <w:t xml:space="preserve">, 2004-09-29, Žin., 2004, Nr. </w:t>
                  </w:r>
                  <w:hyperlink r:id="rId19"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X-496</w:t>
                    </w:r>
                  </w:hyperlink>
                  <w:r>
                    <w:rPr>
                      <w:rFonts w:eastAsia="MS Mincho"/>
                      <w:i/>
                      <w:iCs/>
                      <w:sz w:val="20"/>
                    </w:rPr>
                    <w:t xml:space="preserve">, 2006-01-19, Žin., 2006, Nr. </w:t>
                  </w:r>
                  <w:hyperlink r:id="rId21"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X-1664</w:t>
                    </w:r>
                  </w:hyperlink>
                  <w:r>
                    <w:rPr>
                      <w:rFonts w:eastAsia="MS Mincho"/>
                      <w:i/>
                      <w:iCs/>
                      <w:sz w:val="20"/>
                    </w:rPr>
                    <w:t xml:space="preserve">, 2008-07-01, Žin., 2008, Nr. </w:t>
                  </w:r>
                  <w:hyperlink r:id="rId23" w:tgtFrame="_blank" w:history="1">
                    <w:r>
                      <w:rPr>
                        <w:rFonts w:eastAsia="MS Mincho"/>
                        <w:i/>
                        <w:iCs/>
                        <w:color w:val="0000FF" w:themeColor="hyperlink"/>
                        <w:sz w:val="20"/>
                        <w:u w:val="single"/>
                      </w:rPr>
                      <w:t>81-3175</w:t>
                    </w:r>
                  </w:hyperlink>
                  <w:r>
                    <w:rPr>
                      <w:rFonts w:eastAsia="MS Mincho"/>
                      <w:i/>
                      <w:iCs/>
                      <w:sz w:val="20"/>
                    </w:rPr>
                    <w:t xml:space="preserve"> (2008-07-17)</w:t>
                  </w:r>
                </w:p>
                <w:p>
                  <w:pPr>
                    <w:jc w:val="both"/>
                    <w:rPr>
                      <w:i/>
                      <w:sz w:val="20"/>
                    </w:rPr>
                  </w:pPr>
                  <w:r>
                    <w:rPr>
                      <w:i/>
                      <w:sz w:val="20"/>
                    </w:rPr>
                    <w:t xml:space="preserve">Nr. </w:t>
                  </w:r>
                  <w:hyperlink r:id="rId24" w:history="1">
                    <w:r>
                      <w:rPr>
                        <w:i/>
                        <w:color w:val="0000FF"/>
                        <w:sz w:val="20"/>
                        <w:u w:val="single"/>
                      </w:rPr>
                      <w:t>XI-1434</w:t>
                    </w:r>
                  </w:hyperlink>
                  <w:r>
                    <w:rPr>
                      <w:i/>
                      <w:sz w:val="20"/>
                    </w:rPr>
                    <w:t xml:space="preserve">, 2011-06-09, Žin., 2011, Nr. </w:t>
                  </w:r>
                  <w:hyperlink r:id="rId25" w:tgtFrame="_blank" w:history="1">
                    <w:r>
                      <w:rPr>
                        <w:i/>
                        <w:color w:val="0000FF" w:themeColor="hyperlink"/>
                        <w:sz w:val="20"/>
                        <w:u w:val="single"/>
                      </w:rPr>
                      <w:t>77-3721</w:t>
                    </w:r>
                  </w:hyperlink>
                  <w:r>
                    <w:rPr>
                      <w:i/>
                      <w:sz w:val="20"/>
                    </w:rPr>
                    <w:t xml:space="preserve"> (2011-06-28)</w:t>
                  </w:r>
                </w:p>
                <w:p>
                  <w:pPr>
                    <w:rPr>
                      <w:i/>
                      <w:sz w:val="20"/>
                    </w:rPr>
                  </w:pPr>
                  <w:r>
                    <w:rPr>
                      <w:i/>
                      <w:sz w:val="20"/>
                    </w:rPr>
                    <w:t xml:space="preserve">Nr. </w:t>
                  </w:r>
                  <w:hyperlink r:id="rId26" w:history="1">
                    <w:r>
                      <w:rPr>
                        <w:i/>
                        <w:color w:val="0000FF"/>
                        <w:sz w:val="20"/>
                        <w:u w:val="single"/>
                      </w:rPr>
                      <w:t>XI-1756</w:t>
                    </w:r>
                  </w:hyperlink>
                  <w:r>
                    <w:rPr>
                      <w:i/>
                      <w:sz w:val="20"/>
                    </w:rPr>
                    <w:t xml:space="preserve">, 2011-12-01, Žin., 2011, Nr. </w:t>
                  </w:r>
                  <w:hyperlink r:id="rId27"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3 str."/>
                <w:tag w:val="part_24a27799a28143199fb3bec950bca8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720"/>
                    <w:jc w:val="both"/>
                    <w:textAlignment w:val="baseline"/>
                    <w:rPr>
                      <w:bCs/>
                      <w:sz w:val="22"/>
                      <w:szCs w:val="24"/>
                    </w:rPr>
                  </w:pPr>
                  <w:sdt>
                    <w:sdtPr>
                      <w:alias w:val="Numeris"/>
                      <w:tag w:val="nr_24a27799a28143199fb3bec950bca83a"/>
                      <w:lock w:val="sdtLocked"/>
                      <w:richText/>
                    </w:sdtPr>
                    <w:sdtContent>
                      <w:r>
                        <w:rPr>
                          <w:b/>
                          <w:bCs/>
                          <w:sz w:val="22"/>
                          <w:szCs w:val="24"/>
                        </w:rPr>
                        <w:t>3</w:t>
                      </w:r>
                    </w:sdtContent>
                  </w:sdt>
                  <w:r>
                    <w:rPr>
                      <w:b/>
                      <w:bCs/>
                      <w:sz w:val="22"/>
                      <w:szCs w:val="24"/>
                    </w:rPr>
                    <w:t xml:space="preserve"> straipsnis. </w:t>
                  </w:r>
                  <w:sdt>
                    <w:sdtPr>
                      <w:alias w:val="Pavadinimas"/>
                      <w:tag w:val="title_24a27799a28143199fb3bec950bca83a"/>
                      <w:lock w:val="sdtLocked"/>
                      <w:richText/>
                    </w:sdtPr>
                    <w:sdtContent>
                      <w:r>
                        <w:rPr>
                          <w:b/>
                          <w:bCs/>
                          <w:sz w:val="22"/>
                          <w:szCs w:val="24"/>
                        </w:rPr>
                        <w:t>Išmokų rūšys</w:t>
                      </w:r>
                      <w:r>
                        <w:rPr>
                          <w:bCs/>
                          <w:sz w:val="22"/>
                          <w:szCs w:val="24"/>
                        </w:rPr>
                        <w:t xml:space="preserve"> </w:t>
                      </w:r>
                    </w:sdtContent>
                  </w:sdt>
                </w:p>
                <w:sdt>
                  <w:sdtPr>
                    <w:alias w:val="3 str. 1 d."/>
                    <w:tag w:val="part_0a621ae525ad4b2abf66477829fe50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sdt>
                      <w:sdtPr>
                        <w:alias w:val="3 str. 1 d. 1 p."/>
                        <w:tag w:val="part_47aa2924313147a6bc7c492cc8e763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47aa2924313147a6bc7c492cc8e7637b"/>
                              <w:lock w:val="sdtLocked"/>
                              <w:richText/>
                            </w:sdtPr>
                            <w:sdtContent>
                              <w:r>
                                <w:rPr>
                                  <w:sz w:val="22"/>
                                  <w:lang w:eastAsia="lt-LT"/>
                                </w:rPr>
                                <w:t>1</w:t>
                              </w:r>
                            </w:sdtContent>
                          </w:sdt>
                          <w:r>
                            <w:rPr>
                              <w:sz w:val="22"/>
                              <w:lang w:eastAsia="lt-LT"/>
                            </w:rPr>
                            <w:t xml:space="preserve">) vienkartinė išmoka vaikui; </w:t>
                          </w:r>
                        </w:p>
                      </w:sdtContent>
                    </w:sdt>
                    <w:sdt>
                      <w:sdtPr>
                        <w:alias w:val="3 str. 1 d. 2 p."/>
                        <w:tag w:val="part_a6c16cd157154ddebae14d56d01649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a6c16cd157154ddebae14d56d01649e2"/>
                              <w:lock w:val="sdtLocked"/>
                              <w:richText/>
                            </w:sdtPr>
                            <w:sdtContent>
                              <w:r>
                                <w:rPr>
                                  <w:sz w:val="22"/>
                                  <w:lang w:eastAsia="lt-LT"/>
                                </w:rPr>
                                <w:t>2</w:t>
                              </w:r>
                            </w:sdtContent>
                          </w:sdt>
                          <w:r>
                            <w:rPr>
                              <w:sz w:val="22"/>
                              <w:lang w:eastAsia="lt-LT"/>
                            </w:rPr>
                            <w:t xml:space="preserve">) išmoka vaikui; </w:t>
                          </w:r>
                        </w:p>
                      </w:sdtContent>
                    </w:sdt>
                    <w:sdt>
                      <w:sdtPr>
                        <w:alias w:val="3 str. 1 d. 3 p."/>
                        <w:tag w:val="part_11def97ae02a43acb421850b4435fd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11def97ae02a43acb421850b4435fde5"/>
                              <w:lock w:val="sdtLocked"/>
                              <w:richText/>
                            </w:sdtPr>
                            <w:sdtContent>
                              <w:r>
                                <w:rPr>
                                  <w:sz w:val="22"/>
                                  <w:szCs w:val="22"/>
                                  <w:lang w:eastAsia="lt-LT"/>
                                </w:rPr>
                                <w:t>3</w:t>
                              </w:r>
                            </w:sdtContent>
                          </w:sdt>
                          <w:r>
                            <w:rPr>
                              <w:sz w:val="22"/>
                              <w:szCs w:val="22"/>
                              <w:lang w:eastAsia="lt-LT"/>
                            </w:rPr>
                            <w:t>) išmoka privalomosios pradinės karo tarnybos kario vaikui;</w:t>
                          </w:r>
                        </w:p>
                      </w:sdtContent>
                    </w:sdt>
                    <w:sdt>
                      <w:sdtPr>
                        <w:alias w:val="3 str. 1 d. 4 p."/>
                        <w:tag w:val="part_9baaaa795b574795908ebb59993107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9baaaa795b574795908ebb599931072c"/>
                              <w:lock w:val="sdtLocked"/>
                              <w:richText/>
                            </w:sdtPr>
                            <w:sdtContent>
                              <w:r>
                                <w:rPr>
                                  <w:sz w:val="22"/>
                                  <w:lang w:eastAsia="lt-LT"/>
                                </w:rPr>
                                <w:t>4</w:t>
                              </w:r>
                            </w:sdtContent>
                          </w:sdt>
                          <w:r>
                            <w:rPr>
                              <w:sz w:val="22"/>
                              <w:lang w:eastAsia="lt-LT"/>
                            </w:rPr>
                            <w:t>) globos (rūpybos) išmoka;</w:t>
                          </w:r>
                        </w:p>
                      </w:sdtContent>
                    </w:sdt>
                    <w:sdt>
                      <w:sdtPr>
                        <w:alias w:val="3 str. 1 d. 5 p."/>
                        <w:tag w:val="part_77e61c605ff3466db3a70ff240f0f60e"/>
                        <w:lock w:val="sdtLocked"/>
                        <w:richText/>
                      </w:sdtPr>
                      <w:sdtContent>
                        <w:p>
                          <w:pPr>
                            <w:ind w:firstLine="720"/>
                            <w:jc w:val="both"/>
                            <w:rPr>
                              <w:sz w:val="22"/>
                              <w:lang w:eastAsia="lt-LT"/>
                            </w:rPr>
                          </w:pPr>
                          <w:sdt>
                            <w:sdtPr>
                              <w:alias w:val="Numeris"/>
                              <w:tag w:val="nr_77e61c605ff3466db3a70ff240f0f60e"/>
                              <w:lock w:val="sdtLocked"/>
                              <w:richText/>
                            </w:sdtPr>
                            <w:sdtContent>
                              <w:r>
                                <w:rPr>
                                  <w:sz w:val="22"/>
                                  <w:lang w:eastAsia="lt-LT"/>
                                </w:rPr>
                                <w:t>5</w:t>
                              </w:r>
                            </w:sdtContent>
                          </w:sdt>
                          <w:r>
                            <w:rPr>
                              <w:sz w:val="22"/>
                              <w:lang w:eastAsia="lt-LT"/>
                            </w:rPr>
                            <w:t>) vienkartinė išmoka įsikurti;</w:t>
                          </w:r>
                        </w:p>
                      </w:sdtContent>
                    </w:sdt>
                    <w:sdt>
                      <w:sdtPr>
                        <w:alias w:val="3 str. 1 d. 6 p."/>
                        <w:tag w:val="part_37522220c4484619a6a444b50bf4e046"/>
                        <w:lock w:val="sdtLocked"/>
                        <w:richText/>
                      </w:sdtPr>
                      <w:sdtContent>
                        <w:p>
                          <w:pPr>
                            <w:ind w:firstLine="709"/>
                            <w:jc w:val="both"/>
                            <w:rPr>
                              <w:sz w:val="22"/>
                              <w:szCs w:val="24"/>
                            </w:rPr>
                          </w:pPr>
                          <w:sdt>
                            <w:sdtPr>
                              <w:alias w:val="Numeris"/>
                              <w:tag w:val="nr_37522220c4484619a6a444b50bf4e046"/>
                              <w:lock w:val="sdtLocked"/>
                              <w:richText/>
                            </w:sdtPr>
                            <w:sdtContent>
                              <w:r>
                                <w:rPr>
                                  <w:sz w:val="22"/>
                                  <w:szCs w:val="24"/>
                                </w:rPr>
                                <w:t>6</w:t>
                              </w:r>
                            </w:sdtContent>
                          </w:sdt>
                          <w:r>
                            <w:rPr>
                              <w:sz w:val="22"/>
                              <w:szCs w:val="24"/>
                            </w:rPr>
                            <w:t>) vienkartinė išmoka nėščiai moteriai;</w:t>
                          </w:r>
                        </w:p>
                      </w:sdtContent>
                    </w:sdt>
                    <w:sdt>
                      <w:sdtPr>
                        <w:alias w:val="7 p."/>
                        <w:tag w:val="part_826993cce60949a98dc38cc18f390d59"/>
                        <w:lock w:val="sdtLocked"/>
                        <w:richText/>
                      </w:sdtPr>
                      <w:sdtContent>
                        <w:p>
                          <w:pPr>
                            <w:ind w:firstLine="720"/>
                            <w:jc w:val="both"/>
                          </w:pPr>
                          <w:sdt>
                            <w:sdtPr>
                              <w:alias w:val="Numeris"/>
                              <w:tag w:val="nr_826993cce60949a98dc38cc18f390d59"/>
                              <w:lock w:val="sdtLocked"/>
                              <w:richText/>
                            </w:sdtPr>
                            <w:sdtContent>
                              <w:r>
                                <w:rPr>
                                  <w:sz w:val="22"/>
                                  <w:szCs w:val="22"/>
                                </w:rPr>
                                <w:t>7</w:t>
                              </w:r>
                            </w:sdtContent>
                          </w:sdt>
                          <w:r>
                            <w:rPr>
                              <w:sz w:val="22"/>
                              <w:szCs w:val="22"/>
                            </w:rPr>
                            <w:t xml:space="preserve">) išmoka </w:t>
                          </w:r>
                          <w:r>
                            <w:rPr>
                              <w:bCs/>
                              <w:sz w:val="22"/>
                              <w:szCs w:val="22"/>
                            </w:rPr>
                            <w:t>besimokančio ar studijuojančio asmens</w:t>
                          </w:r>
                          <w:r>
                            <w:rPr>
                              <w:sz w:val="22"/>
                              <w:szCs w:val="22"/>
                            </w:rPr>
                            <w:t xml:space="preserve"> vaiko priežiūrai;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8 p."/>
                        <w:tag w:val="part_834f0477948148e3abe432ca829825e4"/>
                        <w:lock w:val="sdtLocked"/>
                        <w:richText/>
                      </w:sdtPr>
                      <w:sdtContent>
                        <w:p>
                          <w:pPr>
                            <w:ind w:firstLine="720"/>
                            <w:jc w:val="both"/>
                            <w:rPr>
                              <w:sz w:val="22"/>
                              <w:szCs w:val="24"/>
                            </w:rPr>
                          </w:pPr>
                          <w:sdt>
                            <w:sdtPr>
                              <w:alias w:val="Numeris"/>
                              <w:tag w:val="nr_834f0477948148e3abe432ca829825e4"/>
                              <w:lock w:val="sdtLocked"/>
                              <w:richText/>
                            </w:sdtPr>
                            <w:sdtContent>
                              <w:r>
                                <w:rPr>
                                  <w:sz w:val="22"/>
                                  <w:szCs w:val="22"/>
                                </w:rPr>
                                <w:t>8</w:t>
                              </w:r>
                            </w:sdtContent>
                          </w:sdt>
                          <w:r>
                            <w:rPr>
                              <w:sz w:val="22"/>
                              <w:szCs w:val="22"/>
                            </w:rPr>
                            <w:t>) išmoka gimus vienu metu daugiau kaip vienam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3 str. 1 d. 9 p."/>
                        <w:tag w:val="part_51a2675b977e4ed0bcc1869399d4640b"/>
                        <w:lock w:val="sdtLocked"/>
                        <w:richText/>
                      </w:sdtPr>
                      <w:sdtContent>
                        <w:p>
                          <w:pPr>
                            <w:ind w:firstLine="709"/>
                            <w:jc w:val="both"/>
                          </w:pPr>
                          <w:sdt>
                            <w:sdtPr>
                              <w:alias w:val="Numeris"/>
                              <w:tag w:val="nr_51a2675b977e4ed0bcc1869399d4640b"/>
                              <w:lock w:val="sdtLocked"/>
                              <w:richText/>
                            </w:sdtPr>
                            <w:sdtContent>
                              <w:r>
                                <w:rPr>
                                  <w:sz w:val="22"/>
                                  <w:szCs w:val="22"/>
                                </w:rPr>
                                <w:t>9</w:t>
                              </w:r>
                            </w:sdtContent>
                          </w:sdt>
                          <w:r>
                            <w:rPr>
                              <w:sz w:val="22"/>
                              <w:szCs w:val="22"/>
                            </w:rPr>
                            <w:t>) globos (rūpybos) išmokos tikslinis priedas.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X-641</w:t>
                    </w:r>
                  </w:hyperlink>
                  <w:r>
                    <w:rPr>
                      <w:rFonts w:eastAsia="MS Mincho"/>
                      <w:i/>
                      <w:iCs/>
                      <w:sz w:val="20"/>
                    </w:rPr>
                    <w:t xml:space="preserve">, 2006-06-01, Žin., 2006, Nr. </w:t>
                  </w:r>
                  <w:hyperlink r:id="rId29"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X-1664</w:t>
                    </w:r>
                  </w:hyperlink>
                  <w:r>
                    <w:rPr>
                      <w:rFonts w:eastAsia="MS Mincho"/>
                      <w:i/>
                      <w:iCs/>
                      <w:sz w:val="20"/>
                    </w:rPr>
                    <w:t xml:space="preserve">, 2008-07-01, Žin., 2008, Nr. </w:t>
                  </w:r>
                  <w:hyperlink r:id="rId31"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32" w:history="1">
                    <w:r>
                      <w:rPr>
                        <w:i/>
                        <w:color w:val="0000FF"/>
                        <w:sz w:val="20"/>
                        <w:u w:val="single"/>
                      </w:rPr>
                      <w:t>XI-1756</w:t>
                    </w:r>
                  </w:hyperlink>
                  <w:r>
                    <w:rPr>
                      <w:i/>
                      <w:sz w:val="20"/>
                    </w:rPr>
                    <w:t xml:space="preserve">, 2011-12-01, Žin., 2011, Nr. </w:t>
                  </w:r>
                  <w:hyperlink r:id="rId3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34" w:history="1">
                    <w:r>
                      <w:rPr>
                        <w:i/>
                        <w:color w:val="0000FF"/>
                        <w:sz w:val="20"/>
                        <w:u w:val="single"/>
                      </w:rPr>
                      <w:t>XII-865</w:t>
                    </w:r>
                  </w:hyperlink>
                  <w:r>
                    <w:rPr>
                      <w:i/>
                      <w:sz w:val="20"/>
                    </w:rPr>
                    <w:t>, 2014-05-08, paskelbta TAR 2014-05-16, i. k. 2014-05472</w:t>
                  </w:r>
                </w:p>
                <w:p>
                  <w:pPr>
                    <w:overflowPunct w:val="0"/>
                    <w:ind w:firstLine="720"/>
                    <w:jc w:val="both"/>
                    <w:textAlignment w:val="baseline"/>
                    <w:rPr>
                      <w:sz w:val="22"/>
                    </w:rPr>
                  </w:pPr>
                </w:p>
              </w:sdtContent>
            </w:sdt>
            <w:sdt>
              <w:sdtPr>
                <w:alias w:val="4 str."/>
                <w:tag w:val="part_f08be27856474e1888c813af99e85cd8"/>
                <w:lock w:val="sdtLocked"/>
                <w:richText/>
              </w:sdtPr>
              <w:sdtContent>
                <w:p>
                  <w:pPr>
                    <w:ind w:firstLine="720"/>
                    <w:jc w:val="both"/>
                    <w:rPr>
                      <w:b/>
                      <w:sz w:val="22"/>
                    </w:rPr>
                  </w:pPr>
                  <w:sdt>
                    <w:sdtPr>
                      <w:alias w:val="Numeris"/>
                      <w:tag w:val="nr_f08be27856474e1888c813af99e85cd8"/>
                      <w:lock w:val="sdtLocked"/>
                      <w:richText/>
                    </w:sdtPr>
                    <w:sdtContent>
                      <w:r>
                        <w:rPr>
                          <w:b/>
                          <w:sz w:val="22"/>
                        </w:rPr>
                        <w:t>4</w:t>
                      </w:r>
                    </w:sdtContent>
                  </w:sdt>
                  <w:r>
                    <w:rPr>
                      <w:b/>
                      <w:sz w:val="22"/>
                    </w:rPr>
                    <w:t xml:space="preserve"> straipsnis. </w:t>
                  </w:r>
                  <w:sdt>
                    <w:sdtPr>
                      <w:alias w:val="Pavadinimas"/>
                      <w:tag w:val="title_f08be27856474e1888c813af99e85cd8"/>
                      <w:lock w:val="sdtLocked"/>
                      <w:richText/>
                    </w:sdtPr>
                    <w:sdtContent>
                      <w:r>
                        <w:rPr>
                          <w:b/>
                          <w:sz w:val="22"/>
                        </w:rPr>
                        <w:t>Išmokų finansavimas</w:t>
                      </w:r>
                    </w:sdtContent>
                  </w:sdt>
                </w:p>
                <w:sdt>
                  <w:sdtPr>
                    <w:alias w:val="4 str. 1 d."/>
                    <w:tag w:val="part_1cef8ece119c4708b1eeb5a578772d6f"/>
                    <w:lock w:val="sdtLocked"/>
                    <w:richText/>
                  </w:sdtPr>
                  <w:sdtContent>
                    <w:p>
                      <w:pPr>
                        <w:ind w:right="-7" w:firstLine="720"/>
                        <w:jc w:val="both"/>
                        <w:rPr>
                          <w:sz w:val="22"/>
                        </w:rPr>
                      </w:pPr>
                      <w:sdt>
                        <w:sdtPr>
                          <w:alias w:val="Numeris"/>
                          <w:tag w:val="nr_1cef8ece119c4708b1eeb5a578772d6f"/>
                          <w:lock w:val="sdtLocked"/>
                          <w:richText/>
                        </w:sdtPr>
                        <w:sdtContent>
                          <w:r>
                            <w:rPr>
                              <w:sz w:val="22"/>
                            </w:rPr>
                            <w:t>1</w:t>
                          </w:r>
                        </w:sdtContent>
                      </w:sdt>
                      <w:r>
                        <w:rPr>
                          <w:sz w:val="22"/>
                        </w:rPr>
                        <w:t xml:space="preserve">.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sdtContent>
                </w:sdt>
                <w:sdt>
                  <w:sdtPr>
                    <w:alias w:val="4 str. 2 d."/>
                    <w:tag w:val="part_d7636a03e56d4a40a4928a69ee7d8601"/>
                    <w:lock w:val="sdtLocked"/>
                    <w:richText/>
                  </w:sdtPr>
                  <w:sdtContent>
                    <w:p>
                      <w:pPr>
                        <w:ind w:right="-7" w:firstLine="720"/>
                        <w:jc w:val="both"/>
                        <w:rPr>
                          <w:sz w:val="22"/>
                          <w:szCs w:val="22"/>
                        </w:rPr>
                      </w:pPr>
                      <w:sdt>
                        <w:sdtPr>
                          <w:alias w:val="Numeris"/>
                          <w:tag w:val="nr_d7636a03e56d4a40a4928a69ee7d8601"/>
                          <w:lock w:val="sdtLocked"/>
                          <w:richText/>
                        </w:sdtPr>
                        <w:sdtContent>
                          <w:r>
                            <w:rPr>
                              <w:sz w:val="22"/>
                              <w:szCs w:val="22"/>
                            </w:rPr>
                            <w:t>2</w:t>
                          </w:r>
                        </w:sdtContent>
                      </w:sdt>
                      <w:r>
                        <w:rPr>
                          <w:sz w:val="22"/>
                          <w:szCs w:val="22"/>
                        </w:rPr>
                        <w:t xml:space="preserve">. Išmokoms administruoti skiriama nuo 2 iki 4 procentų šio įstatymo reglamentuotoms išmokoms mokėti skirtų lėšų. </w:t>
                      </w:r>
                      <w:r>
                        <w:rPr>
                          <w:bCs/>
                          <w:sz w:val="22"/>
                          <w:szCs w:val="22"/>
                        </w:rPr>
                        <w:t>Konkretų išmokoms administruoti skiriamų lėšų procento dydį iki biudžetinių metų pradžios nustato socialinės apsaugos ir darbo ministras. Išmokoms administruoti panaudojama ne didesnė lėšų suma negu nustatytas išmokoms administruoti skiriamų lėšų procento dydis nuo panaudotų lėšų išmokoms mokėti.</w:t>
                      </w:r>
                    </w:p>
                  </w:sdtContent>
                </w:sdt>
                <w:sdt>
                  <w:sdtPr>
                    <w:alias w:val="4 str. 3 d."/>
                    <w:tag w:val="part_4e0e9691dffe4348b852244fde9ad323"/>
                    <w:lock w:val="sdtLocked"/>
                    <w:richText/>
                  </w:sdtPr>
                  <w:sdtContent>
                    <w:p>
                      <w:pPr>
                        <w:ind w:right="-7" w:firstLine="720"/>
                        <w:jc w:val="both"/>
                      </w:pPr>
                      <w:sdt>
                        <w:sdtPr>
                          <w:alias w:val="Numeris"/>
                          <w:tag w:val="nr_4e0e9691dffe4348b852244fde9ad323"/>
                          <w:lock w:val="sdtLocked"/>
                          <w:richText/>
                        </w:sdtPr>
                        <w:sdtContent>
                          <w:r>
                            <w:rPr>
                              <w:sz w:val="22"/>
                              <w:szCs w:val="22"/>
                            </w:rPr>
                            <w:t>3</w:t>
                          </w:r>
                        </w:sdtContent>
                      </w:sdt>
                      <w:r>
                        <w:rPr>
                          <w:sz w:val="22"/>
                          <w:szCs w:val="22"/>
                        </w:rPr>
                        <w:t>. Valstybės biudžeto lėšų išmokoms administruoti paskirstymo, pervedimo, tikslinimo, naudojimo, atsiskaitymo už jas ir kontrolės tvarką nustato socialinės apsaugos ir darbo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X-641</w:t>
                    </w:r>
                  </w:hyperlink>
                  <w:r>
                    <w:rPr>
                      <w:rFonts w:eastAsia="MS Mincho"/>
                      <w:i/>
                      <w:iCs/>
                      <w:sz w:val="20"/>
                    </w:rPr>
                    <w:t xml:space="preserve">, 2006-06-01, Žin., 2006, Nr. </w:t>
                  </w:r>
                  <w:hyperlink r:id="rId36" w:tgtFrame="_blank" w:history="1">
                    <w:r>
                      <w:rPr>
                        <w:rFonts w:eastAsia="MS Mincho"/>
                        <w:i/>
                        <w:iCs/>
                        <w:color w:val="0000FF" w:themeColor="hyperlink"/>
                        <w:sz w:val="20"/>
                        <w:u w:val="single"/>
                      </w:rPr>
                      <w:t>68-2496</w:t>
                    </w:r>
                  </w:hyperlink>
                  <w:r>
                    <w:rPr>
                      <w:rFonts w:eastAsia="MS Mincho"/>
                      <w:i/>
                      <w:iCs/>
                      <w:sz w:val="20"/>
                    </w:rPr>
                    <w:t xml:space="preserve"> (2006-06-17)</w:t>
                  </w:r>
                </w:p>
                <w:p>
                  <w:pPr>
                    <w:rPr>
                      <w:i/>
                      <w:sz w:val="20"/>
                    </w:rPr>
                  </w:pPr>
                  <w:r>
                    <w:rPr>
                      <w:i/>
                      <w:sz w:val="20"/>
                    </w:rPr>
                    <w:t xml:space="preserve">Nr. </w:t>
                  </w:r>
                  <w:hyperlink r:id="rId37" w:history="1">
                    <w:r>
                      <w:rPr>
                        <w:i/>
                        <w:color w:val="0000FF"/>
                        <w:sz w:val="20"/>
                        <w:u w:val="single"/>
                      </w:rPr>
                      <w:t>XI-180</w:t>
                    </w:r>
                  </w:hyperlink>
                  <w:r>
                    <w:rPr>
                      <w:i/>
                      <w:sz w:val="20"/>
                    </w:rPr>
                    <w:t xml:space="preserve">, 2009-02-19, Žin., 2009, Nr. </w:t>
                  </w:r>
                  <w:hyperlink r:id="rId38" w:tgtFrame="_blank" w:history="1">
                    <w:r>
                      <w:rPr>
                        <w:i/>
                        <w:color w:val="0000FF" w:themeColor="hyperlink"/>
                        <w:sz w:val="20"/>
                        <w:u w:val="single"/>
                      </w:rPr>
                      <w:t>25-982</w:t>
                    </w:r>
                  </w:hyperlink>
                  <w:r>
                    <w:rPr>
                      <w:i/>
                      <w:sz w:val="20"/>
                    </w:rPr>
                    <w:t xml:space="preserve"> (2009-03-05)</w:t>
                  </w:r>
                </w:p>
                <w:p>
                  <w:pPr>
                    <w:rPr>
                      <w:i/>
                      <w:sz w:val="20"/>
                    </w:rPr>
                  </w:pPr>
                  <w:r>
                    <w:rPr>
                      <w:i/>
                      <w:sz w:val="20"/>
                    </w:rPr>
                    <w:t xml:space="preserve">Nr. </w:t>
                  </w:r>
                  <w:hyperlink r:id="rId39" w:history="1">
                    <w:r>
                      <w:rPr>
                        <w:i/>
                        <w:color w:val="0000FF"/>
                        <w:sz w:val="20"/>
                        <w:u w:val="single"/>
                      </w:rPr>
                      <w:t>XI-1756</w:t>
                    </w:r>
                  </w:hyperlink>
                  <w:r>
                    <w:rPr>
                      <w:i/>
                      <w:sz w:val="20"/>
                    </w:rPr>
                    <w:t xml:space="preserve">, 2011-12-01, Žin., 2011, Nr. </w:t>
                  </w:r>
                  <w:hyperlink r:id="rId40" w:tgtFrame="_blank" w:history="1">
                    <w:r>
                      <w:rPr>
                        <w:i/>
                        <w:color w:val="0000FF" w:themeColor="hyperlink"/>
                        <w:sz w:val="20"/>
                        <w:u w:val="single"/>
                      </w:rPr>
                      <w:t>155-7350</w:t>
                    </w:r>
                  </w:hyperlink>
                  <w:r>
                    <w:rPr>
                      <w:i/>
                      <w:sz w:val="20"/>
                    </w:rPr>
                    <w:t xml:space="preserve"> (2011-12-20)</w:t>
                  </w:r>
                </w:p>
                <w:p>
                  <w:pPr>
                    <w:overflowPunct w:val="0"/>
                    <w:ind w:firstLine="720"/>
                    <w:jc w:val="both"/>
                    <w:textAlignment w:val="baseline"/>
                    <w:rPr>
                      <w:sz w:val="22"/>
                    </w:rPr>
                  </w:pPr>
                </w:p>
              </w:sdtContent>
            </w:sdt>
          </w:sdtContent>
        </w:sdt>
        <w:sdt>
          <w:sdtPr>
            <w:alias w:val="skirsnis"/>
            <w:tag w:val="part_c10273bdb5f2405aad024b8783a3cf47"/>
            <w:lock w:val="sdtLocked"/>
            <w:richText/>
          </w:sdtPr>
          <w:sdtContent>
            <w:p>
              <w:pPr>
                <w:overflowPunct w:val="0"/>
                <w:jc w:val="center"/>
                <w:textAlignment w:val="baseline"/>
                <w:rPr>
                  <w:b/>
                  <w:sz w:val="22"/>
                </w:rPr>
              </w:pPr>
              <w:sdt>
                <w:sdtPr>
                  <w:alias w:val="Numeris"/>
                  <w:tag w:val="nr_c10273bdb5f2405aad024b8783a3cf47"/>
                  <w:lock w:val="sdtLocked"/>
                  <w:richText/>
                </w:sdtPr>
                <w:sdtContent>
                  <w:r>
                    <w:rPr>
                      <w:b/>
                      <w:sz w:val="22"/>
                    </w:rPr>
                    <w:t>ANTRASIS</w:t>
                  </w:r>
                </w:sdtContent>
              </w:sdt>
              <w:r>
                <w:rPr>
                  <w:b/>
                  <w:sz w:val="22"/>
                </w:rPr>
                <w:t xml:space="preserve"> SKIRSNIS</w:t>
              </w:r>
            </w:p>
            <w:sdt>
              <w:sdtPr>
                <w:alias w:val="Pavadinimas"/>
                <w:tag w:val="title_c10273bdb5f2405aad024b8783a3cf47"/>
                <w:lock w:val="sdtLocked"/>
                <w:richText/>
              </w:sdtPr>
              <w:sdtContent>
                <w:p>
                  <w:pPr>
                    <w:jc w:val="center"/>
                    <w:outlineLvl w:val="4"/>
                    <w:rPr>
                      <w:b/>
                      <w:i/>
                      <w:sz w:val="20"/>
                    </w:rPr>
                  </w:pPr>
                  <w:r>
                    <w:rPr>
                      <w:b/>
                      <w:bCs/>
                      <w:caps/>
                      <w:sz w:val="22"/>
                      <w:szCs w:val="22"/>
                      <w:lang w:eastAsia="lt-LT"/>
                    </w:rPr>
                    <w:t>Vienkartinė išmoka vaikui, Išmoka Vaikui IR</w:t>
                    <w:br/>
                    <w:t>IŠMOKA PRIVALOMOSIOS PRADINĖS KARO TARNYBOS kario VAIKUI</w:t>
                  </w:r>
                </w:p>
              </w:sdtContent>
            </w:sdt>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X-1664</w:t>
                </w:r>
              </w:hyperlink>
              <w:r>
                <w:rPr>
                  <w:rFonts w:eastAsia="MS Mincho"/>
                  <w:i/>
                  <w:iCs/>
                  <w:sz w:val="20"/>
                </w:rPr>
                <w:t xml:space="preserve">, 2008-07-01, Žin., 2008, Nr. </w:t>
              </w:r>
              <w:hyperlink r:id="rId42"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43" w:history="1">
                <w:r>
                  <w:rPr>
                    <w:i/>
                    <w:color w:val="0000FF"/>
                    <w:sz w:val="20"/>
                    <w:u w:val="single"/>
                  </w:rPr>
                  <w:t>XII-865</w:t>
                </w:r>
              </w:hyperlink>
              <w:r>
                <w:rPr>
                  <w:i/>
                  <w:sz w:val="20"/>
                </w:rPr>
                <w:t>, 2014-05-08, paskelbta TAR 2014-05-16, i. k. 2014-05472</w:t>
              </w:r>
            </w:p>
            <w:p>
              <w:pPr>
                <w:ind w:firstLine="720"/>
                <w:rPr>
                  <w:sz w:val="22"/>
                </w:rPr>
              </w:pPr>
            </w:p>
            <w:sdt>
              <w:sdtPr>
                <w:alias w:val="5 str."/>
                <w:tag w:val="part_8b9d04df9bd541ff922b879e276a92a4"/>
                <w:lock w:val="sdtLocked"/>
                <w:richText/>
              </w:sdtPr>
              <w:sdtContent>
                <w:p>
                  <w:pPr>
                    <w:ind w:firstLine="720"/>
                    <w:jc w:val="both"/>
                    <w:rPr>
                      <w:b/>
                      <w:sz w:val="22"/>
                    </w:rPr>
                  </w:pPr>
                  <w:sdt>
                    <w:sdtPr>
                      <w:alias w:val="Numeris"/>
                      <w:tag w:val="nr_8b9d04df9bd541ff922b879e276a92a4"/>
                      <w:lock w:val="sdtLocked"/>
                      <w:richText/>
                    </w:sdtPr>
                    <w:sdtContent>
                      <w:r>
                        <w:rPr>
                          <w:b/>
                          <w:sz w:val="22"/>
                        </w:rPr>
                        <w:t>5</w:t>
                      </w:r>
                    </w:sdtContent>
                  </w:sdt>
                  <w:r>
                    <w:rPr>
                      <w:b/>
                      <w:sz w:val="22"/>
                    </w:rPr>
                    <w:t xml:space="preserve"> straipsnis. </w:t>
                  </w:r>
                  <w:sdt>
                    <w:sdtPr>
                      <w:alias w:val="Pavadinimas"/>
                      <w:tag w:val="title_8b9d04df9bd541ff922b879e276a92a4"/>
                      <w:lock w:val="sdtLocked"/>
                      <w:richText/>
                    </w:sdtPr>
                    <w:sdtContent>
                      <w:r>
                        <w:rPr>
                          <w:b/>
                          <w:sz w:val="22"/>
                        </w:rPr>
                        <w:t xml:space="preserve">Vienkartinė išmoka vaikui </w:t>
                      </w:r>
                    </w:sdtContent>
                  </w:sdt>
                </w:p>
                <w:sdt>
                  <w:sdtPr>
                    <w:alias w:val="5 str. 1 d."/>
                    <w:tag w:val="part_ee0e86af27b748318f9b7f9990192afc"/>
                    <w:lock w:val="sdtLocked"/>
                    <w:richText/>
                  </w:sdtPr>
                  <w:sdtContent>
                    <w:p>
                      <w:pPr>
                        <w:tabs>
                          <w:tab w:val="left" w:pos="720"/>
                        </w:tabs>
                        <w:ind w:firstLine="720"/>
                        <w:jc w:val="both"/>
                        <w:rPr>
                          <w:sz w:val="22"/>
                          <w:lang w:eastAsia="lt-LT"/>
                        </w:rPr>
                      </w:pPr>
                      <w:sdt>
                        <w:sdtPr>
                          <w:alias w:val="Numeris"/>
                          <w:tag w:val="nr_ee0e86af27b748318f9b7f9990192afc"/>
                          <w:lock w:val="sdtLocked"/>
                          <w:richText/>
                        </w:sdtPr>
                        <w:sdtContent>
                          <w:r>
                            <w:rPr>
                              <w:sz w:val="22"/>
                              <w:lang w:eastAsia="lt-LT"/>
                            </w:rPr>
                            <w:t>1</w:t>
                          </w:r>
                        </w:sdtContent>
                      </w:sdt>
                      <w:r>
                        <w:rPr>
                          <w:sz w:val="22"/>
                          <w:lang w:eastAsia="lt-LT"/>
                        </w:rPr>
                        <w:t xml:space="preserve">. Kiekvienam gimusiam vaikui skiriama 11 </w:t>
                      </w:r>
                      <w:r>
                        <w:rPr>
                          <w:sz w:val="22"/>
                        </w:rPr>
                        <w:t xml:space="preserve">bazinių socialinių išmokų </w:t>
                      </w:r>
                      <w:r>
                        <w:rPr>
                          <w:sz w:val="22"/>
                          <w:lang w:eastAsia="lt-LT"/>
                        </w:rPr>
                        <w:t>dydžio vienkartinė išmoka.</w:t>
                      </w:r>
                    </w:p>
                  </w:sdtContent>
                </w:sdt>
                <w:sdt>
                  <w:sdtPr>
                    <w:alias w:val="5 str. 2 d."/>
                    <w:tag w:val="part_9b9634f7f82a4740875c1414f9878658"/>
                    <w:lock w:val="sdtLocked"/>
                    <w:richText/>
                  </w:sdtPr>
                  <w:sdtContent>
                    <w:p>
                      <w:pPr>
                        <w:ind w:firstLine="709"/>
                        <w:jc w:val="both"/>
                        <w:rPr>
                          <w:sz w:val="22"/>
                          <w:lang w:eastAsia="lt-LT"/>
                        </w:rPr>
                      </w:pPr>
                      <w:sdt>
                        <w:sdtPr>
                          <w:alias w:val="Numeris"/>
                          <w:tag w:val="nr_9b9634f7f82a4740875c1414f9878658"/>
                          <w:lock w:val="sdtLocked"/>
                          <w:richText/>
                        </w:sdtPr>
                        <w:sdtContent>
                          <w:r>
                            <w:rPr>
                              <w:sz w:val="22"/>
                            </w:rPr>
                            <w:t>2</w:t>
                          </w:r>
                        </w:sdtContent>
                      </w:sdt>
                      <w:r>
                        <w:rPr>
                          <w:sz w:val="22"/>
                        </w:rPr>
                        <w:t xml:space="preserve">.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sdtContent>
                </w:sdt>
                <w:sdt>
                  <w:sdtPr>
                    <w:alias w:val="5 str. 3 d."/>
                    <w:tag w:val="part_8b06f329e8f4449da642eb32e07f936e"/>
                    <w:lock w:val="sdtLocked"/>
                    <w:richText/>
                  </w:sdtPr>
                  <w:sdtContent>
                    <w:p>
                      <w:pPr>
                        <w:ind w:firstLine="709"/>
                        <w:jc w:val="both"/>
                        <w:rPr>
                          <w:sz w:val="22"/>
                          <w:lang w:eastAsia="lt-LT"/>
                        </w:rPr>
                      </w:pPr>
                      <w:sdt>
                        <w:sdtPr>
                          <w:alias w:val="Numeris"/>
                          <w:tag w:val="nr_8b06f329e8f4449da642eb32e07f936e"/>
                          <w:lock w:val="sdtLocked"/>
                          <w:richText/>
                        </w:sdtPr>
                        <w:sdtContent>
                          <w:r>
                            <w:rPr>
                              <w:sz w:val="22"/>
                              <w:lang w:eastAsia="lt-LT"/>
                            </w:rPr>
                            <w:t>3</w:t>
                          </w:r>
                        </w:sdtContent>
                      </w:sdt>
                      <w:r>
                        <w:rPr>
                          <w:sz w:val="22"/>
                          <w:lang w:eastAsia="lt-LT"/>
                        </w:rPr>
                        <w:t>. Vienkartinė išmoka vaikui mokama vienam iš vaiką auginančių tėvų (ar turimam vieninteliam iš tėvų), įtėvių ar vaiko globėjui.</w:t>
                      </w:r>
                    </w:p>
                  </w:sdtContent>
                </w:sdt>
                <w:sdt>
                  <w:sdtPr>
                    <w:alias w:val="4 d."/>
                    <w:tag w:val="part_ffd970be177d4d2c8279ddf2835b7a51"/>
                    <w:lock w:val="sdtLocked"/>
                    <w:richText/>
                  </w:sdtPr>
                  <w:sdtContent>
                    <w:p>
                      <w:pPr>
                        <w:tabs>
                          <w:tab w:val="left" w:pos="1134"/>
                        </w:tabs>
                        <w:ind w:firstLine="720"/>
                        <w:jc w:val="both"/>
                        <w:rPr>
                          <w:sz w:val="22"/>
                          <w:lang w:eastAsia="lt-LT"/>
                        </w:rPr>
                      </w:pPr>
                      <w:sdt>
                        <w:sdtPr>
                          <w:alias w:val="Numeris"/>
                          <w:tag w:val="nr_ffd970be177d4d2c8279ddf2835b7a51"/>
                          <w:lock w:val="sdtLocked"/>
                          <w:richText/>
                        </w:sdtPr>
                        <w:sdtContent>
                          <w:r>
                            <w:rPr>
                              <w:bCs/>
                              <w:sz w:val="22"/>
                              <w:szCs w:val="22"/>
                              <w:lang w:eastAsia="lt-LT"/>
                            </w:rPr>
                            <w:t>4</w:t>
                          </w:r>
                        </w:sdtContent>
                      </w:sdt>
                      <w:r>
                        <w:rPr>
                          <w:bCs/>
                          <w:sz w:val="22"/>
                          <w:szCs w:val="22"/>
                          <w:lang w:eastAsia="lt-LT"/>
                        </w:rPr>
                        <w:t xml:space="preserve">. Vienkartinė </w:t>
                      </w:r>
                      <w:r>
                        <w:rPr>
                          <w:sz w:val="22"/>
                          <w:szCs w:val="22"/>
                          <w:lang w:eastAsia="lt-LT"/>
                        </w:rPr>
                        <w:t>išmoka vaikui taip pat skiriama, kai vaikas gimė gyvas, tačiau mirė nesukakęs 3 mėnesių ir jo gyvenamoji vieta nebuvo deklaruota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5 d."/>
                    <w:tag w:val="part_b45db37fd4fb46da8b8937f0c5bc455b"/>
                    <w:lock w:val="sdtLocked"/>
                    <w:richText/>
                  </w:sdtPr>
                  <w:sdtContent>
                    <w:p>
                      <w:pPr>
                        <w:ind w:firstLine="709"/>
                        <w:jc w:val="both"/>
                        <w:rPr>
                          <w:sz w:val="22"/>
                        </w:rPr>
                      </w:pPr>
                      <w:sdt>
                        <w:sdtPr>
                          <w:alias w:val="Numeris"/>
                          <w:tag w:val="nr_b45db37fd4fb46da8b8937f0c5bc455b"/>
                          <w:lock w:val="sdtLocked"/>
                          <w:richText/>
                        </w:sdtPr>
                        <w:sdtContent>
                          <w:r>
                            <w:rPr>
                              <w:sz w:val="22"/>
                            </w:rPr>
                            <w:t>5</w:t>
                          </w:r>
                        </w:sdtContent>
                      </w:sdt>
                      <w:r>
                        <w:rPr>
                          <w:sz w:val="22"/>
                        </w:rPr>
                        <w:t>. Išmoka gimusiam vaikui neskiriama, jei vaikas gimė negyvas, arba kreipimosi metu yra išlaikomas valstybės ar savivaldybės finansuojamoje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6 d."/>
                    <w:tag w:val="part_32304b3f1e9549d18b214f1dda010a99"/>
                    <w:lock w:val="sdtLocked"/>
                    <w:richText/>
                  </w:sdtPr>
                  <w:sdtContent>
                    <w:p>
                      <w:pPr>
                        <w:ind w:firstLine="709"/>
                        <w:jc w:val="both"/>
                      </w:pPr>
                      <w:sdt>
                        <w:sdtPr>
                          <w:alias w:val="Numeris"/>
                          <w:tag w:val="nr_32304b3f1e9549d18b214f1dda010a99"/>
                          <w:lock w:val="sdtLocked"/>
                          <w:richText/>
                        </w:sdtPr>
                        <w:sdtContent>
                          <w:r>
                            <w:rPr>
                              <w:sz w:val="22"/>
                            </w:rPr>
                            <w:t>6</w:t>
                          </w:r>
                        </w:sdtContent>
                      </w:sdt>
                      <w:r>
                        <w:rPr>
                          <w:sz w:val="22"/>
                        </w:rPr>
                        <w:t>. Išmoka įvaikintam vaikui neskiriama sutuoktinio (sugyventinio) vaikui, kurį įvaikino kitas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IX-2470</w:t>
                    </w:r>
                  </w:hyperlink>
                  <w:r>
                    <w:rPr>
                      <w:rFonts w:eastAsia="MS Mincho"/>
                      <w:i/>
                      <w:iCs/>
                      <w:sz w:val="20"/>
                    </w:rPr>
                    <w:t xml:space="preserve">, 2004-09-29, Žin., 2004, Nr. </w:t>
                  </w:r>
                  <w:hyperlink r:id="rId45"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X-641</w:t>
                    </w:r>
                  </w:hyperlink>
                  <w:r>
                    <w:rPr>
                      <w:rFonts w:eastAsia="MS Mincho"/>
                      <w:i/>
                      <w:iCs/>
                      <w:sz w:val="20"/>
                    </w:rPr>
                    <w:t xml:space="preserve">, 2006-06-01, Žin., 2006, Nr. </w:t>
                  </w:r>
                  <w:hyperlink r:id="rId47"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X-1664</w:t>
                    </w:r>
                  </w:hyperlink>
                  <w:r>
                    <w:rPr>
                      <w:rFonts w:eastAsia="MS Mincho"/>
                      <w:i/>
                      <w:iCs/>
                      <w:sz w:val="20"/>
                    </w:rPr>
                    <w:t xml:space="preserve">, 2008-07-01, Žin., 2008, Nr. </w:t>
                  </w:r>
                  <w:hyperlink r:id="rId49" w:tgtFrame="_blank" w:history="1">
                    <w:r>
                      <w:rPr>
                        <w:rFonts w:eastAsia="MS Mincho"/>
                        <w:i/>
                        <w:iCs/>
                        <w:color w:val="0000FF" w:themeColor="hyperlink"/>
                        <w:sz w:val="20"/>
                        <w:u w:val="single"/>
                      </w:rPr>
                      <w:t>81-3175</w:t>
                    </w:r>
                  </w:hyperlink>
                  <w:r>
                    <w:rPr>
                      <w:rFonts w:eastAsia="MS Mincho"/>
                      <w:i/>
                      <w:iCs/>
                      <w:sz w:val="20"/>
                    </w:rPr>
                    <w:t xml:space="preserve"> (2008-07-17)</w:t>
                  </w:r>
                </w:p>
                <w:p>
                  <w:pPr>
                    <w:ind w:firstLine="720"/>
                    <w:jc w:val="both"/>
                    <w:rPr>
                      <w:sz w:val="22"/>
                    </w:rPr>
                  </w:pPr>
                </w:p>
              </w:sdtContent>
            </w:sdt>
            <w:sdt>
              <w:sdtPr>
                <w:alias w:val="6 str."/>
                <w:tag w:val="part_7daf693a8ca240c980b0482bf7145737"/>
                <w:lock w:val="sdtLocked"/>
                <w:richText/>
              </w:sdtPr>
              <w:sdtContent>
                <w:p>
                  <w:pPr>
                    <w:ind w:firstLine="720"/>
                    <w:jc w:val="both"/>
                    <w:rPr>
                      <w:sz w:val="22"/>
                      <w:szCs w:val="22"/>
                    </w:rPr>
                  </w:pPr>
                  <w:sdt>
                    <w:sdtPr>
                      <w:alias w:val="Numeris"/>
                      <w:tag w:val="nr_7daf693a8ca240c980b0482bf7145737"/>
                      <w:lock w:val="sdtLocked"/>
                      <w:richText/>
                    </w:sdtPr>
                    <w:sdtContent>
                      <w:r>
                        <w:rPr>
                          <w:b/>
                          <w:color w:val="000000"/>
                          <w:sz w:val="22"/>
                          <w:szCs w:val="22"/>
                        </w:rPr>
                        <w:t>6</w:t>
                      </w:r>
                    </w:sdtContent>
                  </w:sdt>
                  <w:r>
                    <w:rPr>
                      <w:b/>
                      <w:color w:val="000000"/>
                      <w:sz w:val="22"/>
                      <w:szCs w:val="22"/>
                    </w:rPr>
                    <w:t xml:space="preserve"> straipsnis. </w:t>
                  </w:r>
                  <w:sdt>
                    <w:sdtPr>
                      <w:alias w:val="Pavadinimas"/>
                      <w:tag w:val="title_7daf693a8ca240c980b0482bf7145737"/>
                      <w:lock w:val="sdtLocked"/>
                      <w:richText/>
                    </w:sdtPr>
                    <w:sdtContent>
                      <w:r>
                        <w:rPr>
                          <w:b/>
                          <w:color w:val="000000"/>
                          <w:sz w:val="22"/>
                          <w:szCs w:val="22"/>
                        </w:rPr>
                        <w:t>Išmoka vaikui</w:t>
                      </w:r>
                    </w:sdtContent>
                  </w:sdt>
                </w:p>
                <w:sdt>
                  <w:sdtPr>
                    <w:alias w:val="6 str. 1 d."/>
                    <w:tag w:val="part_a9138c5229fb4d0f8bd4c2b0d051254e"/>
                    <w:lock w:val="sdtLocked"/>
                    <w:richText/>
                  </w:sdtPr>
                  <w:sdtContent>
                    <w:p>
                      <w:pPr>
                        <w:ind w:firstLine="720"/>
                        <w:jc w:val="both"/>
                        <w:rPr>
                          <w:sz w:val="22"/>
                          <w:szCs w:val="22"/>
                          <w:lang w:eastAsia="lt-LT"/>
                        </w:rPr>
                      </w:pPr>
                      <w:sdt>
                        <w:sdtPr>
                          <w:alias w:val="Numeris"/>
                          <w:tag w:val="nr_a9138c5229fb4d0f8bd4c2b0d051254e"/>
                          <w:lock w:val="sdtLocked"/>
                          <w:richText/>
                        </w:sdtPr>
                        <w:sdtContent>
                          <w:r>
                            <w:rPr>
                              <w:sz w:val="22"/>
                              <w:szCs w:val="22"/>
                              <w:lang w:eastAsia="lt-LT"/>
                            </w:rPr>
                            <w:t>1</w:t>
                          </w:r>
                        </w:sdtContent>
                      </w:sdt>
                      <w:r>
                        <w:rPr>
                          <w:sz w:val="22"/>
                          <w:szCs w:val="22"/>
                          <w:lang w:eastAsia="lt-LT"/>
                        </w:rPr>
                        <w:t xml:space="preserve">. </w:t>
                      </w:r>
                      <w:r>
                        <w:rPr>
                          <w:sz w:val="22"/>
                          <w:szCs w:val="22"/>
                        </w:rPr>
                        <w:t>Bendrai gyvenančių asmenų</w:t>
                      </w:r>
                      <w:r>
                        <w:rPr>
                          <w:bCs/>
                          <w:sz w:val="22"/>
                          <w:szCs w:val="22"/>
                        </w:rPr>
                        <w:t>, išskyrus asmenis, kurie augina ir (ar) globoja tris ar daugiau vaikų,</w:t>
                      </w:r>
                      <w:r>
                        <w:rPr>
                          <w:sz w:val="22"/>
                          <w:szCs w:val="22"/>
                        </w:rPr>
                        <w:t xml:space="preserve"> auginamam ir (ar) globojamam vaikui</w:t>
                      </w:r>
                      <w:r>
                        <w:rPr>
                          <w:bCs/>
                          <w:sz w:val="22"/>
                          <w:szCs w:val="22"/>
                        </w:rPr>
                        <w:t>, kuriam globa (rūpyba) nustatyta šeimoje,</w:t>
                      </w:r>
                      <w:r>
                        <w:rPr>
                          <w:sz w:val="22"/>
                          <w:szCs w:val="22"/>
                        </w:rPr>
                        <w:t xml:space="preserve"> nuo gimimo dienos iki 2 metų yra skiriama ir mokama 0,75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 </w:t>
                      </w:r>
                      <w:r>
                        <w:rPr>
                          <w:bCs/>
                          <w:sz w:val="22"/>
                          <w:szCs w:val="22"/>
                        </w:rPr>
                        <w:t>Bendrai gyvenančių asmenų, kurie augina ir (ar) globoja tris ar daugiau vaikų, auginamam ir (ar) globojamam vaikui, kuriam globa (rūpyba) nustatyta šeimoje,</w:t>
                      </w:r>
                      <w:r>
                        <w:rPr>
                          <w:sz w:val="22"/>
                          <w:szCs w:val="22"/>
                        </w:rPr>
                        <w:t xml:space="preserve"> </w:t>
                      </w:r>
                      <w:r>
                        <w:rPr>
                          <w:bCs/>
                          <w:sz w:val="22"/>
                          <w:szCs w:val="22"/>
                        </w:rPr>
                        <w:t>nuo gimimo dienos iki 2 metų yra skiriama ir mokama 0,75 bazinės socialinės išmokos dydžio išmoka per mėnesį</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6 str. 2 d."/>
                    <w:tag w:val="part_ea6327aefec74bbe9fef3c4d505cb48b"/>
                    <w:lock w:val="sdtLocked"/>
                    <w:richText/>
                  </w:sdtPr>
                  <w:sdtContent>
                    <w:p>
                      <w:pPr>
                        <w:ind w:firstLine="720"/>
                        <w:jc w:val="both"/>
                        <w:rPr>
                          <w:sz w:val="22"/>
                          <w:szCs w:val="22"/>
                        </w:rPr>
                      </w:pPr>
                      <w:sdt>
                        <w:sdtPr>
                          <w:alias w:val="Numeris"/>
                          <w:tag w:val="nr_ea6327aefec74bbe9fef3c4d505cb48b"/>
                          <w:lock w:val="sdtLocked"/>
                          <w:richText/>
                        </w:sdtPr>
                        <w:sdtContent>
                          <w:r>
                            <w:rPr>
                              <w:sz w:val="22"/>
                              <w:szCs w:val="22"/>
                            </w:rPr>
                            <w:t>2</w:t>
                          </w:r>
                        </w:sdtContent>
                      </w:sdt>
                      <w:r>
                        <w:rPr>
                          <w:sz w:val="22"/>
                          <w:szCs w:val="22"/>
                        </w:rPr>
                        <w:t>. Bendrai gyvenančių asmenų</w:t>
                      </w:r>
                      <w:r>
                        <w:rPr>
                          <w:bCs/>
                          <w:sz w:val="22"/>
                          <w:szCs w:val="22"/>
                        </w:rPr>
                        <w:t xml:space="preserve">, išskyrus asmenis, kurie augina ir (ar) globoja tris ar daugiau vaikų, </w:t>
                      </w:r>
                      <w:r>
                        <w:rPr>
                          <w:sz w:val="22"/>
                          <w:szCs w:val="22"/>
                        </w:rPr>
                        <w:t xml:space="preserve">auginamam ir (ar) globojamam vaikui, kuriam globa (rūpyba) nustatyta šeimoje, </w:t>
                      </w:r>
                      <w:r>
                        <w:rPr>
                          <w:bCs/>
                          <w:sz w:val="22"/>
                          <w:szCs w:val="22"/>
                        </w:rPr>
                        <w:t>nuo 2 iki 18 metų</w:t>
                      </w:r>
                      <w:r>
                        <w:rPr>
                          <w:sz w:val="22"/>
                          <w:szCs w:val="22"/>
                        </w:rPr>
                        <w:t xml:space="preserve"> 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r>
                        <w:rPr>
                          <w:bCs/>
                          <w:sz w:val="22"/>
                          <w:szCs w:val="22"/>
                        </w:rPr>
                        <w:t>. Bendrai gyvenančių asmenų, kurie augina ir (ar) globoja tris ar daugiau vaikų, auginamam ir (ar) globojamam vaikui, kuriam globa (rūpyba) nustatyta šeimoje,</w:t>
                      </w:r>
                      <w:r>
                        <w:rPr>
                          <w:sz w:val="22"/>
                          <w:szCs w:val="22"/>
                        </w:rPr>
                        <w:t xml:space="preserve"> </w:t>
                      </w:r>
                      <w:r>
                        <w:rPr>
                          <w:bCs/>
                          <w:sz w:val="22"/>
                          <w:szCs w:val="22"/>
                        </w:rPr>
                        <w:t>nuo 2 iki 18 metų yra skiriama ir mokama 0,4 bazinės socialinės išmokos dydžio išmoka per mėnesį</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6 str. 3 d."/>
                    <w:tag w:val="part_5c6f5b7820af4257b29e999908e98a25"/>
                    <w:lock w:val="sdtLocked"/>
                    <w:richText/>
                  </w:sdtPr>
                  <w:sdtContent>
                    <w:p>
                      <w:pPr>
                        <w:ind w:firstLine="720"/>
                        <w:jc w:val="both"/>
                        <w:rPr>
                          <w:sz w:val="22"/>
                          <w:szCs w:val="22"/>
                        </w:rPr>
                      </w:pPr>
                      <w:sdt>
                        <w:sdtPr>
                          <w:alias w:val="Numeris"/>
                          <w:tag w:val="nr_5c6f5b7820af4257b29e999908e98a25"/>
                          <w:lock w:val="sdtLocked"/>
                          <w:richText/>
                        </w:sdtPr>
                        <w:sdtContent>
                          <w:r>
                            <w:rPr>
                              <w:sz w:val="22"/>
                              <w:szCs w:val="22"/>
                            </w:rPr>
                            <w:t>3</w:t>
                          </w:r>
                        </w:sdtContent>
                      </w:sdt>
                      <w:r>
                        <w:rPr>
                          <w:sz w:val="22"/>
                          <w:szCs w:val="22"/>
                        </w:rPr>
                        <w:t>. Išmoka vaikui neskiriama arba jos mokėjimas nutraukiamas, jeigu:</w:t>
                      </w:r>
                    </w:p>
                    <w:sdt>
                      <w:sdtPr>
                        <w:alias w:val="6 str. 3 d. 1 p."/>
                        <w:tag w:val="part_add4b7ce8c924951a38db1a371c6872d"/>
                        <w:lock w:val="sdtLocked"/>
                        <w:richText/>
                      </w:sdtPr>
                      <w:sdtContent>
                        <w:p>
                          <w:pPr>
                            <w:ind w:firstLine="720"/>
                            <w:jc w:val="both"/>
                            <w:rPr>
                              <w:sz w:val="22"/>
                              <w:szCs w:val="22"/>
                            </w:rPr>
                          </w:pPr>
                          <w:sdt>
                            <w:sdtPr>
                              <w:alias w:val="Numeris"/>
                              <w:tag w:val="nr_add4b7ce8c924951a38db1a371c6872d"/>
                              <w:lock w:val="sdtLocked"/>
                              <w:richText/>
                            </w:sdtPr>
                            <w:sdtContent>
                              <w:r>
                                <w:rPr>
                                  <w:sz w:val="22"/>
                                  <w:szCs w:val="22"/>
                                </w:rPr>
                                <w:t>1</w:t>
                              </w:r>
                            </w:sdtContent>
                          </w:sdt>
                          <w:r>
                            <w:rPr>
                              <w:sz w:val="22"/>
                              <w:szCs w:val="22"/>
                            </w:rPr>
                            <w:t xml:space="preserve">) nepilnametis yra emancipuotas; </w:t>
                          </w:r>
                        </w:p>
                      </w:sdtContent>
                    </w:sdt>
                    <w:sdt>
                      <w:sdtPr>
                        <w:alias w:val="6 str. 3 d. 2 p."/>
                        <w:tag w:val="part_696d6244146245fa980b2de242acde26"/>
                        <w:lock w:val="sdtLocked"/>
                        <w:richText/>
                      </w:sdtPr>
                      <w:sdtContent>
                        <w:p>
                          <w:pPr>
                            <w:keepNext/>
                            <w:ind w:firstLine="720"/>
                            <w:jc w:val="both"/>
                            <w:outlineLvl w:val="5"/>
                            <w:rPr>
                              <w:sz w:val="22"/>
                              <w:szCs w:val="22"/>
                            </w:rPr>
                          </w:pPr>
                          <w:sdt>
                            <w:sdtPr>
                              <w:alias w:val="Numeris"/>
                              <w:tag w:val="nr_696d6244146245fa980b2de242acde26"/>
                              <w:lock w:val="sdtLocked"/>
                              <w:richText/>
                            </w:sdtPr>
                            <w:sdtContent>
                              <w:r>
                                <w:rPr>
                                  <w:sz w:val="22"/>
                                  <w:szCs w:val="22"/>
                                </w:rPr>
                                <w:t>2</w:t>
                              </w:r>
                            </w:sdtContent>
                          </w:sdt>
                          <w:r>
                            <w:rPr>
                              <w:sz w:val="22"/>
                              <w:szCs w:val="22"/>
                            </w:rPr>
                            <w:t xml:space="preserve">) nepilnametis yra susituokęs; </w:t>
                          </w:r>
                        </w:p>
                      </w:sdtContent>
                    </w:sdt>
                    <w:sdt>
                      <w:sdtPr>
                        <w:alias w:val="6 str. 3 d. 3 p."/>
                        <w:tag w:val="part_3a31931635a647ac95beabf2cca324b7"/>
                        <w:lock w:val="sdtLocked"/>
                        <w:richText/>
                      </w:sdtPr>
                      <w:sdtContent>
                        <w:p>
                          <w:pPr>
                            <w:ind w:firstLine="720"/>
                            <w:jc w:val="both"/>
                          </w:pPr>
                          <w:sdt>
                            <w:sdtPr>
                              <w:alias w:val="Numeris"/>
                              <w:tag w:val="nr_3a31931635a647ac95beabf2cca324b7"/>
                              <w:lock w:val="sdtLocked"/>
                              <w:richText/>
                            </w:sdtPr>
                            <w:sdtContent>
                              <w:r>
                                <w:rPr>
                                  <w:sz w:val="22"/>
                                  <w:szCs w:val="22"/>
                                </w:rPr>
                                <w:t>3</w:t>
                              </w:r>
                            </w:sdtContent>
                          </w:sdt>
                          <w:r>
                            <w:rPr>
                              <w:sz w:val="22"/>
                              <w:szCs w:val="22"/>
                            </w:rPr>
                            <w:t xml:space="preserve">) </w:t>
                          </w:r>
                          <w:r>
                            <w:rPr>
                              <w:sz w:val="22"/>
                              <w:szCs w:val="22"/>
                              <w:lang w:eastAsia="lt-LT"/>
                            </w:rPr>
                            <w:t xml:space="preserve">nepilnametis yra suimtas, atlieka su laisvės atėmimu susijusią bausmę, </w:t>
                          </w:r>
                          <w:r>
                            <w:rPr>
                              <w:sz w:val="22"/>
                              <w:szCs w:val="22"/>
                            </w:rPr>
                            <w:t>jam Lietuvos Respublikos baudžiamojo proceso kodekso (toliau – Baudžiamojo proceso kodeksas) nustatyta tvarka paskirtos priverčiamosios stacionarinio stebėjimo specializuotose psichikos sveikatos priežiūros įstaigose medicinos priemonės</w:t>
                          </w:r>
                          <w:r>
                            <w:rPr>
                              <w:sz w:val="22"/>
                              <w:szCs w:val="22"/>
                              <w:lang w:eastAsia="lt-LT"/>
                            </w:rPr>
                            <w:t xml:space="preserve">, paskelbta jo paieška </w:t>
                          </w:r>
                          <w:r>
                            <w:rPr>
                              <w:sz w:val="22"/>
                              <w:szCs w:val="22"/>
                            </w:rPr>
                            <w:t>arba jis teismo pripažintas nežinia kur esančiu, – kol neišnyksta nurodytos aplinkybės.</w:t>
                          </w:r>
                        </w:p>
                      </w:sdtContent>
                    </w:sdt>
                  </w:sdtContent>
                </w:sdt>
                <w:p>
                  <w:pPr>
                    <w:tabs>
                      <w:tab w:val="left" w:pos="720"/>
                      <w:tab w:val="center" w:pos="4153"/>
                      <w:tab w:val="right" w:pos="8306"/>
                    </w:tabs>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IX-2470</w:t>
                    </w:r>
                  </w:hyperlink>
                  <w:r>
                    <w:rPr>
                      <w:rFonts w:eastAsia="MS Mincho"/>
                      <w:i/>
                      <w:iCs/>
                      <w:sz w:val="20"/>
                    </w:rPr>
                    <w:t xml:space="preserve">, 2004-09-29, Žin., 2004, Nr. </w:t>
                  </w:r>
                  <w:hyperlink r:id="rId51"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X-641</w:t>
                    </w:r>
                  </w:hyperlink>
                  <w:r>
                    <w:rPr>
                      <w:rFonts w:eastAsia="MS Mincho"/>
                      <w:i/>
                      <w:iCs/>
                      <w:sz w:val="20"/>
                    </w:rPr>
                    <w:t xml:space="preserve">, 2006-06-01, Žin., 2006, Nr. </w:t>
                  </w:r>
                  <w:hyperlink r:id="rId53"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X-1664</w:t>
                    </w:r>
                  </w:hyperlink>
                  <w:r>
                    <w:rPr>
                      <w:rFonts w:eastAsia="MS Mincho"/>
                      <w:i/>
                      <w:iCs/>
                      <w:sz w:val="20"/>
                    </w:rPr>
                    <w:t xml:space="preserve">, 2008-07-01, Žin., 2008, Nr. </w:t>
                  </w:r>
                  <w:hyperlink r:id="rId55"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XI-90</w:t>
                    </w:r>
                  </w:hyperlink>
                  <w:r>
                    <w:rPr>
                      <w:rFonts w:eastAsia="MS Mincho"/>
                      <w:i/>
                      <w:iCs/>
                      <w:sz w:val="20"/>
                    </w:rPr>
                    <w:t xml:space="preserve">, 2008-12-19, Žin., 2008, Nr. </w:t>
                  </w:r>
                  <w:hyperlink r:id="rId57"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58" w:history="1">
                    <w:r>
                      <w:rPr>
                        <w:i/>
                        <w:color w:val="0000FF"/>
                        <w:sz w:val="20"/>
                        <w:u w:val="single"/>
                      </w:rPr>
                      <w:t>XI-182</w:t>
                    </w:r>
                  </w:hyperlink>
                  <w:r>
                    <w:rPr>
                      <w:i/>
                      <w:sz w:val="20"/>
                    </w:rPr>
                    <w:t xml:space="preserve">, 2009-02-19, Žin., 2009, Nr. </w:t>
                  </w:r>
                  <w:hyperlink r:id="rId59" w:tgtFrame="_blank" w:history="1">
                    <w:r>
                      <w:rPr>
                        <w:i/>
                        <w:color w:val="0000FF" w:themeColor="hyperlink"/>
                        <w:sz w:val="20"/>
                        <w:u w:val="single"/>
                      </w:rPr>
                      <w:t>25-984</w:t>
                    </w:r>
                  </w:hyperlink>
                  <w:r>
                    <w:rPr>
                      <w:i/>
                      <w:sz w:val="20"/>
                    </w:rPr>
                    <w:t xml:space="preserve"> (2009-03-05)</w:t>
                  </w:r>
                </w:p>
                <w:p>
                  <w:pPr>
                    <w:rPr>
                      <w:i/>
                      <w:sz w:val="20"/>
                    </w:rPr>
                  </w:pPr>
                  <w:r>
                    <w:rPr>
                      <w:i/>
                      <w:sz w:val="20"/>
                    </w:rPr>
                    <w:t xml:space="preserve">Nr. </w:t>
                  </w:r>
                  <w:hyperlink r:id="rId60" w:history="1">
                    <w:r>
                      <w:rPr>
                        <w:i/>
                        <w:color w:val="0000FF"/>
                        <w:sz w:val="20"/>
                        <w:u w:val="single"/>
                      </w:rPr>
                      <w:t>XI-708</w:t>
                    </w:r>
                  </w:hyperlink>
                  <w:r>
                    <w:rPr>
                      <w:i/>
                      <w:sz w:val="20"/>
                    </w:rPr>
                    <w:t xml:space="preserve">, 2010-03-30, Žin., 2010, Nr. </w:t>
                  </w:r>
                  <w:hyperlink r:id="rId61"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62" w:history="1">
                    <w:r>
                      <w:rPr>
                        <w:i/>
                        <w:color w:val="0000FF"/>
                        <w:sz w:val="20"/>
                        <w:u w:val="single"/>
                      </w:rPr>
                      <w:t>XI-1756</w:t>
                    </w:r>
                  </w:hyperlink>
                  <w:r>
                    <w:rPr>
                      <w:i/>
                      <w:sz w:val="20"/>
                    </w:rPr>
                    <w:t xml:space="preserve">, 2011-12-01, Žin., 2011, Nr. </w:t>
                  </w:r>
                  <w:hyperlink r:id="rId63"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7 str."/>
                <w:tag w:val="part_e12108b13f1141e9bb36c175de271e2d"/>
                <w:lock w:val="sdtLocked"/>
                <w:richText/>
              </w:sdtPr>
              <w:sdtContent>
                <w:p>
                  <w:pPr>
                    <w:ind w:firstLine="720"/>
                    <w:jc w:val="both"/>
                    <w:rPr>
                      <w:sz w:val="22"/>
                      <w:szCs w:val="22"/>
                      <w:lang w:eastAsia="lt-LT"/>
                    </w:rPr>
                  </w:pPr>
                  <w:sdt>
                    <w:sdtPr>
                      <w:alias w:val="Numeris"/>
                      <w:tag w:val="nr_e12108b13f1141e9bb36c175de271e2d"/>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e12108b13f1141e9bb36c175de271e2d"/>
                      <w:lock w:val="sdtLocked"/>
                      <w:richText/>
                    </w:sdtPr>
                    <w:sdtContent>
                      <w:r>
                        <w:rPr>
                          <w:b/>
                          <w:sz w:val="22"/>
                          <w:szCs w:val="22"/>
                          <w:lang w:eastAsia="lt-LT"/>
                        </w:rPr>
                        <w:t>Išmoka privalomosios pradinės karo tarnybos kario vaikui</w:t>
                      </w:r>
                    </w:sdtContent>
                  </w:sdt>
                </w:p>
                <w:sdt>
                  <w:sdtPr>
                    <w:alias w:val="7 str. 1 d."/>
                    <w:tag w:val="part_7e4acfef32f64a94b9fe1c90ed579dff"/>
                    <w:lock w:val="sdtLocked"/>
                    <w:richText/>
                  </w:sdtPr>
                  <w:sdtContent>
                    <w:p>
                      <w:pPr>
                        <w:ind w:firstLine="720"/>
                        <w:jc w:val="both"/>
                        <w:rPr>
                          <w:sz w:val="22"/>
                          <w:szCs w:val="22"/>
                          <w:lang w:eastAsia="lt-LT"/>
                        </w:rPr>
                      </w:pPr>
                      <w:sdt>
                        <w:sdtPr>
                          <w:alias w:val="Numeris"/>
                          <w:tag w:val="nr_7e4acfef32f64a94b9fe1c90ed579dff"/>
                          <w:lock w:val="sdtLocked"/>
                          <w:richText/>
                        </w:sdtPr>
                        <w:sdtContent>
                          <w:r>
                            <w:rPr>
                              <w:sz w:val="22"/>
                              <w:szCs w:val="22"/>
                              <w:lang w:eastAsia="lt-LT"/>
                            </w:rPr>
                            <w:t>1</w:t>
                          </w:r>
                        </w:sdtContent>
                      </w:sdt>
                      <w:r>
                        <w:rPr>
                          <w:sz w:val="22"/>
                          <w:szCs w:val="22"/>
                          <w:lang w:eastAsia="lt-LT"/>
                        </w:rPr>
                        <w:t>. Kiekvienam privalomosios pradinės karo tarnybos kario vaikui jo tėvo ar motinos tarnybos laikotarpiu skiriama 1,5 bazinės socialinės išmokos dydžio išmoka per mėnesį. Jeigu privalomąją pradinę karo tarnybą tuo pačiu metu atlieka ir vaiko tėvas, ir motina, išmokų vaikui skaičius nedidinamas.</w:t>
                      </w:r>
                    </w:p>
                  </w:sdtContent>
                </w:sdt>
                <w:sdt>
                  <w:sdtPr>
                    <w:alias w:val="7 str. 2 d."/>
                    <w:tag w:val="part_9fb679d09acc4f6099b02523d4cdc9ec"/>
                    <w:lock w:val="sdtLocked"/>
                    <w:richText/>
                  </w:sdtPr>
                  <w:sdtContent>
                    <w:p>
                      <w:pPr>
                        <w:ind w:firstLine="720"/>
                        <w:jc w:val="both"/>
                        <w:rPr>
                          <w:sz w:val="22"/>
                          <w:szCs w:val="22"/>
                          <w:lang w:eastAsia="lt-LT"/>
                        </w:rPr>
                      </w:pPr>
                      <w:sdt>
                        <w:sdtPr>
                          <w:alias w:val="Numeris"/>
                          <w:tag w:val="nr_9fb679d09acc4f6099b02523d4cdc9ec"/>
                          <w:lock w:val="sdtLocked"/>
                          <w:richText/>
                        </w:sdtPr>
                        <w:sdtContent>
                          <w:r>
                            <w:rPr>
                              <w:sz w:val="22"/>
                              <w:szCs w:val="22"/>
                              <w:lang w:eastAsia="lt-LT"/>
                            </w:rPr>
                            <w:t>2</w:t>
                          </w:r>
                        </w:sdtContent>
                      </w:sdt>
                      <w:r>
                        <w:rPr>
                          <w:sz w:val="22"/>
                          <w:szCs w:val="22"/>
                          <w:lang w:eastAsia="lt-LT"/>
                        </w:rPr>
                        <w:t>. Išmoka privalomosios pradinės karo tarnybos kario vaikui mokama vienam iš vaiką auginančių tėvų (įtėvių) (ar turimam vieninteliam iš tėvų).</w:t>
                      </w:r>
                    </w:p>
                  </w:sdtContent>
                </w:sdt>
                <w:sdt>
                  <w:sdtPr>
                    <w:alias w:val="7 str. 3 d."/>
                    <w:tag w:val="part_1e6a78f0e39f441a8502cae791561551"/>
                    <w:lock w:val="sdtLocked"/>
                    <w:richText/>
                  </w:sdtPr>
                  <w:sdtContent>
                    <w:p>
                      <w:pPr>
                        <w:ind w:firstLine="720"/>
                        <w:jc w:val="both"/>
                        <w:rPr>
                          <w:sz w:val="22"/>
                          <w:szCs w:val="22"/>
                          <w:lang w:eastAsia="lt-LT"/>
                        </w:rPr>
                      </w:pPr>
                      <w:sdt>
                        <w:sdtPr>
                          <w:alias w:val="Numeris"/>
                          <w:tag w:val="nr_1e6a78f0e39f441a8502cae791561551"/>
                          <w:lock w:val="sdtLocked"/>
                          <w:richText/>
                        </w:sdtPr>
                        <w:sdtContent>
                          <w:r>
                            <w:rPr>
                              <w:sz w:val="22"/>
                              <w:szCs w:val="22"/>
                              <w:lang w:eastAsia="lt-LT"/>
                            </w:rPr>
                            <w:t>3</w:t>
                          </w:r>
                        </w:sdtContent>
                      </w:sdt>
                      <w:r>
                        <w:rPr>
                          <w:sz w:val="22"/>
                          <w:szCs w:val="22"/>
                          <w:lang w:eastAsia="lt-LT"/>
                        </w:rPr>
                        <w:t>. Vaikui, kuris nuolat arba darbo dienomis išlaikomas (nakvynė ir maistas) valstybės ar savivaldybės finansuojamoje įstaigoje, ir globojamam vaikui ši išmoka neskiriama.</w:t>
                      </w:r>
                    </w:p>
                  </w:sdtContent>
                </w:sdt>
                <w:sdt>
                  <w:sdtPr>
                    <w:alias w:val="7 str. 4 d."/>
                    <w:tag w:val="part_b169d7d4968746119fa7ee9ad61ebd06"/>
                    <w:lock w:val="sdtLocked"/>
                    <w:richText/>
                  </w:sdtPr>
                  <w:sdtContent>
                    <w:p>
                      <w:pPr>
                        <w:ind w:firstLine="720"/>
                        <w:jc w:val="both"/>
                      </w:pPr>
                      <w:sdt>
                        <w:sdtPr>
                          <w:alias w:val="Numeris"/>
                          <w:tag w:val="nr_b169d7d4968746119fa7ee9ad61ebd06"/>
                          <w:lock w:val="sdtLocked"/>
                          <w:richText/>
                        </w:sdtPr>
                        <w:sdtContent>
                          <w:r>
                            <w:rPr>
                              <w:sz w:val="22"/>
                              <w:szCs w:val="22"/>
                              <w:lang w:eastAsia="lt-LT"/>
                            </w:rPr>
                            <w:t>4</w:t>
                          </w:r>
                        </w:sdtContent>
                      </w:sdt>
                      <w:r>
                        <w:rPr>
                          <w:sz w:val="22"/>
                          <w:szCs w:val="22"/>
                          <w:lang w:eastAsia="lt-LT"/>
                        </w:rPr>
                        <w:t>. Išmokos privalomosios pradinės karo tarnybos kario vaikui gavėjas turi teisę</w:t>
                      </w:r>
                      <w:r>
                        <w:rPr>
                          <w:bCs/>
                          <w:sz w:val="22"/>
                          <w:szCs w:val="22"/>
                          <w:lang w:eastAsia="lt-LT"/>
                        </w:rPr>
                        <w:t xml:space="preserve"> </w:t>
                      </w:r>
                      <w:r>
                        <w:rPr>
                          <w:sz w:val="22"/>
                          <w:szCs w:val="22"/>
                          <w:lang w:eastAsia="lt-LT"/>
                        </w:rPr>
                        <w:t>gauti šio įstatymo 6 straipsnyje nustatytą išmoką vaikui.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X-1664</w:t>
                    </w:r>
                  </w:hyperlink>
                  <w:r>
                    <w:rPr>
                      <w:rFonts w:eastAsia="MS Mincho"/>
                      <w:i/>
                      <w:iCs/>
                      <w:sz w:val="20"/>
                    </w:rPr>
                    <w:t xml:space="preserve">, 2008-07-01, Žin., 2008, Nr. </w:t>
                  </w:r>
                  <w:hyperlink r:id="rId65"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6" w:history="1">
                    <w:r>
                      <w:rPr>
                        <w:i/>
                        <w:color w:val="0000FF"/>
                        <w:sz w:val="20"/>
                        <w:u w:val="single"/>
                      </w:rPr>
                      <w:t>XII-865</w:t>
                    </w:r>
                  </w:hyperlink>
                  <w:r>
                    <w:rPr>
                      <w:i/>
                      <w:sz w:val="20"/>
                    </w:rPr>
                    <w:t>, 2014-05-08, paskelbta TAR 2014-05-16, i. k. 2014-05472</w:t>
                  </w:r>
                </w:p>
                <w:p>
                  <w:pPr>
                    <w:ind w:firstLine="720"/>
                    <w:jc w:val="both"/>
                    <w:rPr>
                      <w:sz w:val="22"/>
                    </w:rPr>
                  </w:pPr>
                </w:p>
              </w:sdtContent>
            </w:sdt>
          </w:sdtContent>
        </w:sdt>
        <w:sdt>
          <w:sdtPr>
            <w:alias w:val="skirsnis"/>
            <w:tag w:val="part_48c502552b5742c2b48b71c1dc4882af"/>
            <w:lock w:val="sdtLocked"/>
            <w:richText/>
          </w:sdtPr>
          <w:sdtContent>
            <w:p>
              <w:pPr>
                <w:overflowPunct w:val="0"/>
                <w:jc w:val="center"/>
                <w:textAlignment w:val="baseline"/>
                <w:rPr>
                  <w:b/>
                  <w:sz w:val="22"/>
                </w:rPr>
              </w:pPr>
              <w:sdt>
                <w:sdtPr>
                  <w:alias w:val="Numeris"/>
                  <w:tag w:val="nr_48c502552b5742c2b48b71c1dc4882af"/>
                  <w:lock w:val="sdtLocked"/>
                  <w:richText/>
                </w:sdtPr>
                <w:sdtContent>
                  <w:r>
                    <w:rPr>
                      <w:b/>
                      <w:sz w:val="22"/>
                    </w:rPr>
                    <w:t>TREČIASIS</w:t>
                  </w:r>
                </w:sdtContent>
              </w:sdt>
              <w:r>
                <w:rPr>
                  <w:b/>
                  <w:sz w:val="22"/>
                </w:rPr>
                <w:t xml:space="preserve"> SKIRSNIS</w:t>
              </w:r>
            </w:p>
            <w:p>
              <w:pPr>
                <w:jc w:val="center"/>
                <w:rPr>
                  <w:b/>
                  <w:bCs/>
                  <w:sz w:val="22"/>
                </w:rPr>
              </w:pPr>
              <w:sdt>
                <w:sdtPr>
                  <w:alias w:val="Pavadinimas"/>
                  <w:tag w:val="title_48c502552b5742c2b48b71c1dc4882af"/>
                  <w:lock w:val="sdtLocked"/>
                  <w:richText/>
                </w:sdtPr>
                <w:sdtContent>
                  <w:r>
                    <w:rPr>
                      <w:b/>
                      <w:bCs/>
                      <w:sz w:val="22"/>
                      <w:szCs w:val="22"/>
                    </w:rPr>
                    <w:t>GLOBOS (RŪPYBOS) IŠMOKA</w:t>
                  </w:r>
                  <w:r>
                    <w:rPr>
                      <w:b/>
                      <w:sz w:val="22"/>
                      <w:szCs w:val="22"/>
                    </w:rPr>
                    <w:t xml:space="preserve"> IR </w:t>
                  </w:r>
                  <w:r>
                    <w:rPr>
                      <w:b/>
                      <w:bCs/>
                      <w:color w:val="000000"/>
                      <w:sz w:val="22"/>
                      <w:szCs w:val="22"/>
                      <w:lang w:eastAsia="lt-LT"/>
                    </w:rPr>
                    <w:t xml:space="preserve">GLOBOS (RŪPYBOS) IŠMOKOS TIKSLINIS PRIEDAS, </w:t>
                  </w:r>
                  <w:r>
                    <w:rPr>
                      <w:b/>
                      <w:color w:val="000000"/>
                      <w:sz w:val="22"/>
                      <w:szCs w:val="22"/>
                      <w:lang w:eastAsia="lt-LT"/>
                    </w:rPr>
                    <w:t>VIENKARTINĖ IŠMOKA ĮSIKURTI</w:t>
                  </w:r>
                </w:sdtContent>
              </w:sdt>
            </w:p>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X-1664</w:t>
                </w:r>
              </w:hyperlink>
              <w:r>
                <w:rPr>
                  <w:rFonts w:eastAsia="MS Mincho"/>
                  <w:i/>
                  <w:iCs/>
                  <w:sz w:val="20"/>
                </w:rPr>
                <w:t xml:space="preserve">, 2008-07-01, Žin., 2008, Nr. </w:t>
              </w:r>
              <w:hyperlink r:id="rId6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9" w:history="1">
                <w:r>
                  <w:rPr>
                    <w:i/>
                    <w:color w:val="0000FF"/>
                    <w:sz w:val="20"/>
                    <w:u w:val="single"/>
                  </w:rPr>
                  <w:t>XI-1756</w:t>
                </w:r>
              </w:hyperlink>
              <w:r>
                <w:rPr>
                  <w:i/>
                  <w:sz w:val="20"/>
                </w:rPr>
                <w:t xml:space="preserve">, 2011-12-01, Žin., 2011, Nr. </w:t>
              </w:r>
              <w:hyperlink r:id="rId70" w:tgtFrame="_blank" w:history="1">
                <w:r>
                  <w:rPr>
                    <w:i/>
                    <w:color w:val="0000FF" w:themeColor="hyperlink"/>
                    <w:sz w:val="20"/>
                    <w:u w:val="single"/>
                  </w:rPr>
                  <w:t>155-7350</w:t>
                </w:r>
              </w:hyperlink>
              <w:r>
                <w:rPr>
                  <w:i/>
                  <w:sz w:val="20"/>
                </w:rPr>
                <w:t xml:space="preserve"> (2011-12-20)</w:t>
              </w:r>
            </w:p>
            <w:p>
              <w:pPr>
                <w:ind w:firstLine="720"/>
                <w:jc w:val="both"/>
                <w:rPr>
                  <w:b/>
                  <w:sz w:val="22"/>
                </w:rPr>
              </w:pPr>
            </w:p>
            <w:sdt>
              <w:sdtPr>
                <w:alias w:val="8 str."/>
                <w:tag w:val="part_5992d06ba4fd4b8ab81b035aeb2bc945"/>
                <w:lock w:val="sdtLocked"/>
                <w:richText/>
              </w:sdtPr>
              <w:sdtContent>
                <w:p>
                  <w:pPr>
                    <w:ind w:left="2127" w:hanging="1407"/>
                    <w:jc w:val="both"/>
                    <w:rPr>
                      <w:b/>
                      <w:bCs/>
                      <w:color w:val="000000"/>
                      <w:sz w:val="22"/>
                      <w:szCs w:val="22"/>
                      <w:lang w:eastAsia="lt-LT"/>
                    </w:rPr>
                  </w:pPr>
                  <w:sdt>
                    <w:sdtPr>
                      <w:alias w:val="Numeris"/>
                      <w:tag w:val="nr_5992d06ba4fd4b8ab81b035aeb2bc945"/>
                      <w:lock w:val="sdtLocked"/>
                      <w:richText/>
                    </w:sdtPr>
                    <w:sdtContent>
                      <w:r>
                        <w:rPr>
                          <w:b/>
                          <w:bCs/>
                          <w:color w:val="000000"/>
                          <w:sz w:val="22"/>
                          <w:szCs w:val="22"/>
                          <w:lang w:eastAsia="lt-LT"/>
                        </w:rPr>
                        <w:t>8</w:t>
                      </w:r>
                    </w:sdtContent>
                  </w:sdt>
                  <w:r>
                    <w:rPr>
                      <w:b/>
                      <w:bCs/>
                      <w:color w:val="000000"/>
                      <w:sz w:val="22"/>
                      <w:szCs w:val="22"/>
                      <w:lang w:eastAsia="lt-LT"/>
                    </w:rPr>
                    <w:t xml:space="preserve"> straipsnis. </w:t>
                  </w:r>
                  <w:sdt>
                    <w:sdtPr>
                      <w:alias w:val="Pavadinimas"/>
                      <w:tag w:val="title_5992d06ba4fd4b8ab81b035aeb2bc945"/>
                      <w:lock w:val="sdtLocked"/>
                      <w:richText/>
                    </w:sdtPr>
                    <w:sdtContent>
                      <w:r>
                        <w:rPr>
                          <w:b/>
                          <w:bCs/>
                          <w:color w:val="000000"/>
                          <w:sz w:val="22"/>
                          <w:szCs w:val="22"/>
                          <w:lang w:eastAsia="lt-LT"/>
                        </w:rPr>
                        <w:t>Globos (rūpybos) išmoka ir globos (rūpybos) išmokos tikslinis priedas</w:t>
                      </w:r>
                    </w:sdtContent>
                  </w:sdt>
                </w:p>
                <w:sdt>
                  <w:sdtPr>
                    <w:alias w:val="8 str. 1 d."/>
                    <w:tag w:val="part_2bdbfe747d0f40a5bd30d34bc6e33e29"/>
                    <w:lock w:val="sdtLocked"/>
                    <w:richText/>
                  </w:sdtPr>
                  <w:sdtContent>
                    <w:p>
                      <w:pPr>
                        <w:tabs>
                          <w:tab w:val="center" w:pos="4153"/>
                          <w:tab w:val="right" w:pos="8306"/>
                        </w:tabs>
                        <w:suppressAutoHyphens/>
                        <w:ind w:firstLine="709"/>
                        <w:jc w:val="both"/>
                        <w:rPr>
                          <w:strike/>
                          <w:sz w:val="22"/>
                          <w:szCs w:val="22"/>
                        </w:rPr>
                      </w:pPr>
                      <w:r>
                        <w:rPr>
                          <w:sz w:val="22"/>
                          <w:szCs w:val="22"/>
                        </w:rPr>
                        <w:tab/>
                      </w:r>
                      <w:sdt>
                        <w:sdtPr>
                          <w:alias w:val="Numeris"/>
                          <w:tag w:val="nr_2bdbfe747d0f40a5bd30d34bc6e33e29"/>
                          <w:lock w:val="sdtLocked"/>
                          <w:richText/>
                        </w:sdtPr>
                        <w:sdtContent>
                          <w:r>
                            <w:rPr>
                              <w:sz w:val="22"/>
                              <w:szCs w:val="22"/>
                            </w:rPr>
                            <w:t>1</w:t>
                          </w:r>
                        </w:sdtContent>
                      </w:sdt>
                      <w:r>
                        <w:rPr>
                          <w:sz w:val="22"/>
                          <w:szCs w:val="22"/>
                        </w:rPr>
                        <w:t xml:space="preserve">. Vaikui, kuriam nustatyta globa (rūpyba) šeimoje, šeimynoje ar vaikų globos institucijoje, jo globos (rūpybos) laikotarpiu skiriama 4 bazinių socialinių išmokų dydžio išmoka per mėnesį. </w:t>
                      </w:r>
                    </w:p>
                  </w:sdtContent>
                </w:sdt>
                <w:sdt>
                  <w:sdtPr>
                    <w:alias w:val="8 str. 2 d."/>
                    <w:tag w:val="part_9a5cfdc29ca34129a09675fa94255371"/>
                    <w:lock w:val="sdtLocked"/>
                    <w:richText/>
                  </w:sdtPr>
                  <w:sdtContent>
                    <w:p>
                      <w:pPr>
                        <w:tabs>
                          <w:tab w:val="left" w:pos="1134"/>
                        </w:tabs>
                        <w:ind w:firstLine="720"/>
                        <w:jc w:val="both"/>
                        <w:rPr>
                          <w:sz w:val="22"/>
                          <w:szCs w:val="22"/>
                        </w:rPr>
                      </w:pPr>
                      <w:sdt>
                        <w:sdtPr>
                          <w:alias w:val="Numeris"/>
                          <w:tag w:val="nr_9a5cfdc29ca34129a09675fa94255371"/>
                          <w:lock w:val="sdtLocked"/>
                          <w:richText/>
                        </w:sdtPr>
                        <w:sdtContent>
                          <w:r>
                            <w:rPr>
                              <w:sz w:val="22"/>
                              <w:szCs w:val="22"/>
                              <w:lang w:eastAsia="lt-LT"/>
                            </w:rPr>
                            <w:t>2</w:t>
                          </w:r>
                        </w:sdtContent>
                      </w:sdt>
                      <w:r>
                        <w:rPr>
                          <w:sz w:val="22"/>
                          <w:szCs w:val="22"/>
                          <w:lang w:eastAsia="lt-LT"/>
                        </w:rPr>
                        <w:t>. Jeigu pasibaigus vaiko globai (rūpybai) dėl pilnametystės, emancipacijos ar santuokos sudarymo asmuo mokosi pagal bendrojo ugdymo programą, pagal formaliojo profesinio mokymo programą ar studijuoja aukštojoje mokykloje pagal dieninės studijų formos nuosekliųjų studijų programą ar nuolatinės studijų formos programą (įskaitant ir akademinių atostogų laikotarpį dėl jo ligos, nėštumo ar vaiko priežiūros), taip pat tuo atveju, kai yra mirę pilnamečio asmens abu tėvai (turėtas vienintelis iš tėvų), mokymosi laikotarpiu, 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3 d."/>
                    <w:tag w:val="part_f1b41a5af8ee479d8342b16bf9db0cca"/>
                    <w:lock w:val="sdtLocked"/>
                    <w:richText/>
                  </w:sdtPr>
                  <w:sdtContent>
                    <w:p>
                      <w:pPr>
                        <w:ind w:firstLine="720"/>
                        <w:jc w:val="both"/>
                        <w:rPr>
                          <w:sz w:val="22"/>
                          <w:szCs w:val="22"/>
                        </w:rPr>
                      </w:pPr>
                      <w:sdt>
                        <w:sdtPr>
                          <w:alias w:val="Numeris"/>
                          <w:tag w:val="nr_f1b41a5af8ee479d8342b16bf9db0cca"/>
                          <w:lock w:val="sdtLocked"/>
                          <w:richText/>
                        </w:sdtPr>
                        <w:sdtContent>
                          <w:r>
                            <w:rPr>
                              <w:sz w:val="22"/>
                              <w:szCs w:val="22"/>
                            </w:rPr>
                            <w:t>3</w:t>
                          </w:r>
                        </w:sdtContent>
                      </w:sdt>
                      <w:r>
                        <w:rPr>
                          <w:sz w:val="22"/>
                          <w:szCs w:val="22"/>
                        </w:rPr>
                        <w:t xml:space="preserve">. </w:t>
                      </w:r>
                      <w:r>
                        <w:rPr>
                          <w:sz w:val="22"/>
                          <w:szCs w:val="22"/>
                          <w:lang w:eastAsia="lt-LT"/>
                        </w:rPr>
                        <w:t>Vaiko globėjui (rūpintojui) už vaiką, kuriam globa (rūpyba) nustatyta šeimoje,</w:t>
                      </w:r>
                      <w:r>
                        <w:rPr>
                          <w:sz w:val="22"/>
                          <w:szCs w:val="22"/>
                        </w:rPr>
                        <w:t xml:space="preserve"> nuo 2016 m. sausio 1 d. yra mokamas vieno bazinės socialinės išmokos dydžio, o nuo 2017 m. sausio 1 d. – 4 bazinių socialinių išmokų dydžio globos (rūpybos) išmokos tikslinis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4 d."/>
                    <w:tag w:val="part_8631f92848b64729b4522b8e054195b1"/>
                    <w:lock w:val="sdtLocked"/>
                    <w:richText/>
                  </w:sdtPr>
                  <w:sdtContent>
                    <w:p>
                      <w:pPr>
                        <w:ind w:right="-7" w:firstLine="720"/>
                        <w:jc w:val="both"/>
                        <w:rPr>
                          <w:strike/>
                          <w:sz w:val="22"/>
                          <w:szCs w:val="22"/>
                        </w:rPr>
                      </w:pPr>
                      <w:sdt>
                        <w:sdtPr>
                          <w:alias w:val="Numeris"/>
                          <w:tag w:val="nr_8631f92848b64729b4522b8e054195b1"/>
                          <w:lock w:val="sdtLocked"/>
                          <w:richText/>
                        </w:sdtPr>
                        <w:sdtContent>
                          <w:r>
                            <w:rPr>
                              <w:sz w:val="22"/>
                              <w:szCs w:val="22"/>
                            </w:rPr>
                            <w:t>4</w:t>
                          </w:r>
                        </w:sdtContent>
                      </w:sdt>
                      <w:r>
                        <w:rPr>
                          <w:sz w:val="22"/>
                          <w:szCs w:val="22"/>
                        </w:rPr>
                        <w:t>. Šeimynos vykdomai vaiko globai (rūpybai) užtikrinti už vaiką, kuriam globa (rūpyba) nustatyta šeimynoje, yra mokamas 4 bazinių socialinių išmokų dydžio globos (rūpybos) išmokos tikslinis priedas, kuris naudojamas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5 d."/>
                    <w:tag w:val="part_64797fc462e44db5b905cccd6dda5562"/>
                    <w:lock w:val="sdtLocked"/>
                    <w:richText/>
                  </w:sdtPr>
                  <w:sdtContent>
                    <w:p>
                      <w:pPr>
                        <w:ind w:firstLine="720"/>
                        <w:jc w:val="both"/>
                        <w:rPr>
                          <w:sz w:val="22"/>
                          <w:szCs w:val="22"/>
                        </w:rPr>
                      </w:pPr>
                      <w:sdt>
                        <w:sdtPr>
                          <w:alias w:val="Numeris"/>
                          <w:tag w:val="nr_64797fc462e44db5b905cccd6dda5562"/>
                          <w:lock w:val="sdtLocked"/>
                          <w:richText/>
                        </w:sdtPr>
                        <w:sdtContent>
                          <w:r>
                            <w:rPr>
                              <w:sz w:val="22"/>
                              <w:szCs w:val="22"/>
                            </w:rPr>
                            <w:t>5</w:t>
                          </w:r>
                        </w:sdtContent>
                      </w:sdt>
                      <w:r>
                        <w:rPr>
                          <w:sz w:val="22"/>
                          <w:szCs w:val="22"/>
                        </w:rPr>
                        <w:t>. Kai išmokos gavėjas, gaunantis globos (rūpybos) išmoką, įstatymų nustatyta tvarka gauna našlaičių pensiją ir (ar) vaiko išlaikymui kas mėnesį mokamą periodinę išmoką, globos (rūpybos) išmokos dydis yra lygus skirtumui tarp išmokos gavėjui nustatyto globos (rūpybos) išmokos dydžio ir gaunamos našlaičių pensijos bei (ar) vaiko išlaikymui kas mėnesį mokamos periodinės išmokos dydžio.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6 d."/>
                    <w:tag w:val="part_ce04130041fc40fca4b7e0f22351894f"/>
                    <w:lock w:val="sdtLocked"/>
                    <w:richText/>
                  </w:sdtPr>
                  <w:sdtContent>
                    <w:p>
                      <w:pPr>
                        <w:ind w:firstLine="720"/>
                        <w:jc w:val="both"/>
                        <w:rPr>
                          <w:sz w:val="22"/>
                          <w:szCs w:val="22"/>
                        </w:rPr>
                      </w:pPr>
                      <w:sdt>
                        <w:sdtPr>
                          <w:alias w:val="Numeris"/>
                          <w:tag w:val="nr_ce04130041fc40fca4b7e0f22351894f"/>
                          <w:lock w:val="sdtLocked"/>
                          <w:richText/>
                        </w:sdtPr>
                        <w:sdtContent>
                          <w:r>
                            <w:rPr>
                              <w:sz w:val="22"/>
                              <w:szCs w:val="22"/>
                            </w:rPr>
                            <w:t>6</w:t>
                          </w:r>
                        </w:sdtContent>
                      </w:sdt>
                      <w:r>
                        <w:rPr>
                          <w:sz w:val="22"/>
                          <w:szCs w:val="22"/>
                        </w:rPr>
                        <w:t>. Išmokos gavėjas, gaunantis šio straipsnio 2 dalyje nustatytą</w:t>
                      </w:r>
                      <w:r>
                        <w:rPr>
                          <w:bCs/>
                          <w:sz w:val="22"/>
                          <w:szCs w:val="22"/>
                        </w:rPr>
                        <w:t xml:space="preserve"> </w:t>
                      </w:r>
                      <w:r>
                        <w:rPr>
                          <w:sz w:val="22"/>
                          <w:szCs w:val="22"/>
                        </w:rPr>
                        <w:t xml:space="preserve">išmoką, turi teisę gauti stipendiją pagal mokymosi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7 d."/>
                    <w:tag w:val="part_81d8425dfbc441b09cb5e753efa9cec4"/>
                    <w:lock w:val="sdtLocked"/>
                    <w:richText/>
                  </w:sdtPr>
                  <w:sdtContent>
                    <w:p>
                      <w:pPr>
                        <w:ind w:firstLine="720"/>
                        <w:jc w:val="both"/>
                        <w:rPr>
                          <w:sz w:val="22"/>
                          <w:szCs w:val="22"/>
                        </w:rPr>
                      </w:pPr>
                      <w:sdt>
                        <w:sdtPr>
                          <w:alias w:val="Numeris"/>
                          <w:tag w:val="nr_81d8425dfbc441b09cb5e753efa9cec4"/>
                          <w:lock w:val="sdtLocked"/>
                          <w:richText/>
                        </w:sdtPr>
                        <w:sdtContent>
                          <w:r>
                            <w:rPr>
                              <w:sz w:val="22"/>
                              <w:szCs w:val="22"/>
                            </w:rPr>
                            <w:t>7</w:t>
                          </w:r>
                        </w:sdtContent>
                      </w:sdt>
                      <w:r>
                        <w:rPr>
                          <w:sz w:val="22"/>
                          <w:szCs w:val="22"/>
                        </w:rPr>
                        <w:t xml:space="preserve">. Vaikui (asmeniui), kuris mokosi pagal bendrojo ugdymo ir (ar) pagal formaliojo profesinio mokymo programas ir yra išlaikomas (nemokamai gauna nakvynę ir maistą) bendrojo ugdymo mokyklos ar profesinio mokymo įstaigos bendrabutyje ar vaikų socializacijos centre, </w:t>
                      </w:r>
                      <w:r>
                        <w:rPr>
                          <w:bCs/>
                          <w:sz w:val="22"/>
                          <w:szCs w:val="22"/>
                        </w:rPr>
                        <w:t>mokslo metais</w:t>
                      </w:r>
                      <w:r>
                        <w:rPr>
                          <w:sz w:val="22"/>
                          <w:szCs w:val="22"/>
                        </w:rPr>
                        <w:t xml:space="preserve"> skiriama 2 bazinių socialinių išmokų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8 d."/>
                    <w:tag w:val="part_3dcb4df019dd431896d4405785cd4c72"/>
                    <w:lock w:val="sdtLocked"/>
                    <w:richText/>
                  </w:sdtPr>
                  <w:sdtContent>
                    <w:p>
                      <w:pPr>
                        <w:ind w:firstLine="720"/>
                        <w:jc w:val="both"/>
                        <w:rPr>
                          <w:sz w:val="22"/>
                          <w:szCs w:val="22"/>
                        </w:rPr>
                      </w:pPr>
                      <w:sdt>
                        <w:sdtPr>
                          <w:alias w:val="Numeris"/>
                          <w:tag w:val="nr_3dcb4df019dd431896d4405785cd4c72"/>
                          <w:lock w:val="sdtLocked"/>
                          <w:richText/>
                        </w:sdtPr>
                        <w:sdtContent>
                          <w:r>
                            <w:rPr>
                              <w:sz w:val="22"/>
                              <w:szCs w:val="22"/>
                            </w:rPr>
                            <w:t>8</w:t>
                          </w:r>
                        </w:sdtContent>
                      </w:sdt>
                      <w:r>
                        <w:rPr>
                          <w:sz w:val="22"/>
                          <w:szCs w:val="22"/>
                        </w:rPr>
                        <w:t>. Globos (rūpybos) išmoka ir globos (rūpybos) išmokos tikslinis priedas neskiriami ir nemokami: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
                      <w:sdtPr>
                        <w:alias w:val="8 str. 8 d. 1 p."/>
                        <w:tag w:val="part_084d803aa7eb4117b464d144ba9ddd5e"/>
                        <w:lock w:val="sdtLocked"/>
                        <w:richText/>
                      </w:sdtPr>
                      <w:sdtContent>
                        <w:p>
                          <w:pPr>
                            <w:ind w:firstLine="720"/>
                            <w:jc w:val="both"/>
                            <w:rPr>
                              <w:sz w:val="22"/>
                              <w:szCs w:val="22"/>
                              <w:lang w:eastAsia="lt-LT"/>
                            </w:rPr>
                          </w:pPr>
                          <w:sdt>
                            <w:sdtPr>
                              <w:alias w:val="Numeris"/>
                              <w:tag w:val="nr_084d803aa7eb4117b464d144ba9ddd5e"/>
                              <w:lock w:val="sdtLocked"/>
                              <w:richText/>
                            </w:sdtPr>
                            <w:sdtContent>
                              <w:r>
                                <w:rPr>
                                  <w:sz w:val="22"/>
                                  <w:szCs w:val="22"/>
                                </w:rPr>
                                <w:t>1</w:t>
                              </w:r>
                            </w:sdtContent>
                          </w:sdt>
                          <w:r>
                            <w:rPr>
                              <w:sz w:val="22"/>
                              <w:szCs w:val="22"/>
                            </w:rPr>
                            <w:t xml:space="preserve">) jeigu vaikas (asmuo) yra suimtas, atlieka </w:t>
                          </w:r>
                          <w:r>
                            <w:rPr>
                              <w:sz w:val="22"/>
                              <w:szCs w:val="22"/>
                              <w:lang w:eastAsia="lt-LT"/>
                            </w:rPr>
                            <w:t xml:space="preserve">su laisvės atėmimu susijusią </w:t>
                          </w:r>
                          <w:r>
                            <w:rPr>
                              <w:sz w:val="22"/>
                              <w:szCs w:val="22"/>
                            </w:rPr>
                            <w:t xml:space="preserve">bausmę, </w:t>
                          </w:r>
                          <w:r>
                            <w:rPr>
                              <w:bCs/>
                              <w:sz w:val="22"/>
                              <w:szCs w:val="22"/>
                            </w:rPr>
                            <w:t>jam Baudžiamojo proceso kodekso nustatyta tvarka paskirtos priverčiamosios stacionarinio stebėjimo specializuotose psichikos sveikatos priežiūros įstaigose medicinos priemonės</w:t>
                          </w:r>
                          <w:r>
                            <w:rPr>
                              <w:sz w:val="22"/>
                              <w:szCs w:val="22"/>
                            </w:rPr>
                            <w:t xml:space="preserve">, paskelbta jo paieška ar jis teismo pripažintas nežinia kur esančiu, – </w:t>
                          </w:r>
                          <w:r>
                            <w:rPr>
                              <w:bCs/>
                              <w:sz w:val="22"/>
                              <w:szCs w:val="22"/>
                            </w:rPr>
                            <w:t>kol neišnyksta nurodytos aplinkybės</w:t>
                          </w:r>
                          <w:r>
                            <w:rPr>
                              <w:sz w:val="22"/>
                              <w:szCs w:val="22"/>
                            </w:rPr>
                            <w:t>;</w:t>
                          </w:r>
                          <w:r>
                            <w:rPr>
                              <w:sz w:val="22"/>
                              <w:szCs w:val="22"/>
                              <w:lang w:eastAsia="lt-LT"/>
                            </w:rPr>
                            <w:t xml:space="preserve"> </w:t>
                          </w:r>
                        </w:p>
                      </w:sdtContent>
                    </w:sdt>
                    <w:sdt>
                      <w:sdtPr>
                        <w:alias w:val="8 str. 8 d. 2 p."/>
                        <w:tag w:val="part_89d3695d022f4445aae8d374dba03b23"/>
                        <w:lock w:val="sdtLocked"/>
                        <w:richText/>
                      </w:sdtPr>
                      <w:sdtContent>
                        <w:p>
                          <w:pPr>
                            <w:ind w:firstLine="720"/>
                            <w:jc w:val="both"/>
                          </w:pPr>
                          <w:sdt>
                            <w:sdtPr>
                              <w:alias w:val="Numeris"/>
                              <w:tag w:val="nr_89d3695d022f4445aae8d374dba03b23"/>
                              <w:lock w:val="sdtLocked"/>
                              <w:richText/>
                            </w:sdtPr>
                            <w:sdtContent>
                              <w:r>
                                <w:rPr>
                                  <w:sz w:val="22"/>
                                  <w:szCs w:val="22"/>
                                </w:rPr>
                                <w:t>2</w:t>
                              </w:r>
                            </w:sdtContent>
                          </w:sdt>
                          <w:r>
                            <w:rPr>
                              <w:sz w:val="22"/>
                              <w:szCs w:val="22"/>
                            </w:rPr>
                            <w:t>) jeigu vaiko laikinoji globa (rūpyba) nustatyta tėvų prašymu dėl jų laikino išvykimo iš Lietuvos Respublikos.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IX-2470</w:t>
                    </w:r>
                  </w:hyperlink>
                  <w:r>
                    <w:rPr>
                      <w:rFonts w:eastAsia="MS Mincho"/>
                      <w:i/>
                      <w:iCs/>
                      <w:sz w:val="20"/>
                    </w:rPr>
                    <w:t xml:space="preserve">, 2004-09-29, Žin., 2004, Nr. </w:t>
                  </w:r>
                  <w:hyperlink r:id="rId72"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X-496</w:t>
                    </w:r>
                  </w:hyperlink>
                  <w:r>
                    <w:rPr>
                      <w:rFonts w:eastAsia="MS Mincho"/>
                      <w:i/>
                      <w:iCs/>
                      <w:sz w:val="20"/>
                    </w:rPr>
                    <w:t xml:space="preserve">, 2006-01-19, Žin., 2006, Nr. </w:t>
                  </w:r>
                  <w:hyperlink r:id="rId74"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X-641</w:t>
                    </w:r>
                  </w:hyperlink>
                  <w:r>
                    <w:rPr>
                      <w:rFonts w:eastAsia="MS Mincho"/>
                      <w:i/>
                      <w:iCs/>
                      <w:sz w:val="20"/>
                    </w:rPr>
                    <w:t xml:space="preserve">, 2006-06-01, Žin., 2006, Nr. </w:t>
                  </w:r>
                  <w:hyperlink r:id="rId7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X-1664</w:t>
                    </w:r>
                  </w:hyperlink>
                  <w:r>
                    <w:rPr>
                      <w:rFonts w:eastAsia="MS Mincho"/>
                      <w:i/>
                      <w:iCs/>
                      <w:sz w:val="20"/>
                    </w:rPr>
                    <w:t xml:space="preserve">, 2008-07-01, Žin., 2008, Nr. </w:t>
                  </w:r>
                  <w:hyperlink r:id="rId78"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XI-90</w:t>
                    </w:r>
                  </w:hyperlink>
                  <w:r>
                    <w:rPr>
                      <w:rFonts w:eastAsia="MS Mincho"/>
                      <w:i/>
                      <w:iCs/>
                      <w:sz w:val="20"/>
                    </w:rPr>
                    <w:t xml:space="preserve">, 2008-12-19, Žin., 2008, Nr. </w:t>
                  </w:r>
                  <w:hyperlink r:id="rId80"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81" w:history="1">
                    <w:r>
                      <w:rPr>
                        <w:i/>
                        <w:color w:val="0000FF"/>
                        <w:sz w:val="20"/>
                        <w:u w:val="single"/>
                      </w:rPr>
                      <w:t>XI-708</w:t>
                    </w:r>
                  </w:hyperlink>
                  <w:r>
                    <w:rPr>
                      <w:i/>
                      <w:sz w:val="20"/>
                    </w:rPr>
                    <w:t xml:space="preserve">, 2010-03-30, Žin., 2010, Nr. </w:t>
                  </w:r>
                  <w:hyperlink r:id="rId82"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83" w:history="1">
                    <w:r>
                      <w:rPr>
                        <w:i/>
                        <w:color w:val="0000FF"/>
                        <w:sz w:val="20"/>
                        <w:u w:val="single"/>
                      </w:rPr>
                      <w:t>XI-1756</w:t>
                    </w:r>
                  </w:hyperlink>
                  <w:r>
                    <w:rPr>
                      <w:i/>
                      <w:sz w:val="20"/>
                    </w:rPr>
                    <w:t xml:space="preserve">, 2011-12-01, Žin., 2011, Nr. </w:t>
                  </w:r>
                  <w:hyperlink r:id="rId84" w:tgtFrame="_blank" w:history="1">
                    <w:r>
                      <w:rPr>
                        <w:i/>
                        <w:color w:val="0000FF" w:themeColor="hyperlink"/>
                        <w:sz w:val="20"/>
                        <w:u w:val="single"/>
                      </w:rPr>
                      <w:t>155-7350</w:t>
                    </w:r>
                  </w:hyperlink>
                  <w:r>
                    <w:rPr>
                      <w:i/>
                      <w:sz w:val="20"/>
                    </w:rPr>
                    <w:t xml:space="preserve"> (2011-12-20)</w:t>
                  </w:r>
                </w:p>
                <w:p>
                  <w:pPr>
                    <w:tabs>
                      <w:tab w:val="center" w:pos="4153"/>
                      <w:tab w:val="right" w:pos="8306"/>
                    </w:tabs>
                    <w:suppressAutoHyphens/>
                    <w:rPr>
                      <w:sz w:val="22"/>
                      <w:szCs w:val="22"/>
                    </w:rPr>
                  </w:pPr>
                </w:p>
              </w:sdtContent>
            </w:sdt>
            <w:sdt>
              <w:sdtPr>
                <w:alias w:val="9 str."/>
                <w:tag w:val="part_143397abd2b745c394a8c1739b8e72ea"/>
                <w:lock w:val="sdtLocked"/>
                <w:richText/>
              </w:sdtPr>
              <w:sdtContent>
                <w:p>
                  <w:pPr>
                    <w:tabs>
                      <w:tab w:val="center" w:pos="4153"/>
                      <w:tab w:val="right" w:pos="8306"/>
                    </w:tabs>
                    <w:suppressAutoHyphens/>
                    <w:ind w:firstLine="709"/>
                    <w:rPr>
                      <w:sz w:val="22"/>
                      <w:szCs w:val="22"/>
                    </w:rPr>
                  </w:pPr>
                  <w:sdt>
                    <w:sdtPr>
                      <w:alias w:val="Numeris"/>
                      <w:tag w:val="nr_143397abd2b745c394a8c1739b8e72ea"/>
                      <w:lock w:val="sdtLocked"/>
                      <w:richText/>
                    </w:sdtPr>
                    <w:sdtContent>
                      <w:r>
                        <w:rPr>
                          <w:b/>
                          <w:bCs/>
                          <w:sz w:val="22"/>
                          <w:szCs w:val="22"/>
                        </w:rPr>
                        <w:t>9</w:t>
                      </w:r>
                    </w:sdtContent>
                  </w:sdt>
                  <w:r>
                    <w:rPr>
                      <w:b/>
                      <w:bCs/>
                      <w:sz w:val="22"/>
                      <w:szCs w:val="22"/>
                    </w:rPr>
                    <w:t xml:space="preserve"> straipsnis. </w:t>
                  </w:r>
                  <w:sdt>
                    <w:sdtPr>
                      <w:alias w:val="Pavadinimas"/>
                      <w:tag w:val="title_143397abd2b745c394a8c1739b8e72ea"/>
                      <w:lock w:val="sdtLocked"/>
                      <w:richText/>
                    </w:sdtPr>
                    <w:sdtContent>
                      <w:r>
                        <w:rPr>
                          <w:b/>
                          <w:bCs/>
                          <w:sz w:val="22"/>
                          <w:szCs w:val="22"/>
                        </w:rPr>
                        <w:t>Vienkartinė išmoka įsikurti</w:t>
                      </w:r>
                      <w:r>
                        <w:rPr>
                          <w:sz w:val="22"/>
                          <w:szCs w:val="22"/>
                        </w:rPr>
                        <w:t xml:space="preserve"> </w:t>
                      </w:r>
                    </w:sdtContent>
                  </w:sdt>
                </w:p>
                <w:sdt>
                  <w:sdtPr>
                    <w:alias w:val="9 str. 1 d."/>
                    <w:tag w:val="part_645c0f7e73ee4b29b2f33ae7dc9acfea"/>
                    <w:lock w:val="sdtLocked"/>
                    <w:richText/>
                  </w:sdtPr>
                  <w:sdtContent>
                    <w:p>
                      <w:pPr>
                        <w:tabs>
                          <w:tab w:val="center" w:pos="4153"/>
                          <w:tab w:val="right" w:pos="8306"/>
                        </w:tabs>
                        <w:ind w:firstLine="709"/>
                        <w:jc w:val="both"/>
                        <w:rPr>
                          <w:sz w:val="22"/>
                          <w:szCs w:val="22"/>
                        </w:rPr>
                      </w:pPr>
                      <w:sdt>
                        <w:sdtPr>
                          <w:alias w:val="Numeris"/>
                          <w:tag w:val="nr_645c0f7e73ee4b29b2f33ae7dc9acfea"/>
                          <w:lock w:val="sdtLocked"/>
                          <w:richText/>
                        </w:sdtPr>
                        <w:sdtContent>
                          <w:r>
                            <w:rPr>
                              <w:sz w:val="22"/>
                              <w:szCs w:val="22"/>
                            </w:rPr>
                            <w:t>1</w:t>
                          </w:r>
                        </w:sdtContent>
                      </w:sdt>
                      <w:r>
                        <w:rPr>
                          <w:sz w:val="22"/>
                          <w:szCs w:val="22"/>
                        </w:rPr>
                        <w:t>. Asmenims, kuriems buvo nustatyta vaiko globa (rūpyba), pasibaigus vaiko globai (rūpybai) dėl pilnametystės, emancipacijos ar santuokos sudarymo, skiriama vienkartinė 50</w:t>
                      </w:r>
                      <w:r>
                        <w:rPr>
                          <w:bCs/>
                          <w:sz w:val="22"/>
                          <w:szCs w:val="22"/>
                        </w:rPr>
                        <w:t xml:space="preserve"> </w:t>
                      </w:r>
                      <w:r>
                        <w:rPr>
                          <w:sz w:val="22"/>
                          <w:szCs w:val="22"/>
                        </w:rPr>
                        <w:t xml:space="preserve">bazinių socialinių išmokų dydžio, o nuo </w:t>
                      </w:r>
                      <w:smartTag w:uri="schemas-tilde-lt/tildestengine" w:element="templates">
                        <w:smartTagPr>
                          <w:attr w:name="ProductID" w:val="2009 m"/>
                        </w:smartTagPr>
                        <w:r>
                          <w:rPr>
                            <w:sz w:val="22"/>
                            <w:szCs w:val="22"/>
                          </w:rPr>
                          <w:t>2009 m</w:t>
                        </w:r>
                      </w:smartTag>
                      <w:r>
                        <w:rPr>
                          <w:sz w:val="22"/>
                          <w:szCs w:val="22"/>
                        </w:rPr>
                        <w:t xml:space="preserve">. sausio 1 d. – 75 bazinių socialinių išmokų dydžio išmoka įsikurti. </w:t>
                      </w:r>
                    </w:p>
                  </w:sdtContent>
                </w:sdt>
                <w:sdt>
                  <w:sdtPr>
                    <w:alias w:val="9 str. 2 d."/>
                    <w:tag w:val="part_16677bd27ce64c05b402ccc72ff229fb"/>
                    <w:lock w:val="sdtLocked"/>
                    <w:richText/>
                  </w:sdtPr>
                  <w:sdtContent>
                    <w:p>
                      <w:pPr>
                        <w:tabs>
                          <w:tab w:val="center" w:pos="4153"/>
                          <w:tab w:val="right" w:pos="8306"/>
                        </w:tabs>
                        <w:suppressAutoHyphens/>
                        <w:ind w:firstLine="709"/>
                        <w:jc w:val="both"/>
                        <w:rPr>
                          <w:sz w:val="22"/>
                          <w:szCs w:val="22"/>
                        </w:rPr>
                      </w:pPr>
                      <w:sdt>
                        <w:sdtPr>
                          <w:alias w:val="Numeris"/>
                          <w:tag w:val="nr_16677bd27ce64c05b402ccc72ff229fb"/>
                          <w:lock w:val="sdtLocked"/>
                          <w:richText/>
                        </w:sdtPr>
                        <w:sdtContent>
                          <w:r>
                            <w:rPr>
                              <w:sz w:val="22"/>
                              <w:szCs w:val="22"/>
                            </w:rPr>
                            <w:t>2</w:t>
                          </w:r>
                        </w:sdtContent>
                      </w:sdt>
                      <w:r>
                        <w:rPr>
                          <w:sz w:val="22"/>
                          <w:szCs w:val="22"/>
                        </w:rPr>
                        <w:t xml:space="preserve">. </w:t>
                      </w:r>
                      <w:r>
                        <w:rPr>
                          <w:sz w:val="22"/>
                          <w:szCs w:val="22"/>
                          <w:lang w:eastAsia="lt-LT"/>
                        </w:rPr>
                        <w:t>Vienkartinė išmoka įsikurti neskiriama ir nemokama:</w:t>
                      </w:r>
                    </w:p>
                    <w:sdt>
                      <w:sdtPr>
                        <w:alias w:val="9 str. 2 d. 1 p."/>
                        <w:tag w:val="part_1f6f224b18164f829149d072ce2331e8"/>
                        <w:lock w:val="sdtLocked"/>
                        <w:richText/>
                      </w:sdtPr>
                      <w:sdtContent>
                        <w:p>
                          <w:pPr>
                            <w:ind w:firstLine="720"/>
                            <w:jc w:val="both"/>
                            <w:rPr>
                              <w:sz w:val="22"/>
                              <w:szCs w:val="22"/>
                              <w:lang w:eastAsia="lt-LT"/>
                            </w:rPr>
                          </w:pPr>
                          <w:sdt>
                            <w:sdtPr>
                              <w:alias w:val="Numeris"/>
                              <w:tag w:val="nr_1f6f224b18164f829149d072ce2331e8"/>
                              <w:lock w:val="sdtLocked"/>
                              <w:richText/>
                            </w:sdtPr>
                            <w:sdtContent>
                              <w:r>
                                <w:rPr>
                                  <w:sz w:val="22"/>
                                  <w:szCs w:val="22"/>
                                  <w:lang w:eastAsia="lt-LT"/>
                                </w:rPr>
                                <w:t>1</w:t>
                              </w:r>
                            </w:sdtContent>
                          </w:sdt>
                          <w:r>
                            <w:rPr>
                              <w:sz w:val="22"/>
                              <w:szCs w:val="22"/>
                              <w:lang w:eastAsia="lt-LT"/>
                            </w:rPr>
                            <w:t>) jeigu asmuo yra išlaikomas (nemokamai gauna nakvynę ir maistą) valstybės ar savivaldybės finansuojamoje įstaigoje;</w:t>
                          </w:r>
                        </w:p>
                      </w:sdtContent>
                    </w:sdt>
                    <w:sdt>
                      <w:sdtPr>
                        <w:alias w:val="9 str. 2 d. 2 p."/>
                        <w:tag w:val="part_e8c94a0590854400a64b7fbab418c44f"/>
                        <w:lock w:val="sdtLocked"/>
                        <w:richText/>
                      </w:sdtPr>
                      <w:sdtContent>
                        <w:p>
                          <w:pPr>
                            <w:ind w:firstLine="720"/>
                            <w:jc w:val="both"/>
                            <w:rPr>
                              <w:sz w:val="22"/>
                              <w:szCs w:val="22"/>
                              <w:lang w:eastAsia="lt-LT"/>
                            </w:rPr>
                          </w:pPr>
                          <w:sdt>
                            <w:sdtPr>
                              <w:alias w:val="Numeris"/>
                              <w:tag w:val="nr_e8c94a0590854400a64b7fbab418c44f"/>
                              <w:lock w:val="sdtLocked"/>
                              <w:richText/>
                            </w:sdtPr>
                            <w:sdtContent>
                              <w:r>
                                <w:rPr>
                                  <w:sz w:val="22"/>
                                  <w:szCs w:val="22"/>
                                  <w:lang w:eastAsia="lt-LT"/>
                                </w:rPr>
                                <w:t>2</w:t>
                              </w:r>
                            </w:sdtContent>
                          </w:sdt>
                          <w:r>
                            <w:rPr>
                              <w:sz w:val="22"/>
                              <w:szCs w:val="22"/>
                              <w:lang w:eastAsia="lt-LT"/>
                            </w:rPr>
                            <w:t>) jeigu vaiko laikinoji globa (rūpyba) buvo nustatyta tėvų prašymu dėl jų laikino išvykimo iš Lietuvos Respublikos;</w:t>
                          </w:r>
                        </w:p>
                      </w:sdtContent>
                    </w:sdt>
                    <w:sdt>
                      <w:sdtPr>
                        <w:alias w:val="9 str. 2 d. 3 p."/>
                        <w:tag w:val="part_26990bfd4db842dfb850c57f406fd303"/>
                        <w:lock w:val="sdtLocked"/>
                        <w:richText/>
                      </w:sdtPr>
                      <w:sdtContent>
                        <w:p>
                          <w:pPr>
                            <w:ind w:firstLine="720"/>
                            <w:jc w:val="both"/>
                            <w:rPr>
                              <w:sz w:val="22"/>
                              <w:szCs w:val="22"/>
                              <w:lang w:eastAsia="lt-LT"/>
                            </w:rPr>
                          </w:pPr>
                          <w:sdt>
                            <w:sdtPr>
                              <w:alias w:val="Numeris"/>
                              <w:tag w:val="nr_26990bfd4db842dfb850c57f406fd303"/>
                              <w:lock w:val="sdtLocked"/>
                              <w:richText/>
                            </w:sdtPr>
                            <w:sdtContent>
                              <w:r>
                                <w:rPr>
                                  <w:sz w:val="22"/>
                                  <w:szCs w:val="22"/>
                                  <w:lang w:eastAsia="lt-LT"/>
                                </w:rPr>
                                <w:t>3</w:t>
                              </w:r>
                            </w:sdtContent>
                          </w:sdt>
                          <w:r>
                            <w:rPr>
                              <w:sz w:val="22"/>
                              <w:szCs w:val="22"/>
                              <w:lang w:eastAsia="lt-LT"/>
                            </w:rPr>
                            <w:t xml:space="preserve">) jeigu asmuo yra suimtas, atlieka su laisvės atėmimu susijusią bausmę, </w:t>
                          </w:r>
                          <w:r>
                            <w:rPr>
                              <w:bCs/>
                              <w:sz w:val="22"/>
                              <w:szCs w:val="22"/>
                            </w:rPr>
                            <w:t>jam Baudžiamojo proceso kodekso nustatyta tvarka paskirtos priverčiamosios stacionarinio stebėjimo specializuotose psichikos sveikatos priežiūros įstaigose medicinos priemonės</w:t>
                          </w:r>
                          <w:r>
                            <w:rPr>
                              <w:sz w:val="22"/>
                              <w:szCs w:val="22"/>
                              <w:lang w:eastAsia="lt-LT"/>
                            </w:rPr>
                            <w:t>, paskelbta jo paieška arba jis teismo pripažintas nežinia kur esančiu,</w:t>
                          </w:r>
                          <w:r>
                            <w:rPr>
                              <w:bCs/>
                              <w:sz w:val="22"/>
                              <w:szCs w:val="22"/>
                            </w:rPr>
                            <w:t xml:space="preserve"> – kol neišnyksta nurodytos aplinkybės</w:t>
                          </w:r>
                          <w:r>
                            <w:rPr>
                              <w:sz w:val="22"/>
                              <w:szCs w:val="22"/>
                              <w:lang w:eastAsia="lt-LT"/>
                            </w:rPr>
                            <w:t>.</w:t>
                          </w:r>
                        </w:p>
                      </w:sdtContent>
                    </w:sdt>
                  </w:sdtContent>
                </w:sdt>
                <w:sdt>
                  <w:sdtPr>
                    <w:alias w:val="9 str. 3 d."/>
                    <w:tag w:val="part_d9a55105ec404d59af635b01dc314f18"/>
                    <w:lock w:val="sdtLocked"/>
                    <w:richText/>
                  </w:sdtPr>
                  <w:sdtContent>
                    <w:p>
                      <w:pPr>
                        <w:ind w:firstLine="720"/>
                        <w:jc w:val="both"/>
                        <w:rPr>
                          <w:sz w:val="22"/>
                          <w:szCs w:val="22"/>
                          <w:lang w:eastAsia="lt-LT"/>
                        </w:rPr>
                      </w:pPr>
                      <w:sdt>
                        <w:sdtPr>
                          <w:alias w:val="Numeris"/>
                          <w:tag w:val="nr_d9a55105ec404d59af635b01dc314f18"/>
                          <w:lock w:val="sdtLocked"/>
                          <w:richText/>
                        </w:sdtPr>
                        <w:sdtContent>
                          <w:r>
                            <w:rPr>
                              <w:sz w:val="22"/>
                              <w:szCs w:val="22"/>
                              <w:lang w:eastAsia="lt-LT"/>
                            </w:rPr>
                            <w:t>3</w:t>
                          </w:r>
                        </w:sdtContent>
                      </w:sdt>
                      <w:r>
                        <w:rPr>
                          <w:sz w:val="22"/>
                          <w:szCs w:val="22"/>
                          <w:lang w:eastAsia="lt-LT"/>
                        </w:rPr>
                        <w:t>. Vienkartinė išmoka įsikurti grynaisiais pinigais neišmokama, išskyrus atvejus, kai lieka nepanaudota mažesnė negu vieno bazinės socialinės išmokos dydžio išmokos dalis, kuri gali būti išmokama grynaisiais pinigais pačiam išmokos gavėjui. Vienkartinė išmoka įsikurti gali būti panaudota:</w:t>
                      </w:r>
                    </w:p>
                    <w:sdt>
                      <w:sdtPr>
                        <w:alias w:val="9 str. 3 d. 1 p."/>
                        <w:tag w:val="part_81a2fbcc23bc49b983b0b15ff84958a9"/>
                        <w:lock w:val="sdtLocked"/>
                        <w:richText/>
                      </w:sdtPr>
                      <w:sdtContent>
                        <w:p>
                          <w:pPr>
                            <w:ind w:firstLine="720"/>
                            <w:jc w:val="both"/>
                            <w:rPr>
                              <w:sz w:val="22"/>
                              <w:szCs w:val="22"/>
                              <w:lang w:eastAsia="lt-LT"/>
                            </w:rPr>
                          </w:pPr>
                          <w:sdt>
                            <w:sdtPr>
                              <w:alias w:val="Numeris"/>
                              <w:tag w:val="nr_81a2fbcc23bc49b983b0b15ff84958a9"/>
                              <w:lock w:val="sdtLocked"/>
                              <w:richText/>
                            </w:sdtPr>
                            <w:sdtContent>
                              <w:r>
                                <w:rPr>
                                  <w:sz w:val="22"/>
                                  <w:szCs w:val="22"/>
                                  <w:lang w:eastAsia="lt-LT"/>
                                </w:rPr>
                                <w:t>1</w:t>
                              </w:r>
                            </w:sdtContent>
                          </w:sdt>
                          <w:r>
                            <w:rPr>
                              <w:sz w:val="22"/>
                              <w:szCs w:val="22"/>
                              <w:lang w:eastAsia="lt-LT"/>
                            </w:rPr>
                            <w:t>) būstui (gyvenamosioms patalpoms) pirkti;</w:t>
                          </w:r>
                        </w:p>
                      </w:sdtContent>
                    </w:sdt>
                    <w:sdt>
                      <w:sdtPr>
                        <w:alias w:val="9 str. 3 d. 2 p."/>
                        <w:tag w:val="part_f48529fb1e8c4cef9a25f8f008b193f5"/>
                        <w:lock w:val="sdtLocked"/>
                        <w:richText/>
                      </w:sdtPr>
                      <w:sdtContent>
                        <w:p>
                          <w:pPr>
                            <w:ind w:firstLine="720"/>
                            <w:jc w:val="both"/>
                            <w:rPr>
                              <w:sz w:val="22"/>
                              <w:szCs w:val="22"/>
                              <w:lang w:eastAsia="lt-LT"/>
                            </w:rPr>
                          </w:pPr>
                          <w:sdt>
                            <w:sdtPr>
                              <w:alias w:val="Numeris"/>
                              <w:tag w:val="nr_f48529fb1e8c4cef9a25f8f008b193f5"/>
                              <w:lock w:val="sdtLocked"/>
                              <w:richText/>
                            </w:sdtPr>
                            <w:sdtContent>
                              <w:r>
                                <w:rPr>
                                  <w:sz w:val="22"/>
                                  <w:szCs w:val="22"/>
                                  <w:lang w:eastAsia="lt-LT"/>
                                </w:rPr>
                                <w:t>2</w:t>
                              </w:r>
                            </w:sdtContent>
                          </w:sdt>
                          <w:r>
                            <w:rPr>
                              <w:sz w:val="22"/>
                              <w:szCs w:val="22"/>
                              <w:lang w:eastAsia="lt-LT"/>
                            </w:rPr>
                            <w:t xml:space="preserve">) sumokėti daliai paskolos būstui statyti arba pirkti; </w:t>
                          </w:r>
                        </w:p>
                      </w:sdtContent>
                    </w:sdt>
                    <w:sdt>
                      <w:sdtPr>
                        <w:alias w:val="9 str. 3 d. 3 p."/>
                        <w:tag w:val="part_05d28531f0d2489a9460fb6a9d351fb9"/>
                        <w:lock w:val="sdtLocked"/>
                        <w:richText/>
                      </w:sdtPr>
                      <w:sdtContent>
                        <w:p>
                          <w:pPr>
                            <w:ind w:firstLine="720"/>
                            <w:jc w:val="both"/>
                            <w:rPr>
                              <w:sz w:val="22"/>
                              <w:szCs w:val="22"/>
                              <w:lang w:eastAsia="lt-LT"/>
                            </w:rPr>
                          </w:pPr>
                          <w:sdt>
                            <w:sdtPr>
                              <w:alias w:val="Numeris"/>
                              <w:tag w:val="nr_05d28531f0d2489a9460fb6a9d351fb9"/>
                              <w:lock w:val="sdtLocked"/>
                              <w:richText/>
                            </w:sdtPr>
                            <w:sdtContent>
                              <w:r>
                                <w:rPr>
                                  <w:sz w:val="22"/>
                                  <w:szCs w:val="22"/>
                                  <w:lang w:eastAsia="lt-LT"/>
                                </w:rPr>
                                <w:t>3</w:t>
                              </w:r>
                            </w:sdtContent>
                          </w:sdt>
                          <w:r>
                            <w:rPr>
                              <w:sz w:val="22"/>
                              <w:szCs w:val="22"/>
                              <w:lang w:eastAsia="lt-LT"/>
                            </w:rPr>
                            <w:t xml:space="preserve">) būsto nuomai; </w:t>
                          </w:r>
                        </w:p>
                      </w:sdtContent>
                    </w:sdt>
                    <w:sdt>
                      <w:sdtPr>
                        <w:alias w:val="9 str. 3 d. 4 p."/>
                        <w:tag w:val="part_dd54434a588d43c592096e91af7f48d1"/>
                        <w:lock w:val="sdtLocked"/>
                        <w:richText/>
                      </w:sdtPr>
                      <w:sdtContent>
                        <w:p>
                          <w:pPr>
                            <w:ind w:firstLine="720"/>
                            <w:jc w:val="both"/>
                            <w:rPr>
                              <w:sz w:val="22"/>
                              <w:szCs w:val="22"/>
                              <w:lang w:eastAsia="lt-LT"/>
                            </w:rPr>
                          </w:pPr>
                          <w:sdt>
                            <w:sdtPr>
                              <w:alias w:val="Numeris"/>
                              <w:tag w:val="nr_dd54434a588d43c592096e91af7f48d1"/>
                              <w:lock w:val="sdtLocked"/>
                              <w:richText/>
                            </w:sdtPr>
                            <w:sdtContent>
                              <w:r>
                                <w:rPr>
                                  <w:sz w:val="22"/>
                                  <w:szCs w:val="22"/>
                                  <w:lang w:eastAsia="lt-LT"/>
                                </w:rPr>
                                <w:t>4</w:t>
                              </w:r>
                            </w:sdtContent>
                          </w:sdt>
                          <w:r>
                            <w:rPr>
                              <w:sz w:val="22"/>
                              <w:szCs w:val="22"/>
                              <w:lang w:eastAsia="lt-LT"/>
                            </w:rPr>
                            <w:t>) mokesčiams už nuomojamo ar nuosavybės teise turimo būsto komunalines paslaugas;</w:t>
                          </w:r>
                        </w:p>
                      </w:sdtContent>
                    </w:sdt>
                    <w:sdt>
                      <w:sdtPr>
                        <w:alias w:val="9 str. 3 d. 5 p."/>
                        <w:tag w:val="part_6bd8f319eb134afbb30d3866c93181b4"/>
                        <w:lock w:val="sdtLocked"/>
                        <w:richText/>
                      </w:sdtPr>
                      <w:sdtContent>
                        <w:p>
                          <w:pPr>
                            <w:ind w:firstLine="720"/>
                            <w:jc w:val="both"/>
                            <w:rPr>
                              <w:sz w:val="22"/>
                              <w:szCs w:val="22"/>
                              <w:lang w:eastAsia="lt-LT"/>
                            </w:rPr>
                          </w:pPr>
                          <w:sdt>
                            <w:sdtPr>
                              <w:alias w:val="Numeris"/>
                              <w:tag w:val="nr_6bd8f319eb134afbb30d3866c93181b4"/>
                              <w:lock w:val="sdtLocked"/>
                              <w:richText/>
                            </w:sdtPr>
                            <w:sdtContent>
                              <w:r>
                                <w:rPr>
                                  <w:sz w:val="22"/>
                                  <w:szCs w:val="22"/>
                                  <w:lang w:eastAsia="lt-LT"/>
                                </w:rPr>
                                <w:t>5</w:t>
                              </w:r>
                            </w:sdtContent>
                          </w:sdt>
                          <w:r>
                            <w:rPr>
                              <w:sz w:val="22"/>
                              <w:szCs w:val="22"/>
                              <w:lang w:eastAsia="lt-LT"/>
                            </w:rPr>
                            <w:t>) būstui remontuoti arba rekonstruoti;</w:t>
                          </w:r>
                        </w:p>
                      </w:sdtContent>
                    </w:sdt>
                    <w:sdt>
                      <w:sdtPr>
                        <w:alias w:val="9 str. 3 d. 6 p."/>
                        <w:tag w:val="part_4eb01bb6f56945e6a631faddacfaea71"/>
                        <w:lock w:val="sdtLocked"/>
                        <w:richText/>
                      </w:sdtPr>
                      <w:sdtContent>
                        <w:p>
                          <w:pPr>
                            <w:ind w:firstLine="720"/>
                            <w:jc w:val="both"/>
                            <w:rPr>
                              <w:sz w:val="22"/>
                              <w:szCs w:val="22"/>
                              <w:lang w:eastAsia="lt-LT"/>
                            </w:rPr>
                          </w:pPr>
                          <w:sdt>
                            <w:sdtPr>
                              <w:alias w:val="Numeris"/>
                              <w:tag w:val="nr_4eb01bb6f56945e6a631faddacfaea71"/>
                              <w:lock w:val="sdtLocked"/>
                              <w:richText/>
                            </w:sdtPr>
                            <w:sdtContent>
                              <w:r>
                                <w:rPr>
                                  <w:sz w:val="22"/>
                                  <w:szCs w:val="22"/>
                                  <w:lang w:eastAsia="lt-LT"/>
                                </w:rPr>
                                <w:t>6</w:t>
                              </w:r>
                            </w:sdtContent>
                          </w:sdt>
                          <w:r>
                            <w:rPr>
                              <w:sz w:val="22"/>
                              <w:szCs w:val="22"/>
                              <w:lang w:eastAsia="lt-LT"/>
                            </w:rPr>
                            <w:t xml:space="preserve">) baldams, buitinei, vaizdo ir garso technikai, namų apyvokos reikmenims, vienam asmeniniam kompiuteriui įsigyti; </w:t>
                          </w:r>
                        </w:p>
                      </w:sdtContent>
                    </w:sdt>
                    <w:sdt>
                      <w:sdtPr>
                        <w:alias w:val="9 str. 3 d. 7 p."/>
                        <w:tag w:val="part_3deb41fa1fb14f46a959d5f45e96f6d4"/>
                        <w:lock w:val="sdtLocked"/>
                        <w:richText/>
                      </w:sdtPr>
                      <w:sdtContent>
                        <w:p>
                          <w:pPr>
                            <w:ind w:firstLine="720"/>
                            <w:jc w:val="both"/>
                            <w:rPr>
                              <w:sz w:val="22"/>
                              <w:szCs w:val="22"/>
                              <w:lang w:eastAsia="lt-LT"/>
                            </w:rPr>
                          </w:pPr>
                          <w:sdt>
                            <w:sdtPr>
                              <w:alias w:val="Numeris"/>
                              <w:tag w:val="nr_3deb41fa1fb14f46a959d5f45e96f6d4"/>
                              <w:lock w:val="sdtLocked"/>
                              <w:richText/>
                            </w:sdtPr>
                            <w:sdtContent>
                              <w:r>
                                <w:rPr>
                                  <w:sz w:val="22"/>
                                  <w:szCs w:val="22"/>
                                  <w:lang w:eastAsia="lt-LT"/>
                                </w:rPr>
                                <w:t>7</w:t>
                              </w:r>
                            </w:sdtContent>
                          </w:sdt>
                          <w:r>
                            <w:rPr>
                              <w:sz w:val="22"/>
                              <w:szCs w:val="22"/>
                              <w:lang w:eastAsia="lt-LT"/>
                            </w:rPr>
                            <w:t>) studijų ir neformaliojo švietimo kainai padengti, mokymosi priemonėms įsigyti;</w:t>
                          </w:r>
                        </w:p>
                      </w:sdtContent>
                    </w:sdt>
                    <w:sdt>
                      <w:sdtPr>
                        <w:alias w:val="9 str. 3 d. 8 p."/>
                        <w:tag w:val="part_bd2090753d0d4d5c87d3ba005fff91ff"/>
                        <w:lock w:val="sdtLocked"/>
                        <w:richText/>
                      </w:sdtPr>
                      <w:sdtContent>
                        <w:p>
                          <w:pPr>
                            <w:ind w:firstLine="720"/>
                            <w:jc w:val="both"/>
                            <w:rPr>
                              <w:sz w:val="22"/>
                              <w:szCs w:val="22"/>
                              <w:lang w:eastAsia="lt-LT"/>
                            </w:rPr>
                          </w:pPr>
                          <w:sdt>
                            <w:sdtPr>
                              <w:alias w:val="Numeris"/>
                              <w:tag w:val="nr_bd2090753d0d4d5c87d3ba005fff91ff"/>
                              <w:lock w:val="sdtLocked"/>
                              <w:richText/>
                            </w:sdtPr>
                            <w:sdtContent>
                              <w:r>
                                <w:rPr>
                                  <w:sz w:val="22"/>
                                  <w:szCs w:val="22"/>
                                  <w:lang w:eastAsia="lt-LT"/>
                                </w:rPr>
                                <w:t>8</w:t>
                              </w:r>
                            </w:sdtContent>
                          </w:sdt>
                          <w:r>
                            <w:rPr>
                              <w:sz w:val="22"/>
                              <w:szCs w:val="22"/>
                              <w:lang w:eastAsia="lt-LT"/>
                            </w:rPr>
                            <w:t>) žemės sklypui įsigyti;</w:t>
                          </w:r>
                        </w:p>
                      </w:sdtContent>
                    </w:sdt>
                    <w:sdt>
                      <w:sdtPr>
                        <w:alias w:val="9 str. 3 d. 9 p."/>
                        <w:tag w:val="part_bf7cbfb2e3844b498cadc4e38e4957cd"/>
                        <w:lock w:val="sdtLocked"/>
                        <w:richText/>
                      </w:sdtPr>
                      <w:sdtContent>
                        <w:p>
                          <w:pPr>
                            <w:ind w:firstLine="720"/>
                            <w:jc w:val="both"/>
                          </w:pPr>
                          <w:sdt>
                            <w:sdtPr>
                              <w:alias w:val="Numeris"/>
                              <w:tag w:val="nr_bf7cbfb2e3844b498cadc4e38e4957cd"/>
                              <w:lock w:val="sdtLocked"/>
                              <w:richText/>
                            </w:sdtPr>
                            <w:sdtContent>
                              <w:r>
                                <w:rPr>
                                  <w:sz w:val="22"/>
                                  <w:szCs w:val="22"/>
                                  <w:lang w:eastAsia="lt-LT"/>
                                </w:rPr>
                                <w:t>9</w:t>
                              </w:r>
                            </w:sdtContent>
                          </w:sdt>
                          <w:r>
                            <w:rPr>
                              <w:sz w:val="22"/>
                              <w:szCs w:val="22"/>
                              <w:lang w:eastAsia="lt-LT"/>
                            </w:rPr>
                            <w:t>) mokamų sveikatos priežiūros prekių ir paslaugų išlaidoms apmokėti.</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X-641</w:t>
                    </w:r>
                  </w:hyperlink>
                  <w:r>
                    <w:rPr>
                      <w:rFonts w:eastAsia="MS Mincho"/>
                      <w:i/>
                      <w:iCs/>
                      <w:sz w:val="20"/>
                    </w:rPr>
                    <w:t xml:space="preserve">, 2006-06-01, Žin., 2006, Nr. </w:t>
                  </w:r>
                  <w:hyperlink r:id="rId8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X-1664</w:t>
                    </w:r>
                  </w:hyperlink>
                  <w:r>
                    <w:rPr>
                      <w:rFonts w:eastAsia="MS Mincho"/>
                      <w:i/>
                      <w:iCs/>
                      <w:sz w:val="20"/>
                    </w:rPr>
                    <w:t xml:space="preserve">, 2008-07-01, Žin., 2008, Nr. </w:t>
                  </w:r>
                  <w:hyperlink r:id="rId8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89" w:history="1">
                    <w:r>
                      <w:rPr>
                        <w:i/>
                        <w:color w:val="0000FF"/>
                        <w:sz w:val="20"/>
                        <w:u w:val="single"/>
                      </w:rPr>
                      <w:t>XI-1756</w:t>
                    </w:r>
                  </w:hyperlink>
                  <w:r>
                    <w:rPr>
                      <w:i/>
                      <w:sz w:val="20"/>
                    </w:rPr>
                    <w:t xml:space="preserve">, 2011-12-01, Žin., 2011, Nr. </w:t>
                  </w:r>
                  <w:hyperlink r:id="rId90"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sz w:val="22"/>
                    </w:rPr>
                  </w:pPr>
                </w:p>
              </w:sdtContent>
            </w:sdt>
          </w:sdtContent>
        </w:sdt>
        <w:sdt>
          <w:sdtPr>
            <w:alias w:val="skirsnis"/>
            <w:tag w:val="part_a94a517b5642482480106ee53e294923"/>
            <w:lock w:val="sdtLocked"/>
            <w:richText/>
          </w:sdtPr>
          <w:sdtContent>
            <w:p>
              <w:pPr>
                <w:overflowPunct w:val="0"/>
                <w:jc w:val="center"/>
                <w:textAlignment w:val="baseline"/>
                <w:rPr>
                  <w:b/>
                  <w:sz w:val="22"/>
                </w:rPr>
              </w:pPr>
              <w:sdt>
                <w:sdtPr>
                  <w:alias w:val="Numeris"/>
                  <w:tag w:val="nr_a94a517b5642482480106ee53e294923"/>
                  <w:lock w:val="sdtLocked"/>
                  <w:richText/>
                </w:sdtPr>
                <w:sdtContent>
                  <w:r>
                    <w:rPr>
                      <w:b/>
                      <w:sz w:val="22"/>
                    </w:rPr>
                    <w:t>KETVIRTASIS</w:t>
                  </w:r>
                </w:sdtContent>
              </w:sdt>
              <w:r>
                <w:rPr>
                  <w:b/>
                  <w:sz w:val="22"/>
                </w:rPr>
                <w:t xml:space="preserve"> SKIRSNIS </w:t>
              </w:r>
            </w:p>
            <w:p>
              <w:pPr>
                <w:overflowPunct w:val="0"/>
                <w:jc w:val="center"/>
                <w:textAlignment w:val="baseline"/>
                <w:rPr>
                  <w:b/>
                  <w:caps/>
                  <w:sz w:val="22"/>
                </w:rPr>
              </w:pPr>
              <w:sdt>
                <w:sdtPr>
                  <w:alias w:val="Pavadinimas"/>
                  <w:tag w:val="title_a94a517b5642482480106ee53e294923"/>
                  <w:lock w:val="sdtLocked"/>
                  <w:richText/>
                </w:sdtPr>
                <w:sdtContent>
                  <w:r>
                    <w:rPr>
                      <w:b/>
                      <w:caps/>
                      <w:sz w:val="22"/>
                    </w:rPr>
                    <w:t>VIENKARTINĖ IŠMOKA NĖŠČIAI MOTERIAI, IŠMOKA BESIMOKANČIO AR STUDIJUOJANČIO ASMENS VAIKO PRIEŽIŪRAI IR IŠMOKA GIMUS VIENU METU DAUGIAU KAIP VIENAM VAIKUI</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
              <w:sdtPr>
                <w:alias w:val="10 str."/>
                <w:tag w:val="part_443bbd2f20c441c69fbb4a99d888c8b5"/>
                <w:lock w:val="sdtLocked"/>
                <w:richText/>
              </w:sdtPr>
              <w:sdtContent>
                <w:p>
                  <w:pPr>
                    <w:ind w:firstLine="720"/>
                    <w:jc w:val="both"/>
                    <w:rPr>
                      <w:sz w:val="22"/>
                      <w:szCs w:val="22"/>
                    </w:rPr>
                  </w:pPr>
                  <w:sdt>
                    <w:sdtPr>
                      <w:alias w:val="Numeris"/>
                      <w:tag w:val="nr_443bbd2f20c441c69fbb4a99d888c8b5"/>
                      <w:lock w:val="sdtLocked"/>
                      <w:richText/>
                    </w:sdtPr>
                    <w:sdtContent>
                      <w:r>
                        <w:rPr>
                          <w:b/>
                          <w:sz w:val="22"/>
                          <w:szCs w:val="22"/>
                        </w:rPr>
                        <w:t>10</w:t>
                      </w:r>
                    </w:sdtContent>
                  </w:sdt>
                  <w:r>
                    <w:rPr>
                      <w:b/>
                      <w:sz w:val="22"/>
                      <w:szCs w:val="22"/>
                    </w:rPr>
                    <w:t xml:space="preserve"> straipsnis. </w:t>
                  </w:r>
                  <w:sdt>
                    <w:sdtPr>
                      <w:alias w:val="Pavadinimas"/>
                      <w:tag w:val="title_443bbd2f20c441c69fbb4a99d888c8b5"/>
                      <w:lock w:val="sdtLocked"/>
                      <w:richText/>
                    </w:sdtPr>
                    <w:sdtContent>
                      <w:r>
                        <w:rPr>
                          <w:b/>
                          <w:sz w:val="22"/>
                          <w:szCs w:val="22"/>
                        </w:rPr>
                        <w:t>Vienkartinė išmoka nėščiai moteriai</w:t>
                      </w:r>
                    </w:sdtContent>
                  </w:sdt>
                </w:p>
                <w:sdt>
                  <w:sdtPr>
                    <w:alias w:val="10 str. 1 d."/>
                    <w:tag w:val="part_950ea2933775446e8c50980837bf4636"/>
                    <w:lock w:val="sdtLocked"/>
                    <w:richText/>
                  </w:sdtPr>
                  <w:sdtContent>
                    <w:p>
                      <w:pPr>
                        <w:ind w:firstLine="720"/>
                        <w:jc w:val="both"/>
                      </w:pPr>
                      <w:r>
                        <w:rPr>
                          <w:sz w:val="22"/>
                          <w:szCs w:val="22"/>
                        </w:rPr>
                        <w:t>Nėščiai moteriai, pagal Lietuvos Respublikos ligos ir motinystės socialinio draudimo įstatymą neturinčiai teisės gauti motinystės išmokos, likus 70 kalendorinių dienų iki numatomos gimdymo datos, skiriama 2 bazinių socialinių išmokų</w:t>
                      </w:r>
                      <w:r>
                        <w:rPr>
                          <w:b/>
                          <w:sz w:val="22"/>
                          <w:szCs w:val="22"/>
                        </w:rPr>
                        <w:t xml:space="preserve"> </w:t>
                      </w:r>
                      <w:r>
                        <w:rPr>
                          <w:sz w:val="22"/>
                          <w:szCs w:val="22"/>
                        </w:rPr>
                        <w:t>dydžio vienkartinė išmoka.</w:t>
                      </w:r>
                    </w:p>
                  </w:sdtContent>
                </w:sdt>
                <w:p>
                  <w:pPr>
                    <w:jc w:val="both"/>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X-641</w:t>
                    </w:r>
                  </w:hyperlink>
                  <w:r>
                    <w:rPr>
                      <w:rFonts w:eastAsia="MS Mincho"/>
                      <w:i/>
                      <w:iCs/>
                      <w:sz w:val="20"/>
                    </w:rPr>
                    <w:t xml:space="preserve">, 2006-06-01, Žin., 2006, Nr. </w:t>
                  </w:r>
                  <w:hyperlink r:id="rId92"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pPr>
                  <w:r>
                    <w:rPr>
                      <w:rFonts w:eastAsia="MS Mincho"/>
                      <w:i/>
                      <w:iCs/>
                      <w:sz w:val="20"/>
                    </w:rPr>
                    <w:t xml:space="preserve">Nr. </w:t>
                  </w:r>
                  <w:hyperlink r:id="rId93" w:history="1">
                    <w:r>
                      <w:rPr>
                        <w:rFonts w:eastAsia="MS Mincho"/>
                        <w:i/>
                        <w:iCs/>
                        <w:color w:val="0000FF"/>
                        <w:sz w:val="20"/>
                        <w:u w:val="single"/>
                      </w:rPr>
                      <w:t>X-1664</w:t>
                    </w:r>
                  </w:hyperlink>
                  <w:r>
                    <w:rPr>
                      <w:rFonts w:eastAsia="MS Mincho"/>
                      <w:i/>
                      <w:iCs/>
                      <w:sz w:val="20"/>
                    </w:rPr>
                    <w:t xml:space="preserve">, 2008-07-01, Žin., 2008, Nr. </w:t>
                  </w:r>
                  <w:hyperlink r:id="rId94" w:tgtFrame="_blank" w:history="1">
                    <w:r>
                      <w:rPr>
                        <w:rFonts w:eastAsia="MS Mincho"/>
                        <w:i/>
                        <w:iCs/>
                        <w:color w:val="0000FF" w:themeColor="hyperlink"/>
                        <w:sz w:val="20"/>
                        <w:u w:val="single"/>
                      </w:rPr>
                      <w:t>81-3175</w:t>
                    </w:r>
                  </w:hyperlink>
                  <w:r>
                    <w:rPr>
                      <w:rFonts w:eastAsia="MS Mincho"/>
                      <w:i/>
                      <w:iCs/>
                      <w:sz w:val="20"/>
                    </w:rPr>
                    <w:t xml:space="preserve"> (2008-07-17)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0-1 str."/>
                <w:tag w:val="part_d2661f60875945dba2ae1f6df5537530"/>
                <w:lock w:val="sdtLocked"/>
                <w:richText/>
              </w:sdtPr>
              <w:sdtContent>
                <w:p>
                  <w:pPr>
                    <w:ind w:firstLine="720"/>
                    <w:jc w:val="both"/>
                    <w:rPr>
                      <w:sz w:val="22"/>
                      <w:szCs w:val="22"/>
                      <w:lang w:eastAsia="lt-LT"/>
                    </w:rPr>
                  </w:pPr>
                  <w:r>
                    <w:rPr>
                      <w:b/>
                      <w:bCs/>
                      <w:sz w:val="22"/>
                      <w:szCs w:val="22"/>
                      <w:lang w:eastAsia="lt-LT"/>
                    </w:rPr>
                    <w:t>10</w:t>
                  </w:r>
                  <w:r>
                    <w:rPr>
                      <w:b/>
                      <w:bCs/>
                      <w:sz w:val="22"/>
                      <w:szCs w:val="22"/>
                      <w:vertAlign w:val="superscript"/>
                      <w:lang w:eastAsia="lt-LT"/>
                    </w:rPr>
                    <w:t>1</w:t>
                  </w:r>
                  <w:r>
                    <w:rPr>
                      <w:b/>
                      <w:bCs/>
                      <w:sz w:val="22"/>
                      <w:szCs w:val="22"/>
                      <w:lang w:eastAsia="lt-LT"/>
                    </w:rPr>
                    <w:t xml:space="preserve"> straipsnis. Išmoka besimokančio ar studijuojančio asmens vaiko priežiūrai</w:t>
                  </w:r>
                </w:p>
                <w:sdt>
                  <w:sdtPr>
                    <w:alias w:val="10-1 str. 1 d."/>
                    <w:tag w:val="part_eb241c69104f42df982a72945375a3eb"/>
                    <w:lock w:val="sdtLocked"/>
                    <w:richText/>
                  </w:sdtPr>
                  <w:sdtContent>
                    <w:p>
                      <w:pPr>
                        <w:ind w:firstLine="720"/>
                        <w:jc w:val="both"/>
                        <w:rPr>
                          <w:rFonts w:eastAsia="Arial Unicode MS"/>
                          <w:sz w:val="22"/>
                          <w:szCs w:val="22"/>
                        </w:rPr>
                      </w:pPr>
                      <w:sdt>
                        <w:sdtPr>
                          <w:alias w:val="Numeris"/>
                          <w:tag w:val="nr_eb241c69104f42df982a72945375a3eb"/>
                          <w:lock w:val="sdtLocked"/>
                          <w:richText/>
                        </w:sdtPr>
                        <w:sdtContent>
                          <w:r>
                            <w:rPr>
                              <w:sz w:val="22"/>
                              <w:szCs w:val="22"/>
                              <w:lang w:eastAsia="lt-LT"/>
                            </w:rPr>
                            <w:t>1</w:t>
                          </w:r>
                        </w:sdtContent>
                      </w:sdt>
                      <w:r>
                        <w:rPr>
                          <w:sz w:val="22"/>
                          <w:szCs w:val="22"/>
                          <w:lang w:eastAsia="lt-LT"/>
                        </w:rPr>
                        <w:t>. Auginančiam vaiką vienam iš vaiko tėvų (ar turimam vieninteliam iš tėvų), įtėvių ar vaiko globėjui mokslo ar studijų laikotarpiu ir 12 mėnesių po mokslo ar studijų baigimo (pagal mokymosi ir (ar) kvalifikacijos pasiekimus įteisinantį dokumentą), jeigu jis mokosi (mokėsi) pagal formaliojo profesinio mokymo programą ar studijuoja (studijavo) aukštojoje mokykloje pagal nuolatinę studijų formą, iki jam sukaks 26 metai, arba jeigu jis studijuoja (studijavo) doktorantūroje ar medicinos rezidentūroje, iki jam sukaks 30 metų (įskaitant ir akademinių atostogų dėl nėštumo ar vaiko priežiūros laikotarpį), ir jeigu pagal Lietuvos Respublikos ligos ir motinystės socialinio draudimo įstatymą jis neturi teisės gauti vaiko priežiūros išmokos, skiriama 4 bazinių socialinių išmokų dydžio išmoka per mėnesį. Ši išmoka mokama vaiko priežiūros laikotarpiu nuo vaiko gimimo dienos, iki vaikui sukaks vieni metai</w:t>
                      </w:r>
                      <w:r>
                        <w:rPr>
                          <w:rFonts w:eastAsia="Arial Unicode MS"/>
                          <w:sz w:val="22"/>
                          <w:szCs w:val="22"/>
                        </w:rPr>
                        <w:t>.</w:t>
                      </w:r>
                    </w:p>
                  </w:sdtContent>
                </w:sdt>
                <w:sdt>
                  <w:sdtPr>
                    <w:alias w:val="10-1 str. 2 d."/>
                    <w:tag w:val="part_9d40e87108064e40a00399dc73d8d411"/>
                    <w:lock w:val="sdtLocked"/>
                    <w:richText/>
                  </w:sdtPr>
                  <w:sdtContent>
                    <w:p>
                      <w:pPr>
                        <w:ind w:firstLine="720"/>
                        <w:jc w:val="both"/>
                        <w:rPr>
                          <w:sz w:val="22"/>
                          <w:szCs w:val="22"/>
                          <w:lang w:eastAsia="lt-LT"/>
                        </w:rPr>
                      </w:pPr>
                      <w:sdt>
                        <w:sdtPr>
                          <w:alias w:val="Numeris"/>
                          <w:tag w:val="nr_9d40e87108064e40a00399dc73d8d411"/>
                          <w:lock w:val="sdtLocked"/>
                          <w:richText/>
                        </w:sdtPr>
                        <w:sdtContent>
                          <w:r>
                            <w:rPr>
                              <w:sz w:val="22"/>
                              <w:szCs w:val="22"/>
                              <w:lang w:eastAsia="lt-LT"/>
                            </w:rPr>
                            <w:t>2</w:t>
                          </w:r>
                        </w:sdtContent>
                      </w:sdt>
                      <w:r>
                        <w:rPr>
                          <w:sz w:val="22"/>
                          <w:szCs w:val="22"/>
                          <w:lang w:eastAsia="lt-LT"/>
                        </w:rPr>
                        <w:t>. Išmoka besimokančio ar studijuojančio asmens vaiko priežiūrai neskiriama, kai kitam iš vaiko tėvų (įtėvių) ar globėjui už tą patį vaiką paskirta vaiko priežiūros išmoka pagal Lietuvos Respublikos ligos ir motinystės socialinio draudimo įstatymą.</w:t>
                      </w:r>
                    </w:p>
                  </w:sdtContent>
                </w:sdt>
                <w:sdt>
                  <w:sdtPr>
                    <w:alias w:val="10-1 str. 3 d."/>
                    <w:tag w:val="part_35eb29226fd94ef5a70900f1cd7c4ab5"/>
                    <w:lock w:val="sdtLocked"/>
                    <w:richText/>
                  </w:sdtPr>
                  <w:sdtContent>
                    <w:p>
                      <w:pPr>
                        <w:ind w:firstLine="720"/>
                        <w:jc w:val="both"/>
                      </w:pPr>
                      <w:sdt>
                        <w:sdtPr>
                          <w:alias w:val="Numeris"/>
                          <w:tag w:val="nr_35eb29226fd94ef5a70900f1cd7c4ab5"/>
                          <w:lock w:val="sdtLocked"/>
                          <w:richText/>
                        </w:sdtPr>
                        <w:sdtContent>
                          <w:r>
                            <w:rPr>
                              <w:sz w:val="22"/>
                              <w:szCs w:val="22"/>
                              <w:lang w:eastAsia="lt-LT"/>
                            </w:rPr>
                            <w:t>3</w:t>
                          </w:r>
                        </w:sdtContent>
                      </w:sdt>
                      <w:r>
                        <w:rPr>
                          <w:sz w:val="22"/>
                          <w:szCs w:val="22"/>
                          <w:lang w:eastAsia="lt-LT"/>
                        </w:rPr>
                        <w:t>. Gimus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8c6b30cda211e6a2cac7383cbb90a3">
                    <w:r w:rsidRPr="00532B9F">
                      <w:rPr>
                        <w:rFonts w:ascii="Times New Roman" w:eastAsia="MS Mincho" w:hAnsi="Times New Roman"/>
                        <w:sz w:val="20"/>
                        <w:i/>
                        <w:iCs/>
                        <w:color w:val="0000FF" w:themeColor="hyperlink"/>
                        <w:u w:val="single"/>
                      </w:rPr>
                      <w:t>XIII-180</w:t>
                    </w:r>
                  </w:fldSimple>
                  <w:r>
                    <w:rPr>
                      <w:rFonts w:ascii="Times New Roman" w:eastAsia="MS Mincho" w:hAnsi="Times New Roman"/>
                      <w:sz w:val="20"/>
                      <w:i/>
                      <w:iCs/>
                    </w:rPr>
                    <w:t>,
2016-12-22,
paskelbta TAR 2016-12-29, i. k. 2016-29868            </w:t>
                  </w:r>
                </w:p>
                <w:p/>
              </w:sdtContent>
            </w:sdt>
            <w:sdt>
              <w:sdtPr>
                <w:alias w:val="10-2 str."/>
                <w:tag w:val="part_f91edf4674ac43f590309f2c3714f800"/>
                <w:lock w:val="sdtLocked"/>
                <w:richText/>
              </w:sdtPr>
              <w:sdtContent>
                <w:p>
                  <w:pPr>
                    <w:ind w:firstLine="720"/>
                    <w:jc w:val="both"/>
                    <w:rPr>
                      <w:sz w:val="22"/>
                      <w:szCs w:val="22"/>
                    </w:rPr>
                  </w:pPr>
                  <w:sdt>
                    <w:sdtPr>
                      <w:alias w:val="Numeris"/>
                      <w:tag w:val="nr_f91edf4674ac43f590309f2c3714f800"/>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f91edf4674ac43f590309f2c3714f800"/>
                      <w:lock w:val="sdtLocked"/>
                      <w:richText/>
                    </w:sdtPr>
                    <w:sdtContent>
                      <w:r>
                        <w:rPr>
                          <w:b/>
                          <w:sz w:val="22"/>
                          <w:szCs w:val="22"/>
                        </w:rPr>
                        <w:t>Išmoka gimus vienu metu daugiau kaip vienam vaikui</w:t>
                      </w:r>
                      <w:r>
                        <w:rPr>
                          <w:sz w:val="22"/>
                          <w:szCs w:val="22"/>
                        </w:rPr>
                        <w:t xml:space="preserve"> </w:t>
                      </w:r>
                    </w:sdtContent>
                  </w:sdt>
                </w:p>
                <w:sdt>
                  <w:sdtPr>
                    <w:alias w:val="10-2 str. 1 d."/>
                    <w:tag w:val="part_f291890086d8437ebcf89294c0141c1a"/>
                    <w:lock w:val="sdtLocked"/>
                    <w:richText/>
                  </w:sdtPr>
                  <w:sdtContent>
                    <w:p>
                      <w:pPr>
                        <w:ind w:firstLine="720"/>
                        <w:jc w:val="both"/>
                        <w:rPr>
                          <w:sz w:val="22"/>
                          <w:szCs w:val="22"/>
                          <w:lang w:eastAsia="lt-LT"/>
                        </w:rPr>
                      </w:pPr>
                      <w:sdt>
                        <w:sdtPr>
                          <w:alias w:val="Numeris"/>
                          <w:tag w:val="nr_f291890086d8437ebcf89294c0141c1a"/>
                          <w:lock w:val="sdtLocked"/>
                          <w:richText/>
                        </w:sdtPr>
                        <w:sdtContent>
                          <w:r>
                            <w:rPr>
                              <w:sz w:val="22"/>
                              <w:szCs w:val="22"/>
                              <w:lang w:eastAsia="lt-LT"/>
                            </w:rPr>
                            <w:t>1</w:t>
                          </w:r>
                        </w:sdtContent>
                      </w:sdt>
                      <w:r>
                        <w:rPr>
                          <w:sz w:val="22"/>
                          <w:szCs w:val="22"/>
                          <w:lang w:eastAsia="lt-LT"/>
                        </w:rPr>
                        <w:t>. Kai vienu metu gimsta du ar daugiau vaikų, vienam iš vaiko tėvų (ar turimam vieninteliam iš tėvų) skiriama išmoka gimus vienu metu daugiau kaip vienam vaikui ir ši išmoka mokama nuo vaikų gimimo dienos, iki jiems sukaks 2 metai.</w:t>
                      </w:r>
                    </w:p>
                  </w:sdtContent>
                </w:sdt>
                <w:sdt>
                  <w:sdtPr>
                    <w:alias w:val="10-2 str. 2 d."/>
                    <w:tag w:val="part_1a23d83ab66d40f6944c8320f599bf44"/>
                    <w:lock w:val="sdtLocked"/>
                    <w:richText/>
                  </w:sdtPr>
                  <w:sdtContent>
                    <w:p>
                      <w:pPr>
                        <w:tabs>
                          <w:tab w:val="left" w:pos="851"/>
                        </w:tabs>
                        <w:ind w:firstLine="720"/>
                        <w:jc w:val="both"/>
                        <w:rPr>
                          <w:b/>
                          <w:sz w:val="22"/>
                        </w:rPr>
                      </w:pPr>
                      <w:sdt>
                        <w:sdtPr>
                          <w:alias w:val="Numeris"/>
                          <w:tag w:val="nr_1a23d83ab66d40f6944c8320f599bf44"/>
                          <w:lock w:val="sdtLocked"/>
                          <w:richText/>
                        </w:sdtPr>
                        <w:sdtContent>
                          <w:r>
                            <w:rPr>
                              <w:sz w:val="22"/>
                              <w:szCs w:val="22"/>
                              <w:lang w:eastAsia="lt-LT"/>
                            </w:rPr>
                            <w:t>2</w:t>
                          </w:r>
                        </w:sdtContent>
                      </w:sdt>
                      <w:r>
                        <w:rPr>
                          <w:sz w:val="22"/>
                          <w:szCs w:val="22"/>
                          <w:lang w:eastAsia="lt-LT"/>
                        </w:rPr>
                        <w:t>. Kai vienu metu gimsta du vaikai, skiriama 4 bazinių socialinių išmokų dydžio išmoka per mėnesį. Kai vienu metu gimsta daugiau kaip du vaikai, išmokos dydis atitinkamai</w:t>
                      </w:r>
                      <w:r>
                        <w:rPr>
                          <w:b/>
                          <w:sz w:val="22"/>
                          <w:szCs w:val="22"/>
                          <w:lang w:eastAsia="lt-LT"/>
                        </w:rPr>
                        <w:t xml:space="preserve"> </w:t>
                      </w:r>
                      <w:r>
                        <w:rPr>
                          <w:sz w:val="22"/>
                          <w:szCs w:val="22"/>
                          <w:lang w:eastAsia="lt-LT"/>
                        </w:rPr>
                        <w:t>didinamas 4 bazinių socialinių išmokų dydžiu.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Content>
        </w:sdt>
        <w:sdt>
          <w:sdtPr>
            <w:alias w:val="skirsnis"/>
            <w:tag w:val="part_83e4958e7f4747129bfd4e046c276a5d"/>
            <w:lock w:val="sdtLocked"/>
            <w:richText/>
          </w:sdtPr>
          <w:sdtContent>
            <w:p>
              <w:pPr>
                <w:overflowPunct w:val="0"/>
                <w:jc w:val="center"/>
                <w:textAlignment w:val="baseline"/>
                <w:rPr>
                  <w:b/>
                  <w:sz w:val="22"/>
                </w:rPr>
              </w:pPr>
              <w:sdt>
                <w:sdtPr>
                  <w:alias w:val="Numeris"/>
                  <w:tag w:val="nr_83e4958e7f4747129bfd4e046c276a5d"/>
                  <w:lock w:val="sdtLocked"/>
                  <w:richText/>
                </w:sdtPr>
                <w:sdtContent>
                  <w:r>
                    <w:rPr>
                      <w:b/>
                      <w:sz w:val="22"/>
                    </w:rPr>
                    <w:t>PENKTASIS</w:t>
                  </w:r>
                </w:sdtContent>
              </w:sdt>
              <w:r>
                <w:rPr>
                  <w:b/>
                  <w:sz w:val="22"/>
                </w:rPr>
                <w:t xml:space="preserve"> SKIRSNIS </w:t>
              </w:r>
            </w:p>
            <w:p>
              <w:pPr>
                <w:overflowPunct w:val="0"/>
                <w:jc w:val="center"/>
                <w:textAlignment w:val="baseline"/>
                <w:rPr>
                  <w:b/>
                  <w:caps/>
                  <w:sz w:val="22"/>
                </w:rPr>
              </w:pPr>
              <w:sdt>
                <w:sdtPr>
                  <w:alias w:val="Pavadinimas"/>
                  <w:tag w:val="title_83e4958e7f4747129bfd4e046c276a5d"/>
                  <w:lock w:val="sdtLocked"/>
                  <w:richText/>
                </w:sdtPr>
                <w:sdtContent>
                  <w:r>
                    <w:rPr>
                      <w:b/>
                      <w:caps/>
                      <w:sz w:val="22"/>
                    </w:rPr>
                    <w:t>IŠMOKŲ skyrimas ir mokėjimas</w:t>
                  </w:r>
                </w:sdtContent>
              </w:sdt>
            </w:p>
            <w:p>
              <w:pPr>
                <w:overflowPunct w:val="0"/>
                <w:ind w:firstLine="720"/>
                <w:jc w:val="both"/>
                <w:textAlignment w:val="baseline"/>
                <w:rPr>
                  <w:b/>
                  <w:sz w:val="22"/>
                </w:rPr>
              </w:pPr>
            </w:p>
            <w:sdt>
              <w:sdtPr>
                <w:alias w:val="11 str."/>
                <w:tag w:val="part_f798f90161c249d29adb67f1b8d958d8"/>
                <w:lock w:val="sdtLocked"/>
                <w:richText/>
              </w:sdtPr>
              <w:sdtContent>
                <w:p>
                  <w:pPr>
                    <w:ind w:firstLine="709"/>
                    <w:jc w:val="both"/>
                    <w:rPr>
                      <w:b/>
                      <w:bCs/>
                      <w:sz w:val="22"/>
                    </w:rPr>
                  </w:pPr>
                  <w:sdt>
                    <w:sdtPr>
                      <w:alias w:val="Numeris"/>
                      <w:tag w:val="nr_f798f90161c249d29adb67f1b8d958d8"/>
                      <w:lock w:val="sdtLocked"/>
                      <w:richText/>
                    </w:sdtPr>
                    <w:sdtContent>
                      <w:r>
                        <w:rPr>
                          <w:b/>
                          <w:bCs/>
                          <w:sz w:val="22"/>
                        </w:rPr>
                        <w:t>11</w:t>
                      </w:r>
                    </w:sdtContent>
                  </w:sdt>
                  <w:r>
                    <w:rPr>
                      <w:b/>
                      <w:bCs/>
                      <w:sz w:val="22"/>
                    </w:rPr>
                    <w:t xml:space="preserve"> straipsnis. </w:t>
                  </w:r>
                  <w:sdt>
                    <w:sdtPr>
                      <w:alias w:val="Pavadinimas"/>
                      <w:tag w:val="title_f798f90161c249d29adb67f1b8d958d8"/>
                      <w:lock w:val="sdtLocked"/>
                      <w:richText/>
                    </w:sdtPr>
                    <w:sdtContent>
                      <w:r>
                        <w:rPr>
                          <w:b/>
                          <w:bCs/>
                          <w:sz w:val="22"/>
                        </w:rPr>
                        <w:t>Išmokas skiriančios ir mokančios įstaigos</w:t>
                      </w:r>
                    </w:sdtContent>
                  </w:sdt>
                </w:p>
                <w:sdt>
                  <w:sdtPr>
                    <w:alias w:val="11 str. 1 d."/>
                    <w:tag w:val="part_1e3400d2ffec421b9b02cf50c6ca3670"/>
                    <w:lock w:val="sdtLocked"/>
                    <w:richText/>
                  </w:sdtPr>
                  <w:sdtContent>
                    <w:p>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pPr>
                        <w:overflowPunct w:val="0"/>
                        <w:ind w:firstLine="720"/>
                        <w:jc w:val="both"/>
                        <w:textAlignment w:val="baseline"/>
                        <w:rPr>
                          <w:b/>
                          <w:sz w:val="22"/>
                        </w:rPr>
                      </w:pPr>
                    </w:p>
                  </w:sdtContent>
                </w:sdt>
              </w:sdtContent>
            </w:sdt>
            <w:sdt>
              <w:sdtPr>
                <w:alias w:val="12 str."/>
                <w:tag w:val="part_ec667d98a2b44f5586c958ed08429c08"/>
                <w:lock w:val="sdtLocked"/>
                <w:richText/>
              </w:sdtPr>
              <w:sdtContent>
                <w:p>
                  <w:pPr>
                    <w:overflowPunct w:val="0"/>
                    <w:ind w:firstLine="720"/>
                    <w:jc w:val="both"/>
                    <w:textAlignment w:val="baseline"/>
                    <w:rPr>
                      <w:b/>
                      <w:sz w:val="22"/>
                    </w:rPr>
                  </w:pPr>
                  <w:sdt>
                    <w:sdtPr>
                      <w:alias w:val="Numeris"/>
                      <w:tag w:val="nr_ec667d98a2b44f5586c958ed08429c08"/>
                      <w:lock w:val="sdtLocked"/>
                      <w:richText/>
                    </w:sdtPr>
                    <w:sdtContent>
                      <w:r>
                        <w:rPr>
                          <w:b/>
                          <w:sz w:val="22"/>
                        </w:rPr>
                        <w:t>12</w:t>
                      </w:r>
                    </w:sdtContent>
                  </w:sdt>
                  <w:r>
                    <w:rPr>
                      <w:b/>
                      <w:sz w:val="22"/>
                    </w:rPr>
                    <w:t xml:space="preserve"> straipsnis. </w:t>
                  </w:r>
                  <w:sdt>
                    <w:sdtPr>
                      <w:alias w:val="Pavadinimas"/>
                      <w:tag w:val="title_ec667d98a2b44f5586c958ed08429c08"/>
                      <w:lock w:val="sdtLocked"/>
                      <w:richText/>
                    </w:sdtPr>
                    <w:sdtContent>
                      <w:r>
                        <w:rPr>
                          <w:b/>
                          <w:sz w:val="22"/>
                        </w:rPr>
                        <w:t xml:space="preserve">Išmokų skyrimo ir mokėjimo tvarka </w:t>
                      </w:r>
                    </w:sdtContent>
                  </w:sdt>
                </w:p>
                <w:sdt>
                  <w:sdtPr>
                    <w:alias w:val="12 str. 1 d."/>
                    <w:tag w:val="part_a35598dfa3554cfe9aa6af32630ec0a3"/>
                    <w:lock w:val="sdtLocked"/>
                    <w:richText/>
                  </w:sdtPr>
                  <w:sdtContent>
                    <w:p>
                      <w:pPr>
                        <w:ind w:firstLine="720"/>
                        <w:jc w:val="both"/>
                        <w:rPr>
                          <w:sz w:val="22"/>
                        </w:rPr>
                      </w:pPr>
                      <w:sdt>
                        <w:sdtPr>
                          <w:alias w:val="Numeris"/>
                          <w:tag w:val="nr_a35598dfa3554cfe9aa6af32630ec0a3"/>
                          <w:lock w:val="sdtLocked"/>
                          <w:richText/>
                        </w:sdtPr>
                        <w:sdtContent>
                          <w:r>
                            <w:rPr>
                              <w:sz w:val="22"/>
                              <w:szCs w:val="22"/>
                            </w:rPr>
                            <w:t>1</w:t>
                          </w:r>
                        </w:sdtContent>
                      </w:sdt>
                      <w:r>
                        <w:rPr>
                          <w:sz w:val="22"/>
                          <w:szCs w:val="22"/>
                        </w:rPr>
                        <w:t>. Išmokas, išskyrus globos (rūpybos) išmoką ir globos (rūpybos) išmokos tikslinį priedą, skiria ir moka savivaldybės, kurios teritorijoje asmuo, turintis teisę gauti šio įstatymo nustatytas išmokas, deklaruoja gyvenamąją vietą, administracija, o jeigu jis gyvenamosios vietos neturi, – savivaldybės, kurioje šis asmuo gyvena,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2 d."/>
                    <w:tag w:val="part_99e2175211df4f1aad64bd5f4a321fa9"/>
                    <w:lock w:val="sdtLocked"/>
                    <w:richText/>
                  </w:sdtPr>
                  <w:sdtContent>
                    <w:p>
                      <w:pPr>
                        <w:ind w:firstLine="720"/>
                        <w:jc w:val="both"/>
                        <w:rPr>
                          <w:sz w:val="22"/>
                          <w:szCs w:val="22"/>
                          <w:lang w:eastAsia="lt-LT"/>
                        </w:rPr>
                      </w:pPr>
                      <w:sdt>
                        <w:sdtPr>
                          <w:alias w:val="Numeris"/>
                          <w:tag w:val="nr_99e2175211df4f1aad64bd5f4a321fa9"/>
                          <w:lock w:val="sdtLocked"/>
                          <w:richText/>
                        </w:sdtPr>
                        <w:sdtContent>
                          <w:r>
                            <w:rPr>
                              <w:sz w:val="22"/>
                              <w:szCs w:val="22"/>
                              <w:lang w:eastAsia="lt-LT"/>
                            </w:rPr>
                            <w:t>2</w:t>
                          </w:r>
                        </w:sdtContent>
                      </w:sdt>
                      <w:r>
                        <w:rPr>
                          <w:sz w:val="22"/>
                          <w:szCs w:val="22"/>
                          <w:lang w:eastAsia="lt-LT"/>
                        </w:rPr>
                        <w:t>. Globos (rūpybos) išmoką pilnamečiams asmenims, kurie mokosi bendrojo ugdymo mokyklose, profesinio mokymo įstaigose, aukštosiose mokyklose, skiria ir moka savivaldybės, kurios teritorijoje yra mokykla, administracija. Jeigu gyvenamąją vietą Lietuvos Respublikoje deklaravęs asmuo studijuoja užsienio valstybės</w:t>
                      </w:r>
                      <w:r>
                        <w:rPr>
                          <w:b/>
                          <w:bCs/>
                          <w:sz w:val="22"/>
                          <w:szCs w:val="22"/>
                          <w:lang w:eastAsia="lt-LT"/>
                        </w:rPr>
                        <w:t xml:space="preserve"> </w:t>
                      </w:r>
                      <w:r>
                        <w:rPr>
                          <w:sz w:val="22"/>
                          <w:szCs w:val="22"/>
                          <w:lang w:eastAsia="lt-LT"/>
                        </w:rPr>
                        <w:t>bendrojo ugdymo mokykloje, profesinio mokymo įstaigoje, aukštojoje mokykloje, globos (rūpybos) išmoką jam skiria ir moka savivaldybės, kurios teritorijoje asmuo yra deklaravęs gyvenamąją vietą, administracija.</w:t>
                      </w:r>
                    </w:p>
                  </w:sdtContent>
                </w:sdt>
                <w:sdt>
                  <w:sdtPr>
                    <w:alias w:val="12 str. 3 d."/>
                    <w:tag w:val="part_55950405ab904351ae971709a79f770f"/>
                    <w:lock w:val="sdtLocked"/>
                    <w:richText/>
                  </w:sdtPr>
                  <w:sdtContent>
                    <w:p>
                      <w:pPr>
                        <w:ind w:firstLine="720"/>
                        <w:jc w:val="both"/>
                        <w:rPr>
                          <w:sz w:val="22"/>
                        </w:rPr>
                      </w:pPr>
                      <w:sdt>
                        <w:sdtPr>
                          <w:alias w:val="Numeris"/>
                          <w:tag w:val="nr_55950405ab904351ae971709a79f770f"/>
                          <w:lock w:val="sdtLocked"/>
                          <w:richText/>
                        </w:sdtPr>
                        <w:sdtContent>
                          <w:r>
                            <w:rPr>
                              <w:sz w:val="22"/>
                              <w:szCs w:val="22"/>
                            </w:rPr>
                            <w:t>3</w:t>
                          </w:r>
                        </w:sdtContent>
                      </w:sdt>
                      <w:r>
                        <w:rPr>
                          <w:sz w:val="22"/>
                          <w:szCs w:val="22"/>
                        </w:rPr>
                        <w:t>. Vaiko globėjui (rūpintojui) globos (rūpybos) išmoką ir globos (rūpybos) išmokos tikslinį priedą moka tos savivaldybės, kurios vaiko teisių apsaugos institucijos teikimu vaikui buvo nustatyta globa (rūpyba) arba po 2007 m.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globos (rūpybos)</w:t>
                      </w:r>
                      <w:r>
                        <w:rPr>
                          <w:b/>
                          <w:sz w:val="22"/>
                          <w:szCs w:val="22"/>
                        </w:rPr>
                        <w:t xml:space="preserve"> </w:t>
                      </w:r>
                      <w:r>
                        <w:rPr>
                          <w:sz w:val="22"/>
                          <w:szCs w:val="22"/>
                        </w:rPr>
                        <w:t>išmoka mokama šeimynai ar socialinės globos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4 d."/>
                    <w:tag w:val="part_f507d019242445ffa40c3251b4afd516"/>
                    <w:lock w:val="sdtLocked"/>
                    <w:richText/>
                  </w:sdtPr>
                  <w:sdtContent>
                    <w:p>
                      <w:pPr>
                        <w:ind w:firstLine="709"/>
                        <w:jc w:val="both"/>
                        <w:rPr>
                          <w:i/>
                          <w:sz w:val="22"/>
                        </w:rPr>
                      </w:pPr>
                      <w:sdt>
                        <w:sdtPr>
                          <w:alias w:val="Numeris"/>
                          <w:tag w:val="nr_f507d019242445ffa40c3251b4afd516"/>
                          <w:lock w:val="sdtLocked"/>
                          <w:richText/>
                        </w:sdtPr>
                        <w:sdtContent>
                          <w:r>
                            <w:rPr>
                              <w:sz w:val="22"/>
                            </w:rPr>
                            <w:t>4</w:t>
                          </w:r>
                        </w:sdtContent>
                      </w:sdt>
                      <w:r>
                        <w:rPr>
                          <w:sz w:val="22"/>
                        </w:rPr>
                        <w:t>. Kreipiantis dėl išmokos, privaloma pateikti visus Išmokų vaikams skyrimo ir mokėjimo nuostatuose nurodytus dokumentus, būtinus išmokai skirti.</w:t>
                      </w:r>
                    </w:p>
                  </w:sdtContent>
                </w:sdt>
                <w:sdt>
                  <w:sdtPr>
                    <w:alias w:val="12 str. 5 d."/>
                    <w:tag w:val="part_58fa67472d6a4c9dba0b7b000e0da2fd"/>
                    <w:lock w:val="sdtLocked"/>
                    <w:richText/>
                  </w:sdtPr>
                  <w:sdtContent>
                    <w:p>
                      <w:pPr>
                        <w:ind w:firstLine="709"/>
                        <w:jc w:val="both"/>
                        <w:rPr>
                          <w:sz w:val="22"/>
                        </w:rPr>
                      </w:pPr>
                      <w:sdt>
                        <w:sdtPr>
                          <w:alias w:val="Numeris"/>
                          <w:tag w:val="nr_58fa67472d6a4c9dba0b7b000e0da2fd"/>
                          <w:lock w:val="sdtLocked"/>
                          <w:richText/>
                        </w:sdtPr>
                        <w:sdtContent>
                          <w:r>
                            <w:rPr>
                              <w:sz w:val="22"/>
                            </w:rPr>
                            <w:t>5</w:t>
                          </w:r>
                        </w:sdtContent>
                      </w:sdt>
                      <w:r>
                        <w:rPr>
                          <w:sz w:val="22"/>
                        </w:rPr>
                        <w:t>.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sdtContent>
                </w:sdt>
                <w:sdt>
                  <w:sdtPr>
                    <w:alias w:val="12 str. 6 d."/>
                    <w:tag w:val="part_ede9988e942e4e30ac6fc54dc87e775d"/>
                    <w:lock w:val="sdtLocked"/>
                    <w:richText/>
                  </w:sdtPr>
                  <w:sdtContent>
                    <w:p>
                      <w:pPr>
                        <w:ind w:firstLine="709"/>
                        <w:jc w:val="both"/>
                        <w:rPr>
                          <w:sz w:val="22"/>
                        </w:rPr>
                      </w:pPr>
                      <w:sdt>
                        <w:sdtPr>
                          <w:alias w:val="Numeris"/>
                          <w:tag w:val="nr_ede9988e942e4e30ac6fc54dc87e775d"/>
                          <w:lock w:val="sdtLocked"/>
                          <w:richText/>
                        </w:sdtPr>
                        <w:sdtContent>
                          <w:r>
                            <w:rPr>
                              <w:sz w:val="22"/>
                            </w:rPr>
                            <w:t>6</w:t>
                          </w:r>
                        </w:sdtContent>
                      </w:sdt>
                      <w:r>
                        <w:rPr>
                          <w:sz w:val="22"/>
                        </w:rPr>
                        <w:t>. Kilus ginčui tarp tėvų dėl to, kas gaus išmoką, savivaldybės administracija priimdama sprendimą turi atsižvelgti į vaiko (vaikų) interesus.</w:t>
                      </w:r>
                    </w:p>
                  </w:sdtContent>
                </w:sdt>
                <w:sdt>
                  <w:sdtPr>
                    <w:alias w:val="12 str. 7 d."/>
                    <w:tag w:val="part_e6e2dba8c15d4b4e85787d7de5350437"/>
                    <w:lock w:val="sdtLocked"/>
                    <w:richText/>
                  </w:sdtPr>
                  <w:sdtContent>
                    <w:p>
                      <w:pPr>
                        <w:ind w:firstLine="720"/>
                        <w:jc w:val="both"/>
                        <w:rPr>
                          <w:sz w:val="22"/>
                          <w:szCs w:val="22"/>
                          <w:lang w:eastAsia="lt-LT"/>
                        </w:rPr>
                      </w:pPr>
                      <w:sdt>
                        <w:sdtPr>
                          <w:alias w:val="Numeris"/>
                          <w:tag w:val="nr_e6e2dba8c15d4b4e85787d7de5350437"/>
                          <w:lock w:val="sdtLocked"/>
                          <w:richText/>
                        </w:sdtPr>
                        <w:sdtContent>
                          <w:r>
                            <w:rPr>
                              <w:sz w:val="22"/>
                              <w:szCs w:val="22"/>
                              <w:lang w:eastAsia="lt-LT"/>
                            </w:rPr>
                            <w:t>7</w:t>
                          </w:r>
                        </w:sdtContent>
                      </w:sdt>
                      <w:r>
                        <w:rPr>
                          <w:sz w:val="22"/>
                          <w:szCs w:val="22"/>
                          <w:lang w:eastAsia="lt-LT"/>
                        </w:rPr>
                        <w:t xml:space="preserve">.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išmokos </w:t>
                      </w:r>
                      <w:r>
                        <w:rPr>
                          <w:bCs/>
                          <w:sz w:val="22"/>
                          <w:szCs w:val="22"/>
                        </w:rPr>
                        <w:t>besimokančio ar studijuojančio asmens</w:t>
                      </w:r>
                      <w:r>
                        <w:rPr>
                          <w:sz w:val="22"/>
                          <w:szCs w:val="22"/>
                        </w:rPr>
                        <w:t xml:space="preserve"> </w:t>
                      </w:r>
                      <w:r>
                        <w:rPr>
                          <w:sz w:val="22"/>
                          <w:szCs w:val="22"/>
                          <w:lang w:eastAsia="lt-LT"/>
                        </w:rPr>
                        <w:t xml:space="preserve">vaiko priežiūrai, </w:t>
                      </w:r>
                      <w:r>
                        <w:rPr>
                          <w:sz w:val="22"/>
                          <w:szCs w:val="22"/>
                        </w:rPr>
                        <w:t>išmokos gimus vienu metu daugiau kaip vienam vaikui</w:t>
                      </w:r>
                      <w:r>
                        <w:rPr>
                          <w:sz w:val="22"/>
                          <w:szCs w:val="22"/>
                          <w:lang w:eastAsia="lt-LT"/>
                        </w:rPr>
                        <w:t xml:space="preserve"> ir globos (rūpybos) išmokos dydis ir globos (rūpybos) išmokos tikslinis priedas apskaičiuojami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2 str. 8 d."/>
                    <w:tag w:val="part_ce5bd57f5bde4d7187940b51dba74cf4"/>
                    <w:lock w:val="sdtLocked"/>
                    <w:richText/>
                  </w:sdtPr>
                  <w:sdtContent>
                    <w:p>
                      <w:pPr>
                        <w:ind w:firstLine="709"/>
                        <w:jc w:val="both"/>
                        <w:rPr>
                          <w:sz w:val="22"/>
                        </w:rPr>
                      </w:pPr>
                      <w:sdt>
                        <w:sdtPr>
                          <w:alias w:val="Numeris"/>
                          <w:tag w:val="nr_ce5bd57f5bde4d7187940b51dba74cf4"/>
                          <w:lock w:val="sdtLocked"/>
                          <w:richText/>
                        </w:sdtPr>
                        <w:sdtContent>
                          <w:r>
                            <w:rPr>
                              <w:sz w:val="22"/>
                            </w:rPr>
                            <w:t>8</w:t>
                          </w:r>
                        </w:sdtContent>
                      </w:sdt>
                      <w:r>
                        <w:rPr>
                          <w:sz w:val="22"/>
                        </w:rPr>
                        <w:t>. Jei šio įstatymo nustatyta periodinė išmoka skiriama už ne visą mėnesį, jos dydis apskaičiuojamas proporcingai to mėnesio kalendorinių dienų, už kurias išmoka skiriama, skaičiui.</w:t>
                      </w:r>
                    </w:p>
                  </w:sdtContent>
                </w:sdt>
                <w:sdt>
                  <w:sdtPr>
                    <w:alias w:val="12 str. 9 d."/>
                    <w:tag w:val="part_90929a53bc294bdd8108925d7cc1a24f"/>
                    <w:lock w:val="sdtLocked"/>
                    <w:richText/>
                  </w:sdtPr>
                  <w:sdtContent>
                    <w:p>
                      <w:pPr>
                        <w:tabs>
                          <w:tab w:val="left" w:pos="540"/>
                        </w:tabs>
                        <w:ind w:firstLine="720"/>
                        <w:jc w:val="both"/>
                        <w:rPr>
                          <w:sz w:val="22"/>
                          <w:szCs w:val="22"/>
                          <w:lang w:eastAsia="lt-LT"/>
                        </w:rPr>
                      </w:pPr>
                      <w:sdt>
                        <w:sdtPr>
                          <w:alias w:val="Numeris"/>
                          <w:tag w:val="nr_90929a53bc294bdd8108925d7cc1a24f"/>
                          <w:lock w:val="sdtLocked"/>
                          <w:richText/>
                        </w:sdtPr>
                        <w:sdtContent>
                          <w:r>
                            <w:rPr>
                              <w:sz w:val="22"/>
                              <w:szCs w:val="22"/>
                              <w:lang w:eastAsia="lt-LT"/>
                            </w:rPr>
                            <w:t>9</w:t>
                          </w:r>
                        </w:sdtContent>
                      </w:sdt>
                      <w:r>
                        <w:rPr>
                          <w:sz w:val="22"/>
                          <w:szCs w:val="22"/>
                          <w:lang w:eastAsia="lt-LT"/>
                        </w:rPr>
                        <w:t>. Išmoka vaikui mokama vienam iš vaiką (vaikus) auginančių tėvų (įtėvių) (ar turimam vieninteliam iš tėvų), globėjui (rūpintojui). Išmokos gavimo būdą pasirenka išmokos gavėjas, išskyrus tuos, kurie yra patyrę socialinę riziką.</w:t>
                      </w:r>
                    </w:p>
                  </w:sdtContent>
                </w:sdt>
                <w:sdt>
                  <w:sdtPr>
                    <w:alias w:val="12 str. 10 d."/>
                    <w:tag w:val="part_a0b6355fd3ac4afbbe2b18ba2ae46d55"/>
                    <w:lock w:val="sdtLocked"/>
                    <w:richText/>
                  </w:sdtPr>
                  <w:sdtContent>
                    <w:p>
                      <w:pPr>
                        <w:tabs>
                          <w:tab w:val="left" w:pos="540"/>
                        </w:tabs>
                        <w:ind w:firstLine="720"/>
                        <w:jc w:val="both"/>
                        <w:rPr>
                          <w:sz w:val="22"/>
                          <w:szCs w:val="22"/>
                          <w:lang w:eastAsia="lt-LT"/>
                        </w:rPr>
                      </w:pPr>
                      <w:sdt>
                        <w:sdtPr>
                          <w:alias w:val="Numeris"/>
                          <w:tag w:val="nr_a0b6355fd3ac4afbbe2b18ba2ae46d55"/>
                          <w:lock w:val="sdtLocked"/>
                          <w:richText/>
                        </w:sdtPr>
                        <w:sdtContent>
                          <w:r>
                            <w:rPr>
                              <w:sz w:val="22"/>
                              <w:szCs w:val="22"/>
                              <w:lang w:eastAsia="lt-LT"/>
                            </w:rPr>
                            <w:t>10</w:t>
                          </w:r>
                        </w:sdtContent>
                      </w:sdt>
                      <w:r>
                        <w:rPr>
                          <w:sz w:val="22"/>
                          <w:szCs w:val="22"/>
                          <w:lang w:eastAsia="lt-LT"/>
                        </w:rPr>
                        <w:t>. Vidutinės bendrai gyvenančių asmenų mėnesio pajamos išmokai vaikui gauti apskaičiuojamos pagal praėjusių kalendorinių metų iki teisės gauti išmoką atsiradimo dienos pajamas arba, jeigu pagal praėjusių kalendorinių metų vidutines mėnesio pajamas bendrai gyvenantys asmenys neturėjo teisės gauti išmokos vaikui, pajamoms sumažėjus, vidutinės mėnesio pajamos išmokai vaikui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išmoka vaikui skiriama pagal pajamas, kurios paskutinį kartą buvo nurodytos skiriant socialinę paramą. Skaičiuojant bendrai gyvenančių asmenų pajamas, jų globojamų (rūpinamų) vaikų pajamos į bendrai gyvenančių asmenų pajamas neįskaitomos.</w:t>
                      </w:r>
                    </w:p>
                  </w:sdtContent>
                </w:sdt>
                <w:sdt>
                  <w:sdtPr>
                    <w:alias w:val="12 str. 11 d."/>
                    <w:tag w:val="part_ac3f336ff5c645b896ebdffcf06afe10"/>
                    <w:lock w:val="sdtLocked"/>
                    <w:richText/>
                  </w:sdtPr>
                  <w:sdtContent>
                    <w:p>
                      <w:pPr>
                        <w:ind w:firstLine="720"/>
                        <w:jc w:val="both"/>
                      </w:pPr>
                      <w:sdt>
                        <w:sdtPr>
                          <w:alias w:val="Numeris"/>
                          <w:tag w:val="nr_ac3f336ff5c645b896ebdffcf06afe10"/>
                          <w:lock w:val="sdtLocked"/>
                          <w:richText/>
                        </w:sdtPr>
                        <w:sdtContent>
                          <w:r>
                            <w:rPr>
                              <w:sz w:val="22"/>
                              <w:szCs w:val="22"/>
                              <w:lang w:eastAsia="lt-LT"/>
                            </w:rPr>
                            <w:t>11</w:t>
                          </w:r>
                        </w:sdtContent>
                      </w:sdt>
                      <w:r>
                        <w:rPr>
                          <w:sz w:val="22"/>
                          <w:szCs w:val="22"/>
                          <w:lang w:eastAsia="lt-LT"/>
                        </w:rPr>
                        <w:t xml:space="preserve">. Bendrai gyvenančių asmenų pateikti duomenys apie gautas pajamas patikrinami </w:t>
                      </w:r>
                      <w:r>
                        <w:rPr>
                          <w:sz w:val="22"/>
                          <w:szCs w:val="22"/>
                        </w:rPr>
                        <w:t>Išmokų vaikams skyrimo ir mokėjimo nuostatuose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IX-2470</w:t>
                    </w:r>
                  </w:hyperlink>
                  <w:r>
                    <w:rPr>
                      <w:rFonts w:eastAsia="MS Mincho"/>
                      <w:i/>
                      <w:iCs/>
                      <w:sz w:val="20"/>
                    </w:rPr>
                    <w:t xml:space="preserve">, 2004-09-29, Žin., 2004, Nr. </w:t>
                  </w:r>
                  <w:hyperlink r:id="rId96"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X-496</w:t>
                    </w:r>
                  </w:hyperlink>
                  <w:r>
                    <w:rPr>
                      <w:rFonts w:eastAsia="MS Mincho"/>
                      <w:i/>
                      <w:iCs/>
                      <w:sz w:val="20"/>
                    </w:rPr>
                    <w:t xml:space="preserve">, 2006-01-19, Žin., 2006, Nr. </w:t>
                  </w:r>
                  <w:hyperlink r:id="rId98"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X-641</w:t>
                    </w:r>
                  </w:hyperlink>
                  <w:r>
                    <w:rPr>
                      <w:rFonts w:eastAsia="MS Mincho"/>
                      <w:i/>
                      <w:iCs/>
                      <w:sz w:val="20"/>
                    </w:rPr>
                    <w:t xml:space="preserve">, 2006-06-01, Žin., 2006, Nr. </w:t>
                  </w:r>
                  <w:hyperlink r:id="rId100"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X-1664</w:t>
                    </w:r>
                  </w:hyperlink>
                  <w:r>
                    <w:rPr>
                      <w:rFonts w:eastAsia="MS Mincho"/>
                      <w:i/>
                      <w:iCs/>
                      <w:sz w:val="20"/>
                    </w:rPr>
                    <w:t xml:space="preserve">, 2008-07-01, Žin., 2008, Nr. </w:t>
                  </w:r>
                  <w:hyperlink r:id="rId10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XI-90</w:t>
                    </w:r>
                  </w:hyperlink>
                  <w:r>
                    <w:rPr>
                      <w:rFonts w:eastAsia="MS Mincho"/>
                      <w:i/>
                      <w:iCs/>
                      <w:sz w:val="20"/>
                    </w:rPr>
                    <w:t xml:space="preserve">, 2008-12-19, Žin., 2008, Nr. </w:t>
                  </w:r>
                  <w:hyperlink r:id="rId10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05" w:history="1">
                    <w:r>
                      <w:rPr>
                        <w:i/>
                        <w:color w:val="0000FF"/>
                        <w:sz w:val="20"/>
                        <w:u w:val="single"/>
                      </w:rPr>
                      <w:t>XI-181</w:t>
                    </w:r>
                  </w:hyperlink>
                  <w:r>
                    <w:rPr>
                      <w:i/>
                      <w:sz w:val="20"/>
                    </w:rPr>
                    <w:t xml:space="preserve">, 2009-02-19, Žin., 2009, Nr. </w:t>
                  </w:r>
                  <w:hyperlink r:id="rId106"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07" w:history="1">
                    <w:r>
                      <w:rPr>
                        <w:i/>
                        <w:color w:val="0000FF"/>
                        <w:sz w:val="20"/>
                        <w:u w:val="single"/>
                      </w:rPr>
                      <w:t>XI-708</w:t>
                    </w:r>
                  </w:hyperlink>
                  <w:r>
                    <w:rPr>
                      <w:i/>
                      <w:sz w:val="20"/>
                    </w:rPr>
                    <w:t xml:space="preserve">, 2010-03-30, Žin., 2010, Nr. </w:t>
                  </w:r>
                  <w:hyperlink r:id="rId108" w:tgtFrame="_blank" w:history="1">
                    <w:r>
                      <w:rPr>
                        <w:i/>
                        <w:color w:val="0000FF" w:themeColor="hyperlink"/>
                        <w:sz w:val="20"/>
                        <w:u w:val="single"/>
                      </w:rPr>
                      <w:t>41-1933</w:t>
                    </w:r>
                  </w:hyperlink>
                  <w:r>
                    <w:rPr>
                      <w:i/>
                      <w:sz w:val="20"/>
                    </w:rPr>
                    <w:t xml:space="preserve"> (2010-04-10)</w:t>
                  </w:r>
                </w:p>
                <w:p>
                  <w:pPr>
                    <w:jc w:val="both"/>
                    <w:rPr>
                      <w:i/>
                      <w:sz w:val="20"/>
                    </w:rPr>
                  </w:pPr>
                  <w:r>
                    <w:rPr>
                      <w:i/>
                      <w:sz w:val="20"/>
                    </w:rPr>
                    <w:t xml:space="preserve">Nr. </w:t>
                  </w:r>
                  <w:hyperlink r:id="rId109" w:history="1">
                    <w:r>
                      <w:rPr>
                        <w:i/>
                        <w:color w:val="0000FF"/>
                        <w:sz w:val="20"/>
                        <w:u w:val="single"/>
                      </w:rPr>
                      <w:t>XI-1238</w:t>
                    </w:r>
                  </w:hyperlink>
                  <w:r>
                    <w:rPr>
                      <w:i/>
                      <w:sz w:val="20"/>
                    </w:rPr>
                    <w:t xml:space="preserve">, 2010-12-16, Žin., 2010, Nr. </w:t>
                  </w:r>
                  <w:hyperlink r:id="rId110" w:tgtFrame="_blank" w:history="1">
                    <w:r>
                      <w:rPr>
                        <w:i/>
                        <w:color w:val="0000FF" w:themeColor="hyperlink"/>
                        <w:sz w:val="20"/>
                        <w:u w:val="single"/>
                      </w:rPr>
                      <w:t>157-7972</w:t>
                    </w:r>
                  </w:hyperlink>
                  <w:r>
                    <w:rPr>
                      <w:i/>
                      <w:sz w:val="20"/>
                    </w:rPr>
                    <w:t xml:space="preserve"> (2010-12-31)</w:t>
                  </w:r>
                </w:p>
                <w:p>
                  <w:pPr>
                    <w:rPr>
                      <w:i/>
                      <w:sz w:val="20"/>
                    </w:rPr>
                  </w:pPr>
                  <w:r>
                    <w:rPr>
                      <w:i/>
                      <w:sz w:val="20"/>
                    </w:rPr>
                    <w:t xml:space="preserve">Nr. </w:t>
                  </w:r>
                  <w:hyperlink r:id="rId111" w:history="1">
                    <w:r>
                      <w:rPr>
                        <w:i/>
                        <w:color w:val="0000FF"/>
                        <w:sz w:val="20"/>
                        <w:u w:val="single"/>
                      </w:rPr>
                      <w:t>XI-1756</w:t>
                    </w:r>
                  </w:hyperlink>
                  <w:r>
                    <w:rPr>
                      <w:i/>
                      <w:sz w:val="20"/>
                    </w:rPr>
                    <w:t xml:space="preserve">, 2011-12-01, Žin., 2011, Nr. </w:t>
                  </w:r>
                  <w:hyperlink r:id="rId112"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13" w:history="1">
                    <w:r>
                      <w:rPr>
                        <w:i/>
                        <w:color w:val="0000FF"/>
                        <w:sz w:val="20"/>
                        <w:u w:val="single"/>
                      </w:rPr>
                      <w:t>XII-865</w:t>
                    </w:r>
                  </w:hyperlink>
                  <w:r>
                    <w:rPr>
                      <w:i/>
                      <w:sz w:val="20"/>
                    </w:rPr>
                    <w:t>, 2014-05-08, paskelbta TAR 2014-05-16, i. k. 2014-05472</w:t>
                  </w:r>
                </w:p>
                <w:p>
                  <w:pPr>
                    <w:overflowPunct w:val="0"/>
                    <w:ind w:firstLine="720"/>
                    <w:jc w:val="both"/>
                    <w:textAlignment w:val="baseline"/>
                    <w:rPr>
                      <w:b/>
                      <w:sz w:val="22"/>
                    </w:rPr>
                  </w:pPr>
                </w:p>
              </w:sdtContent>
            </w:sdt>
            <w:sdt>
              <w:sdtPr>
                <w:alias w:val="13 str."/>
                <w:tag w:val="part_6ed214df1b5a43c793c1b9e7992c1337"/>
                <w:lock w:val="sdtLocked"/>
                <w:richText/>
              </w:sdtPr>
              <w:sdtContent>
                <w:p>
                  <w:pPr>
                    <w:ind w:firstLine="709"/>
                    <w:jc w:val="both"/>
                    <w:rPr>
                      <w:b/>
                      <w:bCs/>
                      <w:sz w:val="22"/>
                    </w:rPr>
                  </w:pPr>
                  <w:sdt>
                    <w:sdtPr>
                      <w:alias w:val="Numeris"/>
                      <w:tag w:val="nr_6ed214df1b5a43c793c1b9e7992c1337"/>
                      <w:lock w:val="sdtLocked"/>
                      <w:richText/>
                    </w:sdtPr>
                    <w:sdtContent>
                      <w:r>
                        <w:rPr>
                          <w:b/>
                          <w:bCs/>
                          <w:sz w:val="22"/>
                        </w:rPr>
                        <w:t>13</w:t>
                      </w:r>
                    </w:sdtContent>
                  </w:sdt>
                  <w:r>
                    <w:rPr>
                      <w:b/>
                      <w:bCs/>
                      <w:sz w:val="22"/>
                    </w:rPr>
                    <w:t xml:space="preserve"> straipsnis. </w:t>
                  </w:r>
                  <w:sdt>
                    <w:sdtPr>
                      <w:alias w:val="Pavadinimas"/>
                      <w:tag w:val="title_6ed214df1b5a43c793c1b9e7992c1337"/>
                      <w:lock w:val="sdtLocked"/>
                      <w:richText/>
                    </w:sdtPr>
                    <w:sdtContent>
                      <w:r>
                        <w:rPr>
                          <w:b/>
                          <w:bCs/>
                          <w:sz w:val="22"/>
                        </w:rPr>
                        <w:t>Kreipimosi dėl išmokų ir jų mokėjimo terminai</w:t>
                      </w:r>
                    </w:sdtContent>
                  </w:sdt>
                </w:p>
                <w:sdt>
                  <w:sdtPr>
                    <w:alias w:val="13 str. 1 d."/>
                    <w:tag w:val="part_2fc4c467607f4ba2b22a75ab01b3fc1c"/>
                    <w:lock w:val="sdtLocked"/>
                    <w:richText/>
                  </w:sdtPr>
                  <w:sdtContent>
                    <w:p>
                      <w:pPr>
                        <w:ind w:firstLine="709"/>
                        <w:jc w:val="both"/>
                        <w:rPr>
                          <w:sz w:val="22"/>
                        </w:rPr>
                      </w:pPr>
                      <w:sdt>
                        <w:sdtPr>
                          <w:alias w:val="Numeris"/>
                          <w:tag w:val="nr_2fc4c467607f4ba2b22a75ab01b3fc1c"/>
                          <w:lock w:val="sdtLocked"/>
                          <w:richText/>
                        </w:sdtPr>
                        <w:sdtContent>
                          <w:r>
                            <w:rPr>
                              <w:sz w:val="22"/>
                            </w:rPr>
                            <w:t>1</w:t>
                          </w:r>
                        </w:sdtContent>
                      </w:sdt>
                      <w:r>
                        <w:rPr>
                          <w:sz w:val="22"/>
                        </w:rPr>
                        <w:t>.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sdtContent>
                </w:sdt>
                <w:sdt>
                  <w:sdtPr>
                    <w:alias w:val="13 str. 2 d."/>
                    <w:tag w:val="part_c6066386f38f4e1684271fde1c42f682"/>
                    <w:lock w:val="sdtLocked"/>
                    <w:richText/>
                  </w:sdtPr>
                  <w:sdtContent>
                    <w:p>
                      <w:pPr>
                        <w:ind w:firstLine="720"/>
                        <w:jc w:val="both"/>
                        <w:rPr>
                          <w:sz w:val="22"/>
                          <w:szCs w:val="22"/>
                          <w:lang w:eastAsia="lt-LT"/>
                        </w:rPr>
                      </w:pPr>
                      <w:sdt>
                        <w:sdtPr>
                          <w:alias w:val="Numeris"/>
                          <w:tag w:val="nr_c6066386f38f4e1684271fde1c42f682"/>
                          <w:lock w:val="sdtLocked"/>
                          <w:richText/>
                        </w:sdtPr>
                        <w:sdtContent>
                          <w:r>
                            <w:rPr>
                              <w:sz w:val="22"/>
                              <w:szCs w:val="22"/>
                            </w:rPr>
                            <w:t>2</w:t>
                          </w:r>
                        </w:sdtContent>
                      </w:sdt>
                      <w:r>
                        <w:rPr>
                          <w:sz w:val="22"/>
                          <w:szCs w:val="22"/>
                        </w:rPr>
                        <w:t xml:space="preserve">. </w:t>
                      </w:r>
                      <w:r>
                        <w:rPr>
                          <w:color w:val="000000"/>
                          <w:sz w:val="22"/>
                          <w:szCs w:val="22"/>
                          <w:shd w:val="clear" w:color="auto" w:fill="FFFFFF"/>
                        </w:rPr>
                        <w:t xml:space="preserve">Išmoka </w:t>
                      </w:r>
                      <w:r>
                        <w:rPr>
                          <w:bCs/>
                          <w:sz w:val="22"/>
                          <w:szCs w:val="22"/>
                        </w:rPr>
                        <w:t>besimokančio ar studijuojančio asmens</w:t>
                      </w:r>
                      <w:r>
                        <w:rPr>
                          <w:sz w:val="22"/>
                          <w:szCs w:val="22"/>
                        </w:rPr>
                        <w:t xml:space="preserve"> vaiko priežiūrai, išmoka gimus vienu metu daugiau kaip vienam vaikui,</w:t>
                      </w:r>
                      <w:r>
                        <w:rPr>
                          <w:sz w:val="22"/>
                          <w:szCs w:val="22"/>
                          <w:lang w:eastAsia="lt-LT"/>
                        </w:rPr>
                        <w:t xml:space="preserve"> </w:t>
                      </w:r>
                      <w:r>
                        <w:rPr>
                          <w:color w:val="000000"/>
                          <w:sz w:val="22"/>
                          <w:szCs w:val="22"/>
                          <w:shd w:val="clear" w:color="auto" w:fill="FFFFFF"/>
                        </w:rPr>
                        <w:t>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3 str. 3 d."/>
                    <w:tag w:val="part_5a876c3f0c13467d8bc6c614b8728b12"/>
                    <w:lock w:val="sdtLocked"/>
                    <w:richText/>
                  </w:sdtPr>
                  <w:sdtContent>
                    <w:p>
                      <w:pPr>
                        <w:ind w:firstLine="709"/>
                        <w:jc w:val="both"/>
                        <w:rPr>
                          <w:sz w:val="22"/>
                          <w:szCs w:val="24"/>
                        </w:rPr>
                      </w:pPr>
                      <w:sdt>
                        <w:sdtPr>
                          <w:alias w:val="Numeris"/>
                          <w:tag w:val="nr_5a876c3f0c13467d8bc6c614b8728b12"/>
                          <w:lock w:val="sdtLocked"/>
                          <w:richText/>
                        </w:sdtPr>
                        <w:sdtContent>
                          <w:r>
                            <w:rPr>
                              <w:sz w:val="22"/>
                              <w:szCs w:val="24"/>
                            </w:rPr>
                            <w:t>3</w:t>
                          </w:r>
                        </w:sdtContent>
                      </w:sdt>
                      <w:r>
                        <w:rPr>
                          <w:sz w:val="22"/>
                          <w:szCs w:val="24"/>
                        </w:rPr>
                        <w:t>. Vienkartinė išmoka įsikurti skiriama, jei prašymą šiai išmokai skirti savivaldybės administracijai asmuo pateikė, iki jam sukako 25 metai. Išmoka turi būti panaudota per 24 mėnesius nuo sprendimo skirti išmoką priėmimo dienos.</w:t>
                      </w:r>
                    </w:p>
                  </w:sdtContent>
                </w:sdt>
                <w:sdt>
                  <w:sdtPr>
                    <w:alias w:val="13 str. 4 d."/>
                    <w:tag w:val="part_1a1beaea430c474cb70f8aab8569b8f5"/>
                    <w:lock w:val="sdtLocked"/>
                    <w:richText/>
                  </w:sdtPr>
                  <w:sdtContent>
                    <w:p>
                      <w:pPr>
                        <w:ind w:firstLine="709"/>
                        <w:jc w:val="both"/>
                        <w:rPr>
                          <w:sz w:val="22"/>
                        </w:rPr>
                      </w:pPr>
                      <w:sdt>
                        <w:sdtPr>
                          <w:alias w:val="Numeris"/>
                          <w:tag w:val="nr_1a1beaea430c474cb70f8aab8569b8f5"/>
                          <w:lock w:val="sdtLocked"/>
                          <w:richText/>
                        </w:sdtPr>
                        <w:sdtContent>
                          <w:r>
                            <w:rPr>
                              <w:sz w:val="22"/>
                            </w:rPr>
                            <w:t>4</w:t>
                          </w:r>
                        </w:sdtContent>
                      </w:sdt>
                      <w:r>
                        <w:rPr>
                          <w:sz w:val="22"/>
                        </w:rPr>
                        <w:t>. Vienkartinė išmoka nėščiai moteriai skiriama, jei dėl jos buvo kreiptasi ne vėliau kaip per 12 mėnesių nuo dienos, kurią moteriai buvo likę 70 kalendorinių dienų iki numatomos gimdymo datos.</w:t>
                      </w:r>
                    </w:p>
                  </w:sdtContent>
                </w:sdt>
                <w:sdt>
                  <w:sdtPr>
                    <w:alias w:val="13 str. 5 d."/>
                    <w:tag w:val="part_4ec5b3eff06d41e8bfebcd3ef2287c67"/>
                    <w:lock w:val="sdtLocked"/>
                    <w:richText/>
                  </w:sdtPr>
                  <w:sdtContent>
                    <w:p>
                      <w:pPr>
                        <w:ind w:firstLine="709"/>
                        <w:jc w:val="both"/>
                        <w:rPr>
                          <w:sz w:val="22"/>
                        </w:rPr>
                      </w:pPr>
                      <w:sdt>
                        <w:sdtPr>
                          <w:alias w:val="Numeris"/>
                          <w:tag w:val="nr_4ec5b3eff06d41e8bfebcd3ef2287c67"/>
                          <w:lock w:val="sdtLocked"/>
                          <w:richText/>
                        </w:sdtPr>
                        <w:sdtContent>
                          <w:r>
                            <w:rPr>
                              <w:sz w:val="22"/>
                            </w:rPr>
                            <w:t>5</w:t>
                          </w:r>
                        </w:sdtContent>
                      </w:sdt>
                      <w:r>
                        <w:rPr>
                          <w:sz w:val="22"/>
                        </w:rPr>
                        <w:t>.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sdtContent>
                </w:sdt>
                <w:sdt>
                  <w:sdtPr>
                    <w:alias w:val="13 str. 6 d."/>
                    <w:tag w:val="part_83ff9cb882644e16a78b64be87fc745b"/>
                    <w:lock w:val="sdtLocked"/>
                    <w:richText/>
                  </w:sdtPr>
                  <w:sdtContent>
                    <w:p>
                      <w:pPr>
                        <w:ind w:firstLine="709"/>
                        <w:jc w:val="both"/>
                        <w:rPr>
                          <w:sz w:val="22"/>
                        </w:rPr>
                      </w:pPr>
                      <w:sdt>
                        <w:sdtPr>
                          <w:alias w:val="Numeris"/>
                          <w:tag w:val="nr_83ff9cb882644e16a78b64be87fc745b"/>
                          <w:lock w:val="sdtLocked"/>
                          <w:richText/>
                        </w:sdtPr>
                        <w:sdtContent>
                          <w:r>
                            <w:rPr>
                              <w:sz w:val="22"/>
                            </w:rPr>
                            <w:t>6</w:t>
                          </w:r>
                        </w:sdtContent>
                      </w:sdt>
                      <w:r>
                        <w:rPr>
                          <w:sz w:val="22"/>
                        </w:rPr>
                        <w:t xml:space="preserve">. Asmeniui, kuriam išmoka paskirta ar mokama, mirus, iki mirties dienos neišmokėta išmokos suma išmokama Išmokų vaikams skyrimo ir mokėjimo nuostatų nustatyta tvarka. </w:t>
                      </w:r>
                    </w:p>
                  </w:sdtContent>
                </w:sdt>
                <w:sdt>
                  <w:sdtPr>
                    <w:alias w:val="13 str. 7 d."/>
                    <w:tag w:val="part_dc3cd0e126e442158059476fca86fd44"/>
                    <w:lock w:val="sdtLocked"/>
                    <w:richText/>
                  </w:sdtPr>
                  <w:sdtContent>
                    <w:p>
                      <w:pPr>
                        <w:ind w:firstLine="709"/>
                        <w:jc w:val="both"/>
                      </w:pPr>
                      <w:sdt>
                        <w:sdtPr>
                          <w:alias w:val="Numeris"/>
                          <w:tag w:val="nr_dc3cd0e126e442158059476fca86fd44"/>
                          <w:lock w:val="sdtLocked"/>
                          <w:richText/>
                        </w:sdtPr>
                        <w:sdtContent>
                          <w:r>
                            <w:rPr>
                              <w:bCs/>
                              <w:sz w:val="22"/>
                              <w:szCs w:val="22"/>
                            </w:rPr>
                            <w:t>7</w:t>
                          </w:r>
                        </w:sdtContent>
                      </w:sdt>
                      <w:r>
                        <w:rPr>
                          <w:bCs/>
                          <w:sz w:val="22"/>
                          <w:szCs w:val="22"/>
                        </w:rPr>
                        <w:t xml:space="preserve">. </w:t>
                      </w:r>
                      <w:r>
                        <w:rPr>
                          <w:sz w:val="22"/>
                          <w:szCs w:val="22"/>
                        </w:rPr>
                        <w:t>Baigusiam bendrojo ugdymo programą vyresniam kaip 18 metų asmeniui globos (rūpybos) išmoka mokama iki tų metų rugsėjo 1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X-641</w:t>
                    </w:r>
                  </w:hyperlink>
                  <w:r>
                    <w:rPr>
                      <w:rFonts w:eastAsia="MS Mincho"/>
                      <w:i/>
                      <w:iCs/>
                      <w:sz w:val="20"/>
                    </w:rPr>
                    <w:t xml:space="preserve">, 2006-06-01, Žin., 2006, Nr. </w:t>
                  </w:r>
                  <w:hyperlink r:id="rId115"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X-1664</w:t>
                    </w:r>
                  </w:hyperlink>
                  <w:r>
                    <w:rPr>
                      <w:rFonts w:eastAsia="MS Mincho"/>
                      <w:i/>
                      <w:iCs/>
                      <w:sz w:val="20"/>
                    </w:rPr>
                    <w:t xml:space="preserve">, 2008-07-01, Žin., 2008, Nr. </w:t>
                  </w:r>
                  <w:hyperlink r:id="rId117"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XI-90</w:t>
                    </w:r>
                  </w:hyperlink>
                  <w:r>
                    <w:rPr>
                      <w:rFonts w:eastAsia="MS Mincho"/>
                      <w:i/>
                      <w:iCs/>
                      <w:sz w:val="20"/>
                    </w:rPr>
                    <w:t xml:space="preserve">, 2008-12-19, Žin., 2008, Nr. </w:t>
                  </w:r>
                  <w:hyperlink r:id="rId119"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20" w:history="1">
                    <w:r>
                      <w:rPr>
                        <w:i/>
                        <w:color w:val="0000FF"/>
                        <w:sz w:val="20"/>
                        <w:u w:val="single"/>
                      </w:rPr>
                      <w:t>XI-181</w:t>
                    </w:r>
                  </w:hyperlink>
                  <w:r>
                    <w:rPr>
                      <w:i/>
                      <w:sz w:val="20"/>
                    </w:rPr>
                    <w:t xml:space="preserve">, 2009-02-19, Žin., 2009, Nr. </w:t>
                  </w:r>
                  <w:hyperlink r:id="rId121"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22" w:history="1">
                    <w:r>
                      <w:rPr>
                        <w:i/>
                        <w:color w:val="0000FF"/>
                        <w:sz w:val="20"/>
                        <w:u w:val="single"/>
                      </w:rPr>
                      <w:t>XI-1756</w:t>
                    </w:r>
                  </w:hyperlink>
                  <w:r>
                    <w:rPr>
                      <w:i/>
                      <w:sz w:val="20"/>
                    </w:rPr>
                    <w:t xml:space="preserve">, 2011-12-01, Žin., 2011, Nr. </w:t>
                  </w:r>
                  <w:hyperlink r:id="rId12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24" w:history="1">
                    <w:r>
                      <w:rPr>
                        <w:i/>
                        <w:color w:val="0000FF"/>
                        <w:sz w:val="20"/>
                        <w:u w:val="single"/>
                      </w:rPr>
                      <w:t>XII-865</w:t>
                    </w:r>
                  </w:hyperlink>
                  <w:r>
                    <w:rPr>
                      <w:i/>
                      <w:sz w:val="20"/>
                    </w:rPr>
                    <w:t>, 2014-05-08, paskelbta TAR 2014-05-16, i. k. 2014-05472</w:t>
                  </w:r>
                </w:p>
                <w:p>
                  <w:pPr>
                    <w:ind w:firstLine="720"/>
                    <w:jc w:val="both"/>
                    <w:rPr>
                      <w:b/>
                      <w:sz w:val="22"/>
                    </w:rPr>
                  </w:pPr>
                </w:p>
              </w:sdtContent>
            </w:sdt>
            <w:sdt>
              <w:sdtPr>
                <w:alias w:val="14 str."/>
                <w:tag w:val="part_a2e1642d8fed4309832600c44b98e1ce"/>
                <w:lock w:val="sdtLocked"/>
                <w:richText/>
              </w:sdtPr>
              <w:sdtContent>
                <w:p>
                  <w:pPr>
                    <w:ind w:firstLine="709"/>
                    <w:jc w:val="both"/>
                    <w:rPr>
                      <w:b/>
                      <w:bCs/>
                      <w:sz w:val="22"/>
                    </w:rPr>
                  </w:pPr>
                  <w:sdt>
                    <w:sdtPr>
                      <w:alias w:val="Numeris"/>
                      <w:tag w:val="nr_a2e1642d8fed4309832600c44b98e1ce"/>
                      <w:lock w:val="sdtLocked"/>
                      <w:richText/>
                    </w:sdtPr>
                    <w:sdtContent>
                      <w:r>
                        <w:rPr>
                          <w:b/>
                          <w:bCs/>
                          <w:sz w:val="22"/>
                        </w:rPr>
                        <w:t>14</w:t>
                      </w:r>
                    </w:sdtContent>
                  </w:sdt>
                  <w:r>
                    <w:rPr>
                      <w:b/>
                      <w:bCs/>
                      <w:sz w:val="22"/>
                    </w:rPr>
                    <w:t xml:space="preserve"> straipsnis. </w:t>
                  </w:r>
                  <w:sdt>
                    <w:sdtPr>
                      <w:alias w:val="Pavadinimas"/>
                      <w:tag w:val="title_a2e1642d8fed4309832600c44b98e1ce"/>
                      <w:lock w:val="sdtLocked"/>
                      <w:richText/>
                    </w:sdtPr>
                    <w:sdtContent>
                      <w:r>
                        <w:rPr>
                          <w:b/>
                          <w:bCs/>
                          <w:sz w:val="22"/>
                        </w:rPr>
                        <w:t>Išmokų neprimokėjimas, permokėjimas ir išskaitymas iš jų</w:t>
                      </w:r>
                    </w:sdtContent>
                  </w:sdt>
                </w:p>
                <w:sdt>
                  <w:sdtPr>
                    <w:alias w:val="14 str. 1 d."/>
                    <w:tag w:val="part_799e236cc0b4459e84161fc3a8dfcaf5"/>
                    <w:lock w:val="sdtLocked"/>
                    <w:richText/>
                  </w:sdtPr>
                  <w:sdtContent>
                    <w:p>
                      <w:pPr>
                        <w:ind w:firstLine="709"/>
                        <w:jc w:val="both"/>
                        <w:rPr>
                          <w:sz w:val="22"/>
                        </w:rPr>
                      </w:pPr>
                      <w:sdt>
                        <w:sdtPr>
                          <w:alias w:val="Numeris"/>
                          <w:tag w:val="nr_799e236cc0b4459e84161fc3a8dfcaf5"/>
                          <w:lock w:val="sdtLocked"/>
                          <w:richText/>
                        </w:sdtPr>
                        <w:sdtContent>
                          <w:r>
                            <w:rPr>
                              <w:sz w:val="22"/>
                            </w:rPr>
                            <w:t>1</w:t>
                          </w:r>
                        </w:sdtContent>
                      </w:sdt>
                      <w:r>
                        <w:rPr>
                          <w:sz w:val="22"/>
                        </w:rPr>
                        <w:t xml:space="preserve">. Savivaldybės administracija privalo informuoti išmokos gavėją apie jo pareigas ir aplinkybes, turinčias įtakos išmokos dydžiui ar mokėjimui. </w:t>
                      </w:r>
                    </w:p>
                  </w:sdtContent>
                </w:sdt>
                <w:sdt>
                  <w:sdtPr>
                    <w:alias w:val="14 str. 2 d."/>
                    <w:tag w:val="part_79339ece9b8346c788b9be9021ca4180"/>
                    <w:lock w:val="sdtLocked"/>
                    <w:richText/>
                  </w:sdtPr>
                  <w:sdtContent>
                    <w:p>
                      <w:pPr>
                        <w:ind w:firstLine="709"/>
                        <w:jc w:val="both"/>
                        <w:rPr>
                          <w:sz w:val="22"/>
                        </w:rPr>
                      </w:pPr>
                      <w:sdt>
                        <w:sdtPr>
                          <w:alias w:val="Numeris"/>
                          <w:tag w:val="nr_79339ece9b8346c788b9be9021ca4180"/>
                          <w:lock w:val="sdtLocked"/>
                          <w:richText/>
                        </w:sdtPr>
                        <w:sdtContent>
                          <w:r>
                            <w:rPr>
                              <w:sz w:val="22"/>
                            </w:rPr>
                            <w:t>2</w:t>
                          </w:r>
                        </w:sdtContent>
                      </w:sdt>
                      <w:r>
                        <w:rPr>
                          <w:sz w:val="22"/>
                        </w:rPr>
                        <w:t xml:space="preserve">. Dėl savivaldybės administracijos kaltės neprimokėta išmokos suma išmokama už visą praėjusį laiką savivaldybės administracijos sprendimu. </w:t>
                      </w:r>
                    </w:p>
                  </w:sdtContent>
                </w:sdt>
                <w:sdt>
                  <w:sdtPr>
                    <w:alias w:val="14 str. 3 d."/>
                    <w:tag w:val="part_dfa6232bb4b14f61a0bd9bc02607bac2"/>
                    <w:lock w:val="sdtLocked"/>
                    <w:richText/>
                  </w:sdtPr>
                  <w:sdtContent>
                    <w:p>
                      <w:pPr>
                        <w:ind w:right="-7" w:firstLine="720"/>
                        <w:jc w:val="both"/>
                      </w:pPr>
                      <w:sdt>
                        <w:sdtPr>
                          <w:alias w:val="Numeris"/>
                          <w:tag w:val="nr_dfa6232bb4b14f61a0bd9bc02607bac2"/>
                          <w:lock w:val="sdtLocked"/>
                          <w:richText/>
                        </w:sdtPr>
                        <w:sdtContent>
                          <w:r>
                            <w:rPr>
                              <w:bCs/>
                              <w:sz w:val="22"/>
                              <w:szCs w:val="22"/>
                            </w:rPr>
                            <w:t>3</w:t>
                          </w:r>
                        </w:sdtContent>
                      </w:sdt>
                      <w:r>
                        <w:rPr>
                          <w:bCs/>
                          <w:sz w:val="22"/>
                          <w:szCs w:val="22"/>
                        </w:rPr>
                        <w:t xml:space="preserve">. </w:t>
                      </w:r>
                      <w:r>
                        <w:rPr>
                          <w:sz w:val="22"/>
                          <w:szCs w:val="22"/>
                        </w:rPr>
                        <w:t>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 jei su išieškojimu susijusios administravimo išlaidos neviršija išieškotinos sumos.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X-1664</w:t>
                    </w:r>
                  </w:hyperlink>
                  <w:r>
                    <w:rPr>
                      <w:rFonts w:eastAsia="MS Mincho"/>
                      <w:i/>
                      <w:iCs/>
                      <w:sz w:val="20"/>
                    </w:rPr>
                    <w:t xml:space="preserve">, 2008-07-01, Žin., 2008, Nr. </w:t>
                  </w:r>
                  <w:hyperlink r:id="rId126"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27" w:history="1">
                    <w:r>
                      <w:rPr>
                        <w:i/>
                        <w:color w:val="0000FF"/>
                        <w:sz w:val="20"/>
                        <w:u w:val="single"/>
                      </w:rPr>
                      <w:t>XI-1756</w:t>
                    </w:r>
                  </w:hyperlink>
                  <w:r>
                    <w:rPr>
                      <w:i/>
                      <w:sz w:val="20"/>
                    </w:rPr>
                    <w:t xml:space="preserve">, 2011-12-01, Žin., 2011, Nr. </w:t>
                  </w:r>
                  <w:hyperlink r:id="rId12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5 str."/>
                <w:tag w:val="part_c5afbc829c7140de9793f442a82ceb36"/>
                <w:lock w:val="sdtLocked"/>
                <w:richText/>
              </w:sdtPr>
              <w:sdtContent>
                <w:p>
                  <w:pPr>
                    <w:ind w:firstLine="709"/>
                    <w:jc w:val="both"/>
                    <w:rPr>
                      <w:b/>
                      <w:bCs/>
                      <w:sz w:val="22"/>
                    </w:rPr>
                  </w:pPr>
                  <w:sdt>
                    <w:sdtPr>
                      <w:alias w:val="Numeris"/>
                      <w:tag w:val="nr_c5afbc829c7140de9793f442a82ceb36"/>
                      <w:lock w:val="sdtLocked"/>
                      <w:richText/>
                    </w:sdtPr>
                    <w:sdtContent>
                      <w:r>
                        <w:rPr>
                          <w:b/>
                          <w:bCs/>
                          <w:sz w:val="22"/>
                        </w:rPr>
                        <w:t>15</w:t>
                      </w:r>
                    </w:sdtContent>
                  </w:sdt>
                  <w:r>
                    <w:rPr>
                      <w:b/>
                      <w:bCs/>
                      <w:sz w:val="22"/>
                    </w:rPr>
                    <w:t xml:space="preserve"> straipsnis. </w:t>
                  </w:r>
                  <w:sdt>
                    <w:sdtPr>
                      <w:alias w:val="Pavadinimas"/>
                      <w:tag w:val="title_c5afbc829c7140de9793f442a82ceb36"/>
                      <w:lock w:val="sdtLocked"/>
                      <w:richText/>
                    </w:sdtPr>
                    <w:sdtContent>
                      <w:r>
                        <w:rPr>
                          <w:b/>
                          <w:bCs/>
                          <w:sz w:val="22"/>
                        </w:rPr>
                        <w:t>Informacijos teikimas</w:t>
                      </w:r>
                    </w:sdtContent>
                  </w:sdt>
                </w:p>
                <w:sdt>
                  <w:sdtPr>
                    <w:alias w:val="15 str. 1 d."/>
                    <w:tag w:val="part_21fbee06a8a24f0096357831caec88c8"/>
                    <w:lock w:val="sdtLocked"/>
                    <w:richText/>
                  </w:sdtPr>
                  <w:sdtContent>
                    <w:p>
                      <w:pPr>
                        <w:ind w:firstLine="709"/>
                        <w:jc w:val="both"/>
                        <w:rPr>
                          <w:sz w:val="22"/>
                        </w:rPr>
                      </w:pPr>
                      <w:sdt>
                        <w:sdtPr>
                          <w:alias w:val="Numeris"/>
                          <w:tag w:val="nr_21fbee06a8a24f0096357831caec88c8"/>
                          <w:lock w:val="sdtLocked"/>
                          <w:richText/>
                        </w:sdtPr>
                        <w:sdtContent>
                          <w:r>
                            <w:rPr>
                              <w:sz w:val="22"/>
                            </w:rPr>
                            <w:t>1</w:t>
                          </w:r>
                        </w:sdtContent>
                      </w:sdt>
                      <w:r>
                        <w:rPr>
                          <w:sz w:val="22"/>
                        </w:rPr>
                        <w:t xml:space="preserve">. Lietuvos Respublikos valstybės ir savivaldybių institucijos, įstaigos bei kiti juridiniai asmenys savivaldybių administracijų prašymu privalo nemokamai teikti išmokoms skirti ir mokėti reikalingą informaciją. </w:t>
                      </w:r>
                    </w:p>
                  </w:sdtContent>
                </w:sdt>
                <w:sdt>
                  <w:sdtPr>
                    <w:alias w:val="15 str. 2 d."/>
                    <w:tag w:val="part_bbf227838b9849acaead9f8eb64aef62"/>
                    <w:lock w:val="sdtLocked"/>
                    <w:richText/>
                  </w:sdtPr>
                  <w:sdtContent>
                    <w:p>
                      <w:pPr>
                        <w:ind w:firstLine="709"/>
                        <w:jc w:val="both"/>
                      </w:pPr>
                      <w:sdt>
                        <w:sdtPr>
                          <w:alias w:val="Numeris"/>
                          <w:tag w:val="nr_bbf227838b9849acaead9f8eb64aef62"/>
                          <w:lock w:val="sdtLocked"/>
                          <w:richText/>
                        </w:sdtPr>
                        <w:sdtContent>
                          <w:r>
                            <w:rPr>
                              <w:sz w:val="22"/>
                              <w:szCs w:val="22"/>
                            </w:rPr>
                            <w:t>2</w:t>
                          </w:r>
                        </w:sdtContent>
                      </w:sdt>
                      <w:r>
                        <w:rPr>
                          <w:sz w:val="22"/>
                          <w:szCs w:val="22"/>
                        </w:rPr>
                        <w:t>. Savivaldybių administracijos socialinės apsaugos ir darbo ministro nustatyta tvarka turi teikti duomenis apie jų teritorijose asmenims išmokėtas išmokas.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29" w:history="1">
                    <w:r>
                      <w:rPr>
                        <w:i/>
                        <w:color w:val="0000FF"/>
                        <w:sz w:val="20"/>
                        <w:u w:val="single"/>
                      </w:rPr>
                      <w:t>XI-1756</w:t>
                    </w:r>
                  </w:hyperlink>
                  <w:r>
                    <w:rPr>
                      <w:i/>
                      <w:sz w:val="20"/>
                    </w:rPr>
                    <w:t xml:space="preserve">, 2011-12-01, Žin., 2011, Nr. </w:t>
                  </w:r>
                  <w:hyperlink r:id="rId130"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6 str."/>
                <w:tag w:val="part_66db6d8151184a63ae3740b69983c060"/>
                <w:lock w:val="sdtLocked"/>
                <w:richText/>
              </w:sdtPr>
              <w:sdtContent>
                <w:p>
                  <w:pPr>
                    <w:ind w:firstLine="709"/>
                    <w:jc w:val="both"/>
                    <w:rPr>
                      <w:b/>
                      <w:bCs/>
                      <w:sz w:val="22"/>
                    </w:rPr>
                  </w:pPr>
                  <w:sdt>
                    <w:sdtPr>
                      <w:alias w:val="Numeris"/>
                      <w:tag w:val="nr_66db6d8151184a63ae3740b69983c060"/>
                      <w:lock w:val="sdtLocked"/>
                      <w:richText/>
                    </w:sdtPr>
                    <w:sdtContent>
                      <w:r>
                        <w:rPr>
                          <w:b/>
                          <w:bCs/>
                          <w:sz w:val="22"/>
                        </w:rPr>
                        <w:t>16</w:t>
                      </w:r>
                    </w:sdtContent>
                  </w:sdt>
                  <w:r>
                    <w:rPr>
                      <w:b/>
                      <w:bCs/>
                      <w:sz w:val="22"/>
                    </w:rPr>
                    <w:t xml:space="preserve"> straipsnis. </w:t>
                  </w:r>
                  <w:sdt>
                    <w:sdtPr>
                      <w:alias w:val="Pavadinimas"/>
                      <w:tag w:val="title_66db6d8151184a63ae3740b69983c060"/>
                      <w:lock w:val="sdtLocked"/>
                      <w:richText/>
                    </w:sdtPr>
                    <w:sdtContent>
                      <w:r>
                        <w:rPr>
                          <w:b/>
                          <w:bCs/>
                          <w:sz w:val="22"/>
                        </w:rPr>
                        <w:t xml:space="preserve">Savivaldybių administracijų sprendimų apskundimas </w:t>
                      </w:r>
                    </w:sdtContent>
                  </w:sdt>
                </w:p>
                <w:sdt>
                  <w:sdtPr>
                    <w:alias w:val="16 str. 1 d."/>
                    <w:tag w:val="part_f15593c18e7544619b4dc9ac6c7de11b"/>
                    <w:lock w:val="sdtLocked"/>
                    <w:richText/>
                  </w:sdtPr>
                  <w:sdtContent>
                    <w:p>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pPr>
                        <w:ind w:firstLine="720"/>
                        <w:jc w:val="center"/>
                        <w:rPr>
                          <w:b/>
                          <w:sz w:val="22"/>
                        </w:rPr>
                      </w:pPr>
                    </w:p>
                  </w:sdtContent>
                </w:sdt>
              </w:sdtContent>
            </w:sdt>
          </w:sdtContent>
        </w:sdt>
        <w:sdt>
          <w:sdtPr>
            <w:alias w:val="skirsnis"/>
            <w:tag w:val="part_565a6b142e98478aaf363edad0c86028"/>
            <w:lock w:val="sdtLocked"/>
            <w:richText/>
          </w:sdtPr>
          <w:sdtContent>
            <w:p>
              <w:pPr>
                <w:jc w:val="center"/>
                <w:rPr>
                  <w:b/>
                  <w:sz w:val="22"/>
                </w:rPr>
              </w:pPr>
              <w:sdt>
                <w:sdtPr>
                  <w:alias w:val="Numeris"/>
                  <w:tag w:val="nr_565a6b142e98478aaf363edad0c86028"/>
                  <w:lock w:val="sdtLocked"/>
                  <w:richText/>
                </w:sdtPr>
                <w:sdtContent>
                  <w:r>
                    <w:rPr>
                      <w:b/>
                      <w:sz w:val="22"/>
                    </w:rPr>
                    <w:t>ŠEŠTASIS</w:t>
                  </w:r>
                </w:sdtContent>
              </w:sdt>
              <w:r>
                <w:rPr>
                  <w:b/>
                  <w:sz w:val="22"/>
                </w:rPr>
                <w:t xml:space="preserve"> SKIRSNIS</w:t>
              </w:r>
            </w:p>
            <w:p>
              <w:pPr>
                <w:jc w:val="center"/>
                <w:rPr>
                  <w:b/>
                  <w:sz w:val="22"/>
                </w:rPr>
              </w:pPr>
              <w:sdt>
                <w:sdtPr>
                  <w:alias w:val="Pavadinimas"/>
                  <w:tag w:val="title_565a6b142e98478aaf363edad0c86028"/>
                  <w:lock w:val="sdtLocked"/>
                  <w:richText/>
                </w:sdtPr>
                <w:sdtContent>
                  <w:r>
                    <w:rPr>
                      <w:b/>
                      <w:sz w:val="22"/>
                      <w:szCs w:val="22"/>
                      <w:lang w:eastAsia="lt-LT"/>
                    </w:rPr>
                    <w:t>IŠMOKŲ TEIKIMAS ESANT SOCIALINEI RIZIKAI</w:t>
                  </w:r>
                </w:sdtContent>
              </w:sdt>
            </w:p>
            <w:p>
              <w:pPr>
                <w:rPr>
                  <w:i/>
                  <w:sz w:val="20"/>
                </w:rPr>
              </w:pPr>
              <w:r>
                <w:rPr>
                  <w:i/>
                  <w:sz w:val="20"/>
                </w:rPr>
                <w:t>Skirsnio pavadinimas keistas:</w:t>
              </w:r>
            </w:p>
            <w:p>
              <w:pPr>
                <w:rPr>
                  <w:i/>
                  <w:sz w:val="20"/>
                </w:rPr>
              </w:pPr>
              <w:r>
                <w:rPr>
                  <w:i/>
                  <w:sz w:val="20"/>
                </w:rPr>
                <w:t xml:space="preserve">Nr. </w:t>
              </w:r>
              <w:hyperlink r:id="rId131" w:history="1">
                <w:r>
                  <w:rPr>
                    <w:i/>
                    <w:color w:val="0000FF"/>
                    <w:sz w:val="20"/>
                    <w:u w:val="single"/>
                  </w:rPr>
                  <w:t>XI-1756</w:t>
                </w:r>
              </w:hyperlink>
              <w:r>
                <w:rPr>
                  <w:i/>
                  <w:sz w:val="20"/>
                </w:rPr>
                <w:t xml:space="preserve">, 2011-12-01, Žin., 2011, Nr. </w:t>
              </w:r>
              <w:hyperlink r:id="rId132"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caps/>
                  <w:sz w:val="22"/>
                </w:rPr>
              </w:pPr>
            </w:p>
            <w:sdt>
              <w:sdtPr>
                <w:alias w:val="17 str."/>
                <w:tag w:val="part_c346acc759844ccb95256f4aad8e7777"/>
                <w:lock w:val="sdtLocked"/>
                <w:richText/>
              </w:sdtPr>
              <w:sdtContent>
                <w:p>
                  <w:pPr>
                    <w:ind w:right="-432" w:firstLine="720"/>
                    <w:jc w:val="both"/>
                    <w:rPr>
                      <w:sz w:val="22"/>
                      <w:szCs w:val="22"/>
                      <w:lang w:eastAsia="lt-LT"/>
                    </w:rPr>
                  </w:pPr>
                  <w:sdt>
                    <w:sdtPr>
                      <w:alias w:val="Numeris"/>
                      <w:tag w:val="nr_c346acc759844ccb95256f4aad8e7777"/>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c346acc759844ccb95256f4aad8e7777"/>
                      <w:lock w:val="sdtLocked"/>
                      <w:richText/>
                    </w:sdtPr>
                    <w:sdtContent>
                      <w:r>
                        <w:rPr>
                          <w:b/>
                          <w:sz w:val="22"/>
                          <w:szCs w:val="22"/>
                          <w:lang w:eastAsia="lt-LT"/>
                        </w:rPr>
                        <w:t>Išmokų teikimas asmenims, patyrusiems socialinę riziką</w:t>
                      </w:r>
                    </w:sdtContent>
                  </w:sdt>
                </w:p>
                <w:sdt>
                  <w:sdtPr>
                    <w:alias w:val="17 str. 1 d."/>
                    <w:tag w:val="part_9eb2b1bcc30546fba05c5ee147276ab0"/>
                    <w:lock w:val="sdtLocked"/>
                    <w:richText/>
                  </w:sdtPr>
                  <w:sdtContent>
                    <w:p>
                      <w:pPr>
                        <w:tabs>
                          <w:tab w:val="left" w:pos="1080"/>
                        </w:tabs>
                        <w:ind w:right="-432" w:firstLine="720"/>
                        <w:jc w:val="both"/>
                        <w:rPr>
                          <w:sz w:val="22"/>
                          <w:szCs w:val="22"/>
                        </w:rPr>
                      </w:pPr>
                      <w:sdt>
                        <w:sdtPr>
                          <w:alias w:val="Numeris"/>
                          <w:tag w:val="nr_9eb2b1bcc30546fba05c5ee147276ab0"/>
                          <w:lock w:val="sdtLocked"/>
                          <w:richText/>
                        </w:sdtPr>
                        <w:sdtContent>
                          <w:r>
                            <w:rPr>
                              <w:sz w:val="22"/>
                              <w:szCs w:val="22"/>
                            </w:rPr>
                            <w:t>1</w:t>
                          </w:r>
                        </w:sdtContent>
                      </w:sdt>
                      <w:r>
                        <w:rPr>
                          <w:sz w:val="22"/>
                          <w:szCs w:val="22"/>
                        </w:rPr>
                        <w:t xml:space="preserve">. Asmenims, </w:t>
                      </w:r>
                      <w:r>
                        <w:rPr>
                          <w:sz w:val="22"/>
                          <w:szCs w:val="22"/>
                          <w:lang w:eastAsia="lt-LT"/>
                        </w:rPr>
                        <w:t>patyrusiems socialinę riziką</w:t>
                      </w:r>
                      <w:r>
                        <w:rPr>
                          <w:sz w:val="22"/>
                          <w:szCs w:val="22"/>
                        </w:rPr>
                        <w:t>, šio įstatymo nustatytos išmokos teikiamos savivaldybių tarybų nustatyta tvarka.</w:t>
                      </w:r>
                    </w:p>
                  </w:sdtContent>
                </w:sdt>
                <w:sdt>
                  <w:sdtPr>
                    <w:alias w:val="17 str. 2 d."/>
                    <w:tag w:val="part_1ad3dd4e9ad3489da2db8edeece1a3bf"/>
                    <w:lock w:val="sdtLocked"/>
                    <w:richText/>
                  </w:sdtPr>
                  <w:sdtContent>
                    <w:p>
                      <w:pPr>
                        <w:ind w:right="-432" w:firstLine="720"/>
                        <w:jc w:val="both"/>
                        <w:rPr>
                          <w:sz w:val="22"/>
                          <w:szCs w:val="22"/>
                        </w:rPr>
                      </w:pPr>
                      <w:sdt>
                        <w:sdtPr>
                          <w:alias w:val="Numeris"/>
                          <w:tag w:val="nr_1ad3dd4e9ad3489da2db8edeece1a3bf"/>
                          <w:lock w:val="sdtLocked"/>
                          <w:richText/>
                        </w:sdtPr>
                        <w:sdtContent>
                          <w:r>
                            <w:rPr>
                              <w:sz w:val="22"/>
                              <w:szCs w:val="22"/>
                            </w:rPr>
                            <w:t>2</w:t>
                          </w:r>
                        </w:sdtContent>
                      </w:sdt>
                      <w:r>
                        <w:rPr>
                          <w:sz w:val="22"/>
                          <w:szCs w:val="22"/>
                        </w:rPr>
                        <w:t xml:space="preserve">. Išmokos asmenims, </w:t>
                      </w:r>
                      <w:r>
                        <w:rPr>
                          <w:sz w:val="22"/>
                          <w:szCs w:val="22"/>
                          <w:lang w:eastAsia="lt-LT"/>
                        </w:rPr>
                        <w:t>patyrusiems socialinę riziką</w:t>
                      </w:r>
                      <w:r>
                        <w:rPr>
                          <w:sz w:val="22"/>
                          <w:szCs w:val="22"/>
                        </w:rPr>
                        <w:t>, gali būti teikiamos:</w:t>
                      </w:r>
                    </w:p>
                    <w:sdt>
                      <w:sdtPr>
                        <w:alias w:val="17 str. 2 d. 1 p."/>
                        <w:tag w:val="part_222c2cc48f8145f593b5c1e49b9537dd"/>
                        <w:lock w:val="sdtLocked"/>
                        <w:richText/>
                      </w:sdtPr>
                      <w:sdtContent>
                        <w:p>
                          <w:pPr>
                            <w:ind w:right="-432" w:firstLine="720"/>
                            <w:jc w:val="both"/>
                            <w:rPr>
                              <w:sz w:val="22"/>
                              <w:szCs w:val="22"/>
                            </w:rPr>
                          </w:pPr>
                          <w:sdt>
                            <w:sdtPr>
                              <w:alias w:val="Numeris"/>
                              <w:tag w:val="nr_222c2cc48f8145f593b5c1e49b9537dd"/>
                              <w:lock w:val="sdtLocked"/>
                              <w:richText/>
                            </w:sdtPr>
                            <w:sdtContent>
                              <w:r>
                                <w:rPr>
                                  <w:sz w:val="22"/>
                                  <w:szCs w:val="22"/>
                                </w:rPr>
                                <w:t>1</w:t>
                              </w:r>
                            </w:sdtContent>
                          </w:sdt>
                          <w:r>
                            <w:rPr>
                              <w:sz w:val="22"/>
                              <w:szCs w:val="22"/>
                            </w:rPr>
                            <w:t xml:space="preserve">) piniginėmis lėšomis vaiką prižiūrinčiai motinai ar tėvui (įmotei ar įtėviui); </w:t>
                          </w:r>
                        </w:p>
                      </w:sdtContent>
                    </w:sdt>
                    <w:sdt>
                      <w:sdtPr>
                        <w:alias w:val="17 str. 2 d. 2 p."/>
                        <w:tag w:val="part_b2a245437c84445b8ff2883d38abd4cf"/>
                        <w:lock w:val="sdtLocked"/>
                        <w:richText/>
                      </w:sdtPr>
                      <w:sdtContent>
                        <w:p>
                          <w:pPr>
                            <w:ind w:right="-432" w:firstLine="720"/>
                            <w:jc w:val="both"/>
                            <w:rPr>
                              <w:sz w:val="22"/>
                              <w:szCs w:val="22"/>
                            </w:rPr>
                          </w:pPr>
                          <w:sdt>
                            <w:sdtPr>
                              <w:alias w:val="Numeris"/>
                              <w:tag w:val="nr_b2a245437c84445b8ff2883d38abd4cf"/>
                              <w:lock w:val="sdtLocked"/>
                              <w:richText/>
                            </w:sdtPr>
                            <w:sdtContent>
                              <w:r>
                                <w:rPr>
                                  <w:sz w:val="22"/>
                                  <w:szCs w:val="22"/>
                                </w:rPr>
                                <w:t>2</w:t>
                              </w:r>
                            </w:sdtContent>
                          </w:sdt>
                          <w:r>
                            <w:rPr>
                              <w:sz w:val="22"/>
                              <w:szCs w:val="22"/>
                            </w:rPr>
                            <w:t>) piniginėmis lėšomis</w:t>
                          </w:r>
                          <w:r>
                            <w:rPr>
                              <w:i/>
                              <w:sz w:val="22"/>
                              <w:szCs w:val="22"/>
                            </w:rPr>
                            <w:t xml:space="preserve"> </w:t>
                          </w:r>
                          <w:r>
                            <w:rPr>
                              <w:sz w:val="22"/>
                              <w:szCs w:val="22"/>
                            </w:rPr>
                            <w:t>vyresniam kaip 16 metų vaikui;</w:t>
                          </w:r>
                        </w:p>
                      </w:sdtContent>
                    </w:sdt>
                    <w:sdt>
                      <w:sdtPr>
                        <w:alias w:val="17 str. 2 d. 3 p."/>
                        <w:tag w:val="part_eaad665af3da430c814effed75254c47"/>
                        <w:lock w:val="sdtLocked"/>
                        <w:richText/>
                      </w:sdtPr>
                      <w:sdtContent>
                        <w:p>
                          <w:pPr>
                            <w:ind w:right="-432" w:firstLine="720"/>
                            <w:jc w:val="both"/>
                            <w:rPr>
                              <w:sz w:val="22"/>
                              <w:szCs w:val="22"/>
                            </w:rPr>
                          </w:pPr>
                          <w:sdt>
                            <w:sdtPr>
                              <w:alias w:val="Numeris"/>
                              <w:tag w:val="nr_eaad665af3da430c814effed75254c47"/>
                              <w:lock w:val="sdtLocked"/>
                              <w:richText/>
                            </w:sdtPr>
                            <w:sdtContent>
                              <w:r>
                                <w:rPr>
                                  <w:sz w:val="22"/>
                                  <w:szCs w:val="22"/>
                                </w:rPr>
                                <w:t>3</w:t>
                              </w:r>
                            </w:sdtContent>
                          </w:sdt>
                          <w:r>
                            <w:rPr>
                              <w:sz w:val="22"/>
                              <w:szCs w:val="22"/>
                            </w:rPr>
                            <w:t>) maisto produktais, drabužiais, avalyne, higienos reikmenimis ir kitomis vaikams būtinomis prekėmis;</w:t>
                          </w:r>
                        </w:p>
                      </w:sdtContent>
                    </w:sdt>
                    <w:sdt>
                      <w:sdtPr>
                        <w:alias w:val="17 str. 2 d. 4 p."/>
                        <w:tag w:val="part_479cf6ab908646d3900b4787f257c6d3"/>
                        <w:lock w:val="sdtLocked"/>
                        <w:richText/>
                      </w:sdtPr>
                      <w:sdtContent>
                        <w:p>
                          <w:pPr>
                            <w:ind w:right="-432" w:firstLine="720"/>
                            <w:jc w:val="both"/>
                            <w:rPr>
                              <w:sz w:val="22"/>
                              <w:szCs w:val="22"/>
                            </w:rPr>
                          </w:pPr>
                          <w:sdt>
                            <w:sdtPr>
                              <w:alias w:val="Numeris"/>
                              <w:tag w:val="nr_479cf6ab908646d3900b4787f257c6d3"/>
                              <w:lock w:val="sdtLocked"/>
                              <w:richText/>
                            </w:sdtPr>
                            <w:sdtContent>
                              <w:r>
                                <w:rPr>
                                  <w:sz w:val="22"/>
                                  <w:szCs w:val="22"/>
                                </w:rPr>
                                <w:t>4</w:t>
                              </w:r>
                            </w:sdtContent>
                          </w:sdt>
                          <w:r>
                            <w:rPr>
                              <w:sz w:val="22"/>
                              <w:szCs w:val="22"/>
                            </w:rPr>
                            <w:t>) socialinėmis kortelėmis, skirtomis pirkti maisto parduotuvėse;</w:t>
                          </w:r>
                        </w:p>
                      </w:sdtContent>
                    </w:sdt>
                    <w:sdt>
                      <w:sdtPr>
                        <w:alias w:val="17 str. 2 d. 5 p."/>
                        <w:tag w:val="part_997751e5c77b47c9998ef8810ea10411"/>
                        <w:lock w:val="sdtLocked"/>
                        <w:richText/>
                      </w:sdtPr>
                      <w:sdtContent>
                        <w:p>
                          <w:pPr>
                            <w:ind w:right="-432" w:firstLine="720"/>
                            <w:jc w:val="both"/>
                            <w:rPr>
                              <w:sz w:val="22"/>
                              <w:szCs w:val="22"/>
                            </w:rPr>
                          </w:pPr>
                          <w:sdt>
                            <w:sdtPr>
                              <w:alias w:val="Numeris"/>
                              <w:tag w:val="nr_997751e5c77b47c9998ef8810ea10411"/>
                              <w:lock w:val="sdtLocked"/>
                              <w:richText/>
                            </w:sdtPr>
                            <w:sdtContent>
                              <w:r>
                                <w:rPr>
                                  <w:sz w:val="22"/>
                                  <w:szCs w:val="22"/>
                                </w:rPr>
                                <w:t>5</w:t>
                              </w:r>
                            </w:sdtContent>
                          </w:sdt>
                          <w:r>
                            <w:rPr>
                              <w:sz w:val="22"/>
                              <w:szCs w:val="22"/>
                            </w:rPr>
                            <w:t>) maitinimo talonais;</w:t>
                          </w:r>
                        </w:p>
                      </w:sdtContent>
                    </w:sdt>
                    <w:sdt>
                      <w:sdtPr>
                        <w:alias w:val="17 str. 2 d. 6 p."/>
                        <w:tag w:val="part_56e8434087c34e67b98278d09cf1bb0f"/>
                        <w:lock w:val="sdtLocked"/>
                        <w:richText/>
                      </w:sdtPr>
                      <w:sdtContent>
                        <w:p>
                          <w:pPr>
                            <w:ind w:right="-432" w:firstLine="720"/>
                            <w:jc w:val="both"/>
                            <w:rPr>
                              <w:sz w:val="22"/>
                              <w:szCs w:val="22"/>
                            </w:rPr>
                          </w:pPr>
                          <w:sdt>
                            <w:sdtPr>
                              <w:alias w:val="Numeris"/>
                              <w:tag w:val="nr_56e8434087c34e67b98278d09cf1bb0f"/>
                              <w:lock w:val="sdtLocked"/>
                              <w:richText/>
                            </w:sdtPr>
                            <w:sdtContent>
                              <w:r>
                                <w:rPr>
                                  <w:sz w:val="22"/>
                                  <w:szCs w:val="22"/>
                                </w:rPr>
                                <w:t>6</w:t>
                              </w:r>
                            </w:sdtContent>
                          </w:sdt>
                          <w:r>
                            <w:rPr>
                              <w:sz w:val="22"/>
                              <w:szCs w:val="22"/>
                            </w:rPr>
                            <w:t>) paslaugomis, vadovaujantis Lietuvos Respublikos socialinių paslaugų įstatymu;</w:t>
                          </w:r>
                        </w:p>
                      </w:sdtContent>
                    </w:sdt>
                    <w:sdt>
                      <w:sdtPr>
                        <w:alias w:val="17 str. 2 d. 7 p."/>
                        <w:tag w:val="part_a44c5a2e97564138b926523b3effa52d"/>
                        <w:lock w:val="sdtLocked"/>
                        <w:richText/>
                      </w:sdtPr>
                      <w:sdtContent>
                        <w:p>
                          <w:pPr>
                            <w:ind w:right="-432" w:firstLine="720"/>
                            <w:jc w:val="both"/>
                            <w:rPr>
                              <w:sz w:val="22"/>
                              <w:szCs w:val="22"/>
                            </w:rPr>
                          </w:pPr>
                          <w:sdt>
                            <w:sdtPr>
                              <w:alias w:val="Numeris"/>
                              <w:tag w:val="nr_a44c5a2e97564138b926523b3effa52d"/>
                              <w:lock w:val="sdtLocked"/>
                              <w:richText/>
                            </w:sdtPr>
                            <w:sdtContent>
                              <w:r>
                                <w:rPr>
                                  <w:sz w:val="22"/>
                                  <w:szCs w:val="22"/>
                                </w:rPr>
                                <w:t>7</w:t>
                              </w:r>
                            </w:sdtContent>
                          </w:sdt>
                          <w:r>
                            <w:rPr>
                              <w:sz w:val="22"/>
                              <w:szCs w:val="22"/>
                            </w:rPr>
                            <w:t>) apmokant vaikų maitinimo išlaidas mokyklose ar dienos centruose;</w:t>
                          </w:r>
                        </w:p>
                      </w:sdtContent>
                    </w:sdt>
                    <w:sdt>
                      <w:sdtPr>
                        <w:alias w:val="17 str. 2 d. 8 p."/>
                        <w:tag w:val="part_e2aeb37d55e54a618ed1ca5d1ab577c8"/>
                        <w:lock w:val="sdtLocked"/>
                        <w:richText/>
                      </w:sdtPr>
                      <w:sdtContent>
                        <w:p>
                          <w:pPr>
                            <w:ind w:right="-432" w:firstLine="720"/>
                            <w:jc w:val="both"/>
                            <w:rPr>
                              <w:sz w:val="22"/>
                              <w:szCs w:val="22"/>
                            </w:rPr>
                          </w:pPr>
                          <w:sdt>
                            <w:sdtPr>
                              <w:alias w:val="Numeris"/>
                              <w:tag w:val="nr_e2aeb37d55e54a618ed1ca5d1ab577c8"/>
                              <w:lock w:val="sdtLocked"/>
                              <w:richText/>
                            </w:sdtPr>
                            <w:sdtContent>
                              <w:r>
                                <w:rPr>
                                  <w:sz w:val="22"/>
                                  <w:szCs w:val="22"/>
                                </w:rPr>
                                <w:t>8</w:t>
                              </w:r>
                            </w:sdtContent>
                          </w:sdt>
                          <w:r>
                            <w:rPr>
                              <w:sz w:val="22"/>
                              <w:szCs w:val="22"/>
                            </w:rPr>
                            <w:t xml:space="preserve">) apmokant vaikų išlaikymo išlaidas ikimokyklinėse įstaigose; </w:t>
                          </w:r>
                        </w:p>
                      </w:sdtContent>
                    </w:sdt>
                    <w:sdt>
                      <w:sdtPr>
                        <w:alias w:val="17 str. 2 d. 9 p."/>
                        <w:tag w:val="part_0c123b284fd644d0b0f56229d0d2a698"/>
                        <w:lock w:val="sdtLocked"/>
                        <w:richText/>
                      </w:sdtPr>
                      <w:sdtContent>
                        <w:p>
                          <w:pPr>
                            <w:ind w:right="-432" w:firstLine="720"/>
                            <w:jc w:val="both"/>
                          </w:pPr>
                          <w:sdt>
                            <w:sdtPr>
                              <w:alias w:val="Numeris"/>
                              <w:tag w:val="nr_0c123b284fd644d0b0f56229d0d2a698"/>
                              <w:lock w:val="sdtLocked"/>
                              <w:richText/>
                            </w:sdtPr>
                            <w:sdtContent>
                              <w:r>
                                <w:rPr>
                                  <w:sz w:val="22"/>
                                  <w:szCs w:val="22"/>
                                </w:rPr>
                                <w:t>9</w:t>
                              </w:r>
                            </w:sdtContent>
                          </w:sdt>
                          <w:r>
                            <w:rPr>
                              <w:sz w:val="22"/>
                              <w:szCs w:val="22"/>
                            </w:rPr>
                            <w:t>) kitais savivaldybių tarybų nustatytais būdais.</w:t>
                          </w:r>
                        </w:p>
                      </w:sdtContent>
                    </w:sdt>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33" w:history="1">
                    <w:r>
                      <w:rPr>
                        <w:i/>
                        <w:color w:val="0000FF"/>
                        <w:sz w:val="20"/>
                        <w:u w:val="single"/>
                      </w:rPr>
                      <w:t>XI-1756</w:t>
                    </w:r>
                  </w:hyperlink>
                  <w:r>
                    <w:rPr>
                      <w:i/>
                      <w:sz w:val="20"/>
                    </w:rPr>
                    <w:t xml:space="preserve">, 2011-12-01, Žin., 2011, Nr. </w:t>
                  </w:r>
                  <w:hyperlink r:id="rId134"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Content>
        </w:sdt>
        <w:sdt>
          <w:sdtPr>
            <w:alias w:val="skirsnis"/>
            <w:tag w:val="part_6a07f89ffa614196bf3a3b922cd89b5a"/>
            <w:lock w:val="sdtLocked"/>
            <w:richText/>
          </w:sdtPr>
          <w:sdtContent>
            <w:p>
              <w:pPr>
                <w:keepNext/>
                <w:jc w:val="center"/>
                <w:outlineLvl w:val="4"/>
                <w:rPr>
                  <w:b/>
                  <w:sz w:val="22"/>
                </w:rPr>
              </w:pPr>
              <w:sdt>
                <w:sdtPr>
                  <w:alias w:val="Numeris"/>
                  <w:tag w:val="nr_6a07f89ffa614196bf3a3b922cd89b5a"/>
                  <w:lock w:val="sdtLocked"/>
                  <w:richText/>
                </w:sdtPr>
                <w:sdtContent>
                  <w:r>
                    <w:rPr>
                      <w:b/>
                      <w:sz w:val="22"/>
                    </w:rPr>
                    <w:t>SEPTINTASIS</w:t>
                  </w:r>
                </w:sdtContent>
              </w:sdt>
              <w:r>
                <w:rPr>
                  <w:b/>
                  <w:sz w:val="22"/>
                </w:rPr>
                <w:t xml:space="preserve"> SKIRSNIS</w:t>
              </w:r>
            </w:p>
            <w:p>
              <w:pPr>
                <w:jc w:val="center"/>
                <w:rPr>
                  <w:b/>
                  <w:caps/>
                  <w:sz w:val="22"/>
                </w:rPr>
              </w:pPr>
              <w:sdt>
                <w:sdtPr>
                  <w:alias w:val="Pavadinimas"/>
                  <w:tag w:val="title_6a07f89ffa614196bf3a3b922cd89b5a"/>
                  <w:lock w:val="sdtLocked"/>
                  <w:richText/>
                </w:sdtPr>
                <w:sdtContent>
                  <w:r>
                    <w:rPr>
                      <w:b/>
                      <w:caps/>
                      <w:sz w:val="22"/>
                    </w:rPr>
                    <w:t xml:space="preserve">savivaldybių administracijų teisės ir išmokų gavėjų pareigos </w:t>
                  </w:r>
                </w:sdtContent>
              </w:sdt>
            </w:p>
            <w:p>
              <w:pPr>
                <w:ind w:firstLine="720"/>
                <w:jc w:val="center"/>
                <w:rPr>
                  <w:b/>
                  <w:sz w:val="22"/>
                </w:rPr>
              </w:pPr>
            </w:p>
            <w:sdt>
              <w:sdtPr>
                <w:alias w:val="18 str."/>
                <w:tag w:val="part_f38d5f2bd883497985b7ed7360d93a2c"/>
                <w:lock w:val="sdtLocked"/>
                <w:richText/>
              </w:sdtPr>
              <w:sdtContent>
                <w:p>
                  <w:pPr>
                    <w:ind w:firstLine="720"/>
                    <w:jc w:val="both"/>
                    <w:rPr>
                      <w:b/>
                      <w:sz w:val="22"/>
                    </w:rPr>
                  </w:pPr>
                  <w:sdt>
                    <w:sdtPr>
                      <w:alias w:val="Numeris"/>
                      <w:tag w:val="nr_f38d5f2bd883497985b7ed7360d93a2c"/>
                      <w:lock w:val="sdtLocked"/>
                      <w:richText/>
                    </w:sdtPr>
                    <w:sdtContent>
                      <w:r>
                        <w:rPr>
                          <w:b/>
                          <w:sz w:val="22"/>
                        </w:rPr>
                        <w:t>18</w:t>
                      </w:r>
                    </w:sdtContent>
                  </w:sdt>
                  <w:r>
                    <w:rPr>
                      <w:b/>
                      <w:sz w:val="22"/>
                    </w:rPr>
                    <w:t xml:space="preserve"> straipsnis. </w:t>
                  </w:r>
                  <w:sdt>
                    <w:sdtPr>
                      <w:alias w:val="Pavadinimas"/>
                      <w:tag w:val="title_f38d5f2bd883497985b7ed7360d93a2c"/>
                      <w:lock w:val="sdtLocked"/>
                      <w:richText/>
                    </w:sdtPr>
                    <w:sdtContent>
                      <w:r>
                        <w:rPr>
                          <w:b/>
                          <w:sz w:val="22"/>
                        </w:rPr>
                        <w:t>Savivaldybių administracijų teisės</w:t>
                      </w:r>
                    </w:sdtContent>
                  </w:sdt>
                </w:p>
                <w:sdt>
                  <w:sdtPr>
                    <w:alias w:val="18 str. 1 d."/>
                    <w:tag w:val="part_d8a2f20e4c3e42138e5636743ed5d7d8"/>
                    <w:lock w:val="sdtLocked"/>
                    <w:richText/>
                  </w:sdtPr>
                  <w:sdtContent>
                    <w:p>
                      <w:pPr>
                        <w:ind w:firstLine="720"/>
                        <w:jc w:val="both"/>
                        <w:rPr>
                          <w:sz w:val="22"/>
                        </w:rPr>
                      </w:pPr>
                      <w:r>
                        <w:rPr>
                          <w:sz w:val="22"/>
                        </w:rPr>
                        <w:t>Savivaldybių administracijos turi teisę:</w:t>
                      </w:r>
                    </w:p>
                    <w:sdt>
                      <w:sdtPr>
                        <w:alias w:val="18 str. 1 d. 1 p."/>
                        <w:tag w:val="part_b4bb3156f60e4801930a28b9796510cf"/>
                        <w:lock w:val="sdtLocked"/>
                        <w:richText/>
                      </w:sdtPr>
                      <w:sdtContent>
                        <w:p>
                          <w:pPr>
                            <w:ind w:firstLine="720"/>
                            <w:jc w:val="both"/>
                            <w:rPr>
                              <w:sz w:val="22"/>
                            </w:rPr>
                          </w:pPr>
                          <w:sdt>
                            <w:sdtPr>
                              <w:alias w:val="Numeris"/>
                              <w:tag w:val="nr_b4bb3156f60e4801930a28b9796510cf"/>
                              <w:lock w:val="sdtLocked"/>
                              <w:richText/>
                            </w:sdtPr>
                            <w:sdtContent>
                              <w:r>
                                <w:rPr>
                                  <w:sz w:val="22"/>
                                </w:rPr>
                                <w:t>1</w:t>
                              </w:r>
                            </w:sdtContent>
                          </w:sdt>
                          <w:r>
                            <w:rPr>
                              <w:sz w:val="22"/>
                            </w:rPr>
                            <w:t xml:space="preserve">) apklausti asmenis, kurie kreipiasi dėl šio įstatymo nustatytų išmokų ar kurie jas gauna, tikrinti jų pateiktus dokumentus ir reikalauti papildomos informacijos, įrodančios jų teisę gauti šio įstatymo nustatytas išmokas; </w:t>
                          </w:r>
                        </w:p>
                      </w:sdtContent>
                    </w:sdt>
                    <w:sdt>
                      <w:sdtPr>
                        <w:alias w:val="18 str. 1 d. 2 p."/>
                        <w:tag w:val="part_55fa16fbffa34d78a4423abef3bcf1d9"/>
                        <w:lock w:val="sdtLocked"/>
                        <w:richText/>
                      </w:sdtPr>
                      <w:sdtContent>
                        <w:p>
                          <w:pPr>
                            <w:ind w:firstLine="720"/>
                            <w:jc w:val="both"/>
                            <w:rPr>
                              <w:sz w:val="22"/>
                            </w:rPr>
                          </w:pPr>
                          <w:sdt>
                            <w:sdtPr>
                              <w:alias w:val="Numeris"/>
                              <w:tag w:val="nr_55fa16fbffa34d78a4423abef3bcf1d9"/>
                              <w:lock w:val="sdtLocked"/>
                              <w:richText/>
                            </w:sdtPr>
                            <w:sdtContent>
                              <w:r>
                                <w:rPr>
                                  <w:sz w:val="22"/>
                                  <w:szCs w:val="22"/>
                                </w:rPr>
                                <w:t>2</w:t>
                              </w:r>
                            </w:sdtContent>
                          </w:sdt>
                          <w:r>
                            <w:rPr>
                              <w:sz w:val="22"/>
                              <w:szCs w:val="22"/>
                            </w:rPr>
                            <w:t xml:space="preserve">) tikrinti bendrai gyvenančių asmenų gyvenimo sąlygas ir, surašius buities tyrimo aktą, priimti sprendimą laikyti bendrai gyvenančius asmenis </w:t>
                          </w:r>
                          <w:r>
                            <w:rPr>
                              <w:sz w:val="22"/>
                              <w:szCs w:val="22"/>
                              <w:lang w:eastAsia="lt-LT"/>
                            </w:rPr>
                            <w:t>patyrusiais</w:t>
                          </w:r>
                          <w:r>
                            <w:rPr>
                              <w:sz w:val="22"/>
                              <w:szCs w:val="22"/>
                            </w:rPr>
                            <w:t xml:space="preserve"> socialinę riziką;</w:t>
                          </w:r>
                        </w:p>
                      </w:sdtContent>
                    </w:sdt>
                    <w:sdt>
                      <w:sdtPr>
                        <w:alias w:val="18 str. 1 d. 3 p."/>
                        <w:tag w:val="part_7408ae01bd584459a4fb85b7cba2a5c0"/>
                        <w:lock w:val="sdtLocked"/>
                        <w:richText/>
                      </w:sdtPr>
                      <w:sdtContent>
                        <w:p>
                          <w:pPr>
                            <w:ind w:firstLine="720"/>
                            <w:jc w:val="both"/>
                          </w:pPr>
                          <w:sdt>
                            <w:sdtPr>
                              <w:alias w:val="Numeris"/>
                              <w:tag w:val="nr_7408ae01bd584459a4fb85b7cba2a5c0"/>
                              <w:lock w:val="sdtLocked"/>
                              <w:richText/>
                            </w:sdtPr>
                            <w:sdtContent>
                              <w:r>
                                <w:rPr>
                                  <w:sz w:val="22"/>
                                </w:rPr>
                                <w:t>3</w:t>
                              </w:r>
                            </w:sdtContent>
                          </w:sdt>
                          <w:r>
                            <w:rPr>
                              <w:sz w:val="22"/>
                            </w:rPr>
                            <w:t>)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X-641</w:t>
                    </w:r>
                  </w:hyperlink>
                  <w:r>
                    <w:rPr>
                      <w:rFonts w:eastAsia="MS Mincho"/>
                      <w:i/>
                      <w:iCs/>
                      <w:sz w:val="20"/>
                    </w:rPr>
                    <w:t xml:space="preserve">, 2006-06-01, Žin., 2006, Nr. </w:t>
                  </w:r>
                  <w:hyperlink r:id="rId13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X-1664</w:t>
                    </w:r>
                  </w:hyperlink>
                  <w:r>
                    <w:rPr>
                      <w:rFonts w:eastAsia="MS Mincho"/>
                      <w:i/>
                      <w:iCs/>
                      <w:sz w:val="20"/>
                    </w:rPr>
                    <w:t xml:space="preserve">, 2008-07-01, Žin., 2008, Nr. </w:t>
                  </w:r>
                  <w:hyperlink r:id="rId13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39" w:history="1">
                    <w:r>
                      <w:rPr>
                        <w:i/>
                        <w:color w:val="0000FF"/>
                        <w:sz w:val="20"/>
                        <w:u w:val="single"/>
                      </w:rPr>
                      <w:t>XI-1756</w:t>
                    </w:r>
                  </w:hyperlink>
                  <w:r>
                    <w:rPr>
                      <w:i/>
                      <w:sz w:val="20"/>
                    </w:rPr>
                    <w:t xml:space="preserve">, 2011-12-01, Žin., 2011, Nr. </w:t>
                  </w:r>
                  <w:hyperlink r:id="rId140"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
              <w:sdtPr>
                <w:alias w:val="19 str."/>
                <w:tag w:val="part_f195fea7f5ad458099d0d8a7dce39d44"/>
                <w:lock w:val="sdtLocked"/>
                <w:richText/>
              </w:sdtPr>
              <w:sdtContent>
                <w:p>
                  <w:pPr>
                    <w:ind w:firstLine="720"/>
                    <w:jc w:val="both"/>
                    <w:rPr>
                      <w:b/>
                      <w:sz w:val="22"/>
                    </w:rPr>
                  </w:pPr>
                  <w:sdt>
                    <w:sdtPr>
                      <w:alias w:val="Numeris"/>
                      <w:tag w:val="nr_f195fea7f5ad458099d0d8a7dce39d44"/>
                      <w:lock w:val="sdtLocked"/>
                      <w:richText/>
                    </w:sdtPr>
                    <w:sdtContent>
                      <w:r>
                        <w:rPr>
                          <w:b/>
                          <w:sz w:val="22"/>
                        </w:rPr>
                        <w:t>19</w:t>
                      </w:r>
                    </w:sdtContent>
                  </w:sdt>
                  <w:r>
                    <w:rPr>
                      <w:b/>
                      <w:sz w:val="22"/>
                    </w:rPr>
                    <w:t xml:space="preserve"> straipsnis. </w:t>
                  </w:r>
                  <w:sdt>
                    <w:sdtPr>
                      <w:alias w:val="Pavadinimas"/>
                      <w:tag w:val="title_f195fea7f5ad458099d0d8a7dce39d44"/>
                      <w:lock w:val="sdtLocked"/>
                      <w:richText/>
                    </w:sdtPr>
                    <w:sdtContent>
                      <w:r>
                        <w:rPr>
                          <w:b/>
                          <w:sz w:val="22"/>
                        </w:rPr>
                        <w:t>Išmokų gavėjų pareigos</w:t>
                      </w:r>
                    </w:sdtContent>
                  </w:sdt>
                </w:p>
                <w:sdt>
                  <w:sdtPr>
                    <w:alias w:val="19 str. 1 d."/>
                    <w:tag w:val="part_51ce597995f3405288811659ba7c48d9"/>
                    <w:lock w:val="sdtLocked"/>
                    <w:richText/>
                  </w:sdtPr>
                  <w:sdtContent>
                    <w:p>
                      <w:pPr>
                        <w:ind w:firstLine="720"/>
                        <w:jc w:val="both"/>
                        <w:rPr>
                          <w:sz w:val="22"/>
                        </w:rPr>
                      </w:pPr>
                      <w:r>
                        <w:rPr>
                          <w:sz w:val="22"/>
                        </w:rPr>
                        <w:t>Asmenys, kurie kreipiasi dėl šio įstatymo nustatytų išmokų ir kurie jas gauna, privalo:</w:t>
                      </w:r>
                    </w:p>
                    <w:sdt>
                      <w:sdtPr>
                        <w:alias w:val="19 str. 1 d. 1 p."/>
                        <w:tag w:val="part_91b870d8e7d94649b502403f4cb37597"/>
                        <w:lock w:val="sdtLocked"/>
                        <w:richText/>
                      </w:sdtPr>
                      <w:sdtContent>
                        <w:p>
                          <w:pPr>
                            <w:ind w:firstLine="720"/>
                            <w:jc w:val="both"/>
                            <w:rPr>
                              <w:sz w:val="22"/>
                            </w:rPr>
                          </w:pPr>
                          <w:sdt>
                            <w:sdtPr>
                              <w:alias w:val="Numeris"/>
                              <w:tag w:val="nr_91b870d8e7d94649b502403f4cb37597"/>
                              <w:lock w:val="sdtLocked"/>
                              <w:richText/>
                            </w:sdtPr>
                            <w:sdtContent>
                              <w:r>
                                <w:rPr>
                                  <w:sz w:val="22"/>
                                </w:rPr>
                                <w:t>1</w:t>
                              </w:r>
                            </w:sdtContent>
                          </w:sdt>
                          <w:r>
                            <w:rPr>
                              <w:sz w:val="22"/>
                            </w:rPr>
                            <w:t xml:space="preserve">) pateikti visą teisingą informaciją, įrodančią asmens teisę gauti šio įstatymo nustatytas išmokas, ir būtinus išmokoms gauti dokumentus; </w:t>
                          </w:r>
                        </w:p>
                      </w:sdtContent>
                    </w:sdt>
                    <w:sdt>
                      <w:sdtPr>
                        <w:alias w:val="19 str. 1 d. 2 p."/>
                        <w:tag w:val="part_3775c0171f174fcc856796b1d763576c"/>
                        <w:lock w:val="sdtLocked"/>
                        <w:richText/>
                      </w:sdtPr>
                      <w:sdtContent>
                        <w:p>
                          <w:pPr>
                            <w:ind w:firstLine="720"/>
                            <w:jc w:val="both"/>
                            <w:rPr>
                              <w:sz w:val="22"/>
                            </w:rPr>
                          </w:pPr>
                          <w:sdt>
                            <w:sdtPr>
                              <w:alias w:val="Numeris"/>
                              <w:tag w:val="nr_3775c0171f174fcc856796b1d763576c"/>
                              <w:lock w:val="sdtLocked"/>
                              <w:richText/>
                            </w:sdtPr>
                            <w:sdtContent>
                              <w:r>
                                <w:rPr>
                                  <w:sz w:val="22"/>
                                </w:rPr>
                                <w:t>2</w:t>
                              </w:r>
                            </w:sdtContent>
                          </w:sdt>
                          <w:r>
                            <w:rPr>
                              <w:sz w:val="22"/>
                            </w:rPr>
                            <w:t>) pranešti savivaldybės administracijai</w:t>
                          </w:r>
                          <w:r>
                            <w:rPr>
                              <w:b/>
                              <w:sz w:val="22"/>
                            </w:rPr>
                            <w:t xml:space="preserve"> </w:t>
                          </w:r>
                          <w:r>
                            <w:rPr>
                              <w:sz w:val="22"/>
                            </w:rPr>
                            <w:t>apie aplinkybes, turinčias įtakos išmokos dydžiui ar mokėjimui, per mėnesį nuo šių aplinkybių atsiradimo dienos;</w:t>
                          </w:r>
                        </w:p>
                      </w:sdtContent>
                    </w:sdt>
                    <w:sdt>
                      <w:sdtPr>
                        <w:alias w:val="19 str. 1 d. 3 p."/>
                        <w:tag w:val="part_1fe66a36f15f4e658ffbc339c714c77c"/>
                        <w:lock w:val="sdtLocked"/>
                        <w:richText/>
                      </w:sdtPr>
                      <w:sdtContent>
                        <w:p>
                          <w:pPr>
                            <w:ind w:firstLine="720"/>
                            <w:jc w:val="both"/>
                            <w:rPr>
                              <w:sz w:val="22"/>
                            </w:rPr>
                          </w:pPr>
                          <w:sdt>
                            <w:sdtPr>
                              <w:alias w:val="Numeris"/>
                              <w:tag w:val="nr_1fe66a36f15f4e658ffbc339c714c77c"/>
                              <w:lock w:val="sdtLocked"/>
                              <w:richText/>
                            </w:sdtPr>
                            <w:sdtContent>
                              <w:r>
                                <w:rPr>
                                  <w:sz w:val="22"/>
                                </w:rPr>
                                <w:t>3</w:t>
                              </w:r>
                            </w:sdtContent>
                          </w:sdt>
                          <w:r>
                            <w:rPr>
                              <w:sz w:val="22"/>
                            </w:rPr>
                            <w:t>) savivaldybės administracijos</w:t>
                          </w:r>
                          <w:r>
                            <w:rPr>
                              <w:b/>
                              <w:sz w:val="22"/>
                            </w:rPr>
                            <w:t xml:space="preserve"> </w:t>
                          </w:r>
                          <w:r>
                            <w:rPr>
                              <w:sz w:val="22"/>
                            </w:rPr>
                            <w:t xml:space="preserve">darbuotojams sudaryti galimybę tikrinti jų gyvenimo sąlygas; </w:t>
                          </w:r>
                        </w:p>
                      </w:sdtContent>
                    </w:sdt>
                    <w:sdt>
                      <w:sdtPr>
                        <w:alias w:val="19 str. 1 d. 4 p."/>
                        <w:tag w:val="part_9515cde030584584a60e471c9e8e4f65"/>
                        <w:lock w:val="sdtLocked"/>
                        <w:richText/>
                      </w:sdtPr>
                      <w:sdtContent>
                        <w:p>
                          <w:pPr>
                            <w:ind w:firstLine="720"/>
                            <w:jc w:val="both"/>
                            <w:rPr>
                              <w:sz w:val="22"/>
                            </w:rPr>
                          </w:pPr>
                          <w:sdt>
                            <w:sdtPr>
                              <w:alias w:val="Numeris"/>
                              <w:tag w:val="nr_9515cde030584584a60e471c9e8e4f65"/>
                              <w:lock w:val="sdtLocked"/>
                              <w:richText/>
                            </w:sdtPr>
                            <w:sdtContent>
                              <w:r>
                                <w:rPr>
                                  <w:sz w:val="22"/>
                                </w:rPr>
                                <w:t>4</w:t>
                              </w:r>
                            </w:sdtContent>
                          </w:sdt>
                          <w:r>
                            <w:rPr>
                              <w:sz w:val="22"/>
                            </w:rPr>
                            <w:t>) išmokas panaudoti pagal jų tikslinę paskirtį.</w:t>
                          </w:r>
                        </w:p>
                        <w:p>
                          <w:pPr>
                            <w:ind w:firstLine="720"/>
                            <w:jc w:val="both"/>
                            <w:rPr>
                              <w:sz w:val="22"/>
                            </w:rPr>
                          </w:pPr>
                        </w:p>
                      </w:sdtContent>
                    </w:sdt>
                  </w:sdtContent>
                </w:sdt>
              </w:sdtContent>
            </w:sdt>
          </w:sdtContent>
        </w:sdt>
        <w:sdt>
          <w:sdtPr>
            <w:alias w:val="skirsnis"/>
            <w:tag w:val="part_3042f827573a48ca975aac126859a8d7"/>
            <w:lock w:val="sdtLocked"/>
            <w:richText/>
          </w:sdtPr>
          <w:sdtContent>
            <w:p>
              <w:pPr>
                <w:jc w:val="center"/>
                <w:rPr>
                  <w:b/>
                  <w:sz w:val="22"/>
                </w:rPr>
              </w:pPr>
              <w:sdt>
                <w:sdtPr>
                  <w:alias w:val="Numeris"/>
                  <w:tag w:val="nr_3042f827573a48ca975aac126859a8d7"/>
                  <w:lock w:val="sdtLocked"/>
                  <w:richText/>
                </w:sdtPr>
                <w:sdtContent>
                  <w:r>
                    <w:rPr>
                      <w:b/>
                      <w:sz w:val="22"/>
                    </w:rPr>
                    <w:t>AŠTUNTASIS</w:t>
                  </w:r>
                </w:sdtContent>
              </w:sdt>
              <w:r>
                <w:rPr>
                  <w:b/>
                  <w:sz w:val="22"/>
                </w:rPr>
                <w:t xml:space="preserve"> SKIRSNIS</w:t>
              </w:r>
            </w:p>
            <w:p>
              <w:pPr>
                <w:jc w:val="center"/>
                <w:rPr>
                  <w:b/>
                  <w:sz w:val="22"/>
                </w:rPr>
              </w:pPr>
              <w:sdt>
                <w:sdtPr>
                  <w:alias w:val="Pavadinimas"/>
                  <w:tag w:val="title_3042f827573a48ca975aac126859a8d7"/>
                  <w:lock w:val="sdtLocked"/>
                  <w:richText/>
                </w:sdtPr>
                <w:sdtContent>
                  <w:r>
                    <w:rPr>
                      <w:b/>
                      <w:sz w:val="22"/>
                    </w:rPr>
                    <w:t>BAIGIAMOSIOS NUOSTATOS</w:t>
                  </w:r>
                </w:sdtContent>
              </w:sdt>
            </w:p>
            <w:p>
              <w:pPr>
                <w:ind w:firstLine="709"/>
                <w:jc w:val="both"/>
                <w:rPr>
                  <w:sz w:val="22"/>
                </w:rPr>
              </w:pPr>
            </w:p>
            <w:sdt>
              <w:sdtPr>
                <w:alias w:val="20 str."/>
                <w:tag w:val="part_674e69b3f23645e9a17b466ecac0174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hanging="1418"/>
                    <w:jc w:val="both"/>
                    <w:rPr>
                      <w:b/>
                      <w:sz w:val="22"/>
                    </w:rPr>
                  </w:pPr>
                  <w:sdt>
                    <w:sdtPr>
                      <w:alias w:val="Numeris"/>
                      <w:tag w:val="nr_674e69b3f23645e9a17b466ecac0174f"/>
                      <w:lock w:val="sdtLocked"/>
                      <w:richText/>
                    </w:sdtPr>
                    <w:sdtContent>
                      <w:r>
                        <w:rPr>
                          <w:b/>
                          <w:sz w:val="22"/>
                        </w:rPr>
                        <w:t>20</w:t>
                      </w:r>
                    </w:sdtContent>
                  </w:sdt>
                  <w:r>
                    <w:rPr>
                      <w:b/>
                      <w:sz w:val="22"/>
                    </w:rPr>
                    <w:t xml:space="preserve"> straipsnis. </w:t>
                  </w:r>
                  <w:sdt>
                    <w:sdtPr>
                      <w:alias w:val="Pavadinimas"/>
                      <w:tag w:val="title_674e69b3f23645e9a17b466ecac0174f"/>
                      <w:lock w:val="sdtLocked"/>
                      <w:richText/>
                    </w:sdtPr>
                    <w:sdtContent>
                      <w:r>
                        <w:rPr>
                          <w:b/>
                          <w:sz w:val="22"/>
                        </w:rPr>
                        <w:t>Savivaldybių administracijų pareiga užtikrinti šio įstatymo nustatytų išmokų skyrimą ir mokėjimą, taip pat garantuoti paskirtų ir mokėtų išmokų tęstinumą</w:t>
                      </w:r>
                    </w:sdtContent>
                  </w:sdt>
                </w:p>
                <w:sdt>
                  <w:sdtPr>
                    <w:alias w:val="20 str. 1 d."/>
                    <w:tag w:val="part_bd0570587fff4e17a2cad3a607e099ad"/>
                    <w:lock w:val="sdtLocked"/>
                    <w:richText/>
                  </w:sdtPr>
                  <w:sdtContent>
                    <w:p>
                      <w:pPr>
                        <w:ind w:firstLine="720"/>
                        <w:jc w:val="both"/>
                        <w:rPr>
                          <w:sz w:val="22"/>
                          <w:szCs w:val="22"/>
                        </w:rPr>
                      </w:pPr>
                      <w:sdt>
                        <w:sdtPr>
                          <w:alias w:val="Numeris"/>
                          <w:tag w:val="nr_bd0570587fff4e17a2cad3a607e099ad"/>
                          <w:lock w:val="sdtLocked"/>
                          <w:richText/>
                        </w:sdtPr>
                        <w:sdtContent>
                          <w:r>
                            <w:rPr>
                              <w:sz w:val="22"/>
                              <w:szCs w:val="22"/>
                            </w:rPr>
                            <w:t>1</w:t>
                          </w:r>
                        </w:sdtContent>
                      </w:sdt>
                      <w:r>
                        <w:rPr>
                          <w:sz w:val="22"/>
                          <w:szCs w:val="22"/>
                        </w:rPr>
                        <w:t>. Vaikui, kuriam globa (rūpyba) buvo nustatyta iki 2006 m. gruodžio 31 d. imtinai, globos (rūpybos) išmoką</w:t>
                      </w:r>
                      <w:r>
                        <w:rPr>
                          <w:b/>
                          <w:sz w:val="22"/>
                          <w:szCs w:val="22"/>
                        </w:rPr>
                        <w:t xml:space="preserve"> </w:t>
                      </w:r>
                      <w:r>
                        <w:rPr>
                          <w:sz w:val="22"/>
                          <w:szCs w:val="22"/>
                        </w:rPr>
                        <w:t>ir globos (rūpybos) išmokos tikslinį priedą moka savivaldybės, kurios teritorijoje globėjas (rūpintojas) yra įregistruotas arba deklaruoja gyvenamąją vietą,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0 str. 2 d."/>
                    <w:tag w:val="part_05e40192c978406195b94189f484c6a8"/>
                    <w:lock w:val="sdtLocked"/>
                    <w:richText/>
                  </w:sdtPr>
                  <w:sdtContent>
                    <w:p>
                      <w:pPr>
                        <w:ind w:firstLine="709"/>
                        <w:jc w:val="both"/>
                        <w:rPr>
                          <w:sz w:val="22"/>
                        </w:rPr>
                      </w:pPr>
                      <w:r>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sdtContent>
                </w:sdt>
                <w:sdt>
                  <w:sdtPr>
                    <w:alias w:val="20 str. 3 d."/>
                    <w:tag w:val="part_713f81e331e94c5e971728a589dfb5c8"/>
                    <w:lock w:val="sdtLocked"/>
                    <w:richText/>
                  </w:sdtPr>
                  <w:sdtContent>
                    <w:p>
                      <w:pPr>
                        <w:tabs>
                          <w:tab w:val="left" w:pos="1134"/>
                        </w:tabs>
                        <w:ind w:firstLine="720"/>
                        <w:jc w:val="both"/>
                      </w:pPr>
                      <w:sdt>
                        <w:sdtPr>
                          <w:alias w:val="Numeris"/>
                          <w:tag w:val="nr_713f81e331e94c5e971728a589dfb5c8"/>
                          <w:lock w:val="sdtLocked"/>
                          <w:richText/>
                        </w:sdtPr>
                        <w:sdtContent>
                          <w:r>
                            <w:rPr>
                              <w:sz w:val="22"/>
                              <w:szCs w:val="22"/>
                              <w:lang w:eastAsia="lt-LT"/>
                            </w:rPr>
                            <w:t>3</w:t>
                          </w:r>
                        </w:sdtContent>
                      </w:sdt>
                      <w:r>
                        <w:rPr>
                          <w:sz w:val="22"/>
                          <w:szCs w:val="22"/>
                          <w:lang w:eastAsia="lt-LT"/>
                        </w:rPr>
                        <w:t>. Likus ne mažiau kaip vienam mėnesiui iki išmokos vaikui, paskirtos, iki vaikui sukaks 2 metai, mokėjimo termino pabaigos, arba išmokos vaikui, paskirtos 12 mėnesių, mokėjimo termino pabaigos, savivaldybės administracija informuoja išmokos gavėją apie asmens teisę kreiptis dėl tolesnio išmokos vaikui 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X-1664</w:t>
                    </w:r>
                  </w:hyperlink>
                  <w:r>
                    <w:rPr>
                      <w:rFonts w:eastAsia="MS Mincho"/>
                      <w:i/>
                      <w:iCs/>
                      <w:sz w:val="20"/>
                    </w:rPr>
                    <w:t xml:space="preserve">, 2008-07-01, Žin., 2008, Nr. </w:t>
                  </w:r>
                  <w:hyperlink r:id="rId14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XI-90</w:t>
                    </w:r>
                  </w:hyperlink>
                  <w:r>
                    <w:rPr>
                      <w:rFonts w:eastAsia="MS Mincho"/>
                      <w:i/>
                      <w:iCs/>
                      <w:sz w:val="20"/>
                    </w:rPr>
                    <w:t xml:space="preserve">, 2008-12-19, Žin., 2008, Nr. </w:t>
                  </w:r>
                  <w:hyperlink r:id="rId14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45" w:history="1">
                    <w:r>
                      <w:rPr>
                        <w:i/>
                        <w:color w:val="0000FF"/>
                        <w:sz w:val="20"/>
                        <w:u w:val="single"/>
                      </w:rPr>
                      <w:t>XI-708</w:t>
                    </w:r>
                  </w:hyperlink>
                  <w:r>
                    <w:rPr>
                      <w:i/>
                      <w:sz w:val="20"/>
                    </w:rPr>
                    <w:t xml:space="preserve">, 2010-03-30, Žin., 2010, Nr. </w:t>
                  </w:r>
                  <w:hyperlink r:id="rId146" w:tgtFrame="_blank" w:history="1">
                    <w:r>
                      <w:rPr>
                        <w:i/>
                        <w:color w:val="0000FF" w:themeColor="hyperlink"/>
                        <w:sz w:val="20"/>
                        <w:u w:val="single"/>
                      </w:rPr>
                      <w:t>41-1933</w:t>
                    </w:r>
                  </w:hyperlink>
                  <w:r>
                    <w:rPr>
                      <w:i/>
                      <w:sz w:val="20"/>
                    </w:rPr>
                    <w:t xml:space="preserve"> (2010-04-10)</w:t>
                  </w:r>
                </w:p>
                <w:p>
                  <w:pPr>
                    <w:ind w:firstLine="709"/>
                    <w:jc w:val="both"/>
                    <w:rPr>
                      <w:sz w:val="22"/>
                    </w:rPr>
                  </w:pPr>
                </w:p>
              </w:sdtContent>
            </w:sdt>
            <w:sdt>
              <w:sdtPr>
                <w:alias w:val="21 str."/>
                <w:tag w:val="part_b1471ed6483f41f5af0020abe3e1f3cb"/>
                <w:lock w:val="sdtLocked"/>
                <w:richText/>
              </w:sdtPr>
              <w:sdtContent>
                <w:p>
                  <w:pPr>
                    <w:ind w:firstLine="709"/>
                    <w:jc w:val="both"/>
                    <w:rPr>
                      <w:b/>
                      <w:sz w:val="22"/>
                    </w:rPr>
                  </w:pPr>
                  <w:sdt>
                    <w:sdtPr>
                      <w:alias w:val="Numeris"/>
                      <w:tag w:val="nr_b1471ed6483f41f5af0020abe3e1f3cb"/>
                      <w:lock w:val="sdtLocked"/>
                      <w:richText/>
                    </w:sdtPr>
                    <w:sdtContent>
                      <w:r>
                        <w:rPr>
                          <w:b/>
                          <w:sz w:val="22"/>
                        </w:rPr>
                        <w:t>21</w:t>
                      </w:r>
                    </w:sdtContent>
                  </w:sdt>
                  <w:r>
                    <w:rPr>
                      <w:b/>
                      <w:sz w:val="22"/>
                    </w:rPr>
                    <w:t xml:space="preserve"> straipsnis. </w:t>
                  </w:r>
                  <w:r>
                    <w:rPr>
                      <w:i/>
                      <w:sz w:val="20"/>
                    </w:rPr>
                    <w:t>Neteko galios nuo 2012-01-01.</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47" w:history="1">
                    <w:r>
                      <w:rPr>
                        <w:i/>
                        <w:color w:val="0000FF"/>
                        <w:sz w:val="20"/>
                        <w:u w:val="single"/>
                      </w:rPr>
                      <w:t>XI-1756</w:t>
                    </w:r>
                  </w:hyperlink>
                  <w:r>
                    <w:rPr>
                      <w:i/>
                      <w:sz w:val="20"/>
                    </w:rPr>
                    <w:t xml:space="preserve">, 2011-12-01, Žin., 2011, Nr. </w:t>
                  </w:r>
                  <w:hyperlink r:id="rId14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22 str."/>
                <w:tag w:val="part_a07fc3404a0e4689ab15865cda629ae6"/>
                <w:lock w:val="sdtLocked"/>
                <w:richText/>
              </w:sdtPr>
              <w:sdtContent>
                <w:p>
                  <w:pPr>
                    <w:ind w:firstLine="709"/>
                    <w:jc w:val="both"/>
                    <w:rPr>
                      <w:b/>
                      <w:bCs/>
                      <w:sz w:val="20"/>
                    </w:rPr>
                  </w:pPr>
                  <w:sdt>
                    <w:sdtPr>
                      <w:alias w:val="Numeris"/>
                      <w:tag w:val="nr_a07fc3404a0e4689ab15865cda629ae6"/>
                      <w:lock w:val="sdtLocked"/>
                      <w:richText/>
                    </w:sdtPr>
                    <w:sdtContent>
                      <w:r>
                        <w:rPr>
                          <w:b/>
                          <w:sz w:val="22"/>
                        </w:rPr>
                        <w:t>22</w:t>
                      </w:r>
                    </w:sdtContent>
                  </w:sdt>
                  <w:r>
                    <w:rPr>
                      <w:b/>
                      <w:sz w:val="22"/>
                    </w:rPr>
                    <w:t xml:space="preserve"> straipsnis. </w:t>
                  </w:r>
                  <w:r>
                    <w:rPr>
                      <w:i/>
                      <w:sz w:val="20"/>
                    </w:rPr>
                    <w:t>N</w:t>
                  </w:r>
                  <w:r>
                    <w:rPr>
                      <w:bCs/>
                      <w:i/>
                      <w:sz w:val="20"/>
                    </w:rPr>
                    <w:t>eteko galios nuo 2009-03-01.</w:t>
                  </w:r>
                </w:p>
                <w:p>
                  <w:pPr>
                    <w:jc w:val="both"/>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9" w:history="1">
                    <w:r>
                      <w:rPr>
                        <w:rFonts w:eastAsia="MS Mincho"/>
                        <w:i/>
                        <w:iCs/>
                        <w:color w:val="0000FF"/>
                        <w:sz w:val="20"/>
                        <w:u w:val="single"/>
                      </w:rPr>
                      <w:t>X-1158</w:t>
                    </w:r>
                  </w:hyperlink>
                  <w:r>
                    <w:rPr>
                      <w:rFonts w:eastAsia="MS Mincho"/>
                      <w:i/>
                      <w:iCs/>
                      <w:sz w:val="20"/>
                    </w:rPr>
                    <w:t xml:space="preserve">, 2007-06-05, Žin., 2007, Nr. </w:t>
                  </w:r>
                  <w:hyperlink r:id="rId150" w:tgtFrame="_blank" w:history="1">
                    <w:r>
                      <w:rPr>
                        <w:rFonts w:eastAsia="MS Mincho"/>
                        <w:i/>
                        <w:iCs/>
                        <w:color w:val="0000FF" w:themeColor="hyperlink"/>
                        <w:sz w:val="20"/>
                        <w:u w:val="single"/>
                      </w:rPr>
                      <w:t>68-2648</w:t>
                    </w:r>
                  </w:hyperlink>
                  <w:r>
                    <w:rPr>
                      <w:rFonts w:eastAsia="MS Mincho"/>
                      <w:i/>
                      <w:iCs/>
                      <w:sz w:val="20"/>
                    </w:rPr>
                    <w:t xml:space="preserve"> (2007-06-21)</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X-1664</w:t>
                    </w:r>
                  </w:hyperlink>
                  <w:r>
                    <w:rPr>
                      <w:rFonts w:eastAsia="MS Mincho"/>
                      <w:i/>
                      <w:iCs/>
                      <w:sz w:val="20"/>
                    </w:rPr>
                    <w:t xml:space="preserve">, 2008-07-01, Žin., 2008, Nr. </w:t>
                  </w:r>
                  <w:hyperlink r:id="rId15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XI-90</w:t>
                    </w:r>
                  </w:hyperlink>
                  <w:r>
                    <w:rPr>
                      <w:rFonts w:eastAsia="MS Mincho"/>
                      <w:i/>
                      <w:iCs/>
                      <w:sz w:val="20"/>
                    </w:rPr>
                    <w:t xml:space="preserve">, 2008-12-19, Žin., 2008, Nr. </w:t>
                  </w:r>
                  <w:hyperlink r:id="rId154" w:tgtFrame="_blank" w:history="1">
                    <w:r>
                      <w:rPr>
                        <w:rFonts w:eastAsia="MS Mincho"/>
                        <w:i/>
                        <w:iCs/>
                        <w:color w:val="0000FF" w:themeColor="hyperlink"/>
                        <w:sz w:val="20"/>
                        <w:u w:val="single"/>
                      </w:rPr>
                      <w:t>149-6016</w:t>
                    </w:r>
                  </w:hyperlink>
                  <w:r>
                    <w:rPr>
                      <w:rFonts w:eastAsia="MS Mincho"/>
                      <w:i/>
                      <w:iCs/>
                      <w:sz w:val="20"/>
                    </w:rPr>
                    <w:t xml:space="preserve"> (2008-12-30)</w:t>
                  </w:r>
                </w:p>
                <w:p>
                  <w:pPr>
                    <w:jc w:val="both"/>
                    <w:rPr>
                      <w:sz w:val="22"/>
                    </w:rPr>
                  </w:pPr>
                </w:p>
              </w:sdtContent>
            </w:sdt>
          </w:sdtContent>
        </w:sdt>
        <w:sdt>
          <w:sdtPr>
            <w:alias w:val="signatura"/>
            <w:tag w:val="part_c4abc5330f4e4080ad27ac9af2d38f32"/>
            <w:lock w:val="sdtLocked"/>
            <w:richText/>
          </w:sdtPr>
          <w:sdtContent>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 xml:space="preserve"> </w:t>
                <w:tab/>
                <w:tab/>
                <w:tab/>
                <w:t>ALGIRDAS BRAZAUSKAS</w:t>
              </w:r>
            </w:p>
            <w:p>
              <w:pPr>
                <w:jc w:val="both"/>
                <w:rPr>
                  <w:sz w:val="22"/>
                </w:rPr>
              </w:pPr>
            </w:p>
          </w:sdtContent>
        </w:sdt>
      </w:sdtContent>
    </w:sdt>
    <w:sdt>
      <w:sdtPr>
        <w:alias w:val="pr."/>
        <w:tag w:val="part_de3acdb37615480ab11c9566b3eedc6b"/>
        <w:lock w:val="sdtLocked"/>
        <w:richText/>
      </w:sdtPr>
      <w:sdtContent>
        <w:p>
          <w:pPr>
            <w:ind w:left="5040" w:firstLine="720"/>
            <w:jc w:val="both"/>
            <w:rPr>
              <w:bCs/>
              <w:sz w:val="22"/>
              <w:szCs w:val="22"/>
            </w:rPr>
          </w:pPr>
          <w:r>
            <w:rPr>
              <w:bCs/>
              <w:sz w:val="22"/>
              <w:szCs w:val="22"/>
            </w:rPr>
            <w:t xml:space="preserve">Lietuvos Respublikos </w:t>
          </w:r>
        </w:p>
        <w:p>
          <w:pPr>
            <w:ind w:left="720" w:firstLine="5040"/>
            <w:jc w:val="both"/>
            <w:rPr>
              <w:bCs/>
              <w:sz w:val="22"/>
              <w:szCs w:val="22"/>
            </w:rPr>
          </w:pPr>
          <w:r>
            <w:rPr>
              <w:bCs/>
              <w:sz w:val="22"/>
              <w:szCs w:val="22"/>
            </w:rPr>
            <w:t xml:space="preserve">išmokų vaikams įstatymo </w:t>
          </w:r>
        </w:p>
        <w:p>
          <w:pPr>
            <w:ind w:firstLine="5760"/>
            <w:jc w:val="both"/>
            <w:rPr>
              <w:bCs/>
              <w:sz w:val="22"/>
              <w:szCs w:val="22"/>
            </w:rPr>
          </w:pPr>
          <w:r>
            <w:rPr>
              <w:bCs/>
              <w:sz w:val="22"/>
              <w:szCs w:val="22"/>
            </w:rPr>
            <w:t>priedas</w:t>
          </w:r>
        </w:p>
        <w:p>
          <w:pPr>
            <w:ind w:firstLine="720"/>
            <w:jc w:val="both"/>
            <w:rPr>
              <w:b/>
              <w:bCs/>
              <w:sz w:val="22"/>
              <w:szCs w:val="22"/>
            </w:rPr>
          </w:pPr>
        </w:p>
        <w:p>
          <w:pPr>
            <w:jc w:val="center"/>
            <w:rPr>
              <w:b/>
              <w:bCs/>
              <w:sz w:val="22"/>
              <w:szCs w:val="22"/>
            </w:rPr>
          </w:pPr>
          <w:sdt>
            <w:sdtPr>
              <w:alias w:val="Pavadinimas"/>
              <w:tag w:val="title_de3acdb37615480ab11c9566b3eedc6b"/>
              <w:lock w:val="sdtLocked"/>
              <w:richText/>
            </w:sdtPr>
            <w:sdtContent>
              <w:r>
                <w:rPr>
                  <w:b/>
                  <w:bCs/>
                  <w:sz w:val="22"/>
                  <w:szCs w:val="22"/>
                </w:rPr>
                <w:t>ĮGYVENDINAMI EUROPOS SĄJUNGOS TEISĖS AKTAI</w:t>
              </w:r>
            </w:sdtContent>
          </w:sdt>
        </w:p>
        <w:p>
          <w:pPr>
            <w:ind w:firstLine="720"/>
            <w:jc w:val="center"/>
            <w:rPr>
              <w:b/>
              <w:bCs/>
              <w:sz w:val="22"/>
              <w:szCs w:val="22"/>
            </w:rPr>
          </w:pPr>
        </w:p>
        <w:sdt>
          <w:sdtPr>
            <w:alias w:val="pr. 1 p."/>
            <w:tag w:val="part_877e222252af45a0a48dea775f4871e5"/>
            <w:lock w:val="sdtLocked"/>
            <w:richText/>
          </w:sdtPr>
          <w:sdtContent>
            <w:p>
              <w:pPr>
                <w:ind w:firstLine="720"/>
                <w:jc w:val="both"/>
                <w:rPr>
                  <w:bCs/>
                  <w:sz w:val="22"/>
                  <w:szCs w:val="22"/>
                </w:rPr>
              </w:pPr>
              <w:sdt>
                <w:sdtPr>
                  <w:alias w:val="Numeris"/>
                  <w:tag w:val="nr_877e222252af45a0a48dea775f4871e5"/>
                  <w:lock w:val="sdtLocked"/>
                  <w:richText/>
                </w:sdtPr>
                <w:sdtContent>
                  <w:r>
                    <w:rPr>
                      <w:bCs/>
                      <w:sz w:val="22"/>
                      <w:szCs w:val="22"/>
                    </w:rPr>
                    <w:t>1</w:t>
                  </w:r>
                </w:sdtContent>
              </w:sdt>
              <w:r>
                <w:rPr>
                  <w:bCs/>
                  <w:sz w:val="22"/>
                  <w:szCs w:val="22"/>
                </w:rPr>
                <w:t xml:space="preserve">.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Pr>
                    <w:bCs/>
                    <w:sz w:val="22"/>
                    <w:szCs w:val="22"/>
                  </w:rPr>
                  <w:t>2009 L</w:t>
                </w:r>
              </w:smartTag>
              <w:r>
                <w:rPr>
                  <w:bCs/>
                  <w:sz w:val="22"/>
                  <w:szCs w:val="22"/>
                </w:rPr>
                <w:t xml:space="preserve"> 155, p. 17).</w:t>
              </w:r>
            </w:p>
          </w:sdtContent>
        </w:sdt>
        <w:sdt>
          <w:sdtPr>
            <w:alias w:val="pr. 2 p."/>
            <w:tag w:val="part_edeafacb074045788734d4d7e8466428"/>
            <w:lock w:val="sdtLocked"/>
            <w:richText/>
          </w:sdtPr>
          <w:sdtContent>
            <w:p>
              <w:pPr>
                <w:ind w:firstLine="720"/>
                <w:jc w:val="both"/>
              </w:pPr>
              <w:sdt>
                <w:sdtPr>
                  <w:alias w:val="Numeris"/>
                  <w:tag w:val="nr_edeafacb074045788734d4d7e8466428"/>
                  <w:lock w:val="sdtLocked"/>
                  <w:richText/>
                </w:sdtPr>
                <w:sdtContent>
                  <w:r>
                    <w:rPr>
                      <w:sz w:val="22"/>
                      <w:szCs w:val="22"/>
                      <w:lang w:eastAsia="lt-LT"/>
                    </w:rPr>
                    <w:t>2</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3 p."/>
            <w:tag w:val="part_c3638a7b748c464681bd1a55b645846b"/>
            <w:lock w:val="sdtLocked"/>
            <w:richText/>
          </w:sdtPr>
          <w:sdtContent>
            <w:p>
              <w:pPr>
                <w:ind w:firstLine="720"/>
                <w:jc w:val="both"/>
              </w:pPr>
              <w:sdt>
                <w:sdtPr>
                  <w:alias w:val="Numeris"/>
                  <w:tag w:val="nr_c3638a7b748c464681bd1a55b645846b"/>
                  <w:lock w:val="sdtLocked"/>
                  <w:richText/>
                </w:sdtPr>
                <w:sdtContent>
                  <w:r>
                    <w:rPr>
                      <w:bCs/>
                      <w:color w:val="000000"/>
                      <w:sz w:val="22"/>
                      <w:szCs w:val="22"/>
                      <w:lang w:eastAsia="lt-LT"/>
                    </w:rPr>
                    <w:t>3</w:t>
                  </w:r>
                </w:sdtContent>
              </w:sdt>
              <w:r>
                <w:rPr>
                  <w:bCs/>
                  <w:color w:val="000000"/>
                  <w:sz w:val="22"/>
                  <w:szCs w:val="22"/>
                  <w:lang w:eastAsia="lt-LT"/>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i/>
              <w:sz w:val="20"/>
            </w:rPr>
          </w:pPr>
          <w:r>
            <w:rPr>
              <w:i/>
              <w:sz w:val="20"/>
            </w:rPr>
            <w:t>Įstatymas papildytas priedu:</w:t>
          </w:r>
        </w:p>
        <w:p>
          <w:pPr>
            <w:jc w:val="both"/>
            <w:rPr>
              <w:i/>
              <w:sz w:val="20"/>
            </w:rPr>
          </w:pPr>
          <w:r>
            <w:rPr>
              <w:i/>
              <w:sz w:val="20"/>
            </w:rPr>
            <w:t xml:space="preserve">Nr. </w:t>
          </w:r>
          <w:hyperlink r:id="rId155" w:history="1">
            <w:r>
              <w:rPr>
                <w:i/>
                <w:color w:val="0000FF"/>
                <w:sz w:val="20"/>
                <w:u w:val="single"/>
              </w:rPr>
              <w:t>XI-1434</w:t>
            </w:r>
          </w:hyperlink>
          <w:r>
            <w:rPr>
              <w:i/>
              <w:sz w:val="20"/>
            </w:rPr>
            <w:t xml:space="preserve">, 2011-06-09, Žin., 2011, Nr. </w:t>
          </w:r>
          <w:hyperlink r:id="rId156" w:tgtFrame="_blank" w:history="1">
            <w:r>
              <w:rPr>
                <w:i/>
                <w:color w:val="0000FF" w:themeColor="hyperlink"/>
                <w:sz w:val="20"/>
                <w:u w:val="single"/>
              </w:rPr>
              <w:t>77-3721</w:t>
            </w:r>
          </w:hyperlink>
          <w:r>
            <w:rPr>
              <w:i/>
              <w:sz w:val="20"/>
            </w:rPr>
            <w:t xml:space="preserve"> (2011-06-28)</w:t>
          </w:r>
        </w:p>
        <w:p>
          <w:pPr>
            <w:jc w:val="both"/>
            <w:rPr>
              <w:i/>
              <w:sz w:val="22"/>
            </w:rPr>
          </w:pPr>
          <w:r>
            <w:rPr>
              <w:i/>
              <w:sz w:val="22"/>
            </w:rPr>
            <w:t>Priedo pakeitimai:</w:t>
          </w:r>
        </w:p>
        <w:p>
          <w:pPr>
            <w:rPr>
              <w:i/>
              <w:sz w:val="20"/>
            </w:rPr>
          </w:pPr>
          <w:r>
            <w:rPr>
              <w:i/>
              <w:sz w:val="20"/>
            </w:rPr>
            <w:t xml:space="preserve">Nr. </w:t>
          </w:r>
          <w:hyperlink r:id="rId157" w:history="1">
            <w:r>
              <w:rPr>
                <w:i/>
                <w:color w:val="0000FF"/>
                <w:sz w:val="20"/>
                <w:u w:val="single"/>
              </w:rPr>
              <w:t>XII-865</w:t>
            </w:r>
          </w:hyperlink>
          <w:r>
            <w:rPr>
              <w:i/>
              <w:sz w:val="20"/>
            </w:rPr>
            <w:t>, 2014-05-08, paskelbta TAR 2014-05-16, i. k. 2014-05472</w:t>
          </w:r>
        </w:p>
        <w:p>
          <w:pPr>
            <w:jc w:val="center"/>
            <w:rPr>
              <w:sz w:val="22"/>
            </w:rPr>
          </w:pPr>
        </w:p>
      </w:sdtContent>
    </w:sdt>
    <w:sdt>
      <w:sdtPr>
        <w:alias w:val="priedas"/>
        <w:tag w:val="part_2a0892b5709b47699b4750d664c96087"/>
        <w:lock w:val="sdtLocked"/>
        <w:richText/>
      </w:sdtPr>
      <w:sdtContent>
        <w:p>
          <w:pPr>
            <w:jc w:val="both"/>
            <w:rPr>
              <w:b/>
              <w:bCs/>
              <w:sz w:val="20"/>
            </w:rPr>
          </w:pPr>
          <w:sdt>
            <w:sdtPr>
              <w:alias w:val="Pavadinimas"/>
              <w:tag w:val="title_2a0892b5709b47699b4750d664c96087"/>
              <w:lock w:val="sdtLocked"/>
              <w:richText/>
            </w:sdtPr>
            <w:sdtContent>
              <w:r>
                <w:rPr>
                  <w:b/>
                  <w:bCs/>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8" w:history="1">
            <w:r>
              <w:rPr>
                <w:color w:val="0000FF"/>
                <w:sz w:val="20"/>
                <w:u w:val="single"/>
              </w:rPr>
              <w:t>VIII-478</w:t>
            </w:r>
          </w:hyperlink>
          <w:r>
            <w:rPr>
              <w:sz w:val="20"/>
            </w:rPr>
            <w:t>, 97.10.23, Žin., 1997, Nr.</w:t>
          </w:r>
          <w:hyperlink r:id="rId15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VIII-676</w:t>
            </w:r>
          </w:hyperlink>
          <w:r>
            <w:rPr>
              <w:sz w:val="20"/>
            </w:rPr>
            <w:t>, 98.03.24, Žin., 1998, Nr.</w:t>
          </w:r>
          <w:hyperlink r:id="rId16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VIII-985</w:t>
            </w:r>
          </w:hyperlink>
          <w:r>
            <w:rPr>
              <w:sz w:val="20"/>
            </w:rPr>
            <w:t>, 98.12.21, Žin., 1998, Nr.</w:t>
          </w:r>
          <w:hyperlink r:id="rId16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4" w:history="1">
            <w:r>
              <w:rPr>
                <w:color w:val="0000FF"/>
                <w:sz w:val="20"/>
                <w:u w:val="single"/>
              </w:rPr>
              <w:t>VIII-1497</w:t>
            </w:r>
          </w:hyperlink>
          <w:r>
            <w:rPr>
              <w:sz w:val="20"/>
            </w:rPr>
            <w:t>, 99.12.23, Žin., 2000, Nr.</w:t>
          </w:r>
          <w:hyperlink r:id="rId16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6" w:history="1">
            <w:r>
              <w:rPr>
                <w:color w:val="0000FF"/>
                <w:sz w:val="20"/>
                <w:u w:val="single"/>
              </w:rPr>
              <w:t>IX-168</w:t>
            </w:r>
          </w:hyperlink>
          <w:r>
            <w:rPr>
              <w:sz w:val="20"/>
            </w:rPr>
            <w:t xml:space="preserve">, 2001 01 25, Žin., 2001, Nr. </w:t>
          </w:r>
          <w:hyperlink r:id="rId16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IX-878</w:t>
            </w:r>
          </w:hyperlink>
          <w:r>
            <w:rPr>
              <w:sz w:val="20"/>
            </w:rPr>
            <w:t xml:space="preserve">, 2002-05-09, Žin., 2002, Nr. </w:t>
          </w:r>
          <w:hyperlink r:id="rId16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IX-1750</w:t>
            </w:r>
          </w:hyperlink>
          <w:r>
            <w:rPr>
              <w:rFonts w:eastAsia="MS Mincho"/>
              <w:sz w:val="20"/>
            </w:rPr>
            <w:t xml:space="preserve">, 2003-10-07, Žin., 2003, Nr. </w:t>
          </w:r>
          <w:hyperlink r:id="rId17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IX-2470</w:t>
            </w:r>
          </w:hyperlink>
          <w:r>
            <w:rPr>
              <w:rFonts w:eastAsia="MS Mincho"/>
              <w:sz w:val="20"/>
            </w:rPr>
            <w:t xml:space="preserve">, 2004-09-29, Žin., 2004, Nr. </w:t>
          </w:r>
          <w:hyperlink r:id="rId17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X-496</w:t>
            </w:r>
          </w:hyperlink>
          <w:r>
            <w:rPr>
              <w:rFonts w:eastAsia="MS Mincho"/>
              <w:sz w:val="20"/>
            </w:rPr>
            <w:t xml:space="preserve">, 2006-01-19, Žin., 2006, Nr. </w:t>
          </w:r>
          <w:hyperlink r:id="rId17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X-641</w:t>
            </w:r>
          </w:hyperlink>
          <w:r>
            <w:rPr>
              <w:rFonts w:eastAsia="MS Mincho"/>
              <w:sz w:val="20"/>
            </w:rPr>
            <w:t xml:space="preserve">, 2006-06-01, Žin., 2006, Nr. </w:t>
          </w:r>
          <w:hyperlink r:id="rId17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X-1158</w:t>
            </w:r>
          </w:hyperlink>
          <w:r>
            <w:rPr>
              <w:rFonts w:eastAsia="MS Mincho"/>
              <w:sz w:val="20"/>
            </w:rPr>
            <w:t xml:space="preserve">, 2007-06-05, Žin., 2007, Nr. </w:t>
          </w:r>
          <w:hyperlink r:id="rId18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X-1664</w:t>
            </w:r>
          </w:hyperlink>
          <w:r>
            <w:rPr>
              <w:rFonts w:eastAsia="MS Mincho"/>
              <w:sz w:val="20"/>
            </w:rPr>
            <w:t xml:space="preserve">, 2008-07-01, Žin., 2008, Nr. </w:t>
          </w:r>
          <w:hyperlink r:id="rId18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XI-90</w:t>
            </w:r>
          </w:hyperlink>
          <w:r>
            <w:rPr>
              <w:rFonts w:eastAsia="MS Mincho"/>
              <w:sz w:val="20"/>
            </w:rPr>
            <w:t xml:space="preserve">, 2008-12-19, Žin., 2008, Nr. </w:t>
          </w:r>
          <w:hyperlink r:id="rId18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185" w:history="1">
            <w:r>
              <w:rPr>
                <w:color w:val="0000FF"/>
                <w:sz w:val="20"/>
                <w:u w:val="single"/>
              </w:rPr>
              <w:t>XI-181</w:t>
            </w:r>
          </w:hyperlink>
          <w:r>
            <w:rPr>
              <w:sz w:val="20"/>
            </w:rPr>
            <w:t xml:space="preserve">, 2009-02-19, Žin., 2009, Nr. </w:t>
          </w:r>
          <w:hyperlink r:id="rId18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187" w:history="1">
            <w:r>
              <w:rPr>
                <w:color w:val="0000FF"/>
                <w:sz w:val="20"/>
                <w:u w:val="single"/>
              </w:rPr>
              <w:t>XI-1238</w:t>
            </w:r>
          </w:hyperlink>
          <w:r>
            <w:rPr>
              <w:sz w:val="20"/>
            </w:rPr>
            <w:t xml:space="preserve">, 2010-12-16, Žin., 2010, Nr. </w:t>
          </w:r>
          <w:hyperlink r:id="rId18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189" w:history="1">
            <w:r>
              <w:rPr>
                <w:color w:val="0000FF"/>
                <w:sz w:val="20"/>
                <w:u w:val="single"/>
              </w:rPr>
              <w:t>XI-180</w:t>
            </w:r>
          </w:hyperlink>
          <w:r>
            <w:rPr>
              <w:sz w:val="20"/>
            </w:rPr>
            <w:t xml:space="preserve">, 2009-02-19, Žin., 2009, Nr. </w:t>
          </w:r>
          <w:hyperlink r:id="rId19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191" w:history="1">
            <w:r>
              <w:rPr>
                <w:color w:val="0000FF"/>
                <w:sz w:val="20"/>
                <w:u w:val="single"/>
              </w:rPr>
              <w:t>XI-182</w:t>
            </w:r>
          </w:hyperlink>
          <w:r>
            <w:rPr>
              <w:sz w:val="20"/>
            </w:rPr>
            <w:t xml:space="preserve">, 2009-02-19, Žin., 2009, Nr. </w:t>
          </w:r>
          <w:hyperlink r:id="rId19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XI-708</w:t>
            </w:r>
          </w:hyperlink>
          <w:r>
            <w:rPr>
              <w:sz w:val="20"/>
            </w:rPr>
            <w:t xml:space="preserve">, 2010-03-30, Žin., 2010, Nr. </w:t>
          </w:r>
          <w:hyperlink r:id="rId19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195" w:history="1">
            <w:r>
              <w:rPr>
                <w:color w:val="0000FF"/>
                <w:sz w:val="20"/>
                <w:u w:val="single"/>
              </w:rPr>
              <w:t>XI-1434</w:t>
            </w:r>
          </w:hyperlink>
          <w:r>
            <w:rPr>
              <w:sz w:val="20"/>
            </w:rPr>
            <w:t xml:space="preserve">, 2011-06-09, Žin., 2011, Nr. </w:t>
          </w:r>
          <w:hyperlink r:id="rId19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XI-1756</w:t>
            </w:r>
          </w:hyperlink>
          <w:r>
            <w:rPr>
              <w:sz w:val="20"/>
            </w:rPr>
            <w:t xml:space="preserve">, 2011-12-01, Žin., 2011, Nr. </w:t>
          </w:r>
          <w:hyperlink r:id="rId19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440" w:right="1800" w:bottom="1440" w:left="1800" w:header="720" w:footer="720"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7D90BB2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34411&amp;b="/>
  <Relationship Id="rId100" Type="http://schemas.openxmlformats.org/officeDocument/2006/relationships/hyperlink" TargetMode="External" Target="https://www.e-tar.lt/portal/legalAct.html?documentId=TAR.E14C789C8A3B"/>
  <Relationship Id="rId101" Type="http://schemas.openxmlformats.org/officeDocument/2006/relationships/hyperlink" TargetMode="External" Target="http://www3.lrs.lt/cgi-bin/preps2?a=324329&amp;b="/>
  <Relationship Id="rId102" Type="http://schemas.openxmlformats.org/officeDocument/2006/relationships/hyperlink" TargetMode="External" Target="https://www.e-tar.lt/portal/legalAct.html?documentId=TAR.958BDFBD83AA"/>
  <Relationship Id="rId103" Type="http://schemas.openxmlformats.org/officeDocument/2006/relationships/hyperlink" TargetMode="External" Target="http://www3.lrs.lt/cgi-bin/preps2?a=334470&amp;b="/>
  <Relationship Id="rId104" Type="http://schemas.openxmlformats.org/officeDocument/2006/relationships/hyperlink" TargetMode="External" Target="https://www.e-tar.lt/portal/legalAct.html?documentId=TAR.9665F2D6C990"/>
  <Relationship Id="rId105" Type="http://schemas.openxmlformats.org/officeDocument/2006/relationships/hyperlink" TargetMode="External" Target="http://www3.lrs.lt/cgi-bin/preps2?a=338328&amp;b="/>
  <Relationship Id="rId106" Type="http://schemas.openxmlformats.org/officeDocument/2006/relationships/hyperlink" TargetMode="External" Target="https://www.e-tar.lt/portal/legalAct.html?documentId=TAR.CE2E0D623A02"/>
  <Relationship Id="rId107" Type="http://schemas.openxmlformats.org/officeDocument/2006/relationships/hyperlink" TargetMode="External" Target="http://www3.lrs.lt/cgi-bin/preps2?a=368502&amp;b="/>
  <Relationship Id="rId108" Type="http://schemas.openxmlformats.org/officeDocument/2006/relationships/hyperlink" TargetMode="External" Target="https://www.e-tar.lt/portal/legalAct.html?documentId=TAR.B9FB8F126DEF"/>
  <Relationship Id="rId109" Type="http://schemas.openxmlformats.org/officeDocument/2006/relationships/hyperlink" TargetMode="External" Target="http://www3.lrs.lt/cgi-bin/preps2?a=389233&amp;b="/>
  <Relationship Id="rId11" Type="http://schemas.openxmlformats.org/officeDocument/2006/relationships/hyperlink" TargetMode="External" Target="http://www3.lrs.lt/cgi-bin/preps2?a=278234&amp;b="/>
  <Relationship Id="rId110" Type="http://schemas.openxmlformats.org/officeDocument/2006/relationships/hyperlink" TargetMode="External" Target="https://www.e-tar.lt/portal/legalAct.html?documentId=TAR.9E71326D9433"/>
  <Relationship Id="rId111" Type="http://schemas.openxmlformats.org/officeDocument/2006/relationships/hyperlink" TargetMode="External" Target="http://www3.lrs.lt/cgi-bin/preps2?a=413552&amp;b="/>
  <Relationship Id="rId112" Type="http://schemas.openxmlformats.org/officeDocument/2006/relationships/hyperlink" TargetMode="External" Target="https://www.e-tar.lt/portal/legalAct.html?documentId=TAR.248C7408E018"/>
  <Relationship Id="rId113" Type="http://schemas.openxmlformats.org/officeDocument/2006/relationships/hyperlink" TargetMode="External" Target="http://www3.lrs.lt/cgi-bin/preps2?a=470912&amp;b="/>
  <Relationship Id="rId114" Type="http://schemas.openxmlformats.org/officeDocument/2006/relationships/hyperlink" TargetMode="External" Target="http://www3.lrs.lt/cgi-bin/preps2?a=278234&amp;b="/>
  <Relationship Id="rId115" Type="http://schemas.openxmlformats.org/officeDocument/2006/relationships/hyperlink" TargetMode="External" Target="https://www.e-tar.lt/portal/legalAct.html?documentId=TAR.E14C789C8A3B"/>
  <Relationship Id="rId116" Type="http://schemas.openxmlformats.org/officeDocument/2006/relationships/hyperlink" TargetMode="External" Target="http://www3.lrs.lt/cgi-bin/preps2?a=324329&amp;b="/>
  <Relationship Id="rId117" Type="http://schemas.openxmlformats.org/officeDocument/2006/relationships/hyperlink" TargetMode="External" Target="https://www.e-tar.lt/portal/legalAct.html?documentId=TAR.958BDFBD83AA"/>
  <Relationship Id="rId118" Type="http://schemas.openxmlformats.org/officeDocument/2006/relationships/hyperlink" TargetMode="External" Target="http://www3.lrs.lt/cgi-bin/preps2?a=334470&amp;b="/>
  <Relationship Id="rId119" Type="http://schemas.openxmlformats.org/officeDocument/2006/relationships/hyperlink" TargetMode="External" Target="https://www.e-tar.lt/portal/legalAct.html?documentId=TAR.9665F2D6C990"/>
  <Relationship Id="rId12" Type="http://schemas.openxmlformats.org/officeDocument/2006/relationships/hyperlink" TargetMode="External" Target="https://www.e-tar.lt/portal/legalAct.html?documentId=TAR.E14C789C8A3B"/>
  <Relationship Id="rId120" Type="http://schemas.openxmlformats.org/officeDocument/2006/relationships/hyperlink" TargetMode="External" Target="http://www3.lrs.lt/cgi-bin/preps2?a=338328&amp;b="/>
  <Relationship Id="rId121" Type="http://schemas.openxmlformats.org/officeDocument/2006/relationships/hyperlink" TargetMode="External" Target="https://www.e-tar.lt/portal/legalAct.html?documentId=TAR.CE2E0D623A02"/>
  <Relationship Id="rId122" Type="http://schemas.openxmlformats.org/officeDocument/2006/relationships/hyperlink" TargetMode="External" Target="http://www3.lrs.lt/cgi-bin/preps2?a=413552&amp;b="/>
  <Relationship Id="rId123" Type="http://schemas.openxmlformats.org/officeDocument/2006/relationships/hyperlink" TargetMode="External" Target="https://www.e-tar.lt/portal/legalAct.html?documentId=TAR.248C7408E018"/>
  <Relationship Id="rId124" Type="http://schemas.openxmlformats.org/officeDocument/2006/relationships/hyperlink" TargetMode="External" Target="http://www3.lrs.lt/cgi-bin/preps2?a=470912&amp;b="/>
  <Relationship Id="rId125" Type="http://schemas.openxmlformats.org/officeDocument/2006/relationships/hyperlink" TargetMode="External" Target="http://www3.lrs.lt/cgi-bin/preps2?a=324329&amp;b="/>
  <Relationship Id="rId126" Type="http://schemas.openxmlformats.org/officeDocument/2006/relationships/hyperlink" TargetMode="External" Target="https://www.e-tar.lt/portal/legalAct.html?documentId=TAR.958BDFBD83AA"/>
  <Relationship Id="rId127" Type="http://schemas.openxmlformats.org/officeDocument/2006/relationships/hyperlink" TargetMode="External" Target="http://www3.lrs.lt/cgi-bin/preps2?a=413552&amp;b="/>
  <Relationship Id="rId128" Type="http://schemas.openxmlformats.org/officeDocument/2006/relationships/hyperlink" TargetMode="External" Target="https://www.e-tar.lt/portal/legalAct.html?documentId=TAR.248C7408E018"/>
  <Relationship Id="rId129" Type="http://schemas.openxmlformats.org/officeDocument/2006/relationships/hyperlink" TargetMode="External" Target="http://www3.lrs.lt/cgi-bin/preps2?a=413552&amp;b="/>
  <Relationship Id="rId13" Type="http://schemas.openxmlformats.org/officeDocument/2006/relationships/hyperlink" TargetMode="External" Target="http://www3.lrs.lt/cgi-bin/preps2?a=324329&amp;b="/>
  <Relationship Id="rId130" Type="http://schemas.openxmlformats.org/officeDocument/2006/relationships/hyperlink" TargetMode="External" Target="https://www.e-tar.lt/portal/legalAct.html?documentId=TAR.248C7408E018"/>
  <Relationship Id="rId131" Type="http://schemas.openxmlformats.org/officeDocument/2006/relationships/hyperlink" TargetMode="External" Target="http://www3.lrs.lt/cgi-bin/preps2?a=413552&amp;b="/>
  <Relationship Id="rId132" Type="http://schemas.openxmlformats.org/officeDocument/2006/relationships/hyperlink" TargetMode="External" Target="https://www.e-tar.lt/portal/legalAct.html?documentId=TAR.248C7408E018"/>
  <Relationship Id="rId133" Type="http://schemas.openxmlformats.org/officeDocument/2006/relationships/hyperlink" TargetMode="External" Target="http://www3.lrs.lt/cgi-bin/preps2?a=413552&amp;b="/>
  <Relationship Id="rId134" Type="http://schemas.openxmlformats.org/officeDocument/2006/relationships/hyperlink" TargetMode="External" Target="https://www.e-tar.lt/portal/legalAct.html?documentId=TAR.248C7408E018"/>
  <Relationship Id="rId135" Type="http://schemas.openxmlformats.org/officeDocument/2006/relationships/hyperlink" TargetMode="External" Target="http://www3.lrs.lt/cgi-bin/preps2?a=278234&amp;b="/>
  <Relationship Id="rId136" Type="http://schemas.openxmlformats.org/officeDocument/2006/relationships/hyperlink" TargetMode="External" Target="https://www.e-tar.lt/portal/legalAct.html?documentId=TAR.E14C789C8A3B"/>
  <Relationship Id="rId137" Type="http://schemas.openxmlformats.org/officeDocument/2006/relationships/hyperlink" TargetMode="External" Target="http://www3.lrs.lt/cgi-bin/preps2?a=324329&amp;b="/>
  <Relationship Id="rId138" Type="http://schemas.openxmlformats.org/officeDocument/2006/relationships/hyperlink" TargetMode="External" Target="https://www.e-tar.lt/portal/legalAct.html?documentId=TAR.958BDFBD83AA"/>
  <Relationship Id="rId139" Type="http://schemas.openxmlformats.org/officeDocument/2006/relationships/hyperlink" TargetMode="External" Target="http://www3.lrs.lt/cgi-bin/preps2?a=413552&amp;b="/>
  <Relationship Id="rId14" Type="http://schemas.openxmlformats.org/officeDocument/2006/relationships/hyperlink" TargetMode="External" Target="https://www.e-tar.lt/portal/legalAct.html?documentId=TAR.958BDFBD83AA"/>
  <Relationship Id="rId140" Type="http://schemas.openxmlformats.org/officeDocument/2006/relationships/hyperlink" TargetMode="External" Target="https://www.e-tar.lt/portal/legalAct.html?documentId=TAR.248C7408E018"/>
  <Relationship Id="rId141" Type="http://schemas.openxmlformats.org/officeDocument/2006/relationships/hyperlink" TargetMode="External" Target="http://www3.lrs.lt/cgi-bin/preps2?a=324329&amp;b="/>
  <Relationship Id="rId142" Type="http://schemas.openxmlformats.org/officeDocument/2006/relationships/hyperlink" TargetMode="External" Target="https://www.e-tar.lt/portal/legalAct.html?documentId=TAR.958BDFBD83AA"/>
  <Relationship Id="rId143" Type="http://schemas.openxmlformats.org/officeDocument/2006/relationships/hyperlink" TargetMode="External" Target="http://www3.lrs.lt/cgi-bin/preps2?a=334470&amp;b="/>
  <Relationship Id="rId144" Type="http://schemas.openxmlformats.org/officeDocument/2006/relationships/hyperlink" TargetMode="External" Target="https://www.e-tar.lt/portal/legalAct.html?documentId=TAR.9665F2D6C990"/>
  <Relationship Id="rId145" Type="http://schemas.openxmlformats.org/officeDocument/2006/relationships/hyperlink" TargetMode="External" Target="http://www3.lrs.lt/cgi-bin/preps2?a=368502&amp;b="/>
  <Relationship Id="rId146" Type="http://schemas.openxmlformats.org/officeDocument/2006/relationships/hyperlink" TargetMode="External" Target="https://www.e-tar.lt/portal/legalAct.html?documentId=TAR.B9FB8F126DEF"/>
  <Relationship Id="rId147" Type="http://schemas.openxmlformats.org/officeDocument/2006/relationships/hyperlink" TargetMode="External" Target="http://www3.lrs.lt/cgi-bin/preps2?a=413552&amp;b="/>
  <Relationship Id="rId148" Type="http://schemas.openxmlformats.org/officeDocument/2006/relationships/hyperlink" TargetMode="External" Target="https://www.e-tar.lt/portal/legalAct.html?documentId=TAR.248C7408E018"/>
  <Relationship Id="rId149" Type="http://schemas.openxmlformats.org/officeDocument/2006/relationships/hyperlink" TargetMode="External" Target="http://www3.lrs.lt/cgi-bin/preps2?a=299701&amp;b="/>
  <Relationship Id="rId15" Type="http://schemas.openxmlformats.org/officeDocument/2006/relationships/hyperlink" TargetMode="External" Target="http://www3.lrs.lt/cgi-bin/preps2?a=401320&amp;b="/>
  <Relationship Id="rId150" Type="http://schemas.openxmlformats.org/officeDocument/2006/relationships/hyperlink" TargetMode="External" Target="https://www.e-tar.lt/portal/legalAct.html?documentId=TAR.0B96B2F93F13"/>
  <Relationship Id="rId151" Type="http://schemas.openxmlformats.org/officeDocument/2006/relationships/hyperlink" TargetMode="External" Target="http://www3.lrs.lt/cgi-bin/preps2?a=324329&amp;b="/>
  <Relationship Id="rId152" Type="http://schemas.openxmlformats.org/officeDocument/2006/relationships/hyperlink" TargetMode="External" Target="https://www.e-tar.lt/portal/legalAct.html?documentId=TAR.958BDFBD83AA"/>
  <Relationship Id="rId153" Type="http://schemas.openxmlformats.org/officeDocument/2006/relationships/hyperlink" TargetMode="External" Target="http://www3.lrs.lt/cgi-bin/preps2?a=334470&amp;b="/>
  <Relationship Id="rId154" Type="http://schemas.openxmlformats.org/officeDocument/2006/relationships/hyperlink" TargetMode="External" Target="https://www.e-tar.lt/portal/legalAct.html?documentId=TAR.9665F2D6C990"/>
  <Relationship Id="rId155" Type="http://schemas.openxmlformats.org/officeDocument/2006/relationships/hyperlink" TargetMode="External" Target="http://www3.lrs.lt/cgi-bin/preps2?a=401320&amp;b="/>
  <Relationship Id="rId156" Type="http://schemas.openxmlformats.org/officeDocument/2006/relationships/hyperlink" TargetMode="External" Target="https://www.e-tar.lt/portal/legalAct.html?documentId=TAR.53E1A0AC60A2"/>
  <Relationship Id="rId157" Type="http://schemas.openxmlformats.org/officeDocument/2006/relationships/hyperlink" TargetMode="External" Target="http://www3.lrs.lt/cgi-bin/preps2?a=470912&amp;b="/>
  <Relationship Id="rId158" Type="http://schemas.openxmlformats.org/officeDocument/2006/relationships/hyperlink" TargetMode="External" Target="http://www3.lrs.lt/cgi-bin/preps2?Condition1=45413&amp;Condition2="/>
  <Relationship Id="rId159" Type="http://schemas.openxmlformats.org/officeDocument/2006/relationships/hyperlink" TargetMode="External" Target="https://www.e-tar.lt/portal/legalAct.html?documentId=TAR.59166173AB26"/>
  <Relationship Id="rId16" Type="http://schemas.openxmlformats.org/officeDocument/2006/relationships/hyperlink" TargetMode="External" Target="https://www.e-tar.lt/portal/legalAct.html?documentId=TAR.53E1A0AC60A2"/>
  <Relationship Id="rId160" Type="http://schemas.openxmlformats.org/officeDocument/2006/relationships/hyperlink" TargetMode="External" Target="http://www3.lrs.lt/cgi-bin/preps2?Condition1=53548&amp;Condition2="/>
  <Relationship Id="rId161" Type="http://schemas.openxmlformats.org/officeDocument/2006/relationships/hyperlink" TargetMode="External" Target="https://www.e-tar.lt/portal/legalAct.html?documentId=TAR.B97537087EDC"/>
  <Relationship Id="rId162" Type="http://schemas.openxmlformats.org/officeDocument/2006/relationships/hyperlink" TargetMode="External" Target="http://www3.lrs.lt/cgi-bin/preps2?Condition1=69895&amp;Condition2="/>
  <Relationship Id="rId163" Type="http://schemas.openxmlformats.org/officeDocument/2006/relationships/hyperlink" TargetMode="External" Target="https://www.e-tar.lt/portal/legalAct.html?documentId=TAR.62F5567CB5FC"/>
  <Relationship Id="rId164" Type="http://schemas.openxmlformats.org/officeDocument/2006/relationships/hyperlink" TargetMode="External" Target="http://www3.lrs.lt/cgi-bin/preps2?Condition1=93336&amp;Condition2="/>
  <Relationship Id="rId165" Type="http://schemas.openxmlformats.org/officeDocument/2006/relationships/hyperlink" TargetMode="External" Target="https://www.e-tar.lt/portal/legalAct.html?documentId=TAR.5B9905575880"/>
  <Relationship Id="rId166" Type="http://schemas.openxmlformats.org/officeDocument/2006/relationships/hyperlink" TargetMode="External" Target="http://www3.lrs.lt/cgi-bin/preps2?Condition1=121302&amp;Condition2="/>
  <Relationship Id="rId167" Type="http://schemas.openxmlformats.org/officeDocument/2006/relationships/hyperlink" TargetMode="External" Target="https://www.e-tar.lt/portal/legalAct.html?documentId=TAR.8C4A000A4D04"/>
  <Relationship Id="rId168" Type="http://schemas.openxmlformats.org/officeDocument/2006/relationships/hyperlink" TargetMode="External" Target="http://www3.lrs.lt/cgi-bin/preps2?a=167059&amp;b="/>
  <Relationship Id="rId169" Type="http://schemas.openxmlformats.org/officeDocument/2006/relationships/hyperlink" TargetMode="External" Target="https://www.e-tar.lt/portal/legalAct.html?documentId=TAR.0CD8A1102F78"/>
  <Relationship Id="rId17" Type="http://schemas.openxmlformats.org/officeDocument/2006/relationships/hyperlink" TargetMode="External" Target="http://www3.lrs.lt/cgi-bin/preps2?a=470912&amp;b="/>
  <Relationship Id="rId170" Type="http://schemas.openxmlformats.org/officeDocument/2006/relationships/hyperlink" TargetMode="External" Target="http://www3.lrs.lt/cgi-bin/preps2?a=220091&amp;b="/>
  <Relationship Id="rId171" Type="http://schemas.openxmlformats.org/officeDocument/2006/relationships/hyperlink" TargetMode="External" Target="https://www.e-tar.lt/portal/legalAct.html?documentId=TAR.97205ACB4F37"/>
  <Relationship Id="rId172" Type="http://schemas.openxmlformats.org/officeDocument/2006/relationships/hyperlink" TargetMode="External" Target="http://www3.lrs.lt/cgi-bin/preps2?a=234411&amp;b="/>
  <Relationship Id="rId173" Type="http://schemas.openxmlformats.org/officeDocument/2006/relationships/hyperlink" TargetMode="External" Target="http://www3.lrs.lt/cgi-bin/preps2?a=242944&amp;b="/>
  <Relationship Id="rId174" Type="http://schemas.openxmlformats.org/officeDocument/2006/relationships/hyperlink" TargetMode="External" Target="https://www.e-tar.lt/portal/legalAct.html?documentId=TAR.49F68EB98DA9"/>
  <Relationship Id="rId175" Type="http://schemas.openxmlformats.org/officeDocument/2006/relationships/hyperlink" TargetMode="External" Target="http://www3.lrs.lt/cgi-bin/preps2?a=270345&amp;b="/>
  <Relationship Id="rId176" Type="http://schemas.openxmlformats.org/officeDocument/2006/relationships/hyperlink" TargetMode="External" Target="https://www.e-tar.lt/portal/legalAct.html?documentId=TAR.52D3D1B8E992"/>
  <Relationship Id="rId177" Type="http://schemas.openxmlformats.org/officeDocument/2006/relationships/hyperlink" TargetMode="External" Target="http://www3.lrs.lt/cgi-bin/preps2?a=278234&amp;b="/>
  <Relationship Id="rId178" Type="http://schemas.openxmlformats.org/officeDocument/2006/relationships/hyperlink" TargetMode="External" Target="https://www.e-tar.lt/portal/legalAct.html?documentId=TAR.E14C789C8A3B"/>
  <Relationship Id="rId179" Type="http://schemas.openxmlformats.org/officeDocument/2006/relationships/hyperlink" TargetMode="External" Target="http://www3.lrs.lt/cgi-bin/preps2?a=299701&amp;b="/>
  <Relationship Id="rId18" Type="http://schemas.openxmlformats.org/officeDocument/2006/relationships/hyperlink" TargetMode="External" Target="http://www3.lrs.lt/cgi-bin/preps2?a=242944&amp;b="/>
  <Relationship Id="rId180" Type="http://schemas.openxmlformats.org/officeDocument/2006/relationships/hyperlink" TargetMode="External" Target="https://www.e-tar.lt/portal/legalAct.html?documentId=TAR.0B96B2F93F13"/>
  <Relationship Id="rId181" Type="http://schemas.openxmlformats.org/officeDocument/2006/relationships/hyperlink" TargetMode="External" Target="http://www3.lrs.lt/cgi-bin/preps2?a=324329&amp;b="/>
  <Relationship Id="rId182" Type="http://schemas.openxmlformats.org/officeDocument/2006/relationships/hyperlink" TargetMode="External" Target="https://www.e-tar.lt/portal/legalAct.html?documentId=TAR.958BDFBD83AA"/>
  <Relationship Id="rId183" Type="http://schemas.openxmlformats.org/officeDocument/2006/relationships/hyperlink" TargetMode="External" Target="http://www3.lrs.lt/cgi-bin/preps2?a=334470&amp;b="/>
  <Relationship Id="rId184" Type="http://schemas.openxmlformats.org/officeDocument/2006/relationships/hyperlink" TargetMode="External" Target="https://www.e-tar.lt/portal/legalAct.html?documentId=TAR.9665F2D6C990"/>
  <Relationship Id="rId185" Type="http://schemas.openxmlformats.org/officeDocument/2006/relationships/hyperlink" TargetMode="External" Target="http://www3.lrs.lt/cgi-bin/preps2?a=338328&amp;b="/>
  <Relationship Id="rId186" Type="http://schemas.openxmlformats.org/officeDocument/2006/relationships/hyperlink" TargetMode="External" Target="https://www.e-tar.lt/portal/legalAct.html?documentId=TAR.CE2E0D623A02"/>
  <Relationship Id="rId187" Type="http://schemas.openxmlformats.org/officeDocument/2006/relationships/hyperlink" TargetMode="External" Target="http://www3.lrs.lt/cgi-bin/preps2?a=389233&amp;b="/>
  <Relationship Id="rId188" Type="http://schemas.openxmlformats.org/officeDocument/2006/relationships/hyperlink" TargetMode="External" Target="https://www.e-tar.lt/portal/legalAct.html?documentId=TAR.9E71326D9433"/>
  <Relationship Id="rId189" Type="http://schemas.openxmlformats.org/officeDocument/2006/relationships/hyperlink" TargetMode="External" Target="http://www3.lrs.lt/cgi-bin/preps2?a=338327&amp;b="/>
  <Relationship Id="rId19" Type="http://schemas.openxmlformats.org/officeDocument/2006/relationships/hyperlink" TargetMode="External" Target="https://www.e-tar.lt/portal/legalAct.html?documentId=TAR.49F68EB98DA9"/>
  <Relationship Id="rId190" Type="http://schemas.openxmlformats.org/officeDocument/2006/relationships/hyperlink" TargetMode="External" Target="https://www.e-tar.lt/portal/legalAct.html?documentId=TAR.87D718AF8B13"/>
  <Relationship Id="rId191" Type="http://schemas.openxmlformats.org/officeDocument/2006/relationships/hyperlink" TargetMode="External" Target="http://www3.lrs.lt/cgi-bin/preps2?a=338329&amp;b="/>
  <Relationship Id="rId192" Type="http://schemas.openxmlformats.org/officeDocument/2006/relationships/hyperlink" TargetMode="External" Target="https://www.e-tar.lt/portal/legalAct.html?documentId=TAR.D207959E0560"/>
  <Relationship Id="rId193" Type="http://schemas.openxmlformats.org/officeDocument/2006/relationships/hyperlink" TargetMode="External" Target="http://www3.lrs.lt/cgi-bin/preps2?a=368502&amp;b="/>
  <Relationship Id="rId194" Type="http://schemas.openxmlformats.org/officeDocument/2006/relationships/hyperlink" TargetMode="External" Target="https://www.e-tar.lt/portal/legalAct.html?documentId=TAR.B9FB8F126DEF"/>
  <Relationship Id="rId195" Type="http://schemas.openxmlformats.org/officeDocument/2006/relationships/hyperlink" TargetMode="External" Target="http://www3.lrs.lt/cgi-bin/preps2?a=401320&amp;b="/>
  <Relationship Id="rId196" Type="http://schemas.openxmlformats.org/officeDocument/2006/relationships/hyperlink" TargetMode="External" Target="https://www.e-tar.lt/portal/legalAct.html?documentId=TAR.53E1A0AC60A2"/>
  <Relationship Id="rId197" Type="http://schemas.openxmlformats.org/officeDocument/2006/relationships/hyperlink" TargetMode="External" Target="http://www3.lrs.lt/cgi-bin/preps2?a=413552&amp;b="/>
  <Relationship Id="rId198" Type="http://schemas.openxmlformats.org/officeDocument/2006/relationships/hyperlink" TargetMode="External" Target="https://www.e-tar.lt/portal/legalAct.html?documentId=TAR.248C7408E018"/>
  <Relationship Id="rId199" Type="http://schemas.openxmlformats.org/officeDocument/2006/relationships/hyperlink" TargetMode="External" Target="http://www3.lrs.lt/cgi-bin/preps2?a=470912&amp;b="/>
  <Relationship Id="rId2" Type="http://schemas.openxmlformats.org/officeDocument/2006/relationships/fontTable" Target="fontTable.xml"/>
  <Relationship Id="rId20" Type="http://schemas.openxmlformats.org/officeDocument/2006/relationships/hyperlink" TargetMode="External" Target="http://www3.lrs.lt/cgi-bin/preps2?a=270345&amp;b="/>
  <Relationship Id="rId200" Type="http://schemas.openxmlformats.org/officeDocument/2006/relationships/customXml" Target="../customXml/item1.xml"/>
  <Relationship Id="rId21" Type="http://schemas.openxmlformats.org/officeDocument/2006/relationships/hyperlink" TargetMode="External" Target="https://www.e-tar.lt/portal/legalAct.html?documentId=TAR.52D3D1B8E992"/>
  <Relationship Id="rId22" Type="http://schemas.openxmlformats.org/officeDocument/2006/relationships/hyperlink" TargetMode="External" Target="http://www3.lrs.lt/cgi-bin/preps2?a=324329&amp;b="/>
  <Relationship Id="rId23" Type="http://schemas.openxmlformats.org/officeDocument/2006/relationships/hyperlink" TargetMode="External" Target="https://www.e-tar.lt/portal/legalAct.html?documentId=TAR.958BDFBD83AA"/>
  <Relationship Id="rId24" Type="http://schemas.openxmlformats.org/officeDocument/2006/relationships/hyperlink" TargetMode="External" Target="http://www3.lrs.lt/cgi-bin/preps2?a=401320&amp;b="/>
  <Relationship Id="rId25" Type="http://schemas.openxmlformats.org/officeDocument/2006/relationships/hyperlink" TargetMode="External" Target="https://www.e-tar.lt/portal/legalAct.html?documentId=TAR.53E1A0AC60A2"/>
  <Relationship Id="rId26" Type="http://schemas.openxmlformats.org/officeDocument/2006/relationships/hyperlink" TargetMode="External" Target="http://www3.lrs.lt/cgi-bin/preps2?a=413552&amp;b="/>
  <Relationship Id="rId27" Type="http://schemas.openxmlformats.org/officeDocument/2006/relationships/hyperlink" TargetMode="External" Target="https://www.e-tar.lt/portal/legalAct.html?documentId=TAR.248C7408E018"/>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324329&amp;b="/>
  <Relationship Id="rId31" Type="http://schemas.openxmlformats.org/officeDocument/2006/relationships/hyperlink" TargetMode="External" Target="https://www.e-tar.lt/portal/legalAct.html?documentId=TAR.958BDFBD83AA"/>
  <Relationship Id="rId32" Type="http://schemas.openxmlformats.org/officeDocument/2006/relationships/hyperlink" TargetMode="External" Target="http://www3.lrs.lt/cgi-bin/preps2?a=413552&amp;b="/>
  <Relationship Id="rId33" Type="http://schemas.openxmlformats.org/officeDocument/2006/relationships/hyperlink" TargetMode="External" Target="https://www.e-tar.lt/portal/legalAct.html?documentId=TAR.248C7408E018"/>
  <Relationship Id="rId34" Type="http://schemas.openxmlformats.org/officeDocument/2006/relationships/hyperlink" TargetMode="External" Target="http://www3.lrs.lt/cgi-bin/preps2?a=470912&amp;b="/>
  <Relationship Id="rId35" Type="http://schemas.openxmlformats.org/officeDocument/2006/relationships/hyperlink" TargetMode="External" Target="http://www3.lrs.lt/cgi-bin/preps2?a=278234&amp;b="/>
  <Relationship Id="rId36" Type="http://schemas.openxmlformats.org/officeDocument/2006/relationships/hyperlink" TargetMode="External" Target="https://www.e-tar.lt/portal/legalAct.html?documentId=TAR.E14C789C8A3B"/>
  <Relationship Id="rId37" Type="http://schemas.openxmlformats.org/officeDocument/2006/relationships/hyperlink" TargetMode="External" Target="http://www3.lrs.lt/cgi-bin/preps2?a=338327&amp;b="/>
  <Relationship Id="rId38" Type="http://schemas.openxmlformats.org/officeDocument/2006/relationships/hyperlink" TargetMode="External" Target="https://www.e-tar.lt/portal/legalAct.html?documentId=TAR.87D718AF8B13"/>
  <Relationship Id="rId39" Type="http://schemas.openxmlformats.org/officeDocument/2006/relationships/hyperlink" TargetMode="External" Target="http://www3.lrs.lt/cgi-bin/preps2?a=413552&amp;b="/>
  <Relationship Id="rId4" Type="http://schemas.openxmlformats.org/officeDocument/2006/relationships/settings" Target="settings.xml"/>
  <Relationship Id="rId40" Type="http://schemas.openxmlformats.org/officeDocument/2006/relationships/hyperlink" TargetMode="External" Target="https://www.e-tar.lt/portal/legalAct.html?documentId=TAR.248C7408E018"/>
  <Relationship Id="rId41" Type="http://schemas.openxmlformats.org/officeDocument/2006/relationships/hyperlink" TargetMode="External" Target="http://www3.lrs.lt/cgi-bin/preps2?a=324329&amp;b="/>
  <Relationship Id="rId42" Type="http://schemas.openxmlformats.org/officeDocument/2006/relationships/hyperlink" TargetMode="External" Target="https://www.e-tar.lt/portal/legalAct.html?documentId=TAR.958BDFBD83AA"/>
  <Relationship Id="rId43" Type="http://schemas.openxmlformats.org/officeDocument/2006/relationships/hyperlink" TargetMode="External" Target="http://www3.lrs.lt/cgi-bin/preps2?a=470912&amp;b="/>
  <Relationship Id="rId44" Type="http://schemas.openxmlformats.org/officeDocument/2006/relationships/hyperlink" TargetMode="External" Target="http://www3.lrs.lt/cgi-bin/preps2?a=242944&amp;b="/>
  <Relationship Id="rId45" Type="http://schemas.openxmlformats.org/officeDocument/2006/relationships/hyperlink" TargetMode="External" Target="https://www.e-tar.lt/portal/legalAct.html?documentId=TAR.49F68EB98DA9"/>
  <Relationship Id="rId46" Type="http://schemas.openxmlformats.org/officeDocument/2006/relationships/hyperlink" TargetMode="External" Target="http://www3.lrs.lt/cgi-bin/preps2?a=278234&amp;b="/>
  <Relationship Id="rId47" Type="http://schemas.openxmlformats.org/officeDocument/2006/relationships/hyperlink" TargetMode="External" Target="https://www.e-tar.lt/portal/legalAct.html?documentId=TAR.E14C789C8A3B"/>
  <Relationship Id="rId48" Type="http://schemas.openxmlformats.org/officeDocument/2006/relationships/hyperlink" TargetMode="External" Target="http://www3.lrs.lt/cgi-bin/preps2?a=324329&amp;b="/>
  <Relationship Id="rId49" Type="http://schemas.openxmlformats.org/officeDocument/2006/relationships/hyperlink" TargetMode="External" Target="https://www.e-tar.lt/portal/legalAct.html?documentId=TAR.958BDFBD83AA"/>
  <Relationship Id="rId5" Type="http://schemas.openxmlformats.org/officeDocument/2006/relationships/styles" Target="styles.xml"/>
  <Relationship Id="rId50" Type="http://schemas.openxmlformats.org/officeDocument/2006/relationships/hyperlink" TargetMode="External" Target="http://www3.lrs.lt/cgi-bin/preps2?a=242944&amp;b="/>
  <Relationship Id="rId51" Type="http://schemas.openxmlformats.org/officeDocument/2006/relationships/hyperlink" TargetMode="External" Target="https://www.e-tar.lt/portal/legalAct.html?documentId=TAR.49F68EB98DA9"/>
  <Relationship Id="rId52" Type="http://schemas.openxmlformats.org/officeDocument/2006/relationships/hyperlink" TargetMode="External" Target="http://www3.lrs.lt/cgi-bin/preps2?a=278234&amp;b="/>
  <Relationship Id="rId53" Type="http://schemas.openxmlformats.org/officeDocument/2006/relationships/hyperlink" TargetMode="External" Target="https://www.e-tar.lt/portal/legalAct.html?documentId=TAR.E14C789C8A3B"/>
  <Relationship Id="rId54" Type="http://schemas.openxmlformats.org/officeDocument/2006/relationships/hyperlink" TargetMode="External" Target="http://www3.lrs.lt/cgi-bin/preps2?a=324329&amp;b="/>
  <Relationship Id="rId55" Type="http://schemas.openxmlformats.org/officeDocument/2006/relationships/hyperlink" TargetMode="External" Target="https://www.e-tar.lt/portal/legalAct.html?documentId=TAR.958BDFBD83AA"/>
  <Relationship Id="rId56" Type="http://schemas.openxmlformats.org/officeDocument/2006/relationships/hyperlink" TargetMode="External" Target="http://www3.lrs.lt/cgi-bin/preps2?a=334470&amp;b="/>
  <Relationship Id="rId57" Type="http://schemas.openxmlformats.org/officeDocument/2006/relationships/hyperlink" TargetMode="External" Target="https://www.e-tar.lt/portal/legalAct.html?documentId=TAR.9665F2D6C990"/>
  <Relationship Id="rId58" Type="http://schemas.openxmlformats.org/officeDocument/2006/relationships/hyperlink" TargetMode="External" Target="http://www3.lrs.lt/cgi-bin/preps2?a=338329&amp;b="/>
  <Relationship Id="rId59" Type="http://schemas.openxmlformats.org/officeDocument/2006/relationships/hyperlink" TargetMode="External" Target="https://www.e-tar.lt/portal/legalAct.html?documentId=TAR.D207959E0560"/>
  <Relationship Id="rId6" Type="http://schemas.microsoft.com/office/2007/relationships/stylesWithEffects" Target="stylesWithEffects.xml"/>
  <Relationship Id="rId60" Type="http://schemas.openxmlformats.org/officeDocument/2006/relationships/hyperlink" TargetMode="External" Target="http://www3.lrs.lt/cgi-bin/preps2?a=368502&amp;b="/>
  <Relationship Id="rId61" Type="http://schemas.openxmlformats.org/officeDocument/2006/relationships/hyperlink" TargetMode="External" Target="https://www.e-tar.lt/portal/legalAct.html?documentId=TAR.B9FB8F126DEF"/>
  <Relationship Id="rId62" Type="http://schemas.openxmlformats.org/officeDocument/2006/relationships/hyperlink" TargetMode="External" Target="http://www3.lrs.lt/cgi-bin/preps2?a=413552&amp;b="/>
  <Relationship Id="rId63" Type="http://schemas.openxmlformats.org/officeDocument/2006/relationships/hyperlink" TargetMode="External" Target="https://www.e-tar.lt/portal/legalAct.html?documentId=TAR.248C7408E018"/>
  <Relationship Id="rId64" Type="http://schemas.openxmlformats.org/officeDocument/2006/relationships/hyperlink" TargetMode="External" Target="http://www3.lrs.lt/cgi-bin/preps2?a=324329&amp;b="/>
  <Relationship Id="rId65" Type="http://schemas.openxmlformats.org/officeDocument/2006/relationships/hyperlink" TargetMode="External" Target="https://www.e-tar.lt/portal/legalAct.html?documentId=TAR.958BDFBD83AA"/>
  <Relationship Id="rId66" Type="http://schemas.openxmlformats.org/officeDocument/2006/relationships/hyperlink" TargetMode="External" Target="http://www3.lrs.lt/cgi-bin/preps2?a=470912&amp;b="/>
  <Relationship Id="rId67" Type="http://schemas.openxmlformats.org/officeDocument/2006/relationships/hyperlink" TargetMode="External" Target="http://www3.lrs.lt/cgi-bin/preps2?a=324329&amp;b="/>
  <Relationship Id="rId68" Type="http://schemas.openxmlformats.org/officeDocument/2006/relationships/hyperlink" TargetMode="External" Target="https://www.e-tar.lt/portal/legalAct.html?documentId=TAR.958BDFBD83AA"/>
  <Relationship Id="rId69" Type="http://schemas.openxmlformats.org/officeDocument/2006/relationships/hyperlink" TargetMode="External" Target="http://www3.lrs.lt/cgi-bin/preps2?a=413552&amp;b="/>
  <Relationship Id="rId7" Type="http://schemas.openxmlformats.org/officeDocument/2006/relationships/theme" Target="theme/theme1.xml"/>
  <Relationship Id="rId70" Type="http://schemas.openxmlformats.org/officeDocument/2006/relationships/hyperlink" TargetMode="External" Target="https://www.e-tar.lt/portal/legalAct.html?documentId=TAR.248C7408E018"/>
  <Relationship Id="rId71" Type="http://schemas.openxmlformats.org/officeDocument/2006/relationships/hyperlink" TargetMode="External" Target="http://www3.lrs.lt/cgi-bin/preps2?a=242944&amp;b="/>
  <Relationship Id="rId72" Type="http://schemas.openxmlformats.org/officeDocument/2006/relationships/hyperlink" TargetMode="External" Target="https://www.e-tar.lt/portal/legalAct.html?documentId=TAR.49F68EB98DA9"/>
  <Relationship Id="rId73" Type="http://schemas.openxmlformats.org/officeDocument/2006/relationships/hyperlink" TargetMode="External" Target="http://www3.lrs.lt/cgi-bin/preps2?a=270345&amp;b="/>
  <Relationship Id="rId74" Type="http://schemas.openxmlformats.org/officeDocument/2006/relationships/hyperlink" TargetMode="External" Target="https://www.e-tar.lt/portal/legalAct.html?documentId=TAR.52D3D1B8E992"/>
  <Relationship Id="rId75" Type="http://schemas.openxmlformats.org/officeDocument/2006/relationships/hyperlink" TargetMode="External" Target="http://www3.lrs.lt/cgi-bin/preps2?a=278234&amp;b="/>
  <Relationship Id="rId76" Type="http://schemas.openxmlformats.org/officeDocument/2006/relationships/hyperlink" TargetMode="External" Target="https://www.e-tar.lt/portal/legalAct.html?documentId=TAR.E14C789C8A3B"/>
  <Relationship Id="rId77" Type="http://schemas.openxmlformats.org/officeDocument/2006/relationships/hyperlink" TargetMode="External" Target="http://www3.lrs.lt/cgi-bin/preps2?a=324329&amp;b="/>
  <Relationship Id="rId78" Type="http://schemas.openxmlformats.org/officeDocument/2006/relationships/hyperlink" TargetMode="External" Target="https://www.e-tar.lt/portal/legalAct.html?documentId=TAR.958BDFBD83AA"/>
  <Relationship Id="rId79" Type="http://schemas.openxmlformats.org/officeDocument/2006/relationships/hyperlink" TargetMode="External" Target="http://www3.lrs.lt/cgi-bin/preps2?a=33447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R.9665F2D6C990"/>
  <Relationship Id="rId81" Type="http://schemas.openxmlformats.org/officeDocument/2006/relationships/hyperlink" TargetMode="External" Target="http://www3.lrs.lt/cgi-bin/preps2?a=368502&amp;b="/>
  <Relationship Id="rId82" Type="http://schemas.openxmlformats.org/officeDocument/2006/relationships/hyperlink" TargetMode="External" Target="https://www.e-tar.lt/portal/legalAct.html?documentId=TAR.B9FB8F126DEF"/>
  <Relationship Id="rId83" Type="http://schemas.openxmlformats.org/officeDocument/2006/relationships/hyperlink" TargetMode="External" Target="http://www3.lrs.lt/cgi-bin/preps2?a=413552&amp;b="/>
  <Relationship Id="rId84" Type="http://schemas.openxmlformats.org/officeDocument/2006/relationships/hyperlink" TargetMode="External" Target="https://www.e-tar.lt/portal/legalAct.html?documentId=TAR.248C7408E018"/>
  <Relationship Id="rId85" Type="http://schemas.openxmlformats.org/officeDocument/2006/relationships/hyperlink" TargetMode="External" Target="http://www3.lrs.lt/cgi-bin/preps2?a=278234&amp;b="/>
  <Relationship Id="rId86" Type="http://schemas.openxmlformats.org/officeDocument/2006/relationships/hyperlink" TargetMode="External" Target="https://www.e-tar.lt/portal/legalAct.html?documentId=TAR.E14C789C8A3B"/>
  <Relationship Id="rId87" Type="http://schemas.openxmlformats.org/officeDocument/2006/relationships/hyperlink" TargetMode="External" Target="http://www3.lrs.lt/cgi-bin/preps2?a=324329&amp;b="/>
  <Relationship Id="rId88" Type="http://schemas.openxmlformats.org/officeDocument/2006/relationships/hyperlink" TargetMode="External" Target="https://www.e-tar.lt/portal/legalAct.html?documentId=TAR.958BDFBD83AA"/>
  <Relationship Id="rId89" Type="http://schemas.openxmlformats.org/officeDocument/2006/relationships/hyperlink" TargetMode="External" Target="http://www3.lrs.lt/cgi-bin/preps2?a=413552&amp;b="/>
  <Relationship Id="rId9" Type="http://schemas.openxmlformats.org/officeDocument/2006/relationships/hyperlink" TargetMode="External" Target="http://www3.lrs.lt/cgi-bin/preps2?a=234411&amp;b="/>
  <Relationship Id="rId90" Type="http://schemas.openxmlformats.org/officeDocument/2006/relationships/hyperlink" TargetMode="External" Target="https://www.e-tar.lt/portal/legalAct.html?documentId=TAR.248C7408E018"/>
  <Relationship Id="rId91" Type="http://schemas.openxmlformats.org/officeDocument/2006/relationships/hyperlink" TargetMode="External" Target="http://www3.lrs.lt/cgi-bin/preps2?a=278234&amp;b="/>
  <Relationship Id="rId92" Type="http://schemas.openxmlformats.org/officeDocument/2006/relationships/hyperlink" TargetMode="External" Target="https://www.e-tar.lt/portal/legalAct.html?documentId=TAR.E14C789C8A3B"/>
  <Relationship Id="rId93" Type="http://schemas.openxmlformats.org/officeDocument/2006/relationships/hyperlink" TargetMode="External" Target="http://www3.lrs.lt/cgi-bin/preps2?a=324329&amp;b="/>
  <Relationship Id="rId94" Type="http://schemas.openxmlformats.org/officeDocument/2006/relationships/hyperlink" TargetMode="External" Target="https://www.e-tar.lt/portal/legalAct.html?documentId=TAR.958BDFBD83AA"/>
  <Relationship Id="rId95" Type="http://schemas.openxmlformats.org/officeDocument/2006/relationships/hyperlink" TargetMode="External" Target="http://www3.lrs.lt/cgi-bin/preps2?a=242944&amp;b="/>
  <Relationship Id="rId96" Type="http://schemas.openxmlformats.org/officeDocument/2006/relationships/hyperlink" TargetMode="External" Target="https://www.e-tar.lt/portal/legalAct.html?documentId=TAR.49F68EB98DA9"/>
  <Relationship Id="rId97" Type="http://schemas.openxmlformats.org/officeDocument/2006/relationships/hyperlink" TargetMode="External" Target="http://www3.lrs.lt/cgi-bin/preps2?a=270345&amp;b="/>
  <Relationship Id="rId98" Type="http://schemas.openxmlformats.org/officeDocument/2006/relationships/hyperlink" TargetMode="External" Target="https://www.e-tar.lt/portal/legalAct.html?documentId=TAR.52D3D1B8E992"/>
  <Relationship Id="rId99" Type="http://schemas.openxmlformats.org/officeDocument/2006/relationships/hyperlink" TargetMode="External" Target="http://www3.lrs.lt/cgi-bin/preps2?a=27823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e3e04fd821214d549eaa6d04637c0167">
    <Part Type="skirsnis" Nr="1" Title="BENDROSIOS NUOSTATOS" DocPartId="bef9289d63964dbfa8fa6d71ae9c4a08" PartId="b2b2f0fa50a444e7804498c0db893991">
      <Part Type="straipsnis" Nr="1" Abbr="1 str." Title="Įstatymo paskirtis ir taikymas" DocPartId="ca52b5a174ed4098be855c6c10f58d1b" PartId="8c9c3f44d9b345c8bfa0fe9715b93a3f">
        <Part Type="strDalis" Nr="1" Abbr="1 str. 1 d." DocPartId="b07cb06fa5d94b47b24c81b5118cdf45" PartId="52f73945662d446f80036c9f8ba3fa2e"/>
        <Part Type="strDalis" Nr="2" Abbr="1 str. 2 d." DocPartId="242ee14782a74333b48d96388c9da0ed" PartId="cce76c4b377b48e78fd959e1231b7198">
          <Part Type="strPunktas" Nr="1" Abbr="1 str. 2 d. 1 p." DocPartId="0794a0d2c6324f90bb91834a97ce2f00" PartId="4ad114d31d984654a67c3b5e7751e4fb"/>
          <Part Type="strPunktas" Nr="2" Abbr="1 str. 2 d. 2 p." DocPartId="2d220c5d0c6d4fb798d9d4761f99a75b" PartId="971c4cba6efb46fa9a74284dce01b765"/>
          <Part Type="strPunktas" Nr="3" Abbr="1 str. 2 d. 3 p." DocPartId="ad08b86d38014c84abcd21ce48c84fec" PartId="9f47e394c81e42eca938c9c80d217ac7"/>
          <Part Type="strPunktas" Nr="4" Abbr="1 str. 2 d. 4 p." DocPartId="16b198791a7f4753aa62b61b64800b92" PartId="575fed16e60c4d928f27943a97513ced"/>
          <Part Type="strPunktas" Nr="5" Abbr="1 str. 2 d. 5 p." DocPartId="83073b7bfc674d7eb351afd15379e00d" PartId="d4c26e413c7a4b2fb3d5ae906b65bcd0"/>
          <Part Type="strPunktas" Nr="6" Abbr="1 str. 2 d. 6 p." DocPartId="c1ff35aadce245998abedb99bd135110" PartId="2154377dc2844fb1891605df68ee901e"/>
          <Part Type="strPunktas" Nr="7" Abbr="1 str. 2 d. 7 p." DocPartId="0ef139d1226d4a57bc6ef1c5c5b9eb55" PartId="a9d3f819c5d14fc0a6afa54138865275"/>
        </Part>
        <Part Type="strDalis" Nr="3" Abbr="1 str. 3 d." DocPartId="ddd25438b987434fb5f8a552a55f549a" PartId="4cb3142429cb4dc9b73bc6af1da41457"/>
        <Part Type="strDalis" Nr="4" Abbr="1 str. 4 d." DocPartId="af4c2a770f8c4e978adbeeeceb276394" PartId="1ef66196e0c24863818b4c4b5493288e"/>
      </Part>
      <Part Type="straipsnis" Nr="2" Abbr="2 str." Title="Pagrindinės šio įstatymo sąvokos" DocPartId="5d4a94d5de9d45cbbd541c6814e3a234" PartId="081bcb7abdf54a118dada0cf543f5c61">
        <Part Type="strDalis" Nr="1" Abbr="2 str. 1 d." DocPartId="ddb39d9aed3845edb0db577943f97b81" PartId="aa866cad39c445daa4cab155495ef722"/>
        <Part Type="strDalis" Nr="2" Abbr="2 str. 2 d." DocPartId="903d6635ca884837bebc44d392bd9f92" PartId="ea5320a99483427c80f747c3c8177fa3"/>
        <Part Type="strDalis" Nr="3" Abbr="2 str. 3 d." DocPartId="355ec84295324bf1a6c834e4539ea099" PartId="f60fd70024b542a4b51f393780a55e9e"/>
        <Part Type="strDalis" Nr="4" Abbr="2 str. 4 d." DocPartId="7cd77b48cea0401f8319fe9b3811bc4a" PartId="c794f702fdce4eadad997875606a0d81"/>
        <Part Type="strDalis" Nr="5" Abbr="2 str. 5 d." DocPartId="4003c1d2173949148304b0301f33325c" PartId="7f87171f3aeb4539895c6ed9f0ba2f01"/>
        <Part Type="strDalis" Nr="6" Abbr="2 str. 6 d." DocPartId="08de90f783b64074b90b3dac974318de" PartId="3af00b7e2cff4c93848d59714e229d64"/>
        <Part Type="strDalis" Nr="7" Abbr="2 str. 7 d." DocPartId="52da00e51a864d438e914b2b83159db1" PartId="430cfb50a22c431bbf18cc7ef24c94ed"/>
      </Part>
      <Part Type="straipsnis" Nr="3" Abbr="3 str." Title="Išmokų rūšys" DocPartId="4cd19b5e569a4b8f8612d48492345b8b" PartId="24a27799a28143199fb3bec950bca83a">
        <Part Type="strDalis" Nr="1" Abbr="3 str. 1 d." DocPartId="35de3a63d1f546a2a9acf122b556d5d9" PartId="0a621ae525ad4b2abf66477829fe50e7">
          <Part Type="strPunktas" Nr="1" Abbr="3 str. 1 d. 1 p." DocPartId="ea2759b88cf448bba508a5bf610f08c1" PartId="47aa2924313147a6bc7c492cc8e7637b"/>
          <Part Type="strPunktas" Nr="2" Abbr="3 str. 1 d. 2 p." DocPartId="f9c8dedd0c6f41fbbae959babc1142b0" PartId="a6c16cd157154ddebae14d56d01649e2"/>
          <Part Type="strPunktas" Nr="3" Abbr="3 str. 1 d. 3 p." DocPartId="9202ac091e97409890240efdd160e6eb" PartId="11def97ae02a43acb421850b4435fde5"/>
          <Part Type="strPunktas" Nr="4" Abbr="3 str. 1 d. 4 p." DocPartId="bcf47c7a68dc433ca8c87e3a365fd608" PartId="9baaaa795b574795908ebb599931072c"/>
          <Part Type="strPunktas" Nr="5" Abbr="3 str. 1 d. 5 p." DocPartId="ae3e4b47b406442d8faece7374286a74" PartId="77e61c605ff3466db3a70ff240f0f60e"/>
          <Part Type="strPunktas" Nr="6" Abbr="3 str. 1 d. 6 p." DocPartId="4b0bef67d0c14381af5cf3ab9b1940d7" PartId="37522220c4484619a6a444b50bf4e046"/>
          <Part Type="strPunktas" Nr="7" Abbr="7 p." DocPartId="d2f7039192a24d51b115d157b4c3ae6e" PartId="826993cce60949a98dc38cc18f390d59"/>
          <Part Type="strPunktas" Nr="8" Abbr="8 p." DocPartId="e268c09f5fcc4fb3a2ae8109b7ec0f37" PartId="834f0477948148e3abe432ca829825e4"/>
          <Part Type="strPunktas" Nr="9" Abbr="3 str. 1 d. 9 p." DocPartId="9cce5beeb16148939abd4d90c67ca482" PartId="51a2675b977e4ed0bcc1869399d4640b"/>
        </Part>
      </Part>
      <Part Type="straipsnis" Nr="4" Abbr="4 str." Title="Išmokų finansavimas" DocPartId="28fe6481adc0428ea62d4032a3be5871" PartId="f08be27856474e1888c813af99e85cd8">
        <Part Type="strDalis" Nr="1" Abbr="4 str. 1 d." DocPartId="a3a2e2102c76427290db8e97438e1555" PartId="1cef8ece119c4708b1eeb5a578772d6f"/>
        <Part Type="strDalis" Nr="2" Abbr="4 str. 2 d." DocPartId="84df03a80c684ff3a411c96a5d4103e2" PartId="d7636a03e56d4a40a4928a69ee7d8601"/>
        <Part Type="strDalis" Nr="3" Abbr="4 str. 3 d." DocPartId="d3b38bb2befb4cdb89ca5d4e9dc5fc81" PartId="4e0e9691dffe4348b852244fde9ad323"/>
      </Part>
    </Part>
    <Part Type="skirsnis" Nr="2" Title="VIENKARTINĖ IŠMOKA VAIKUI, IŠMOKA VAIKUI IR IŠMOKA PRIVALOMOSIOS PRADINĖS KARO TARNYBOS KARIO VAIKUI" DocPartId="33a3e106d6694433b13a94217502c809" PartId="c10273bdb5f2405aad024b8783a3cf47">
      <Part Type="straipsnis" Nr="5" Abbr="5 str." Title="Vienkartinė išmoka vaikui" DocPartId="cb1c2a9896da446ba075b6abbdb661d6" PartId="8b9d04df9bd541ff922b879e276a92a4">
        <Part Type="strDalis" Nr="1" Abbr="5 str. 1 d." DocPartId="e6eefc0a7e694314923b174f002b149c" PartId="ee0e86af27b748318f9b7f9990192afc"/>
        <Part Type="strDalis" Nr="2" Abbr="5 str. 2 d." DocPartId="425f1bf88fa44a2eb9eac576725006fc" PartId="9b9634f7f82a4740875c1414f9878658"/>
        <Part Type="strDalis" Nr="3" Abbr="5 str. 3 d." DocPartId="50695a0d213549e08c663a9f5249e3f5" PartId="8b06f329e8f4449da642eb32e07f936e"/>
        <Part Type="strDalis" Nr="4" Abbr="4 d." DocPartId="390e294b6f924e5a9007b767399b4dd8" PartId="ffd970be177d4d2c8279ddf2835b7a51"/>
        <Part Type="strDalis" Nr="5" Abbr="5 str. 5 d." DocPartId="052bd10d766b42459986121a8e4e030c" PartId="b45db37fd4fb46da8b8937f0c5bc455b"/>
        <Part Type="strDalis" Nr="6" Abbr="5 str. 6 d." DocPartId="ba5a3fbdbfc94c7d87dbde69560319c3" PartId="32304b3f1e9549d18b214f1dda010a99"/>
      </Part>
      <Part Type="straipsnis" Nr="6" Abbr="6 str." Title="Išmoka vaikui" DocPartId="e5bebe99b2c942c18b5a5c2dbaccccea" PartId="7daf693a8ca240c980b0482bf7145737">
        <Part Type="strDalis" Nr="1" Abbr="6 str. 1 d." DocPartId="6d63d6a8f9ea470285bbd87aa058b1c4" PartId="a9138c5229fb4d0f8bd4c2b0d051254e"/>
        <Part Type="strDalis" Nr="2" Abbr="6 str. 2 d." DocPartId="d0238e372ee7434cb96208dfcff9e310" PartId="ea6327aefec74bbe9fef3c4d505cb48b"/>
        <Part Type="strDalis" Nr="3" Abbr="6 str. 3 d." DocPartId="c271811a8bd3478b84e5e14ddd73ad88" PartId="5c6f5b7820af4257b29e999908e98a25">
          <Part Type="strPunktas" Nr="1" Abbr="6 str. 3 d. 1 p." DocPartId="41ddde90b283498f9882023265e8c1ff" PartId="add4b7ce8c924951a38db1a371c6872d"/>
          <Part Type="strPunktas" Nr="2" Abbr="6 str. 3 d. 2 p." DocPartId="a7bb1d55543147689109554f0f42cb84" PartId="696d6244146245fa980b2de242acde26"/>
          <Part Type="strPunktas" Nr="3" Abbr="6 str. 3 d. 3 p." DocPartId="696de5dbc5e54cde9157d847dc479637" PartId="3a31931635a647ac95beabf2cca324b7"/>
        </Part>
      </Part>
      <Part Type="straipsnis" Nr="7" Abbr="7 str." Title="Išmoka privalomosios pradinės karo tarnybos kario vaikui" DocPartId="be524762f2594af6aa94ce8b7b9b4bf8" PartId="e12108b13f1141e9bb36c175de271e2d">
        <Part Type="strDalis" Nr="1" Abbr="7 str. 1 d." DocPartId="ea2db8bdde3d4a568f306fffe7c2c96f" PartId="7e4acfef32f64a94b9fe1c90ed579dff"/>
        <Part Type="strDalis" Nr="2" Abbr="7 str. 2 d." DocPartId="b313157a65984a02897c4e6251ff8181" PartId="9fb679d09acc4f6099b02523d4cdc9ec"/>
        <Part Type="strDalis" Nr="3" Abbr="7 str. 3 d." DocPartId="a9fac900cfbc4c9c9d283d1348ef35cc" PartId="1e6a78f0e39f441a8502cae791561551"/>
        <Part Type="strDalis" Nr="4" Abbr="7 str. 4 d." DocPartId="9e3d4095b7fa47fbacced3516b88f666" PartId="b169d7d4968746119fa7ee9ad61ebd06"/>
      </Part>
    </Part>
    <Part Type="skirsnis" Nr="3" Title="GLOBOS (RŪPYBOS) IŠMOKA IR GLOBOS (RŪPYBOS) IŠMOKOS TIKSLINIS PRIEDAS, VIENKARTINĖ IŠMOKA ĮSIKURTI" DocPartId="6c357de1adf44abb9c3de4764c65dabf" PartId="48c502552b5742c2b48b71c1dc4882af">
      <Part Type="straipsnis" Nr="8" Abbr="8 str." Title="Globos (rūpybos) išmoka ir globos (rūpybos) išmokos tikslinis priedas" DocPartId="9dd0672ad56e425d973e9279f2774f6e" PartId="5992d06ba4fd4b8ab81b035aeb2bc945">
        <Part Type="strDalis" Nr="1" Abbr="8 str. 1 d." DocPartId="5c96ffda2d154d0387de1a1bbfeeba70" PartId="2bdbfe747d0f40a5bd30d34bc6e33e29"/>
        <Part Type="strDalis" Nr="2" Abbr="8 str. 2 d." DocPartId="b5e485be1f5147bfbf83f3063a937946" PartId="9a5cfdc29ca34129a09675fa94255371"/>
        <Part Type="strDalis" Nr="3" Abbr="3 d." DocPartId="092bc88b6e7e472294428b123beee1ca" PartId="f1b41a5af8ee479d8342b16bf9db0cca"/>
        <Part Type="strDalis" Nr="4" Abbr="8 str. 4 d." DocPartId="a2b113e40f0b4248b7c8c57de36ffa2f" PartId="8631f92848b64729b4522b8e054195b1"/>
        <Part Type="strDalis" Nr="5" Abbr="8 str. 5 d." DocPartId="34f35b2e485d4eeba90f6b54b529653a" PartId="64797fc462e44db5b905cccd6dda5562"/>
        <Part Type="strDalis" Nr="6" Abbr="8 str. 6 d." DocPartId="1293cdedd3d747d7a432af66313a8a90" PartId="ce04130041fc40fca4b7e0f22351894f"/>
        <Part Type="strDalis" Nr="7" Abbr="8 str. 7 d." DocPartId="f3240163dd7c464da4c1bfca065da441" PartId="81d8425dfbc441b09cb5e753efa9cec4"/>
        <Part Type="strDalis" Nr="8" Abbr="8 str. 8 d." DocPartId="4adc5eea52554869afea4f2ca67aea03" PartId="3dcb4df019dd431896d4405785cd4c72">
          <Part Type="strPunktas" Nr="1" Abbr="8 str. 8 d. 1 p." DocPartId="ed20bfcc0a6043079193c6f5a41f1a32" PartId="084d803aa7eb4117b464d144ba9ddd5e"/>
          <Part Type="strPunktas" Nr="2" Abbr="8 str. 8 d. 2 p." DocPartId="56a4afb3184d4a0eab5b2e805731de51" PartId="89d3695d022f4445aae8d374dba03b23"/>
        </Part>
      </Part>
      <Part Type="straipsnis" Nr="9" Abbr="9 str." Title="Vienkartinė išmoka įsikurti" DocPartId="15c3abca736f4dc8953eba119b402e79" PartId="143397abd2b745c394a8c1739b8e72ea">
        <Part Type="strDalis" Nr="1" Abbr="9 str. 1 d." DocPartId="df87dd04521744ccb2469e86330f312c" PartId="645c0f7e73ee4b29b2f33ae7dc9acfea"/>
        <Part Type="strDalis" Nr="2" Abbr="9 str. 2 d." DocPartId="66e271d0cff149ac833799d1075908cd" PartId="16677bd27ce64c05b402ccc72ff229fb">
          <Part Type="strPunktas" Nr="1" Abbr="9 str. 2 d. 1 p." DocPartId="b5a38d3641b8443e9cf9c3d3a3198feb" PartId="1f6f224b18164f829149d072ce2331e8"/>
          <Part Type="strPunktas" Nr="2" Abbr="9 str. 2 d. 2 p." DocPartId="a555639b00094b99852ef01b24174586" PartId="e8c94a0590854400a64b7fbab418c44f"/>
          <Part Type="strPunktas" Nr="3" Abbr="9 str. 2 d. 3 p." DocPartId="1d6aca90e3394a9cb3255260079f4dcd" PartId="26990bfd4db842dfb850c57f406fd303"/>
        </Part>
        <Part Type="strDalis" Nr="3" Abbr="9 str. 3 d." DocPartId="fe2a78517fea4e6aae206fc13dd2b2f3" PartId="d9a55105ec404d59af635b01dc314f18">
          <Part Type="strPunktas" Nr="1" Abbr="9 str. 3 d. 1 p." DocPartId="39a3cd0b83e24c369180722764b4e27f" PartId="81a2fbcc23bc49b983b0b15ff84958a9"/>
          <Part Type="strPunktas" Nr="2" Abbr="9 str. 3 d. 2 p." DocPartId="d6dee60aabbe4ca9949fb67ccf90ff64" PartId="f48529fb1e8c4cef9a25f8f008b193f5"/>
          <Part Type="strPunktas" Nr="3" Abbr="9 str. 3 d. 3 p." DocPartId="2c431f768eb7481db5010305c5c21caa" PartId="05d28531f0d2489a9460fb6a9d351fb9"/>
          <Part Type="strPunktas" Nr="4" Abbr="9 str. 3 d. 4 p." DocPartId="335fb9b681d34fcdbfa9c4ee8749d8bc" PartId="dd54434a588d43c592096e91af7f48d1"/>
          <Part Type="strPunktas" Nr="5" Abbr="9 str. 3 d. 5 p." DocPartId="4744ec64f92d4095a3280d7118988a2c" PartId="6bd8f319eb134afbb30d3866c93181b4"/>
          <Part Type="strPunktas" Nr="6" Abbr="9 str. 3 d. 6 p." DocPartId="eee23c5db96749beb6d6234b5d9c941d" PartId="4eb01bb6f56945e6a631faddacfaea71"/>
          <Part Type="strPunktas" Nr="7" Abbr="9 str. 3 d. 7 p." DocPartId="cd3c41bba5af4afab9d849c9dea1237a" PartId="3deb41fa1fb14f46a959d5f45e96f6d4"/>
          <Part Type="strPunktas" Nr="8" Abbr="9 str. 3 d. 8 p." DocPartId="58df5ecfeff1463eb36ee38d17c277ce" PartId="bd2090753d0d4d5c87d3ba005fff91ff"/>
          <Part Type="strPunktas" Nr="9" Abbr="9 str. 3 d. 9 p." DocPartId="e454380e54fc47628b08ae21101da6b3" PartId="bf7cbfb2e3844b498cadc4e38e4957cd"/>
        </Part>
      </Part>
    </Part>
    <Part Type="skirsnis" Nr="4" Title="„KETVIRTASIS SKIRSNIS VIENKARTINĖ IŠMOKA NĖŠČIAI MOTERIAI, IŠMOKA BESIMOKANČIO AR STUDIJUOJANČIO ASMENS VAIKO PRIEŽIŪRAI IR IŠMOKA GIMUS VIENU METU DAUGIAU KAIP VIENAM VAIKUI“" DocPartId="c4007f27112a4468828dd1db30ee29aa" PartId="a94a517b5642482480106ee53e294923">
      <Part Type="straipsnis" Nr="10" Abbr="10 str." Title="Vienkartinė išmoka nėščiai moteriai" DocPartId="4774ff83956641da84c2dea07220a17b" PartId="443bbd2f20c441c69fbb4a99d888c8b5">
        <Part Type="strDalis" Nr="1" Abbr="10 str. 1 d." DocPartId="e68b6b1546c44760b80a0eb22d86ab54" PartId="950ea2933775446e8c50980837bf4636"/>
      </Part>
      <Part Type="straipsnis" Nr="10-1" Abbr="10-1 str." DocPartId="4e56bd6f651f40f1be1cf0bb28e65798" PartId="d2661f60875945dba2ae1f6df5537530">
        <Part Type="strDalis" Nr="1" Abbr="10-1 str. 1 d." DocPartId="8b93188ddcb249e8aa4d12e29b1d45a2" PartId="eb241c69104f42df982a72945375a3eb"/>
        <Part Type="strDalis" Nr="2" Abbr="10-1 str. 2 d." DocPartId="1a862eef19514f1ea75ccecc6c88c8c1" PartId="9d40e87108064e40a00399dc73d8d411"/>
        <Part Type="strDalis" Nr="3" Abbr="10-1 str. 3 d." DocPartId="b8762d36ade146f197fc02016e90c5c6" PartId="35eb29226fd94ef5a70900f1cd7c4ab5"/>
      </Part>
      <Part Type="straipsnis" Nr="10-2" Abbr="10-2 str." Title="Išmoka gimus vienu metu daugiau kaip vienam vaikui" DocPartId="b2c60b79581c4160a5432ca4e16902ad" PartId="f91edf4674ac43f590309f2c3714f800">
        <Part Type="strDalis" Nr="1" Abbr="10-2 str. 1 d." DocPartId="90791204519f45fdbfc6f229677fb82e" PartId="f291890086d8437ebcf89294c0141c1a"/>
        <Part Type="strDalis" Nr="2" Abbr="10-2 str. 2 d." DocPartId="f23a8a3eb77d4f36aec5b7a4f2d51442" PartId="1a23d83ab66d40f6944c8320f599bf44"/>
      </Part>
    </Part>
    <Part Type="skirsnis" Nr="5" Title="IŠMOKŲ SKYRIMAS IR MOKĖJIMAS" DocPartId="217661e44cd349449ac1cfc9fc9e7d58" PartId="83e4958e7f4747129bfd4e046c276a5d">
      <Part Type="straipsnis" Nr="11" Abbr="11 str." Title="Išmokas skiriančios ir mokančios įstaigos" DocPartId="ed5aba24125e412bbd02cf2603a75b1a" PartId="f798f90161c249d29adb67f1b8d958d8">
        <Part Type="strDalis" Nr="1" Abbr="11 str. 1 d." DocPartId="a905bc0725f54dfbb48dfb6262bb0744" PartId="1e3400d2ffec421b9b02cf50c6ca3670"/>
      </Part>
      <Part Type="straipsnis" Nr="12" Abbr="12 str." Title="Išmokų skyrimo ir mokėjimo tvarka" DocPartId="473b6506138f41c3acecdf5845b055e7" PartId="ec667d98a2b44f5586c958ed08429c08">
        <Part Type="strDalis" Nr="1" Abbr="12 str. 1 d." DocPartId="49c87547d6064b53b67c969c03c61ffc" PartId="a35598dfa3554cfe9aa6af32630ec0a3"/>
        <Part Type="strDalis" Nr="2" Abbr="12 str. 2 d." DocPartId="81f49b6a192a464a8df2cf0b87a622e4" PartId="99e2175211df4f1aad64bd5f4a321fa9"/>
        <Part Type="strDalis" Nr="3" Abbr="12 str. 3 d." DocPartId="d0998c539a8345e2a40a829f1fd6c97b" PartId="55950405ab904351ae971709a79f770f"/>
        <Part Type="strDalis" Nr="4" Abbr="12 str. 4 d." DocPartId="40ea29d752854e46bf531f227efe5652" PartId="f507d019242445ffa40c3251b4afd516"/>
        <Part Type="strDalis" Nr="5" Abbr="12 str. 5 d." DocPartId="deb384f56e954bd2902d73b9ba453298" PartId="58fa67472d6a4c9dba0b7b000e0da2fd"/>
        <Part Type="strDalis" Nr="6" Abbr="12 str. 6 d." DocPartId="6b1af5b2b549488a9f8544cd9fbffbf9" PartId="ede9988e942e4e30ac6fc54dc87e775d"/>
        <Part Type="strDalis" Nr="7" Abbr="12 str. 7 d." DocPartId="5cbd2bdfb5f64628a6e71245dff24c84" PartId="e6e2dba8c15d4b4e85787d7de5350437"/>
        <Part Type="strDalis" Nr="8" Abbr="12 str. 8 d." DocPartId="3b561a0e28e84c85bd582356a9f55f8d" PartId="ce5bd57f5bde4d7187940b51dba74cf4"/>
        <Part Type="strDalis" Nr="9" Abbr="12 str. 9 d." DocPartId="91c65cc6e0664e72b6efb650babca0a8" PartId="90929a53bc294bdd8108925d7cc1a24f"/>
        <Part Type="strDalis" Nr="10" Abbr="12 str. 10 d." DocPartId="3574aee335344a898b498350029ab865" PartId="a0b6355fd3ac4afbbe2b18ba2ae46d55"/>
        <Part Type="strDalis" Nr="11" Abbr="12 str. 11 d." DocPartId="7eaaff6e8f8f457d8b374282efbecea3" PartId="ac3f336ff5c645b896ebdffcf06afe10"/>
      </Part>
      <Part Type="straipsnis" Nr="13" Abbr="13 str." Title="Kreipimosi dėl išmokų ir jų mokėjimo terminai" DocPartId="bdc4515a8a2242feb97c89d20b81fdbc" PartId="6ed214df1b5a43c793c1b9e7992c1337">
        <Part Type="strDalis" Nr="1" Abbr="13 str. 1 d." DocPartId="ef69f5ddab314e3386a66ecb0575936a" PartId="2fc4c467607f4ba2b22a75ab01b3fc1c"/>
        <Part Type="strDalis" Nr="2" Abbr="13 str. 2 d." DocPartId="866e8dd90f814ed3b2614526f7c91c91" PartId="c6066386f38f4e1684271fde1c42f682"/>
        <Part Type="strDalis" Nr="3" Abbr="13 str. 3 d." DocPartId="3ba3e257e94e434a900f2de2aa4af32d" PartId="5a876c3f0c13467d8bc6c614b8728b12"/>
        <Part Type="strDalis" Nr="4" Abbr="13 str. 4 d." DocPartId="9151bfe46659497daff3544cffda5c10" PartId="1a1beaea430c474cb70f8aab8569b8f5"/>
        <Part Type="strDalis" Nr="5" Abbr="13 str. 5 d." DocPartId="af850f3ae13a4a2a861986e59ff8e165" PartId="4ec5b3eff06d41e8bfebcd3ef2287c67"/>
        <Part Type="strDalis" Nr="6" Abbr="13 str. 6 d." DocPartId="6086c91199d142ada0bfcefa1fc3073c" PartId="83ff9cb882644e16a78b64be87fc745b"/>
        <Part Type="strDalis" Nr="7" Abbr="13 str. 7 d." DocPartId="8c65d47748ce4bbb96e11c555f8ece5e" PartId="dc3cd0e126e442158059476fca86fd44"/>
      </Part>
      <Part Type="straipsnis" Nr="14" Abbr="14 str." Title="Išmokų neprimokėjimas, permokėjimas ir išskaitymas iš jų" DocPartId="7d2b568b7f95458c9896f742595f59cb" PartId="a2e1642d8fed4309832600c44b98e1ce">
        <Part Type="strDalis" Nr="1" Abbr="14 str. 1 d." DocPartId="ecbbf9eef7554be787002e0441544435" PartId="799e236cc0b4459e84161fc3a8dfcaf5"/>
        <Part Type="strDalis" Nr="2" Abbr="14 str. 2 d." DocPartId="81101c7a9c634cf5b90cd72fb70fe844" PartId="79339ece9b8346c788b9be9021ca4180"/>
        <Part Type="strDalis" Nr="3" Abbr="14 str. 3 d." DocPartId="1b3fc21693844b1781fc7f35cb9a4448" PartId="dfa6232bb4b14f61a0bd9bc02607bac2"/>
      </Part>
      <Part Type="straipsnis" Nr="15" Abbr="15 str." Title="Informacijos teikimas" DocPartId="66bdab54193c48eba73e0170e5f0e675" PartId="c5afbc829c7140de9793f442a82ceb36">
        <Part Type="strDalis" Nr="1" Abbr="15 str. 1 d." DocPartId="29009db5b4aa4d21be1a645b607199f0" PartId="21fbee06a8a24f0096357831caec88c8"/>
        <Part Type="strDalis" Nr="2" Abbr="15 str. 2 d." DocPartId="8e75e5008b33489585d6de0d47d920d8" PartId="bbf227838b9849acaead9f8eb64aef62"/>
      </Part>
      <Part Type="straipsnis" Nr="16" Abbr="16 str." Title="Savivaldybių administracijų sprendimų apskundimas" DocPartId="ff81c029efcc4442a6baaf24d36bd1db" PartId="66db6d8151184a63ae3740b69983c060">
        <Part Type="strDalis" Nr="1" Abbr="16 str. 1 d." DocPartId="2ea707125eea415f9ec4b561434078b4" PartId="f15593c18e7544619b4dc9ac6c7de11b"/>
      </Part>
    </Part>
    <Part Type="skirsnis" Nr="6" Title="IŠMOKŲ TEIKIMAS ESANT SOCIALINEI RIZIKAI" DocPartId="99bd2fc2ab0e46eaaed64605823ca27b" PartId="565a6b142e98478aaf363edad0c86028">
      <Part Type="straipsnis" Nr="17" Abbr="17 str." Title="Išmokų teikimas asmenims, patyrusiems socialinę riziką" DocPartId="a7cb257eac954ab0b4b152390e581618" PartId="c346acc759844ccb95256f4aad8e7777">
        <Part Type="strDalis" Nr="1" Abbr="17 str. 1 d." DocPartId="e3bf0c65ff6649f08fa1d39da544c758" PartId="9eb2b1bcc30546fba05c5ee147276ab0"/>
        <Part Type="strDalis" Nr="2" Abbr="17 str. 2 d." DocPartId="0f0e77207c4e4a9e8dacc082d2ab9b6b" PartId="1ad3dd4e9ad3489da2db8edeece1a3bf">
          <Part Type="strPunktas" Nr="1" Abbr="17 str. 2 d. 1 p." DocPartId="e9ba12466f0e4567acd0f0fbaefb9ea5" PartId="222c2cc48f8145f593b5c1e49b9537dd"/>
          <Part Type="strPunktas" Nr="2" Abbr="17 str. 2 d. 2 p." DocPartId="dec7ad44a4f344f3af74117e16f25b1b" PartId="b2a245437c84445b8ff2883d38abd4cf"/>
          <Part Type="strPunktas" Nr="3" Abbr="17 str. 2 d. 3 p." DocPartId="7a24019c84e84ad4bbeff198102ba154" PartId="eaad665af3da430c814effed75254c47"/>
          <Part Type="strPunktas" Nr="4" Abbr="17 str. 2 d. 4 p." DocPartId="e1a5b58453bd4efcbb0ad16983dabb34" PartId="479cf6ab908646d3900b4787f257c6d3"/>
          <Part Type="strPunktas" Nr="5" Abbr="17 str. 2 d. 5 p." DocPartId="a7f2ba35c6574193ab10634ed3e7cc23" PartId="997751e5c77b47c9998ef8810ea10411"/>
          <Part Type="strPunktas" Nr="6" Abbr="17 str. 2 d. 6 p." DocPartId="f384869b5eed42bf8c3510a973005a7d" PartId="56e8434087c34e67b98278d09cf1bb0f"/>
          <Part Type="strPunktas" Nr="7" Abbr="17 str. 2 d. 7 p." DocPartId="0658b4ce8b82424d9b4b74285e419975" PartId="a44c5a2e97564138b926523b3effa52d"/>
          <Part Type="strPunktas" Nr="8" Abbr="17 str. 2 d. 8 p." DocPartId="857bad23c25b4e3d85bb354512617e5f" PartId="e2aeb37d55e54a618ed1ca5d1ab577c8"/>
          <Part Type="strPunktas" Nr="9" Abbr="17 str. 2 d. 9 p." DocPartId="ee4839b70ba04cec877f2b572eea5747" PartId="0c123b284fd644d0b0f56229d0d2a698"/>
        </Part>
      </Part>
    </Part>
    <Part Type="skirsnis" Nr="7" Title="SAVIVALDYBIŲ ADMINISTRACIJŲ TEISĖS IR IŠMOKŲ GAVĖJŲ PAREIGOS" DocPartId="f9a9afa0dbe84cf698bb8ba278564439" PartId="6a07f89ffa614196bf3a3b922cd89b5a">
      <Part Type="straipsnis" Nr="18" Abbr="18 str." Title="Savivaldybių administracijų teisės" DocPartId="bfc46e0489ca4a58adc7f67183d436ce" PartId="f38d5f2bd883497985b7ed7360d93a2c">
        <Part Type="strDalis" Nr="1" Abbr="18 str. 1 d." DocPartId="c1366c0faace4bb78646dd789eb33fe9" PartId="d8a2f20e4c3e42138e5636743ed5d7d8">
          <Part Type="strPunktas" Nr="1" Abbr="18 str. 1 d. 1 p." DocPartId="ec415e5f2dc049cf9b566d8ef1ec6374" PartId="b4bb3156f60e4801930a28b9796510cf"/>
          <Part Type="strPunktas" Nr="2" Abbr="18 str. 1 d. 2 p." DocPartId="ccc9e2a47fff42d8bc4230bdc6ba4965" PartId="55fa16fbffa34d78a4423abef3bcf1d9"/>
          <Part Type="strPunktas" Nr="3" Abbr="18 str. 1 d. 3 p." DocPartId="445441c2f90d46eb9704dadfe570c712" PartId="7408ae01bd584459a4fb85b7cba2a5c0"/>
        </Part>
      </Part>
      <Part Type="straipsnis" Nr="19" Abbr="19 str." Title="Išmokų gavėjų pareigos" DocPartId="86ce0144793d406e9146f6bcaae2502b" PartId="f195fea7f5ad458099d0d8a7dce39d44">
        <Part Type="strDalis" Nr="1" Abbr="19 str. 1 d." DocPartId="2b444795d20148478e425ed336670c7d" PartId="51ce597995f3405288811659ba7c48d9">
          <Part Type="strPunktas" Nr="1" Abbr="19 str. 1 d. 1 p." DocPartId="af069e0edc1c4f12a0417823e85b40fe" PartId="91b870d8e7d94649b502403f4cb37597"/>
          <Part Type="strPunktas" Nr="2" Abbr="19 str. 1 d. 2 p." DocPartId="625c90aacd2e43dd8b812086b5e8a7f1" PartId="3775c0171f174fcc856796b1d763576c"/>
          <Part Type="strPunktas" Nr="3" Abbr="19 str. 1 d. 3 p." DocPartId="4e0d5f4a93e1435c93eb5f1bd7691941" PartId="1fe66a36f15f4e658ffbc339c714c77c"/>
          <Part Type="strPunktas" Nr="4" Abbr="19 str. 1 d. 4 p." DocPartId="26dd4407ea6547339820eeb4e9308edb" PartId="9515cde030584584a60e471c9e8e4f65"/>
        </Part>
      </Part>
    </Part>
    <Part Type="skirsnis" Nr="8" Title="BAIGIAMOSIOS NUOSTATOS" DocPartId="af3c15bfcab742f8ae06172849bcb358" PartId="3042f827573a48ca975aac126859a8d7">
      <Part Type="straipsnis" Nr="20" Abbr="20 str." Title="Savivaldybių administracijų pareiga užtikrinti šio įstatymo nustatytų išmokų skyrimą ir mokėjimą, taip pat garantuoti paskirtų ir mokėtų išmokų tęstinumą" DocPartId="307c2543e29c4c1fa3cc6f76a40a4694" PartId="674e69b3f23645e9a17b466ecac0174f">
        <Part Type="strDalis" Nr="1" Abbr="20 str. 1 d." DocPartId="8cd3bdeb3f2842ebbc9e95e57088ad1b" PartId="bd0570587fff4e17a2cad3a607e099ad"/>
        <Part Type="strDalis" Nr="2" Abbr="20 str. 2 d." DocPartId="8cb18167fb81476c84d07b8d42ffcfc5" PartId="05e40192c978406195b94189f484c6a8"/>
        <Part Type="strDalis" Nr="3" Abbr="20 str. 3 d." DocPartId="3a7b5fe8f62b4f7d9f0202da80ae113b" PartId="713f81e331e94c5e971728a589dfb5c8"/>
      </Part>
      <Part Type="straipsnis" Nr="21" Abbr="21 str." DocPartId="d17e96fd8d464cecb63696ea17b095f5" PartId="b1471ed6483f41f5af0020abe3e1f3cb"/>
      <Part Type="straipsnis" Nr="22" Abbr="22 str." DocPartId="d1ee83b2f8494025a2ff61790867c902" PartId="a07fc3404a0e4689ab15865cda629ae6"/>
    </Part>
    <Part Type="signatura" DocPartId="ff07fa1a8ce04bcba0b0f009558d8035" PartId="c4abc5330f4e4080ad27ac9af2d38f32"/>
  </Part>
  <Part Type="priedas" Abbr="pr." Title="ĮGYVENDINAMI EUROPOS SĄJUNGOS TEISĖS AKTAI" DocPartId="e3bb8188b2964506b26f612488749f5a" PartId="de3acdb37615480ab11c9566b3eedc6b">
    <Part Type="punktas" Nr="1" Abbr="pr. 1 p." DocPartId="340056802263448ea34d216c23894b14" PartId="877e222252af45a0a48dea775f4871e5"/>
    <Part Type="punktas" Nr="2" Abbr="pr. 2 p." DocPartId="7b2f3266a41a4e6587c183516dcd0811" PartId="edeafacb074045788734d4d7e8466428"/>
    <Part Type="punktas" Nr="3" Abbr="3 p." DocPartId="fb2249fa90c64870973b8d76420defc6" PartId="c3638a7b748c464681bd1a55b645846b"/>
  </Part>
  <Part Type="priedas" Title="Pakeitimai" DocPartId="55307b2f5a7e47fba9f34a7786dd4e52" PartId="2a0892b5709b47699b4750d664c96087"/>
</Parts>
</file>

<file path=customXml/itemProps1.xml><?xml version="1.0" encoding="utf-8"?>
<ds:datastoreItem xmlns:ds="http://schemas.openxmlformats.org/officeDocument/2006/customXml" ds:itemID="{C3145C0C-0A1C-4C76-9083-CA06F48417D1}">
  <ds:schemaRefs>
    <ds:schemaRef ds:uri="http://lrs.lt/TAIS/DocParts"/>
  </ds:schemaRefs>
</ds:datastoreItem>
</file>

<file path=docProps/app.xml><?xml version="1.0" encoding="utf-8"?>
<Properties xmlns="http://schemas.openxmlformats.org/officeDocument/2006/extended-properties">
  <Template>Normal.dotm</Template>
  <TotalTime>15</TotalTime>
  <Pages>15</Pages>
  <Words>40237</Words>
  <Characters>22936</Characters>
  <Application>Microsoft Office Word</Application>
  <DocSecurity>0</DocSecurity>
  <Lines>191</Lines>
  <Paragraphs>126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63047</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2017-01-09T14:14:00Z</dcterms:modified>
  <revision>13</revision>
  <dc:title>LIETUVOS RESPUBLIKOS</dc:title>
</coreProperties>
</file>