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2026-07-27 iki 2026-08-31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22cd0ad82774ab4bf34476642026a21"/>
                <w:lock w:val="sdtLocked"/>
                <w:richText/>
              </w:sdtPr>
              <w:sdtContent>
                <w:p>
                  <w:pPr>
                    <w:ind w:firstLine="720"/>
                    <w:jc w:val="both"/>
                    <w:rPr>
                      <w:b/>
                      <w:sz w:val="22"/>
                      <w:szCs w:val="22"/>
                    </w:rPr>
                  </w:pPr>
                  <w:sdt>
                    <w:sdtPr>
                      <w:alias w:val="Numeris"/>
                      <w:tag w:val="nr_622cd0ad82774ab4bf34476642026a21"/>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22cd0ad82774ab4bf34476642026a21"/>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8-1 d."/>
                    <w:tag w:val="part_b8ea6527285041bda47a515d63d74f08"/>
                    <w:lock w:val="sdtLocked"/>
                    <w:richText/>
                  </w:sdtPr>
                  <w:sdtContent>
                    <w:p>
                      <w:pPr>
                        <w:ind w:firstLine="720"/>
                        <w:jc w:val="both"/>
                        <w:rPr>
                          <w:sz w:val="22"/>
                          <w:szCs w:val="22"/>
                        </w:rPr>
                      </w:pPr>
                      <w:sdt>
                        <w:sdtPr>
                          <w:alias w:val="Numeris"/>
                          <w:tag w:val="nr_b8ea6527285041bda47a515d63d74f08"/>
                          <w:lock w:val="sdtLocked"/>
                          <w:richText/>
                        </w:sdtPr>
                        <w:sdtContent>
                          <w:r>
                            <w:rPr>
                              <w:bCs/>
                              <w:color w:val="000000"/>
                              <w:sz w:val="22"/>
                              <w:szCs w:val="22"/>
                            </w:rPr>
                            <w:t>28</w:t>
                          </w:r>
                          <w:r>
                            <w:rPr>
                              <w:bCs/>
                              <w:color w:val="000000"/>
                              <w:sz w:val="22"/>
                              <w:szCs w:val="22"/>
                              <w:vertAlign w:val="superscript"/>
                            </w:rPr>
                            <w:t>1</w:t>
                          </w:r>
                        </w:sdtContent>
                      </w:sdt>
                      <w:r>
                        <w:rPr>
                          <w:bCs/>
                          <w:color w:val="000000"/>
                          <w:sz w:val="22"/>
                          <w:szCs w:val="22"/>
                        </w:rPr>
                        <w:t>.</w:t>
                      </w:r>
                      <w:r>
                        <w:rPr>
                          <w:color w:val="000000"/>
                          <w:sz w:val="22"/>
                          <w:szCs w:val="22"/>
                        </w:rPr>
                        <w:t xml:space="preserve"> </w:t>
                      </w:r>
                      <w:r>
                        <w:rPr>
                          <w:b/>
                          <w:color w:val="000000"/>
                          <w:sz w:val="22"/>
                          <w:szCs w:val="22"/>
                        </w:rPr>
                        <w:t>Europos standartas</w:t>
                      </w:r>
                      <w:r>
                        <w:rPr>
                          <w:bCs/>
                          <w:color w:val="000000"/>
                          <w:sz w:val="22"/>
                          <w:szCs w:val="22"/>
                        </w:rPr>
                        <w:t xml:space="preserve"> </w:t>
                      </w:r>
                      <w:r>
                        <w:rPr>
                          <w:color w:val="000000"/>
                          <w:sz w:val="22"/>
                          <w:szCs w:val="22"/>
                        </w:rPr>
                        <w:t xml:space="preserve">– kaip </w:t>
                      </w:r>
                      <w:r>
                        <w:rPr>
                          <w:bCs/>
                          <w:color w:val="000000"/>
                          <w:sz w:val="22"/>
                          <w:szCs w:val="22"/>
                        </w:rPr>
                        <w:t>apibrėžta</w:t>
                      </w:r>
                      <w:r>
                        <w:rPr>
                          <w:color w:val="000000"/>
                          <w:sz w:val="22"/>
                          <w:szCs w:val="22"/>
                        </w:rPr>
                        <w:t xml:space="preserve"> 2012</w:t>
                      </w:r>
                      <w:r>
                        <w:rPr>
                          <w:bCs/>
                          <w:color w:val="000000"/>
                          <w:sz w:val="22"/>
                          <w:szCs w:val="22"/>
                        </w:rPr>
                        <w:t xml:space="preserve"> </w:t>
                      </w:r>
                      <w:r>
                        <w:rPr>
                          <w:color w:val="000000"/>
                          <w:sz w:val="22"/>
                          <w:szCs w:val="22"/>
                        </w:rPr>
                        <w:t>m.</w:t>
                      </w:r>
                      <w:r>
                        <w:rPr>
                          <w:bCs/>
                          <w:color w:val="000000"/>
                          <w:sz w:val="22"/>
                          <w:szCs w:val="22"/>
                        </w:rPr>
                        <w:t xml:space="preserve"> </w:t>
                      </w:r>
                      <w:r>
                        <w:rPr>
                          <w:color w:val="000000"/>
                          <w:sz w:val="22"/>
                          <w:szCs w:val="22"/>
                        </w:rPr>
                        <w:t>spalio</w:t>
                      </w:r>
                      <w:r>
                        <w:rPr>
                          <w:bCs/>
                          <w:color w:val="000000"/>
                          <w:sz w:val="22"/>
                          <w:szCs w:val="22"/>
                        </w:rPr>
                        <w:t xml:space="preserve"> </w:t>
                      </w:r>
                      <w:r>
                        <w:rPr>
                          <w:color w:val="000000"/>
                          <w:sz w:val="22"/>
                          <w:szCs w:val="22"/>
                        </w:rPr>
                        <w:t>25</w:t>
                      </w:r>
                      <w:r>
                        <w:rPr>
                          <w:bCs/>
                          <w:color w:val="000000"/>
                          <w:sz w:val="22"/>
                          <w:szCs w:val="22"/>
                        </w:rPr>
                        <w:t xml:space="preserve"> </w:t>
                      </w:r>
                      <w:r>
                        <w:rPr>
                          <w:color w:val="000000"/>
                          <w:sz w:val="22"/>
                          <w:szCs w:val="22"/>
                        </w:rPr>
                        <w:t xml:space="preserve">d. </w:t>
                      </w:r>
                      <w:r>
                        <w:rPr>
                          <w:bCs/>
                          <w:color w:val="000000"/>
                          <w:sz w:val="22"/>
                          <w:szCs w:val="22"/>
                        </w:rPr>
                        <w:t>Europos Parlamento ir Tarybos reglamento</w:t>
                      </w:r>
                      <w:r>
                        <w:rPr>
                          <w:color w:val="000000"/>
                          <w:sz w:val="22"/>
                          <w:szCs w:val="22"/>
                        </w:rPr>
                        <w:t xml:space="preserve"> </w:t>
                      </w:r>
                      <w:hyperlink r:id="rId136" w:tgtFrame="_blank" w:history="1">
                        <w:r>
                          <w:rPr>
                            <w:color w:val="0000FF" w:themeColor="hyperlink"/>
                            <w:sz w:val="22"/>
                            <w:szCs w:val="22"/>
                            <w:u w:val="single"/>
                          </w:rPr>
                          <w:t>(ES)</w:t>
                        </w:r>
                        <w:r>
                          <w:rPr>
                            <w:bCs/>
                            <w:color w:val="0000FF" w:themeColor="hyperlink"/>
                            <w:sz w:val="22"/>
                            <w:szCs w:val="22"/>
                            <w:u w:val="single"/>
                          </w:rPr>
                          <w:t xml:space="preserve"> Nr. 1025/2012</w:t>
                        </w:r>
                      </w:hyperlink>
                      <w:r>
                        <w:rPr>
                          <w:bCs/>
                          <w:color w:val="000000"/>
                          <w:sz w:val="22"/>
                          <w:szCs w:val="22"/>
                        </w:rPr>
                        <w:t xml:space="preserve"> dėl Europos standartizacijos, kuriuo iš dalies keičiamos Tarybos direktyvos </w:t>
                      </w:r>
                      <w:hyperlink r:id="rId137" w:tgtFrame="_blank" w:history="1">
                        <w:r>
                          <w:rPr>
                            <w:bCs/>
                            <w:color w:val="0000FF" w:themeColor="hyperlink"/>
                            <w:sz w:val="22"/>
                            <w:szCs w:val="22"/>
                            <w:u w:val="single"/>
                          </w:rPr>
                          <w:t>89/686/EEB</w:t>
                        </w:r>
                      </w:hyperlink>
                      <w:r>
                        <w:rPr>
                          <w:bCs/>
                          <w:color w:val="000000"/>
                          <w:sz w:val="22"/>
                          <w:szCs w:val="22"/>
                        </w:rPr>
                        <w:t xml:space="preserve"> ir </w:t>
                      </w:r>
                      <w:hyperlink r:id="rId138" w:tgtFrame="_blank" w:history="1">
                        <w:r>
                          <w:rPr>
                            <w:bCs/>
                            <w:color w:val="0000FF" w:themeColor="hyperlink"/>
                            <w:sz w:val="22"/>
                            <w:szCs w:val="22"/>
                            <w:u w:val="single"/>
                          </w:rPr>
                          <w:t>93/15/EEB</w:t>
                        </w:r>
                      </w:hyperlink>
                      <w:r>
                        <w:rPr>
                          <w:bCs/>
                          <w:color w:val="000000"/>
                          <w:sz w:val="22"/>
                          <w:szCs w:val="22"/>
                        </w:rPr>
                        <w:t xml:space="preserve"> ir Europos Parlamento ir Tarybos direktyvos </w:t>
                      </w:r>
                      <w:hyperlink r:id="rId139" w:tgtFrame="_blank" w:history="1">
                        <w:r>
                          <w:rPr>
                            <w:bCs/>
                            <w:color w:val="0000FF" w:themeColor="hyperlink"/>
                            <w:sz w:val="22"/>
                            <w:szCs w:val="22"/>
                            <w:u w:val="single"/>
                          </w:rPr>
                          <w:t>94/9/EB</w:t>
                        </w:r>
                      </w:hyperlink>
                      <w:r>
                        <w:rPr>
                          <w:bCs/>
                          <w:color w:val="000000"/>
                          <w:sz w:val="22"/>
                          <w:szCs w:val="22"/>
                        </w:rPr>
                        <w:t xml:space="preserve">, </w:t>
                      </w:r>
                      <w:hyperlink r:id="rId140" w:tgtFrame="_blank" w:history="1">
                        <w:r>
                          <w:rPr>
                            <w:bCs/>
                            <w:color w:val="0000FF" w:themeColor="hyperlink"/>
                            <w:sz w:val="22"/>
                            <w:szCs w:val="22"/>
                            <w:u w:val="single"/>
                          </w:rPr>
                          <w:t>94/25/EB</w:t>
                        </w:r>
                      </w:hyperlink>
                      <w:r>
                        <w:rPr>
                          <w:bCs/>
                          <w:color w:val="000000"/>
                          <w:sz w:val="22"/>
                          <w:szCs w:val="22"/>
                        </w:rPr>
                        <w:t xml:space="preserve">, </w:t>
                      </w:r>
                      <w:hyperlink r:id="rId141" w:tgtFrame="_blank" w:history="1">
                        <w:r>
                          <w:rPr>
                            <w:bCs/>
                            <w:color w:val="0000FF" w:themeColor="hyperlink"/>
                            <w:sz w:val="22"/>
                            <w:szCs w:val="22"/>
                            <w:u w:val="single"/>
                          </w:rPr>
                          <w:t>95/16/EB</w:t>
                        </w:r>
                      </w:hyperlink>
                      <w:r>
                        <w:rPr>
                          <w:bCs/>
                          <w:color w:val="000000"/>
                          <w:sz w:val="22"/>
                          <w:szCs w:val="22"/>
                        </w:rPr>
                        <w:t xml:space="preserve">, </w:t>
                      </w:r>
                      <w:hyperlink r:id="rId142" w:tgtFrame="_blank" w:history="1">
                        <w:r>
                          <w:rPr>
                            <w:bCs/>
                            <w:color w:val="0000FF" w:themeColor="hyperlink"/>
                            <w:sz w:val="22"/>
                            <w:szCs w:val="22"/>
                            <w:u w:val="single"/>
                          </w:rPr>
                          <w:t>97/23/EB</w:t>
                        </w:r>
                      </w:hyperlink>
                      <w:r>
                        <w:rPr>
                          <w:bCs/>
                          <w:color w:val="000000"/>
                          <w:sz w:val="22"/>
                          <w:szCs w:val="22"/>
                        </w:rPr>
                        <w:t xml:space="preserve">, </w:t>
                      </w:r>
                      <w:hyperlink r:id="rId143" w:tgtFrame="_blank" w:history="1">
                        <w:r>
                          <w:rPr>
                            <w:bCs/>
                            <w:color w:val="0000FF" w:themeColor="hyperlink"/>
                            <w:sz w:val="22"/>
                            <w:szCs w:val="22"/>
                            <w:u w:val="single"/>
                          </w:rPr>
                          <w:t>98/34/EB</w:t>
                        </w:r>
                      </w:hyperlink>
                      <w:r>
                        <w:rPr>
                          <w:bCs/>
                          <w:color w:val="000000"/>
                          <w:sz w:val="22"/>
                          <w:szCs w:val="22"/>
                        </w:rPr>
                        <w:t xml:space="preserve">, </w:t>
                      </w:r>
                      <w:hyperlink r:id="rId144" w:tgtFrame="_blank" w:history="1">
                        <w:r>
                          <w:rPr>
                            <w:bCs/>
                            <w:color w:val="0000FF" w:themeColor="hyperlink"/>
                            <w:sz w:val="22"/>
                            <w:szCs w:val="22"/>
                            <w:u w:val="single"/>
                          </w:rPr>
                          <w:t>2004/22/EB</w:t>
                        </w:r>
                      </w:hyperlink>
                      <w:r>
                        <w:rPr>
                          <w:bCs/>
                          <w:color w:val="000000"/>
                          <w:sz w:val="22"/>
                          <w:szCs w:val="22"/>
                        </w:rPr>
                        <w:t xml:space="preserve">, </w:t>
                      </w:r>
                      <w:hyperlink r:id="rId145" w:tgtFrame="_blank" w:history="1">
                        <w:r>
                          <w:rPr>
                            <w:bCs/>
                            <w:color w:val="0000FF" w:themeColor="hyperlink"/>
                            <w:sz w:val="22"/>
                            <w:szCs w:val="22"/>
                            <w:u w:val="single"/>
                          </w:rPr>
                          <w:t>2007/23/EB</w:t>
                        </w:r>
                      </w:hyperlink>
                      <w:r>
                        <w:rPr>
                          <w:bCs/>
                          <w:color w:val="000000"/>
                          <w:sz w:val="22"/>
                          <w:szCs w:val="22"/>
                        </w:rPr>
                        <w:t xml:space="preserve">, </w:t>
                      </w:r>
                      <w:hyperlink r:id="rId146" w:tgtFrame="_blank" w:history="1">
                        <w:r>
                          <w:rPr>
                            <w:bCs/>
                            <w:color w:val="0000FF" w:themeColor="hyperlink"/>
                            <w:sz w:val="22"/>
                            <w:szCs w:val="22"/>
                            <w:u w:val="single"/>
                          </w:rPr>
                          <w:t>2009/23/EB</w:t>
                        </w:r>
                      </w:hyperlink>
                      <w:r>
                        <w:rPr>
                          <w:bCs/>
                          <w:color w:val="000000"/>
                          <w:sz w:val="22"/>
                          <w:szCs w:val="22"/>
                        </w:rPr>
                        <w:t xml:space="preserve"> ir </w:t>
                      </w:r>
                      <w:hyperlink r:id="rId147" w:tgtFrame="_blank" w:history="1">
                        <w:r>
                          <w:rPr>
                            <w:bCs/>
                            <w:color w:val="0000FF" w:themeColor="hyperlink"/>
                            <w:sz w:val="22"/>
                            <w:szCs w:val="22"/>
                            <w:u w:val="single"/>
                          </w:rPr>
                          <w:t>2009/105/EB</w:t>
                        </w:r>
                      </w:hyperlink>
                      <w:r>
                        <w:rPr>
                          <w:bCs/>
                          <w:color w:val="000000"/>
                          <w:sz w:val="22"/>
                          <w:szCs w:val="22"/>
                        </w:rPr>
                        <w:t xml:space="preserve"> ir panaikinamas Tarybos sprendimas </w:t>
                      </w:r>
                      <w:hyperlink r:id="rId148" w:tgtFrame="_blank" w:history="1">
                        <w:r>
                          <w:rPr>
                            <w:bCs/>
                            <w:color w:val="0000FF" w:themeColor="hyperlink"/>
                            <w:sz w:val="22"/>
                            <w:szCs w:val="22"/>
                            <w:u w:val="single"/>
                          </w:rPr>
                          <w:t>87/95/EEB</w:t>
                        </w:r>
                      </w:hyperlink>
                      <w:r>
                        <w:rPr>
                          <w:bCs/>
                          <w:color w:val="000000"/>
                          <w:sz w:val="22"/>
                          <w:szCs w:val="22"/>
                        </w:rPr>
                        <w:t xml:space="preserve"> ir Europos Parlamento ir Tarybos sprendimas </w:t>
                      </w:r>
                      <w:hyperlink r:id="rId149" w:tgtFrame="_blank" w:history="1">
                        <w:r>
                          <w:rPr>
                            <w:bCs/>
                            <w:color w:val="0000FF" w:themeColor="hyperlink"/>
                            <w:sz w:val="22"/>
                            <w:szCs w:val="22"/>
                            <w:u w:val="single"/>
                          </w:rPr>
                          <w:t>Nr. 1673/2006/EB</w:t>
                        </w:r>
                      </w:hyperlink>
                      <w:r>
                        <w:rPr>
                          <w:color w:val="000000"/>
                          <w:sz w:val="22"/>
                          <w:szCs w:val="22"/>
                        </w:rPr>
                        <w:t xml:space="preserve">, </w:t>
                      </w:r>
                      <w:r>
                        <w:rPr>
                          <w:bCs/>
                          <w:color w:val="000000"/>
                          <w:sz w:val="22"/>
                          <w:szCs w:val="22"/>
                        </w:rPr>
                        <w:t>su visais pakeitimais 2 straipsnyje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28"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29" w:tgtFrame="_blank" w:history="1">
                            <w:r>
                              <w:rPr>
                                <w:color w:val="0000FF" w:themeColor="hyperlink"/>
                                <w:sz w:val="22"/>
                                <w:szCs w:val="22"/>
                                <w:u w:val="single"/>
                              </w:rPr>
                              <w:t>(EB) Nr. 1954/2003</w:t>
                            </w:r>
                          </w:hyperlink>
                          <w:r>
                            <w:rPr>
                              <w:color w:val="000000"/>
                              <w:sz w:val="22"/>
                              <w:szCs w:val="22"/>
                            </w:rPr>
                            <w:t xml:space="preserve"> ir </w:t>
                          </w:r>
                          <w:hyperlink r:id="rId130"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31" w:tgtFrame="_blank" w:history="1">
                            <w:r>
                              <w:rPr>
                                <w:color w:val="0000FF" w:themeColor="hyperlink"/>
                                <w:sz w:val="22"/>
                                <w:szCs w:val="22"/>
                                <w:u w:val="single"/>
                              </w:rPr>
                              <w:t>(EB) Nr. 2371/2002</w:t>
                            </w:r>
                          </w:hyperlink>
                          <w:r>
                            <w:rPr>
                              <w:color w:val="000000"/>
                              <w:sz w:val="22"/>
                              <w:szCs w:val="22"/>
                            </w:rPr>
                            <w:t xml:space="preserve"> ir </w:t>
                          </w:r>
                          <w:hyperlink r:id="rId132" w:tgtFrame="_blank" w:history="1">
                            <w:r>
                              <w:rPr>
                                <w:color w:val="0000FF" w:themeColor="hyperlink"/>
                                <w:sz w:val="22"/>
                                <w:szCs w:val="22"/>
                                <w:u w:val="single"/>
                              </w:rPr>
                              <w:t>(EB) Nr. 639/2004</w:t>
                            </w:r>
                          </w:hyperlink>
                          <w:r>
                            <w:rPr>
                              <w:color w:val="000000"/>
                              <w:sz w:val="22"/>
                              <w:szCs w:val="22"/>
                            </w:rPr>
                            <w:t xml:space="preserve"> bei Tarybos sprendimas </w:t>
                          </w:r>
                          <w:hyperlink r:id="rId133"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34"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35"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9fb93c84c2df44da83ce2772c9d06a96"/>
                <w:lock w:val="sdtLocked"/>
                <w:richText/>
              </w:sdtPr>
              <w:sdtContent>
                <w:p>
                  <w:pPr>
                    <w:ind w:firstLine="720"/>
                    <w:jc w:val="both"/>
                    <w:rPr>
                      <w:color w:val="000000"/>
                      <w:sz w:val="22"/>
                      <w:szCs w:val="22"/>
                    </w:rPr>
                  </w:pPr>
                  <w:sdt>
                    <w:sdtPr>
                      <w:alias w:val="Numeris"/>
                      <w:tag w:val="nr_9fb93c84c2df44da83ce2772c9d06a96"/>
                      <w:lock w:val="sdtLocked"/>
                      <w:richText/>
                    </w:sdtPr>
                    <w:sdtContent>
                      <w:r>
                        <w:rPr>
                          <w:b/>
                          <w:color w:val="000000"/>
                          <w:sz w:val="22"/>
                          <w:szCs w:val="22"/>
                        </w:rPr>
                        <w:t>6</w:t>
                      </w:r>
                    </w:sdtContent>
                  </w:sdt>
                  <w:r>
                    <w:rPr>
                      <w:b/>
                      <w:color w:val="000000"/>
                      <w:sz w:val="22"/>
                      <w:szCs w:val="22"/>
                    </w:rPr>
                    <w:t xml:space="preserve"> straipsnis. </w:t>
                  </w:r>
                  <w:sdt>
                    <w:sdtPr>
                      <w:alias w:val="Pavadinimas"/>
                      <w:tag w:val="title_9fb93c84c2df44da83ce2772c9d06a96"/>
                      <w:lock w:val="sdtLocked"/>
                      <w:richText/>
                    </w:sdtPr>
                    <w:sdtContent>
                      <w:r>
                        <w:rPr>
                          <w:b/>
                          <w:color w:val="000000"/>
                          <w:sz w:val="22"/>
                          <w:szCs w:val="22"/>
                        </w:rPr>
                        <w:t>Leidimai</w:t>
                      </w:r>
                      <w:r>
                        <w:rPr>
                          <w:color w:val="000000"/>
                          <w:sz w:val="22"/>
                          <w:szCs w:val="22"/>
                        </w:rPr>
                        <w:t xml:space="preserve"> </w:t>
                      </w:r>
                    </w:sdtContent>
                  </w:sdt>
                </w:p>
                <w:sdt>
                  <w:sdtPr>
                    <w:alias w:val="6 str. 1 d."/>
                    <w:tag w:val="part_15603d4954174f659578267a5811f0f0"/>
                    <w:lock w:val="sdtLocked"/>
                    <w:richText/>
                  </w:sdtPr>
                  <w:sdtContent>
                    <w:p>
                      <w:pPr>
                        <w:ind w:firstLine="720"/>
                        <w:jc w:val="both"/>
                        <w:rPr>
                          <w:color w:val="000000"/>
                          <w:sz w:val="22"/>
                          <w:szCs w:val="22"/>
                        </w:rPr>
                      </w:pPr>
                      <w:sdt>
                        <w:sdtPr>
                          <w:alias w:val="Numeris"/>
                          <w:tag w:val="nr_15603d4954174f659578267a5811f0f0"/>
                          <w:lock w:val="sdtLocked"/>
                          <w:richText/>
                        </w:sdtPr>
                        <w:sdtContent>
                          <w:r>
                            <w:rPr>
                              <w:color w:val="000000"/>
                              <w:sz w:val="22"/>
                              <w:szCs w:val="22"/>
                            </w:rPr>
                            <w:t>1</w:t>
                          </w:r>
                        </w:sdtContent>
                      </w:sdt>
                      <w:r>
                        <w:rPr>
                          <w:color w:val="000000"/>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sdtContent>
                </w:sdt>
                <w:sdt>
                  <w:sdtPr>
                    <w:alias w:val="6 str. 2 d."/>
                    <w:tag w:val="part_997fcd8cbd6546abba56daacd3a1b534"/>
                    <w:lock w:val="sdtLocked"/>
                    <w:richText/>
                  </w:sdtPr>
                  <w:sdtContent>
                    <w:p>
                      <w:pPr>
                        <w:ind w:firstLine="720"/>
                        <w:jc w:val="both"/>
                        <w:rPr>
                          <w:color w:val="000000"/>
                          <w:sz w:val="22"/>
                          <w:szCs w:val="22"/>
                        </w:rPr>
                      </w:pPr>
                      <w:sdt>
                        <w:sdtPr>
                          <w:alias w:val="Numeris"/>
                          <w:tag w:val="nr_997fcd8cbd6546abba56daacd3a1b534"/>
                          <w:lock w:val="sdtLocked"/>
                          <w:richText/>
                        </w:sdtPr>
                        <w:sdtContent>
                          <w:r>
                            <w:rPr>
                              <w:color w:val="000000"/>
                              <w:sz w:val="22"/>
                              <w:szCs w:val="22"/>
                            </w:rPr>
                            <w:t>2</w:t>
                          </w:r>
                        </w:sdtContent>
                      </w:sdt>
                      <w:r>
                        <w:rPr>
                          <w:color w:val="000000"/>
                          <w:sz w:val="22"/>
                          <w:szCs w:val="22"/>
                        </w:rPr>
                        <w:t>. Aplinkos ministras konkrečioms ekonominėms veikloms nustato apdorojamų atliekų rūšis ir kiekius, kuriuos įmonė turi teisę apdoroti be leidimo, nurodyto šio straipsnio 1 dalyje. Teisė apdoroti atliekas be šio straipsnio 1 dalyje nurodyto leidimo gali būti nustatyta vykdant šias įmonių atliekų apdorojimo veiklas:</w:t>
                      </w:r>
                    </w:p>
                    <w:sdt>
                      <w:sdtPr>
                        <w:alias w:val="6 str. 2 d. 1 p."/>
                        <w:tag w:val="part_3a41a631e41d403eb50f99eebf4df79c"/>
                        <w:lock w:val="sdtLocked"/>
                        <w:richText/>
                      </w:sdtPr>
                      <w:sdtContent>
                        <w:p>
                          <w:pPr>
                            <w:ind w:firstLine="720"/>
                            <w:jc w:val="both"/>
                            <w:rPr>
                              <w:color w:val="000000"/>
                              <w:sz w:val="22"/>
                              <w:szCs w:val="22"/>
                            </w:rPr>
                          </w:pPr>
                          <w:sdt>
                            <w:sdtPr>
                              <w:alias w:val="Numeris"/>
                              <w:tag w:val="nr_3a41a631e41d403eb50f99eebf4df79c"/>
                              <w:lock w:val="sdtLocked"/>
                              <w:richText/>
                            </w:sdtPr>
                            <w:sdtContent>
                              <w:r>
                                <w:rPr>
                                  <w:color w:val="000000"/>
                                  <w:sz w:val="22"/>
                                  <w:szCs w:val="22"/>
                                </w:rPr>
                                <w:t>1</w:t>
                              </w:r>
                            </w:sdtContent>
                          </w:sdt>
                          <w:r>
                            <w:rPr>
                              <w:color w:val="000000"/>
                              <w:sz w:val="22"/>
                              <w:szCs w:val="22"/>
                            </w:rPr>
                            <w:t>) atliekų pradinį apdorojimą;</w:t>
                          </w:r>
                        </w:p>
                      </w:sdtContent>
                    </w:sdt>
                    <w:sdt>
                      <w:sdtPr>
                        <w:alias w:val="6 str. 2 d. 2 p."/>
                        <w:tag w:val="part_3f569b36f4b141aaac4090dc57dd6e54"/>
                        <w:lock w:val="sdtLocked"/>
                        <w:richText/>
                      </w:sdtPr>
                      <w:sdtContent>
                        <w:p>
                          <w:pPr>
                            <w:ind w:firstLine="720"/>
                            <w:jc w:val="both"/>
                            <w:rPr>
                              <w:color w:val="000000"/>
                              <w:sz w:val="22"/>
                              <w:szCs w:val="22"/>
                            </w:rPr>
                          </w:pPr>
                          <w:sdt>
                            <w:sdtPr>
                              <w:alias w:val="Numeris"/>
                              <w:tag w:val="nr_3f569b36f4b141aaac4090dc57dd6e54"/>
                              <w:lock w:val="sdtLocked"/>
                              <w:richText/>
                            </w:sdtPr>
                            <w:sdtContent>
                              <w:r>
                                <w:rPr>
                                  <w:color w:val="000000"/>
                                  <w:sz w:val="22"/>
                                  <w:szCs w:val="22"/>
                                </w:rPr>
                                <w:t>2</w:t>
                              </w:r>
                            </w:sdtContent>
                          </w:sdt>
                          <w:r>
                            <w:rPr>
                              <w:color w:val="000000"/>
                              <w:sz w:val="22"/>
                              <w:szCs w:val="22"/>
                            </w:rPr>
                            <w:t>) atliekų paruošimą naudoti pakartotinai;</w:t>
                          </w:r>
                        </w:p>
                      </w:sdtContent>
                    </w:sdt>
                    <w:sdt>
                      <w:sdtPr>
                        <w:alias w:val="6 str. 2 d. 3 p."/>
                        <w:tag w:val="part_49a686cfdc97419ebadcf6a31b78a6fe"/>
                        <w:lock w:val="sdtLocked"/>
                        <w:richText/>
                      </w:sdtPr>
                      <w:sdtContent>
                        <w:p>
                          <w:pPr>
                            <w:ind w:firstLine="720"/>
                            <w:jc w:val="both"/>
                            <w:rPr>
                              <w:color w:val="000000"/>
                              <w:sz w:val="22"/>
                              <w:szCs w:val="22"/>
                            </w:rPr>
                          </w:pPr>
                          <w:sdt>
                            <w:sdtPr>
                              <w:alias w:val="Numeris"/>
                              <w:tag w:val="nr_49a686cfdc97419ebadcf6a31b78a6fe"/>
                              <w:lock w:val="sdtLocked"/>
                              <w:richText/>
                            </w:sdtPr>
                            <w:sdtContent>
                              <w:r>
                                <w:rPr>
                                  <w:color w:val="000000"/>
                                  <w:sz w:val="22"/>
                                  <w:szCs w:val="22"/>
                                </w:rPr>
                                <w:t>3</w:t>
                              </w:r>
                            </w:sdtContent>
                          </w:sdt>
                          <w:r>
                            <w:rPr>
                              <w:color w:val="000000"/>
                              <w:sz w:val="22"/>
                              <w:szCs w:val="22"/>
                            </w:rPr>
                            <w:t>) nepavojingųjų atliekų perdirbimą ir (arba) atnaujinimą, įskaitant kompostavimą ir kitus biologinio pakeitimo procesus;</w:t>
                          </w:r>
                        </w:p>
                      </w:sdtContent>
                    </w:sdt>
                    <w:sdt>
                      <w:sdtPr>
                        <w:alias w:val="6 str. 2 d. 4 p."/>
                        <w:tag w:val="part_209b36bec35c4ca78f6676258964585c"/>
                        <w:lock w:val="sdtLocked"/>
                        <w:richText/>
                      </w:sdtPr>
                      <w:sdtContent>
                        <w:p>
                          <w:pPr>
                            <w:ind w:firstLine="720"/>
                            <w:jc w:val="both"/>
                            <w:rPr>
                              <w:color w:val="000000"/>
                              <w:sz w:val="22"/>
                              <w:szCs w:val="22"/>
                            </w:rPr>
                          </w:pPr>
                          <w:sdt>
                            <w:sdtPr>
                              <w:alias w:val="Numeris"/>
                              <w:tag w:val="nr_209b36bec35c4ca78f6676258964585c"/>
                              <w:lock w:val="sdtLocked"/>
                              <w:richText/>
                            </w:sdtPr>
                            <w:sdtContent>
                              <w:r>
                                <w:rPr>
                                  <w:color w:val="000000"/>
                                  <w:sz w:val="22"/>
                                  <w:szCs w:val="22"/>
                                </w:rPr>
                                <w:t>4</w:t>
                              </w:r>
                            </w:sdtContent>
                          </w:sdt>
                          <w:r>
                            <w:rPr>
                              <w:color w:val="000000"/>
                              <w:sz w:val="22"/>
                              <w:szCs w:val="22"/>
                            </w:rPr>
                            <w:t>) įmonės ūkinės veiklos metu susidariusių nepavojingųjų atliekų apdorojimą žemėje, naudingą žemės ūkiui ar gerinantį aplinkos būklę;</w:t>
                          </w:r>
                        </w:p>
                      </w:sdtContent>
                    </w:sdt>
                    <w:sdt>
                      <w:sdtPr>
                        <w:alias w:val="6 str. 2 d. 5 p."/>
                        <w:tag w:val="part_2fc3d1dba35542d6b6c13963c817814c"/>
                        <w:lock w:val="sdtLocked"/>
                        <w:richText/>
                      </w:sdtPr>
                      <w:sdtContent>
                        <w:p>
                          <w:pPr>
                            <w:ind w:firstLine="720"/>
                            <w:jc w:val="both"/>
                            <w:rPr>
                              <w:color w:val="000000"/>
                              <w:sz w:val="22"/>
                              <w:szCs w:val="22"/>
                            </w:rPr>
                          </w:pPr>
                          <w:sdt>
                            <w:sdtPr>
                              <w:alias w:val="Numeris"/>
                              <w:tag w:val="nr_2fc3d1dba35542d6b6c13963c817814c"/>
                              <w:lock w:val="sdtLocked"/>
                              <w:richText/>
                            </w:sdtPr>
                            <w:sdtContent>
                              <w:r>
                                <w:rPr>
                                  <w:color w:val="000000"/>
                                  <w:sz w:val="22"/>
                                  <w:szCs w:val="22"/>
                                </w:rPr>
                                <w:t>5</w:t>
                              </w:r>
                            </w:sdtContent>
                          </w:sdt>
                          <w:r>
                            <w:rPr>
                              <w:color w:val="000000"/>
                              <w:sz w:val="22"/>
                              <w:szCs w:val="22"/>
                            </w:rPr>
                            <w:t>) įmonės ūkinės veiklos metu susidariusių nepavojingųjų atliekų naudojimą kurui arba kitais būdais energijai gauti;</w:t>
                          </w:r>
                        </w:p>
                      </w:sdtContent>
                    </w:sdt>
                    <w:sdt>
                      <w:sdtPr>
                        <w:alias w:val="6 str. 2 d. 6 p."/>
                        <w:tag w:val="part_081ff7ee54aa4f1cb19b0b0be63b2973"/>
                        <w:lock w:val="sdtLocked"/>
                        <w:richText/>
                      </w:sdtPr>
                      <w:sdtContent>
                        <w:p>
                          <w:pPr>
                            <w:ind w:firstLine="720"/>
                            <w:jc w:val="both"/>
                            <w:rPr>
                              <w:color w:val="000000"/>
                              <w:sz w:val="22"/>
                              <w:szCs w:val="22"/>
                            </w:rPr>
                          </w:pPr>
                          <w:sdt>
                            <w:sdtPr>
                              <w:alias w:val="Numeris"/>
                              <w:tag w:val="nr_081ff7ee54aa4f1cb19b0b0be63b2973"/>
                              <w:lock w:val="sdtLocked"/>
                              <w:richText/>
                            </w:sdtPr>
                            <w:sdtContent>
                              <w:r>
                                <w:rPr>
                                  <w:color w:val="000000"/>
                                  <w:sz w:val="22"/>
                                  <w:szCs w:val="22"/>
                                </w:rPr>
                                <w:t>6</w:t>
                              </w:r>
                            </w:sdtContent>
                          </w:sdt>
                          <w:r>
                            <w:rPr>
                              <w:color w:val="000000"/>
                              <w:sz w:val="22"/>
                              <w:szCs w:val="22"/>
                            </w:rPr>
                            <w:t>) apdorotų nepavojingųjų atliekų panaudojimą statant statinius ar gaminant statybos produktus;</w:t>
                          </w:r>
                        </w:p>
                      </w:sdtContent>
                    </w:sdt>
                    <w:sdt>
                      <w:sdtPr>
                        <w:alias w:val="6 str. 2 d. 7 p."/>
                        <w:tag w:val="part_85e110d4fbe344958a997fd28235f48d"/>
                        <w:lock w:val="sdtLocked"/>
                        <w:richText/>
                      </w:sdtPr>
                      <w:sdtContent>
                        <w:p>
                          <w:pPr>
                            <w:ind w:firstLine="720"/>
                            <w:jc w:val="both"/>
                            <w:rPr>
                              <w:color w:val="000000"/>
                              <w:sz w:val="22"/>
                              <w:szCs w:val="22"/>
                            </w:rPr>
                          </w:pPr>
                          <w:sdt>
                            <w:sdtPr>
                              <w:alias w:val="Numeris"/>
                              <w:tag w:val="nr_85e110d4fbe344958a997fd28235f48d"/>
                              <w:lock w:val="sdtLocked"/>
                              <w:richText/>
                            </w:sdtPr>
                            <w:sdtContent>
                              <w:r>
                                <w:rPr>
                                  <w:color w:val="000000"/>
                                  <w:sz w:val="22"/>
                                  <w:szCs w:val="22"/>
                                </w:rPr>
                                <w:t>7</w:t>
                              </w:r>
                            </w:sdtContent>
                          </w:sdt>
                          <w:r>
                            <w:rPr>
                              <w:color w:val="000000"/>
                              <w:sz w:val="22"/>
                              <w:szCs w:val="22"/>
                            </w:rPr>
                            <w:t>) šios dalies 1–3 ir 6 punktuose nurodytoms veikloms skirtų atliekų laikymą.</w:t>
                          </w:r>
                        </w:p>
                      </w:sdtContent>
                    </w:sdt>
                  </w:sdtContent>
                </w:sdt>
                <w:sdt>
                  <w:sdtPr>
                    <w:alias w:val="6 str. 3 d."/>
                    <w:tag w:val="part_34c257c3016c4207988c5ba6f9fc4910"/>
                    <w:lock w:val="sdtLocked"/>
                    <w:richText/>
                  </w:sdtPr>
                  <w:sdtContent>
                    <w:p>
                      <w:pPr>
                        <w:ind w:firstLine="720"/>
                        <w:jc w:val="both"/>
                        <w:rPr>
                          <w:i/>
                          <w:sz w:val="20"/>
                        </w:rPr>
                      </w:pPr>
                      <w:sdt>
                        <w:sdtPr>
                          <w:alias w:val="Numeris"/>
                          <w:tag w:val="nr_34c257c3016c4207988c5ba6f9fc4910"/>
                          <w:lock w:val="sdtLocked"/>
                          <w:richText/>
                        </w:sdtPr>
                        <w:sdtContent>
                          <w:r>
                            <w:rPr>
                              <w:color w:val="000000"/>
                              <w:sz w:val="22"/>
                              <w:szCs w:val="22"/>
                            </w:rPr>
                            <w:t>3</w:t>
                          </w:r>
                        </w:sdtContent>
                      </w:sdt>
                      <w:r>
                        <w:rPr>
                          <w:color w:val="000000"/>
                          <w:sz w:val="22"/>
                          <w:szCs w:val="22"/>
                        </w:rPr>
                        <w:t xml:space="preserve">. Įmonės, apdorojančios atliekas, turi laikytis aplinkos ministro šio straipsnio 2 dalies 1–6 punktuose išvardytoms atliekų apdorojimo veikloms nustatytų reikalavimų, įskaitant reikalavimus dėl pavojingųjų medžiagų kiekio atliekose ir išmetamųjų teršalų ribinių verčių.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cbd8e61855f6412bbbe07823f5f0eb26"/>
                    <w:lock w:val="sdtLocked"/>
                    <w:richText/>
                  </w:sdtPr>
                  <w:sdtContent>
                    <w:p>
                      <w:pPr>
                        <w:ind w:firstLine="720"/>
                        <w:jc w:val="both"/>
                        <w:rPr>
                          <w:sz w:val="22"/>
                          <w:szCs w:val="22"/>
                          <w:lang w:eastAsia="lt-LT"/>
                        </w:rPr>
                      </w:pPr>
                      <w:sdt>
                        <w:sdtPr>
                          <w:alias w:val="Numeris"/>
                          <w:tag w:val="nr_cbd8e61855f6412bbbe07823f5f0eb26"/>
                          <w:lock w:val="sdtLocked"/>
                          <w:richText/>
                        </w:sdtPr>
                        <w:sdtContent>
                          <w:r>
                            <w:rPr>
                              <w:color w:val="000000"/>
                              <w:sz w:val="22"/>
                              <w:szCs w:val="22"/>
                            </w:rPr>
                            <w:t>1</w:t>
                          </w:r>
                        </w:sdtContent>
                      </w:sdt>
                      <w:r>
                        <w:rPr>
                          <w:color w:val="000000"/>
                          <w:sz w:val="22"/>
                          <w:szCs w:val="22"/>
                        </w:rPr>
                        <w:t>. Tvarko atliekų apskaitą ir teikia ataskaitas apie atliekų susidarymą ir tvarkymą per Vieningą gaminių, pakuočių ir atliekų apskaitos informacinę sistemą aplinkos ministro įgaliotai institucijai aplinkos ministro įgaliotų institucijų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18"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0"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1"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0a3ec4d459c042ff97b4c317693f43e9"/>
                <w:lock w:val="sdtLocked"/>
                <w:richText/>
              </w:sdtPr>
              <w:sdtContent>
                <w:p>
                  <w:pPr>
                    <w:ind w:firstLine="720"/>
                    <w:jc w:val="both"/>
                    <w:rPr>
                      <w:color w:val="000000"/>
                      <w:sz w:val="22"/>
                      <w:szCs w:val="22"/>
                    </w:rPr>
                  </w:pPr>
                  <w:sdt>
                    <w:sdtPr>
                      <w:alias w:val="Numeris"/>
                      <w:tag w:val="nr_0a3ec4d459c042ff97b4c317693f43e9"/>
                      <w:lock w:val="sdtLocked"/>
                      <w:richText/>
                    </w:sdtPr>
                    <w:sdtContent>
                      <w:r>
                        <w:rPr>
                          <w:b/>
                          <w:bCs/>
                          <w:color w:val="000000"/>
                          <w:sz w:val="22"/>
                          <w:szCs w:val="22"/>
                        </w:rPr>
                        <w:t>11</w:t>
                      </w:r>
                      <w:r>
                        <w:rPr>
                          <w:b/>
                          <w:bCs/>
                          <w:color w:val="000000"/>
                          <w:sz w:val="22"/>
                          <w:szCs w:val="22"/>
                          <w:vertAlign w:val="superscript"/>
                        </w:rPr>
                        <w:t>2</w:t>
                      </w:r>
                    </w:sdtContent>
                  </w:sdt>
                  <w:r>
                    <w:rPr>
                      <w:b/>
                      <w:bCs/>
                      <w:color w:val="000000"/>
                      <w:sz w:val="22"/>
                      <w:szCs w:val="22"/>
                    </w:rPr>
                    <w:t xml:space="preserve"> straipsnis. </w:t>
                  </w:r>
                  <w:sdt>
                    <w:sdtPr>
                      <w:alias w:val="Pavadinimas"/>
                      <w:tag w:val="title_0a3ec4d459c042ff97b4c317693f43e9"/>
                      <w:lock w:val="sdtLocked"/>
                      <w:richText/>
                    </w:sdtPr>
                    <w:sdtContent>
                      <w:r>
                        <w:rPr>
                          <w:b/>
                          <w:bCs/>
                          <w:color w:val="000000"/>
                          <w:sz w:val="22"/>
                          <w:szCs w:val="22"/>
                        </w:rPr>
                        <w:t>Atliekų tvarkymo specialistų kompetencija</w:t>
                      </w:r>
                    </w:sdtContent>
                  </w:sdt>
                </w:p>
                <w:sdt>
                  <w:sdtPr>
                    <w:alias w:val="11-2 str. 1 d."/>
                    <w:tag w:val="part_749141cb58ff43a88ed6f6d8f4c77b88"/>
                    <w:lock w:val="sdtLocked"/>
                    <w:richText/>
                  </w:sdtPr>
                  <w:sdtContent>
                    <w:p>
                      <w:pPr>
                        <w:ind w:firstLine="720"/>
                        <w:jc w:val="both"/>
                        <w:rPr>
                          <w:color w:val="000000"/>
                          <w:sz w:val="22"/>
                          <w:szCs w:val="22"/>
                        </w:rPr>
                      </w:pPr>
                      <w:sdt>
                        <w:sdtPr>
                          <w:alias w:val="Numeris"/>
                          <w:tag w:val="nr_749141cb58ff43a88ed6f6d8f4c77b88"/>
                          <w:lock w:val="sdtLocked"/>
                          <w:richText/>
                        </w:sdtPr>
                        <w:sdtContent>
                          <w:r>
                            <w:rPr>
                              <w:color w:val="000000"/>
                              <w:sz w:val="22"/>
                              <w:szCs w:val="22"/>
                            </w:rPr>
                            <w:t>1</w:t>
                          </w:r>
                        </w:sdtContent>
                      </w:sdt>
                      <w:r>
                        <w:rPr>
                          <w:color w:val="000000"/>
                          <w:sz w:val="22"/>
                          <w:szCs w:val="22"/>
                        </w:rPr>
                        <w:t>. Eksploatuoti sąvartynus, surinkti, vežti, apdoroti pavojingąsias atliekas, deginti atliekas gali tik atliekų tvarkymo įmonės, kuriose dirba šio straipsnio 2 dalyje nurodyti asmenys, kurie:</w:t>
                      </w:r>
                    </w:p>
                    <w:sdt>
                      <w:sdtPr>
                        <w:alias w:val="11-2 str. 1 d. 1 p."/>
                        <w:tag w:val="part_1c5f364a457b430081e98c1f42799d8e"/>
                        <w:lock w:val="sdtLocked"/>
                        <w:richText/>
                      </w:sdtPr>
                      <w:sdtContent>
                        <w:p>
                          <w:pPr>
                            <w:ind w:firstLine="720"/>
                            <w:jc w:val="both"/>
                            <w:rPr>
                              <w:color w:val="000000"/>
                              <w:sz w:val="22"/>
                              <w:szCs w:val="22"/>
                            </w:rPr>
                          </w:pPr>
                          <w:sdt>
                            <w:sdtPr>
                              <w:alias w:val="Numeris"/>
                              <w:tag w:val="nr_1c5f364a457b430081e98c1f42799d8e"/>
                              <w:lock w:val="sdtLocked"/>
                              <w:richText/>
                            </w:sdtPr>
                            <w:sdtContent>
                              <w:r>
                                <w:rPr>
                                  <w:color w:val="000000"/>
                                  <w:sz w:val="22"/>
                                  <w:szCs w:val="22"/>
                                </w:rPr>
                                <w:t>1</w:t>
                              </w:r>
                            </w:sdtContent>
                          </w:sdt>
                          <w:r>
                            <w:rPr>
                              <w:color w:val="000000"/>
                              <w:sz w:val="22"/>
                              <w:szCs w:val="22"/>
                            </w:rPr>
                            <w:t xml:space="preserve">) išklausė šio straipsnio 4 dalyje nurodytus specialistų mokymo kursus (toliau šiame straipsnyje – specialistai) ir gavo jų žinias ir kompetenciją atitinkamoje atliekų tvarkymo srityje patvirtinantį pažymėjimą (toliau – pažymėjimas), arba </w:t>
                          </w:r>
                        </w:p>
                      </w:sdtContent>
                    </w:sdt>
                    <w:sdt>
                      <w:sdtPr>
                        <w:alias w:val="11-2 str. 1 d. 2 p."/>
                        <w:tag w:val="part_b0131fe239cb43ad8fa0a194d0552b36"/>
                        <w:lock w:val="sdtLocked"/>
                        <w:richText/>
                      </w:sdtPr>
                      <w:sdtContent>
                        <w:p>
                          <w:pPr>
                            <w:ind w:firstLine="720"/>
                            <w:jc w:val="both"/>
                            <w:rPr>
                              <w:color w:val="000000"/>
                              <w:sz w:val="22"/>
                              <w:szCs w:val="22"/>
                            </w:rPr>
                          </w:pPr>
                          <w:sdt>
                            <w:sdtPr>
                              <w:alias w:val="Numeris"/>
                              <w:tag w:val="nr_b0131fe239cb43ad8fa0a194d0552b36"/>
                              <w:lock w:val="sdtLocked"/>
                              <w:richText/>
                            </w:sdtPr>
                            <w:sdtContent>
                              <w:r>
                                <w:rPr>
                                  <w:color w:val="000000"/>
                                  <w:sz w:val="22"/>
                                  <w:szCs w:val="22"/>
                                </w:rPr>
                                <w:t>2</w:t>
                              </w:r>
                            </w:sdtContent>
                          </w:sdt>
                          <w:r>
                            <w:rPr>
                              <w:color w:val="000000"/>
                              <w:sz w:val="22"/>
                              <w:szCs w:val="22"/>
                            </w:rPr>
                            <w:t>) yra valstybės narės piliečiai, kiti fiziniai asmenys, kurie naudojasi Europos Sąjungos teisės aktų jiems suteiktomis judėjimo valstybėse narėse teisėmis, ir turi valstybės narės kompetentingos institucijos</w:t>
                          </w:r>
                          <w:r>
                            <w:rPr>
                              <w:i/>
                              <w:iCs/>
                              <w:color w:val="000000"/>
                              <w:sz w:val="22"/>
                              <w:szCs w:val="22"/>
                            </w:rPr>
                            <w:t xml:space="preserve"> </w:t>
                          </w:r>
                          <w:r>
                            <w:rPr>
                              <w:color w:val="000000"/>
                              <w:sz w:val="22"/>
                              <w:szCs w:val="22"/>
                            </w:rPr>
                            <w:t xml:space="preserve">išduotą dokumentą ar kitą atitinkamų mokymų kursų baigimą patvirtinantį dokumentą, suteikiantį teisę vykdyti šioje dalyje nurodytą atliekų tvarkymo veiklą. Valstybės narės piliečiai, kiti fiziniai asmenys, kurie naudojasi Europos Sąjungos teisės aktų jiems suteiktomis judėjimo valstybėse narėse teisėmis, neturintys šiame punkte nurodyto dokumento, turi turėti šios dalies 1 punkte nurodytą pažymėjimą. </w:t>
                          </w:r>
                        </w:p>
                      </w:sdtContent>
                    </w:sdt>
                  </w:sdtContent>
                </w:sdt>
                <w:sdt>
                  <w:sdtPr>
                    <w:alias w:val="11-2 str. 2 d."/>
                    <w:tag w:val="part_1bc3b97a4e584bc096d22615ae23534f"/>
                    <w:lock w:val="sdtLocked"/>
                    <w:richText/>
                  </w:sdtPr>
                  <w:sdtContent>
                    <w:p>
                      <w:pPr>
                        <w:ind w:firstLine="720"/>
                        <w:jc w:val="both"/>
                        <w:rPr>
                          <w:color w:val="000000"/>
                          <w:sz w:val="22"/>
                          <w:szCs w:val="22"/>
                        </w:rPr>
                      </w:pPr>
                      <w:sdt>
                        <w:sdtPr>
                          <w:alias w:val="Numeris"/>
                          <w:tag w:val="nr_1bc3b97a4e584bc096d22615ae23534f"/>
                          <w:lock w:val="sdtLocked"/>
                          <w:richText/>
                        </w:sdtPr>
                        <w:sdtContent>
                          <w:r>
                            <w:rPr>
                              <w:color w:val="000000"/>
                              <w:sz w:val="22"/>
                              <w:szCs w:val="22"/>
                            </w:rPr>
                            <w:t>2</w:t>
                          </w:r>
                        </w:sdtContent>
                      </w:sdt>
                      <w:r>
                        <w:rPr>
                          <w:color w:val="000000"/>
                          <w:sz w:val="22"/>
                          <w:szCs w:val="22"/>
                        </w:rPr>
                        <w:t xml:space="preserve">. Pažymėjimą privalo turėti: </w:t>
                      </w:r>
                    </w:p>
                    <w:sdt>
                      <w:sdtPr>
                        <w:alias w:val="11-2 str. 2 d. 1 p."/>
                        <w:tag w:val="part_cdda7ff5e1314162a4fdccd847fa396f"/>
                        <w:lock w:val="sdtLocked"/>
                        <w:richText/>
                      </w:sdtPr>
                      <w:sdtContent>
                        <w:p>
                          <w:pPr>
                            <w:ind w:firstLine="720"/>
                            <w:jc w:val="both"/>
                            <w:rPr>
                              <w:color w:val="000000"/>
                              <w:sz w:val="22"/>
                              <w:szCs w:val="22"/>
                            </w:rPr>
                          </w:pPr>
                          <w:sdt>
                            <w:sdtPr>
                              <w:alias w:val="Numeris"/>
                              <w:tag w:val="nr_cdda7ff5e1314162a4fdccd847fa396f"/>
                              <w:lock w:val="sdtLocked"/>
                              <w:richText/>
                            </w:sdtPr>
                            <w:sdtContent>
                              <w:r>
                                <w:rPr>
                                  <w:color w:val="000000"/>
                                  <w:sz w:val="22"/>
                                  <w:szCs w:val="22"/>
                                </w:rPr>
                                <w:t>1</w:t>
                              </w:r>
                            </w:sdtContent>
                          </w:sdt>
                          <w:r>
                            <w:rPr>
                              <w:color w:val="000000"/>
                              <w:sz w:val="22"/>
                              <w:szCs w:val="22"/>
                            </w:rPr>
                            <w:t xml:space="preserve">) sąvartynus eksploatuojančių įmonių vadovai ir jų paskirti kiti už sąvartynų eksploatavimą atsakingi darbuotojai; </w:t>
                          </w:r>
                        </w:p>
                      </w:sdtContent>
                    </w:sdt>
                    <w:sdt>
                      <w:sdtPr>
                        <w:alias w:val="11-2 str. 2 d. 2 p."/>
                        <w:tag w:val="part_95782356b5414c85985542471e1a3a0e"/>
                        <w:lock w:val="sdtLocked"/>
                        <w:richText/>
                      </w:sdtPr>
                      <w:sdtContent>
                        <w:p>
                          <w:pPr>
                            <w:ind w:firstLine="720"/>
                            <w:jc w:val="both"/>
                            <w:rPr>
                              <w:color w:val="000000"/>
                              <w:sz w:val="22"/>
                              <w:szCs w:val="22"/>
                            </w:rPr>
                          </w:pPr>
                          <w:sdt>
                            <w:sdtPr>
                              <w:alias w:val="Numeris"/>
                              <w:tag w:val="nr_95782356b5414c85985542471e1a3a0e"/>
                              <w:lock w:val="sdtLocked"/>
                              <w:richText/>
                            </w:sdtPr>
                            <w:sdtContent>
                              <w:r>
                                <w:rPr>
                                  <w:color w:val="000000"/>
                                  <w:sz w:val="22"/>
                                  <w:szCs w:val="22"/>
                                </w:rPr>
                                <w:t>2</w:t>
                              </w:r>
                            </w:sdtContent>
                          </w:sdt>
                          <w:r>
                            <w:rPr>
                              <w:color w:val="000000"/>
                              <w:sz w:val="22"/>
                              <w:szCs w:val="22"/>
                            </w:rPr>
                            <w:t xml:space="preserve">) už pavojingųjų atliekų surinkimą, vežimą, laikymą ir apdorojimą atsakingi įmonių darbuotojai; </w:t>
                          </w:r>
                        </w:p>
                      </w:sdtContent>
                    </w:sdt>
                    <w:sdt>
                      <w:sdtPr>
                        <w:alias w:val="11-2 str. 2 d. 3 p."/>
                        <w:tag w:val="part_8439388cc8c0429ca44aec059c72ac18"/>
                        <w:lock w:val="sdtLocked"/>
                        <w:richText/>
                      </w:sdtPr>
                      <w:sdtContent>
                        <w:p>
                          <w:pPr>
                            <w:ind w:firstLine="720"/>
                            <w:jc w:val="both"/>
                            <w:rPr>
                              <w:color w:val="000000"/>
                              <w:sz w:val="22"/>
                              <w:szCs w:val="22"/>
                            </w:rPr>
                          </w:pPr>
                          <w:sdt>
                            <w:sdtPr>
                              <w:alias w:val="Numeris"/>
                              <w:tag w:val="nr_8439388cc8c0429ca44aec059c72ac18"/>
                              <w:lock w:val="sdtLocked"/>
                              <w:richText/>
                            </w:sdtPr>
                            <w:sdtContent>
                              <w:r>
                                <w:rPr>
                                  <w:color w:val="000000"/>
                                  <w:sz w:val="22"/>
                                  <w:szCs w:val="22"/>
                                </w:rPr>
                                <w:t>3</w:t>
                              </w:r>
                            </w:sdtContent>
                          </w:sdt>
                          <w:r>
                            <w:rPr>
                              <w:color w:val="000000"/>
                              <w:sz w:val="22"/>
                              <w:szCs w:val="22"/>
                            </w:rPr>
                            <w:t xml:space="preserve">) už bendro atliekų deginimo įrenginio ir (ar) atliekų deginimo įrenginio eksploatavimą ir kontrolę atsakingi šių įmonių darbuotojai. </w:t>
                          </w:r>
                        </w:p>
                      </w:sdtContent>
                    </w:sdt>
                  </w:sdtContent>
                </w:sdt>
                <w:sdt>
                  <w:sdtPr>
                    <w:alias w:val="11-2 str. 3 d."/>
                    <w:tag w:val="part_50f47ccda84242869cf03417bc7b0944"/>
                    <w:lock w:val="sdtLocked"/>
                    <w:richText/>
                  </w:sdtPr>
                  <w:sdtContent>
                    <w:p>
                      <w:pPr>
                        <w:ind w:firstLine="720"/>
                        <w:jc w:val="both"/>
                        <w:rPr>
                          <w:color w:val="000000"/>
                          <w:sz w:val="22"/>
                          <w:szCs w:val="22"/>
                        </w:rPr>
                      </w:pPr>
                      <w:sdt>
                        <w:sdtPr>
                          <w:alias w:val="Numeris"/>
                          <w:tag w:val="nr_50f47ccda84242869cf03417bc7b0944"/>
                          <w:lock w:val="sdtLocked"/>
                          <w:richText/>
                        </w:sdtPr>
                        <w:sdtContent>
                          <w:r>
                            <w:rPr>
                              <w:color w:val="000000"/>
                              <w:sz w:val="22"/>
                              <w:szCs w:val="22"/>
                            </w:rPr>
                            <w:t>3</w:t>
                          </w:r>
                        </w:sdtContent>
                      </w:sdt>
                      <w:r>
                        <w:rPr>
                          <w:color w:val="000000"/>
                          <w:sz w:val="22"/>
                          <w:szCs w:val="22"/>
                        </w:rPr>
                        <w:t>. Aplinkos ministras nustato minimalius reikalavimus specialistų neformaliojo suaugusiųjų švietimo programų, kurių paskirtis – suteikti ar tobulinti žinias apie teisės aktais nustatytus reikalavimus atliekų tvarkymui ir atliekų tvarkytojams, (toliau šiame straipsnyje – mokymo programos) turiniui, mokymo programų derinimo tvarką. Aplinkos ministro įgaliota institucija aplinkos ministro nustatyta tvarka derina mokymo programas.</w:t>
                      </w:r>
                    </w:p>
                  </w:sdtContent>
                </w:sdt>
                <w:sdt>
                  <w:sdtPr>
                    <w:alias w:val="11-2 str. 4 d."/>
                    <w:tag w:val="part_e68e41eab13b4078ae85c1895ac7deeb"/>
                    <w:lock w:val="sdtLocked"/>
                    <w:richText/>
                  </w:sdtPr>
                  <w:sdtContent>
                    <w:p>
                      <w:pPr>
                        <w:ind w:firstLine="720"/>
                        <w:jc w:val="both"/>
                        <w:rPr>
                          <w:color w:val="000000"/>
                          <w:sz w:val="22"/>
                          <w:szCs w:val="22"/>
                        </w:rPr>
                      </w:pPr>
                      <w:sdt>
                        <w:sdtPr>
                          <w:alias w:val="Numeris"/>
                          <w:tag w:val="nr_e68e41eab13b4078ae85c1895ac7deeb"/>
                          <w:lock w:val="sdtLocked"/>
                          <w:richText/>
                        </w:sdtPr>
                        <w:sdtContent>
                          <w:r>
                            <w:rPr>
                              <w:color w:val="000000"/>
                              <w:sz w:val="22"/>
                              <w:szCs w:val="22"/>
                            </w:rPr>
                            <w:t>4</w:t>
                          </w:r>
                        </w:sdtContent>
                      </w:sdt>
                      <w:r>
                        <w:rPr>
                          <w:color w:val="000000"/>
                          <w:sz w:val="22"/>
                          <w:szCs w:val="22"/>
                        </w:rPr>
                        <w:t xml:space="preserve">. Įmonės, įstaigos ir organizacijos, kurios yra parengusios ir su aplinkos ministro įgaliota institucija aplinkos ministro nustatyta tvarka suderinusios mokymo programas, Lietuvos Respublikoje gali vykdyti specialistų mokymus pagal savo parengtas mokymo programas, specialistams išduoti pažymėjimus. </w:t>
                      </w:r>
                    </w:p>
                  </w:sdtContent>
                </w:sdt>
                <w:sdt>
                  <w:sdtPr>
                    <w:alias w:val="11-2 str. 5 d."/>
                    <w:tag w:val="part_49c719fc58a24808aefcebc1d94a4cbf"/>
                    <w:lock w:val="sdtLocked"/>
                    <w:richText/>
                  </w:sdtPr>
                  <w:sdtContent>
                    <w:p>
                      <w:pPr>
                        <w:ind w:firstLine="720"/>
                        <w:jc w:val="both"/>
                        <w:rPr>
                          <w:color w:val="000000"/>
                          <w:sz w:val="22"/>
                          <w:szCs w:val="22"/>
                        </w:rPr>
                      </w:pPr>
                      <w:sdt>
                        <w:sdtPr>
                          <w:alias w:val="Numeris"/>
                          <w:tag w:val="nr_49c719fc58a24808aefcebc1d94a4cbf"/>
                          <w:lock w:val="sdtLocked"/>
                          <w:richText/>
                        </w:sdtPr>
                        <w:sdtContent>
                          <w:r>
                            <w:rPr>
                              <w:color w:val="000000"/>
                              <w:sz w:val="22"/>
                              <w:szCs w:val="22"/>
                            </w:rPr>
                            <w:t>5</w:t>
                          </w:r>
                        </w:sdtContent>
                      </w:sdt>
                      <w:r>
                        <w:rPr>
                          <w:color w:val="000000"/>
                          <w:sz w:val="22"/>
                          <w:szCs w:val="22"/>
                        </w:rPr>
                        <w:t xml:space="preserve">. Specialistai, turintys pažymėjimą, privalo ne rečiau kaip kas penkerius metus aplinkos ministro nustatyta tvarka tobulinti kompetenciją šio straipsnio 4 dalyje nurodytuose specialistų mokymo kursuose. </w:t>
                      </w:r>
                    </w:p>
                  </w:sdtContent>
                </w:sdt>
                <w:sdt>
                  <w:sdtPr>
                    <w:alias w:val="11-2 str. 6 d."/>
                    <w:tag w:val="part_12fcc2361b664440bbfea61d715626ba"/>
                    <w:lock w:val="sdtLocked"/>
                    <w:richText/>
                  </w:sdtPr>
                  <w:sdtContent>
                    <w:p>
                      <w:pPr>
                        <w:ind w:firstLine="720"/>
                        <w:jc w:val="both"/>
                        <w:rPr>
                          <w:sz w:val="22"/>
                        </w:rPr>
                      </w:pPr>
                      <w:sdt>
                        <w:sdtPr>
                          <w:alias w:val="Numeris"/>
                          <w:tag w:val="nr_12fcc2361b664440bbfea61d715626ba"/>
                          <w:lock w:val="sdtLocked"/>
                          <w:richText/>
                        </w:sdtPr>
                        <w:sdtContent>
                          <w:r>
                            <w:rPr>
                              <w:color w:val="000000"/>
                              <w:sz w:val="22"/>
                              <w:szCs w:val="22"/>
                            </w:rPr>
                            <w:t>6</w:t>
                          </w:r>
                        </w:sdtContent>
                      </w:sdt>
                      <w:r>
                        <w:rPr>
                          <w:color w:val="000000"/>
                          <w:sz w:val="22"/>
                          <w:szCs w:val="22"/>
                        </w:rPr>
                        <w:t>. Šio straipsnio 1 dalyje nurodytos įmonės privalo užtikrinti, kad šio straipsnio 2 dalyje nurodytą veiklą vykdytų tik šio straipsnio 1 dalyje nurodytus reikalavimus atitinkantys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20"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21"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7"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1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0"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25"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2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2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2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26"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8f627725f176410b858f004ac0ab6624"/>
                <w:lock w:val="sdtLocked"/>
                <w:richText/>
              </w:sdtPr>
              <w:sdtContent>
                <w:p>
                  <w:pPr>
                    <w:suppressAutoHyphens/>
                    <w:ind w:left="2268" w:hanging="1559"/>
                    <w:jc w:val="both"/>
                    <w:rPr>
                      <w:b/>
                      <w:bCs/>
                      <w:sz w:val="22"/>
                      <w:szCs w:val="22"/>
                      <w:lang w:eastAsia="ar-SA"/>
                    </w:rPr>
                  </w:pPr>
                  <w:sdt>
                    <w:sdtPr>
                      <w:alias w:val="Numeris"/>
                      <w:tag w:val="nr_8f627725f176410b858f004ac0ab6624"/>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8f627725f176410b858f004ac0ab6624"/>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87a3de0b722c451ab7033b22e888959a"/>
                    <w:lock w:val="sdtLocked"/>
                    <w:richText/>
                  </w:sdtPr>
                  <w:sdtContent>
                    <w:p>
                      <w:pPr>
                        <w:ind w:firstLine="720"/>
                        <w:jc w:val="both"/>
                        <w:rPr>
                          <w:sz w:val="22"/>
                          <w:szCs w:val="22"/>
                        </w:rPr>
                      </w:pPr>
                      <w:sdt>
                        <w:sdtPr>
                          <w:alias w:val="Numeris"/>
                          <w:tag w:val="nr_87a3de0b722c451ab7033b22e888959a"/>
                          <w:lock w:val="sdtLocked"/>
                          <w:richText/>
                        </w:sdtPr>
                        <w:sdtContent>
                          <w:r>
                            <w:rPr>
                              <w:color w:val="000000"/>
                              <w:sz w:val="22"/>
                              <w:szCs w:val="22"/>
                            </w:rPr>
                            <w:t>3</w:t>
                          </w:r>
                        </w:sdtContent>
                      </w:sdt>
                      <w:r>
                        <w:rPr>
                          <w:color w:val="000000"/>
                          <w:sz w:val="22"/>
                          <w:szCs w:val="22"/>
                        </w:rPr>
                        <w:t>. Komunalinių atliekų tvarkymo sistemos administratorius privalo</w:t>
                      </w:r>
                      <w:r>
                        <w:rPr>
                          <w:b/>
                          <w:bCs/>
                          <w:color w:val="000000"/>
                          <w:sz w:val="22"/>
                          <w:szCs w:val="22"/>
                        </w:rPr>
                        <w:t xml:space="preserve"> </w:t>
                      </w:r>
                      <w:r>
                        <w:rPr>
                          <w:color w:val="000000"/>
                          <w:sz w:val="22"/>
                          <w:szCs w:val="22"/>
                        </w:rPr>
                        <w:t>atlikti šias komunalinių atliekų tvarkymo sistemos administravimo funkcijas, jeigu, užtikrindama šių funkcijų finansavimą vietinės rinkliavos už komunalinių atliekų ir kitų buityje susidarančių atliekų tvarkymą (toliau – rinkliava) ar kitos įmokos už komunalinių atliekų ir kitų buityje susidarančių atliekų tvarkymą (toliau – įmoka) arba kitų šaltinių lėšomis, jas paveda atlikti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812d763cf924835a45b65af9b1f0be0"/>
                        <w:lock w:val="sdtLocked"/>
                        <w:richText/>
                      </w:sdtPr>
                      <w:sdtContent>
                        <w:p>
                          <w:pPr>
                            <w:ind w:firstLine="720"/>
                            <w:jc w:val="both"/>
                          </w:pPr>
                          <w:sdt>
                            <w:sdtPr>
                              <w:alias w:val="Numeris"/>
                              <w:tag w:val="nr_9812d763cf924835a45b65af9b1f0be0"/>
                              <w:lock w:val="sdtLocked"/>
                              <w:richText/>
                            </w:sdtPr>
                            <w:sdtContent>
                              <w:r>
                                <w:rPr>
                                  <w:color w:val="000000"/>
                                  <w:sz w:val="22"/>
                                  <w:szCs w:val="22"/>
                                </w:rPr>
                                <w:t>2</w:t>
                              </w:r>
                            </w:sdtContent>
                          </w:sdt>
                          <w:r>
                            <w:rPr>
                              <w:color w:val="000000"/>
                              <w:sz w:val="22"/>
                              <w:szCs w:val="22"/>
                            </w:rPr>
                            <w:t>) tikrinti, kaip yra vykdomi sutartiniai įsipareigojimai tarp savivaldybės ar jos įgalioto komunalinių atliekų tvarkymo sistemos administratoriaus ir šio straipsnio 12 dalyje nurodyto atliekų tvarkytojo;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2ad8713b28db46ff99f6aabaa4111e72"/>
                        <w:lock w:val="sdtLocked"/>
                        <w:richText/>
                      </w:sdtPr>
                      <w:sdtContent>
                        <w:p>
                          <w:pPr>
                            <w:ind w:firstLine="720"/>
                            <w:jc w:val="both"/>
                            <w:rPr>
                              <w:sz w:val="22"/>
                              <w:szCs w:val="22"/>
                            </w:rPr>
                          </w:pPr>
                          <w:sdt>
                            <w:sdtPr>
                              <w:alias w:val="Numeris"/>
                              <w:tag w:val="nr_2ad8713b28db46ff99f6aabaa4111e72"/>
                              <w:lock w:val="sdtLocked"/>
                              <w:richText/>
                            </w:sdtPr>
                            <w:sdtContent>
                              <w:r>
                                <w:rPr>
                                  <w:rFonts w:eastAsia="Lucida Sans Unicode"/>
                                  <w:color w:val="000000"/>
                                  <w:sz w:val="22"/>
                                  <w:szCs w:val="22"/>
                                </w:rPr>
                                <w:t>4</w:t>
                              </w:r>
                            </w:sdtContent>
                          </w:sdt>
                          <w:r>
                            <w:rPr>
                              <w:rFonts w:eastAsia="Lucida Sans Unicode"/>
                              <w:color w:val="000000"/>
                              <w:sz w:val="22"/>
                              <w:szCs w:val="22"/>
                            </w:rPr>
                            <w:t>) pateikti savivaldybės tarybai</w:t>
                          </w:r>
                          <w:r>
                            <w:rPr>
                              <w:rFonts w:eastAsia="Lucida Sans Unicode"/>
                              <w:b/>
                              <w:bCs/>
                              <w:color w:val="000000"/>
                              <w:sz w:val="22"/>
                              <w:szCs w:val="22"/>
                            </w:rPr>
                            <w:t xml:space="preserve"> </w:t>
                          </w:r>
                          <w:r>
                            <w:rPr>
                              <w:rFonts w:eastAsia="Lucida Sans Unicode"/>
                              <w:color w:val="000000"/>
                              <w:sz w:val="22"/>
                              <w:szCs w:val="22"/>
                            </w:rPr>
                            <w:t xml:space="preserve">rinkliavos ar įmokos dydžio apskaičiavimą; savivaldybės tarybai patvirtinus naujus rinkliavos ar įmokos dydžius, savo interneto svetainėje viešai skelbti skaičiuojant rinkliavos ar įmokos dydžius naudotą informaciją </w:t>
                          </w:r>
                          <w:r>
                            <w:rPr>
                              <w:color w:val="000000"/>
                              <w:sz w:val="22"/>
                              <w:szCs w:val="22"/>
                            </w:rPr>
                            <w:t>apie prognozuotas komunalinių atliekų tvarkymo paslaugos teikimo sąnaudas ir</w:t>
                          </w:r>
                          <w:r>
                            <w:rPr>
                              <w:rFonts w:eastAsia="Lucida Sans Unicode"/>
                              <w:color w:val="000000"/>
                              <w:sz w:val="22"/>
                              <w:szCs w:val="22"/>
                            </w:rPr>
                            <w:t xml:space="preserve"> iki kiekvienų kalendorinių metų birželio 1 dienos paskelbti praėjusių kalendorinių metų faktines komunalinių atliekų tvarkymo paslaugos teikimo sąnaudas pagal regioninės kainos projekte nurodytas regioninių atliekų tvarkymo centrų sąnaudų grupes ir sąnaudų, kurias šio Įstatymo </w:t>
                          </w:r>
                          <w:r>
                            <w:rPr>
                              <w:color w:val="000000"/>
                              <w:sz w:val="22"/>
                              <w:szCs w:val="22"/>
                            </w:rPr>
                            <w:t>30</w:t>
                          </w:r>
                          <w:r>
                            <w:rPr>
                              <w:color w:val="000000"/>
                              <w:sz w:val="22"/>
                              <w:szCs w:val="22"/>
                              <w:vertAlign w:val="superscript"/>
                            </w:rPr>
                            <w:t>2</w:t>
                          </w:r>
                          <w:r>
                            <w:rPr>
                              <w:color w:val="000000"/>
                              <w:sz w:val="22"/>
                              <w:szCs w:val="22"/>
                            </w:rPr>
                            <w:t xml:space="preserve"> straipsnio 10 dalyje nustatyta tvarka </w:t>
                          </w:r>
                          <w:r>
                            <w:rPr>
                              <w:rFonts w:eastAsia="Lucida Sans Unicode"/>
                              <w:color w:val="000000"/>
                              <w:sz w:val="22"/>
                              <w:szCs w:val="22"/>
                            </w:rPr>
                            <w:t>prideda savivaldybių tarybos, nustatydamos rinkliavos ar įmokos dydžius, grupes;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609f045545d34b8abf02248e90573054"/>
                        <w:lock w:val="sdtLocked"/>
                        <w:richText/>
                      </w:sdtPr>
                      <w:sdtContent>
                        <w:p>
                          <w:pPr>
                            <w:ind w:firstLine="720"/>
                            <w:jc w:val="both"/>
                            <w:rPr>
                              <w:sz w:val="22"/>
                              <w:szCs w:val="22"/>
                            </w:rPr>
                          </w:pPr>
                          <w:sdt>
                            <w:sdtPr>
                              <w:alias w:val="Numeris"/>
                              <w:tag w:val="nr_609f045545d34b8abf02248e90573054"/>
                              <w:lock w:val="sdtLocked"/>
                              <w:richText/>
                            </w:sdtPr>
                            <w:sdtContent>
                              <w:r>
                                <w:rPr>
                                  <w:rFonts w:eastAsia="Lucida Sans Unicode"/>
                                  <w:color w:val="000000"/>
                                  <w:sz w:val="22"/>
                                  <w:szCs w:val="22"/>
                                </w:rPr>
                                <w:t>6</w:t>
                              </w:r>
                            </w:sdtContent>
                          </w:sdt>
                          <w:r>
                            <w:rPr>
                              <w:rFonts w:eastAsia="Lucida Sans Unicode"/>
                              <w:color w:val="000000"/>
                              <w:sz w:val="22"/>
                              <w:szCs w:val="22"/>
                            </w:rPr>
                            <w:t xml:space="preserve">) rinkti, analizuoti informaciją apie komunalinių atliekų </w:t>
                          </w:r>
                          <w:r>
                            <w:rPr>
                              <w:bCs/>
                              <w:color w:val="000000"/>
                              <w:sz w:val="22"/>
                              <w:szCs w:val="22"/>
                            </w:rPr>
                            <w:t xml:space="preserve">ir kitų buityje susidarančių </w:t>
                          </w:r>
                          <w:r>
                            <w:rPr>
                              <w:rFonts w:eastAsia="Lucida Sans Unicode"/>
                              <w:bCs/>
                              <w:color w:val="000000"/>
                              <w:sz w:val="22"/>
                              <w:szCs w:val="22"/>
                            </w:rPr>
                            <w:t>atliekų tvarkymą savivaldybės ir (ar) atliekų tvarkymo regiono teritorijoje, regiono plėtros tarybos patvirtinto regioninio ir savivaldybės tarybos patvirtinto savivaldybės atliekų prevencijos ir tvarkymo planų priemonių, užtikrinančių Vyriausybės tvirtinamame valstybiniame</w:t>
                          </w:r>
                          <w:r>
                            <w:rPr>
                              <w:rFonts w:eastAsia="Lucida Sans Unicode"/>
                              <w:color w:val="000000"/>
                              <w:sz w:val="22"/>
                              <w:szCs w:val="22"/>
                            </w:rPr>
                            <w:t xml:space="preserve"> atliekų prevencijos ir</w:t>
                          </w:r>
                          <w:r>
                            <w:rPr>
                              <w:rFonts w:eastAsia="Lucida Sans Unicode"/>
                              <w:b/>
                              <w:color w:val="000000"/>
                              <w:sz w:val="22"/>
                              <w:szCs w:val="22"/>
                            </w:rPr>
                            <w:t xml:space="preserve"> </w:t>
                          </w:r>
                          <w:r>
                            <w:rPr>
                              <w:rFonts w:eastAsia="Lucida Sans Unicode"/>
                              <w:color w:val="000000"/>
                              <w:sz w:val="22"/>
                              <w:szCs w:val="22"/>
                            </w:rPr>
                            <w:t>tvarkymo plane nustatytų užduočių įgyvendinimą,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d21c2de741044e6828fcb30b35d22b0"/>
                        <w:lock w:val="sdtLocked"/>
                        <w:richText/>
                      </w:sdtPr>
                      <w:sdtContent>
                        <w:p>
                          <w:pPr>
                            <w:ind w:firstLine="720"/>
                            <w:jc w:val="both"/>
                            <w:rPr>
                              <w:sz w:val="22"/>
                              <w:szCs w:val="22"/>
                            </w:rPr>
                          </w:pPr>
                          <w:sdt>
                            <w:sdtPr>
                              <w:alias w:val="Numeris"/>
                              <w:tag w:val="nr_0d21c2de741044e6828fcb30b35d22b0"/>
                              <w:lock w:val="sdtLocked"/>
                              <w:richText/>
                            </w:sdtPr>
                            <w:sdtContent>
                              <w:r>
                                <w:rPr>
                                  <w:color w:val="000000"/>
                                  <w:sz w:val="22"/>
                                  <w:szCs w:val="22"/>
                                </w:rPr>
                                <w:t>8</w:t>
                              </w:r>
                            </w:sdtContent>
                          </w:sdt>
                          <w:r>
                            <w:rPr>
                              <w:color w:val="000000"/>
                              <w:sz w:val="22"/>
                              <w:szCs w:val="22"/>
                            </w:rPr>
                            <w:t>) įgyvendinti visuomenės informavimo, švietimo ir mokymo priemones komunalinių atliekų ir kitų buityje susidarančių atliekų tvarkymo ir prevencijos klausimais;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618555568c5e45efb9431d3538e5003e"/>
                        <w:lock w:val="sdtLocked"/>
                        <w:richText/>
                      </w:sdtPr>
                      <w:sdtContent>
                        <w:p>
                          <w:pPr>
                            <w:ind w:firstLine="720"/>
                            <w:jc w:val="both"/>
                            <w:rPr>
                              <w:sz w:val="22"/>
                              <w:szCs w:val="22"/>
                            </w:rPr>
                          </w:pPr>
                          <w:sdt>
                            <w:sdtPr>
                              <w:alias w:val="Numeris"/>
                              <w:tag w:val="nr_618555568c5e45efb9431d3538e5003e"/>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ed5bd2a546ec456eae5588cc519740e1"/>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p."/>
                        <w:tag w:val="part_8d3e2927ecb443e9bc7bda6d964c823f"/>
                        <w:lock w:val="sdtLocked"/>
                        <w:richText/>
                      </w:sdtPr>
                      <w:sdtContent>
                        <w:p>
                          <w:pPr>
                            <w:ind w:firstLine="720"/>
                            <w:jc w:val="both"/>
                          </w:pPr>
                          <w:sdt>
                            <w:sdtPr>
                              <w:alias w:val="Numeris"/>
                              <w:tag w:val="nr_8d3e2927ecb443e9bc7bda6d964c823f"/>
                              <w:lock w:val="sdtLocked"/>
                              <w:richText/>
                            </w:sdtPr>
                            <w:sdtContent>
                              <w:r>
                                <w:rPr>
                                  <w:color w:val="000000"/>
                                  <w:sz w:val="22"/>
                                  <w:szCs w:val="22"/>
                                </w:rPr>
                                <w:t>12</w:t>
                              </w:r>
                            </w:sdtContent>
                          </w:sdt>
                          <w:r>
                            <w:rPr>
                              <w:color w:val="000000"/>
                              <w:sz w:val="22"/>
                              <w:szCs w:val="22"/>
                            </w:rPr>
                            <w:t>) pasirašyti šio straipsnio 16 dalyje nurodytas sutartis su gamintojais ir (ar) importuotojais, jų organizacijomis;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p."/>
                        <w:tag w:val="part_b567289fa3e54bd3bc974d97c2e8ccdb"/>
                        <w:lock w:val="sdtLocked"/>
                        <w:richText/>
                      </w:sdtPr>
                      <w:sdtContent>
                        <w:p>
                          <w:pPr>
                            <w:ind w:firstLine="720"/>
                            <w:jc w:val="both"/>
                          </w:pPr>
                          <w:sdt>
                            <w:sdtPr>
                              <w:alias w:val="Numeris"/>
                              <w:tag w:val="nr_b567289fa3e54bd3bc974d97c2e8ccdb"/>
                              <w:lock w:val="sdtLocked"/>
                              <w:richText/>
                            </w:sdtPr>
                            <w:sdtContent>
                              <w:r>
                                <w:rPr>
                                  <w:color w:val="000000"/>
                                  <w:sz w:val="22"/>
                                  <w:szCs w:val="22"/>
                                </w:rPr>
                                <w:t>13</w:t>
                              </w:r>
                            </w:sdtContent>
                          </w:sdt>
                          <w:r>
                            <w:rPr>
                              <w:color w:val="000000"/>
                              <w:sz w:val="22"/>
                              <w:szCs w:val="22"/>
                            </w:rPr>
                            <w:t xml:space="preserve">) Lietuvos Respublikos viešųjų pirkimų įstatymo ir kitų įstatymų nustatyta tvarka organizuoti komunalinių </w:t>
                          </w:r>
                          <w:r>
                            <w:rPr>
                              <w:rFonts w:eastAsia="Lucida Sans Unicode"/>
                              <w:color w:val="000000"/>
                              <w:sz w:val="22"/>
                              <w:szCs w:val="22"/>
                            </w:rPr>
                            <w:t xml:space="preserve">atliekų </w:t>
                          </w:r>
                          <w:r>
                            <w:rPr>
                              <w:color w:val="000000"/>
                              <w:sz w:val="22"/>
                              <w:szCs w:val="22"/>
                            </w:rPr>
                            <w:t>ir kitų buityje susidarančių atliekų surinkimo infrastruktūros įrengimo, priežiūros, atnaujinimo ir plėtros paslaugos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dab16281f9704abca942fb2491371635"/>
                        <w:lock w:val="sdtLocked"/>
                        <w:richText/>
                      </w:sdtPr>
                      <w:sdtContent>
                        <w:p>
                          <w:pPr>
                            <w:ind w:firstLine="720"/>
                            <w:jc w:val="both"/>
                          </w:pPr>
                          <w:sdt>
                            <w:sdtPr>
                              <w:alias w:val="Numeris"/>
                              <w:tag w:val="nr_dab16281f9704abca942fb2491371635"/>
                              <w:lock w:val="sdtLocked"/>
                              <w:richText/>
                            </w:sdtPr>
                            <w:sdtContent>
                              <w:r>
                                <w:rPr>
                                  <w:color w:val="000000"/>
                                  <w:sz w:val="22"/>
                                  <w:szCs w:val="22"/>
                                </w:rPr>
                                <w:t>14</w:t>
                              </w:r>
                            </w:sdtContent>
                          </w:sdt>
                          <w:r>
                            <w:rPr>
                              <w:color w:val="000000"/>
                              <w:sz w:val="22"/>
                              <w:szCs w:val="22"/>
                            </w:rPr>
                            <w:t>) Viešųjų pirkimų įstatymo ir kitų įstatymų nustatyta tvarka organizuoti šiukšlių ir atliekų, kurių turėtojo nustatyti neįmanoma arba kuris neegzistuoja, tvarkymo paslaugų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5 p."/>
                        <w:tag w:val="part_00d66f9c434c435eb0829cb69381e2a2"/>
                        <w:lock w:val="sdtLocked"/>
                        <w:richText/>
                      </w:sdtPr>
                      <w:sdtContent>
                        <w:p>
                          <w:pPr>
                            <w:ind w:firstLine="720"/>
                            <w:jc w:val="both"/>
                          </w:pPr>
                          <w:sdt>
                            <w:sdtPr>
                              <w:alias w:val="Numeris"/>
                              <w:tag w:val="nr_00d66f9c434c435eb0829cb69381e2a2"/>
                              <w:lock w:val="sdtLocked"/>
                              <w:richText/>
                            </w:sdtPr>
                            <w:sdtContent>
                              <w:r>
                                <w:rPr>
                                  <w:color w:val="000000"/>
                                  <w:sz w:val="22"/>
                                  <w:szCs w:val="22"/>
                                </w:rPr>
                                <w:t>15</w:t>
                              </w:r>
                            </w:sdtContent>
                          </w:sdt>
                          <w:r>
                            <w:rPr>
                              <w:color w:val="000000"/>
                              <w:sz w:val="22"/>
                              <w:szCs w:val="22"/>
                            </w:rPr>
                            <w:t>) kaupti ir teikti savivaldybei šio Įstatymo 28 straipsnio 8 dalyje nurodytą informaciją;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 p."/>
                        <w:tag w:val="part_05e68b8d709748aba7f15c0ed0477600"/>
                        <w:lock w:val="sdtLocked"/>
                        <w:richText/>
                      </w:sdtPr>
                      <w:sdtContent>
                        <w:p>
                          <w:pPr>
                            <w:ind w:firstLine="720"/>
                            <w:jc w:val="both"/>
                          </w:pPr>
                          <w:sdt>
                            <w:sdtPr>
                              <w:alias w:val="Numeris"/>
                              <w:tag w:val="nr_05e68b8d709748aba7f15c0ed0477600"/>
                              <w:lock w:val="sdtLocked"/>
                              <w:richText/>
                            </w:sdtPr>
                            <w:sdtContent>
                              <w:r>
                                <w:rPr>
                                  <w:color w:val="000000"/>
                                  <w:sz w:val="22"/>
                                  <w:szCs w:val="22"/>
                                </w:rPr>
                                <w:t>16</w:t>
                              </w:r>
                            </w:sdtContent>
                          </w:sdt>
                          <w:r>
                            <w:rPr>
                              <w:color w:val="000000"/>
                              <w:sz w:val="22"/>
                              <w:szCs w:val="22"/>
                            </w:rPr>
                            <w:t>) teikti savivaldybei ataskaitas apie pavestų funkcijų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7 p."/>
                        <w:tag w:val="part_6a6658031ed74b678a130da750a3f501"/>
                        <w:lock w:val="sdtLocked"/>
                        <w:richText/>
                      </w:sdtPr>
                      <w:sdtContent>
                        <w:p>
                          <w:pPr>
                            <w:ind w:firstLine="720"/>
                            <w:jc w:val="both"/>
                          </w:pPr>
                          <w:sdt>
                            <w:sdtPr>
                              <w:alias w:val="Numeris"/>
                              <w:tag w:val="nr_6a6658031ed74b678a130da750a3f501"/>
                              <w:lock w:val="sdtLocked"/>
                              <w:richText/>
                            </w:sdtPr>
                            <w:sdtContent>
                              <w:r>
                                <w:rPr>
                                  <w:color w:val="000000"/>
                                  <w:sz w:val="22"/>
                                  <w:szCs w:val="22"/>
                                </w:rPr>
                                <w:t>17</w:t>
                              </w:r>
                            </w:sdtContent>
                          </w:sdt>
                          <w:r>
                            <w:rPr>
                              <w:color w:val="000000"/>
                              <w:sz w:val="22"/>
                              <w:szCs w:val="22"/>
                            </w:rPr>
                            <w:t>) pasibaigus finansiniams metams, iki kitų finansinių metų liepos 1 dienos savo interneto svetainėje viešai paskelbti audituotą metinę finansinę ataskaitą ir auditoriaus išvadą, kurie turi būti skelbiami toje interneto svetainėje ne trumpiau kaip 3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8 p."/>
                        <w:tag w:val="part_1e78955557eb4578a3c088d38454ffc9"/>
                        <w:lock w:val="sdtLocked"/>
                        <w:richText/>
                      </w:sdtPr>
                      <w:sdtContent>
                        <w:p>
                          <w:pPr>
                            <w:ind w:firstLine="720"/>
                            <w:jc w:val="both"/>
                          </w:pPr>
                          <w:sdt>
                            <w:sdtPr>
                              <w:alias w:val="Numeris"/>
                              <w:tag w:val="nr_1e78955557eb4578a3c088d38454ffc9"/>
                              <w:lock w:val="sdtLocked"/>
                              <w:richText/>
                            </w:sdtPr>
                            <w:sdtContent>
                              <w:r>
                                <w:rPr>
                                  <w:color w:val="000000"/>
                                  <w:sz w:val="22"/>
                                  <w:szCs w:val="22"/>
                                </w:rPr>
                                <w:t>18</w:t>
                              </w:r>
                            </w:sdtContent>
                          </w:sdt>
                          <w:r>
                            <w:rPr>
                              <w:color w:val="000000"/>
                              <w:sz w:val="22"/>
                              <w:szCs w:val="22"/>
                            </w:rPr>
                            <w:t>) vykdyti savivaldybės tarybos, savivaldybės vykdomosios institucijos ar Vietos savivaldos įstatyme nustatyta tvarka jos įgalioto asmens sprendimus dėl komunalinių atliekų tvarkymo sistemos organizavimo, priimtus įgyvendinant šio Įstatymo ir kitų teisės aktų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9 p."/>
                        <w:tag w:val="part_b0398d43c0454061a7d7cfc282a4b2ae"/>
                        <w:lock w:val="sdtLocked"/>
                        <w:richText/>
                      </w:sdtPr>
                      <w:sdtContent>
                        <w:p>
                          <w:pPr>
                            <w:ind w:firstLine="720"/>
                            <w:jc w:val="both"/>
                          </w:pPr>
                          <w:sdt>
                            <w:sdtPr>
                              <w:alias w:val="Numeris"/>
                              <w:tag w:val="nr_b0398d43c0454061a7d7cfc282a4b2ae"/>
                              <w:lock w:val="sdtLocked"/>
                              <w:richText/>
                            </w:sdtPr>
                            <w:sdtContent>
                              <w:r>
                                <w:rPr>
                                  <w:color w:val="000000"/>
                                  <w:sz w:val="22"/>
                                  <w:szCs w:val="22"/>
                                </w:rPr>
                                <w:t>19</w:t>
                              </w:r>
                            </w:sdtContent>
                          </w:sdt>
                          <w:r>
                            <w:rPr>
                              <w:color w:val="000000"/>
                              <w:sz w:val="22"/>
                              <w:szCs w:val="22"/>
                            </w:rPr>
                            <w:t>) teikti valstybės ir savivaldybių institucijoms informaciją, reikalingą įstatymų ir kitų teisės aktų nustatytoms pareigoms atlikti;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p."/>
                        <w:tag w:val="part_3807ef2651754d758c89fc4345e51bdb"/>
                        <w:lock w:val="sdtLocked"/>
                        <w:richText/>
                      </w:sdtPr>
                      <w:sdtContent>
                        <w:p>
                          <w:pPr>
                            <w:ind w:firstLine="720"/>
                            <w:jc w:val="both"/>
                          </w:pPr>
                          <w:sdt>
                            <w:sdtPr>
                              <w:alias w:val="Numeris"/>
                              <w:tag w:val="nr_3807ef2651754d758c89fc4345e51bdb"/>
                              <w:lock w:val="sdtLocked"/>
                              <w:richText/>
                            </w:sdtPr>
                            <w:sdtContent>
                              <w:r>
                                <w:rPr>
                                  <w:color w:val="000000"/>
                                  <w:sz w:val="22"/>
                                  <w:szCs w:val="22"/>
                                </w:rPr>
                                <w:t>20</w:t>
                              </w:r>
                            </w:sdtContent>
                          </w:sdt>
                          <w:r>
                            <w:rPr>
                              <w:color w:val="000000"/>
                              <w:sz w:val="22"/>
                              <w:szCs w:val="22"/>
                            </w:rPr>
                            <w:t xml:space="preserve">) Lietuvos Respublikos viešojo administravimo įstatymo nustatyta tvarka nagrinėja komunalinių atliekų turėtojų prašymus, skundus dėl </w:t>
                          </w:r>
                          <w:r>
                            <w:rPr>
                              <w:rFonts w:eastAsia="Calibri"/>
                              <w:color w:val="000000"/>
                              <w:sz w:val="22"/>
                              <w:szCs w:val="22"/>
                            </w:rPr>
                            <w:t>jiems nustatytos (apskaičiuotos)</w:t>
                          </w:r>
                          <w:r>
                            <w:rPr>
                              <w:color w:val="000000"/>
                              <w:sz w:val="22"/>
                              <w:szCs w:val="22"/>
                            </w:rPr>
                            <w:t xml:space="preserve"> rinkliavos ar įmokos, rinkliavos ar įmokos lengvatų pritaikymo savivaldybės nustatyta tvarka, dėl teikiamos komunalinių atliekų tvarkymo paslaugos kokybės, tai yra surinkimo, vežimo, naudojimo ir šalinimo kokybės, komunalinių atliekų tvarkymo paslaugų teikimo organizavimo;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0 str. 4 d."/>
                    <w:tag w:val="part_7086a4bd51684a6c90a663293caa873a"/>
                    <w:lock w:val="sdtLocked"/>
                    <w:richText/>
                  </w:sdtPr>
                  <w:sdtContent>
                    <w:p>
                      <w:pPr>
                        <w:ind w:firstLine="720"/>
                        <w:jc w:val="both"/>
                        <w:rPr>
                          <w:sz w:val="22"/>
                          <w:szCs w:val="22"/>
                          <w:lang w:eastAsia="ar-SA"/>
                        </w:rPr>
                      </w:pPr>
                      <w:sdt>
                        <w:sdtPr>
                          <w:alias w:val="Numeris"/>
                          <w:tag w:val="nr_7086a4bd51684a6c90a663293caa873a"/>
                          <w:lock w:val="sdtLocked"/>
                          <w:richText/>
                        </w:sdtPr>
                        <w:sdtContent>
                          <w:r>
                            <w:rPr>
                              <w:color w:val="000000"/>
                              <w:sz w:val="22"/>
                              <w:szCs w:val="22"/>
                            </w:rPr>
                            <w:t>4</w:t>
                          </w:r>
                        </w:sdtContent>
                      </w:sdt>
                      <w:r>
                        <w:rPr>
                          <w:color w:val="000000"/>
                          <w:sz w:val="22"/>
                          <w:szCs w:val="22"/>
                        </w:rPr>
                        <w:t xml:space="preserve">. Komunalinių atliekų tvarkymo sistemos administratoriui nepavestas komunalinių atliekų tvarkymo sistemos organizavimo </w:t>
                      </w:r>
                      <w:r>
                        <w:rPr>
                          <w:bCs/>
                          <w:color w:val="000000"/>
                          <w:sz w:val="22"/>
                          <w:szCs w:val="22"/>
                        </w:rPr>
                        <w:t xml:space="preserve">ir (ar) komunalinių atliekų tvarkymo sistemos administravimo </w:t>
                      </w:r>
                      <w:r>
                        <w:rPr>
                          <w:color w:val="000000"/>
                          <w:sz w:val="22"/>
                          <w:szCs w:val="22"/>
                        </w:rPr>
                        <w:t>funkcijas savivaldybė atlieka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c6e8fa2085404c7fbaca40312c11b2d6"/>
                    <w:lock w:val="sdtLocked"/>
                    <w:richText/>
                  </w:sdtPr>
                  <w:sdtContent>
                    <w:p>
                      <w:pPr>
                        <w:ind w:firstLine="720"/>
                        <w:jc w:val="both"/>
                        <w:rPr>
                          <w:sz w:val="22"/>
                          <w:szCs w:val="22"/>
                          <w:lang w:eastAsia="ar-SA"/>
                        </w:rPr>
                      </w:pPr>
                      <w:sdt>
                        <w:sdtPr>
                          <w:alias w:val="Numeris"/>
                          <w:tag w:val="nr_c6e8fa2085404c7fbaca40312c11b2d6"/>
                          <w:lock w:val="sdtLocked"/>
                          <w:richText/>
                        </w:sdtPr>
                        <w:sdtContent>
                          <w:r>
                            <w:rPr>
                              <w:color w:val="000000"/>
                              <w:sz w:val="22"/>
                              <w:szCs w:val="22"/>
                            </w:rPr>
                            <w:t>7</w:t>
                          </w:r>
                        </w:sdtContent>
                      </w:sdt>
                      <w:r>
                        <w:rPr>
                          <w:color w:val="000000"/>
                          <w:sz w:val="22"/>
                          <w:szCs w:val="22"/>
                        </w:rPr>
                        <w:t>. Komunalinių atliekų tvarkymo paslaugos kokybę pagal nustatytus teisės aktų ir sudarytų sutarčių dėl komunalinių atliekų tvarkymo paslaugų teikimo reikalavimus užtikrina atliekų tvarkytojas, teikiantis šią paslaugą. Už atliekų tvarkytojo teikiamos paslaugos kokybės priežiūrą ir kontrolę, įskaitant</w:t>
                      </w:r>
                      <w:r>
                        <w:rPr>
                          <w:bCs/>
                          <w:color w:val="000000"/>
                          <w:sz w:val="22"/>
                          <w:szCs w:val="22"/>
                        </w:rPr>
                        <w:t xml:space="preserve"> </w:t>
                      </w:r>
                      <w:r>
                        <w:rPr>
                          <w:color w:val="000000"/>
                          <w:sz w:val="22"/>
                          <w:szCs w:val="22"/>
                        </w:rPr>
                        <w:t>komunalinių atliekų tvarkymo sistemos administratoriaus ir atliekų tvarkytojų pasirašytų sutarčių sutartinių įsipareigojimų vykdymo priežiūrą ir kontrolę, už šios paslaugos nepertraukiamą teikimą atsakinga atitinkamos savivaldybės vykdomoji institucija arba Vietos savivaldos įstatyme nustatyta tvarka jos įgaliotas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02f1b1b79cc44e149aa6a2ef1db14cd5"/>
                    <w:lock w:val="sdtLocked"/>
                    <w:richText/>
                  </w:sdtPr>
                  <w:sdtContent>
                    <w:p>
                      <w:pPr>
                        <w:widowControl w:val="0"/>
                        <w:suppressAutoHyphens/>
                        <w:ind w:firstLine="720"/>
                        <w:jc w:val="both"/>
                        <w:rPr>
                          <w:color w:val="000000"/>
                          <w:sz w:val="22"/>
                          <w:szCs w:val="22"/>
                        </w:rPr>
                      </w:pPr>
                      <w:sdt>
                        <w:sdtPr>
                          <w:alias w:val="Numeris"/>
                          <w:tag w:val="nr_02f1b1b79cc44e149aa6a2ef1db14cd5"/>
                          <w:lock w:val="sdtLocked"/>
                          <w:richText/>
                        </w:sdtPr>
                        <w:sdtContent>
                          <w:r>
                            <w:rPr>
                              <w:color w:val="000000"/>
                              <w:sz w:val="22"/>
                              <w:szCs w:val="22"/>
                            </w:rPr>
                            <w:t>10</w:t>
                          </w:r>
                        </w:sdtContent>
                      </w:sdt>
                      <w:r>
                        <w:rPr>
                          <w:color w:val="000000"/>
                          <w:sz w:val="22"/>
                          <w:szCs w:val="22"/>
                        </w:rPr>
                        <w:t xml:space="preserve">. Komunalinių atliekų tvarkymo sistemose komunalinių </w:t>
                      </w:r>
                      <w:r>
                        <w:rPr>
                          <w:rFonts w:eastAsia="Lucida Sans Unicode"/>
                          <w:bCs/>
                          <w:color w:val="000000"/>
                          <w:sz w:val="22"/>
                          <w:szCs w:val="22"/>
                        </w:rPr>
                        <w:t xml:space="preserve">atliekų </w:t>
                      </w:r>
                      <w:r>
                        <w:rPr>
                          <w:color w:val="000000"/>
                          <w:sz w:val="22"/>
                          <w:szCs w:val="22"/>
                        </w:rPr>
                        <w:t xml:space="preserve">ir kitų buityje susidarančių </w:t>
                      </w:r>
                      <w:r>
                        <w:rPr>
                          <w:bCs/>
                          <w:color w:val="000000"/>
                          <w:sz w:val="22"/>
                          <w:szCs w:val="22"/>
                        </w:rPr>
                        <w:t>atliekų</w:t>
                      </w:r>
                      <w:r>
                        <w:rPr>
                          <w:color w:val="000000"/>
                          <w:sz w:val="22"/>
                          <w:szCs w:val="22"/>
                        </w:rPr>
                        <w:t xml:space="preserve"> tvarkymas turi būti organizuojamas taip, kad skatintų atliekas paruošti naudoti pakartotinai ir perdirbti. Visiems komunalinių atliekų turėtojams turi būti:</w:t>
                      </w:r>
                    </w:p>
                    <w:sdt>
                      <w:sdtPr>
                        <w:alias w:val="30 str. 10 d. 1 p."/>
                        <w:tag w:val="part_7515885e44b14f5eafba538886a5c866"/>
                        <w:lock w:val="sdtLocked"/>
                        <w:richText/>
                      </w:sdtPr>
                      <w:sdtContent>
                        <w:p>
                          <w:pPr>
                            <w:widowControl w:val="0"/>
                            <w:suppressAutoHyphens/>
                            <w:ind w:firstLine="720"/>
                            <w:jc w:val="both"/>
                            <w:rPr>
                              <w:color w:val="000000"/>
                              <w:sz w:val="22"/>
                              <w:szCs w:val="22"/>
                            </w:rPr>
                          </w:pPr>
                          <w:sdt>
                            <w:sdtPr>
                              <w:alias w:val="Numeris"/>
                              <w:tag w:val="nr_7515885e44b14f5eafba538886a5c866"/>
                              <w:lock w:val="sdtLocked"/>
                              <w:richText/>
                            </w:sdtPr>
                            <w:sdtContent>
                              <w:r>
                                <w:rPr>
                                  <w:color w:val="000000"/>
                                  <w:sz w:val="22"/>
                                  <w:szCs w:val="22"/>
                                </w:rPr>
                                <w:t>1</w:t>
                              </w:r>
                            </w:sdtContent>
                          </w:sdt>
                          <w:r>
                            <w:rPr>
                              <w:color w:val="000000"/>
                              <w:sz w:val="22"/>
                              <w:szCs w:val="22"/>
                            </w:rPr>
                            <w:t>) užtikrintas aprūpinimas mišrių komunalinių atliekų surinkimo priemonėmis;</w:t>
                          </w:r>
                        </w:p>
                      </w:sdtContent>
                    </w:sdt>
                    <w:sdt>
                      <w:sdtPr>
                        <w:alias w:val="30 str. 10 d. 2 p."/>
                        <w:tag w:val="part_201ec36177ba4e9c97a1acd446a00105"/>
                        <w:lock w:val="sdtLocked"/>
                        <w:richText/>
                      </w:sdtPr>
                      <w:sdtContent>
                        <w:p>
                          <w:pPr>
                            <w:widowControl w:val="0"/>
                            <w:suppressAutoHyphens/>
                            <w:ind w:firstLine="720"/>
                            <w:jc w:val="both"/>
                            <w:rPr>
                              <w:color w:val="000000"/>
                              <w:sz w:val="22"/>
                              <w:szCs w:val="22"/>
                            </w:rPr>
                          </w:pPr>
                          <w:sdt>
                            <w:sdtPr>
                              <w:alias w:val="Numeris"/>
                              <w:tag w:val="nr_201ec36177ba4e9c97a1acd446a00105"/>
                              <w:lock w:val="sdtLocked"/>
                              <w:richText/>
                            </w:sdtPr>
                            <w:sdtContent>
                              <w:r>
                                <w:rPr>
                                  <w:color w:val="000000"/>
                                  <w:sz w:val="22"/>
                                  <w:szCs w:val="22"/>
                                </w:rPr>
                                <w:t>2</w:t>
                              </w:r>
                            </w:sdtContent>
                          </w:sdt>
                          <w:r>
                            <w:rPr>
                              <w:color w:val="000000"/>
                              <w:sz w:val="22"/>
                              <w:szCs w:val="22"/>
                            </w:rPr>
                            <w:t>) užtikrintas aprūpinimas biologinių atliekų surinkimo ir (ar) sutvarkymo priemonėmis;</w:t>
                          </w:r>
                        </w:p>
                      </w:sdtContent>
                    </w:sdt>
                    <w:sdt>
                      <w:sdtPr>
                        <w:alias w:val="30 str. 10 d. 3 p."/>
                        <w:tag w:val="part_2c9359107ecb4a2c89139aa4eced8a87"/>
                        <w:lock w:val="sdtLocked"/>
                        <w:richText/>
                      </w:sdtPr>
                      <w:sdtContent>
                        <w:p>
                          <w:pPr>
                            <w:widowControl w:val="0"/>
                            <w:suppressAutoHyphens/>
                            <w:ind w:firstLine="720"/>
                            <w:jc w:val="both"/>
                            <w:rPr>
                              <w:color w:val="000000"/>
                              <w:sz w:val="22"/>
                              <w:szCs w:val="22"/>
                            </w:rPr>
                          </w:pPr>
                          <w:sdt>
                            <w:sdtPr>
                              <w:alias w:val="Numeris"/>
                              <w:tag w:val="nr_2c9359107ecb4a2c89139aa4eced8a87"/>
                              <w:lock w:val="sdtLocked"/>
                              <w:richText/>
                            </w:sdtPr>
                            <w:sdtContent>
                              <w:r>
                                <w:rPr>
                                  <w:color w:val="000000"/>
                                  <w:sz w:val="22"/>
                                  <w:szCs w:val="22"/>
                                </w:rPr>
                                <w:t>3</w:t>
                              </w:r>
                            </w:sdtContent>
                          </w:sdt>
                          <w:r>
                            <w:rPr>
                              <w:color w:val="000000"/>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b0666d2dfe4a43dc8ec2688908be21bf"/>
                        <w:lock w:val="sdtLocked"/>
                        <w:richText/>
                      </w:sdtPr>
                      <w:sdtContent>
                        <w:p>
                          <w:pPr>
                            <w:widowControl w:val="0"/>
                            <w:suppressAutoHyphens/>
                            <w:ind w:firstLine="720"/>
                            <w:jc w:val="both"/>
                            <w:rPr>
                              <w:color w:val="000000"/>
                              <w:sz w:val="22"/>
                              <w:szCs w:val="22"/>
                            </w:rPr>
                          </w:pPr>
                          <w:sdt>
                            <w:sdtPr>
                              <w:alias w:val="Numeris"/>
                              <w:tag w:val="nr_b0666d2dfe4a43dc8ec2688908be21bf"/>
                              <w:lock w:val="sdtLocked"/>
                              <w:richText/>
                            </w:sdtPr>
                            <w:sdtContent>
                              <w:r>
                                <w:rPr>
                                  <w:color w:val="000000"/>
                                  <w:sz w:val="22"/>
                                  <w:szCs w:val="22"/>
                                </w:rPr>
                                <w:t>4</w:t>
                              </w:r>
                            </w:sdtContent>
                          </w:sdt>
                          <w:r>
                            <w:rPr>
                              <w:color w:val="000000"/>
                              <w:sz w:val="22"/>
                              <w:szCs w:val="22"/>
                            </w:rPr>
                            <w:t>) užtikrinta galimybė atiduoti kitas buityje susidarančias atliekas (medienos, mineralines atliekas (betono, plytų, plytelių, keramikos ir kitas), metalų, stiklo, plastiko, gipso ir kitas atliekas, susidariusias gyventojui atliekant statybos darbus ūkio būdu, buityje susidarančias padangų, nepriskiriamų apmokestinamiesiems gaminiams, atliekas ir kitas);</w:t>
                          </w:r>
                        </w:p>
                      </w:sdtContent>
                    </w:sdt>
                    <w:sdt>
                      <w:sdtPr>
                        <w:alias w:val="30 str. 10 d. 5 p."/>
                        <w:tag w:val="part_8d409fdf9fce47e1be7bb831b54f50ff"/>
                        <w:lock w:val="sdtLocked"/>
                        <w:richText/>
                      </w:sdtPr>
                      <w:sdtContent>
                        <w:p>
                          <w:pPr>
                            <w:widowControl w:val="0"/>
                            <w:suppressAutoHyphens/>
                            <w:ind w:firstLine="720"/>
                            <w:jc w:val="both"/>
                            <w:rPr>
                              <w:color w:val="000000"/>
                              <w:sz w:val="22"/>
                              <w:szCs w:val="22"/>
                            </w:rPr>
                          </w:pPr>
                          <w:sdt>
                            <w:sdtPr>
                              <w:alias w:val="Numeris"/>
                              <w:tag w:val="nr_8d409fdf9fce47e1be7bb831b54f50ff"/>
                              <w:lock w:val="sdtLocked"/>
                              <w:richText/>
                            </w:sdtPr>
                            <w:sdtContent>
                              <w:r>
                                <w:rPr>
                                  <w:color w:val="000000"/>
                                  <w:sz w:val="22"/>
                                  <w:szCs w:val="22"/>
                                </w:rPr>
                                <w:t>5</w:t>
                              </w:r>
                            </w:sdtContent>
                          </w:sdt>
                          <w:r>
                            <w:rPr>
                              <w:color w:val="000000"/>
                              <w:sz w:val="22"/>
                              <w:szCs w:val="22"/>
                            </w:rPr>
                            <w:t>) užtikrinta galimybė atiduoti baldų, buityje susidarančias elektros ir elektroninės įrangos, baterijų, akumuliatorių ir kitas komunalines atliekas;</w:t>
                          </w:r>
                        </w:p>
                      </w:sdtContent>
                    </w:sdt>
                    <w:sdt>
                      <w:sdtPr>
                        <w:alias w:val="30 str. 10 d. 6 p."/>
                        <w:tag w:val="part_67cbeb5d01d346b99263009c40db26c5"/>
                        <w:lock w:val="sdtLocked"/>
                        <w:richText/>
                      </w:sdtPr>
                      <w:sdtContent>
                        <w:p>
                          <w:pPr>
                            <w:widowControl w:val="0"/>
                            <w:suppressAutoHyphens/>
                            <w:ind w:firstLine="720"/>
                            <w:jc w:val="both"/>
                            <w:rPr>
                              <w:color w:val="000000"/>
                              <w:sz w:val="22"/>
                              <w:szCs w:val="22"/>
                            </w:rPr>
                          </w:pPr>
                          <w:sdt>
                            <w:sdtPr>
                              <w:alias w:val="Numeris"/>
                              <w:tag w:val="nr_67cbeb5d01d346b99263009c40db26c5"/>
                              <w:lock w:val="sdtLocked"/>
                              <w:richText/>
                            </w:sdtPr>
                            <w:sdtContent>
                              <w:r>
                                <w:rPr>
                                  <w:color w:val="000000"/>
                                  <w:sz w:val="22"/>
                                  <w:szCs w:val="22"/>
                                </w:rPr>
                                <w:t>6</w:t>
                              </w:r>
                            </w:sdtContent>
                          </w:sdt>
                          <w:r>
                            <w:rPr>
                              <w:color w:val="000000"/>
                              <w:sz w:val="22"/>
                              <w:szCs w:val="22"/>
                            </w:rPr>
                            <w:t>) užtikrinta galimybė atiduoti buityje susidarančias pavojingąsias atliekas;</w:t>
                          </w:r>
                        </w:p>
                      </w:sdtContent>
                    </w:sdt>
                    <w:sdt>
                      <w:sdtPr>
                        <w:alias w:val="30 str. 10 d. 7 p."/>
                        <w:tag w:val="part_7358ae036cac4bcfbe9755042b40cc6b"/>
                        <w:lock w:val="sdtLocked"/>
                        <w:richText/>
                      </w:sdtPr>
                      <w:sdtContent>
                        <w:p>
                          <w:pPr>
                            <w:ind w:firstLine="720"/>
                            <w:jc w:val="both"/>
                          </w:pPr>
                          <w:sdt>
                            <w:sdtPr>
                              <w:alias w:val="Numeris"/>
                              <w:tag w:val="nr_7358ae036cac4bcfbe9755042b40cc6b"/>
                              <w:lock w:val="sdtLocked"/>
                              <w:richText/>
                            </w:sdtPr>
                            <w:sdtContent>
                              <w:r>
                                <w:rPr>
                                  <w:color w:val="000000"/>
                                  <w:sz w:val="22"/>
                                  <w:szCs w:val="22"/>
                                </w:rPr>
                                <w:t>7</w:t>
                              </w:r>
                            </w:sdtContent>
                          </w:sdt>
                          <w:r>
                            <w:rPr>
                              <w:color w:val="000000"/>
                              <w:sz w:val="22"/>
                              <w:szCs w:val="22"/>
                            </w:rPr>
                            <w:t>) užtikrinta galimybė atiduoti buityje susidarančias padangų, priskiriamų apmokestinamiesiems gaminiams, atliekas.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0-1 d."/>
                    <w:tag w:val="part_d3073f9f2c974ba6bd4d7fe5bf3264a7"/>
                    <w:lock w:val="sdtLocked"/>
                    <w:richText/>
                  </w:sdtPr>
                  <w:sdtContent>
                    <w:p>
                      <w:pPr>
                        <w:ind w:firstLine="720"/>
                        <w:jc w:val="both"/>
                        <w:rPr>
                          <w:sz w:val="22"/>
                          <w:szCs w:val="22"/>
                        </w:rPr>
                      </w:pPr>
                      <w:sdt>
                        <w:sdtPr>
                          <w:alias w:val="Numeris"/>
                          <w:tag w:val="nr_d3073f9f2c974ba6bd4d7fe5bf3264a7"/>
                          <w:lock w:val="sdtLocked"/>
                          <w:richText/>
                        </w:sdtPr>
                        <w:sdtContent>
                          <w:r>
                            <w:rPr>
                              <w:bCs/>
                              <w:color w:val="000000"/>
                              <w:sz w:val="22"/>
                              <w:szCs w:val="22"/>
                            </w:rPr>
                            <w:t>10</w:t>
                          </w:r>
                          <w:r>
                            <w:rPr>
                              <w:bCs/>
                              <w:color w:val="000000"/>
                              <w:sz w:val="22"/>
                              <w:szCs w:val="22"/>
                              <w:vertAlign w:val="superscript"/>
                            </w:rPr>
                            <w:t>1</w:t>
                          </w:r>
                        </w:sdtContent>
                      </w:sdt>
                      <w:r>
                        <w:rPr>
                          <w:bCs/>
                          <w:color w:val="000000"/>
                          <w:sz w:val="22"/>
                          <w:szCs w:val="22"/>
                        </w:rPr>
                        <w:t>. Savivaldybė ar jos pavedimu komunalinių atliekų tvarkymo sistemos administratorius, neimdamas papildomo mokesčio iš komunalinių atliekų turėtojų, turi užtikrinti jų aprūpinimą šio straipsnio 10 dalyje nurodytomis komunalinių atliekų ir kitų buityje susidarančių atliekų surinkimo ir (ar) sutvarkymo priemonėmis ir galimybes atiduoti nurodytas atliekas. Komunalinių atliekų turėtojų aprūpinimas šio straipsnio 10 dalyje nurodytomis komunalinių atliekų ir kitų buityje susidarančių atliekų surinkimo ir (ar) sutvarkymo priemonėmis ir galimybių atiduoti nurodytas atliekas užtikrinimas finansuojamas rinkliavos ar įmokos lėšomis ir (ar) pagal šio Įstatymo aštuntąjį</w:t>
                      </w:r>
                      <w:r>
                        <w:rPr>
                          <w:bCs/>
                          <w:color w:val="000000"/>
                          <w:sz w:val="22"/>
                          <w:szCs w:val="22"/>
                          <w:vertAlign w:val="superscript"/>
                        </w:rPr>
                        <w:t>1</w:t>
                      </w:r>
                      <w:r>
                        <w:rPr>
                          <w:bCs/>
                          <w:color w:val="000000"/>
                          <w:sz w:val="22"/>
                          <w:szCs w:val="22"/>
                        </w:rPr>
                        <w:t>–aštuntąjį</w:t>
                      </w:r>
                      <w:r>
                        <w:rPr>
                          <w:bCs/>
                          <w:color w:val="000000"/>
                          <w:sz w:val="22"/>
                          <w:szCs w:val="22"/>
                          <w:vertAlign w:val="superscript"/>
                        </w:rPr>
                        <w:t>6</w:t>
                      </w:r>
                      <w:r>
                        <w:rPr>
                          <w:bCs/>
                          <w:color w:val="000000"/>
                          <w:sz w:val="22"/>
                          <w:szCs w:val="22"/>
                        </w:rPr>
                        <w:t xml:space="preserve"> ir aštuntąjį</w:t>
                      </w:r>
                      <w:r>
                        <w:rPr>
                          <w:bCs/>
                          <w:color w:val="000000"/>
                          <w:sz w:val="22"/>
                          <w:szCs w:val="22"/>
                          <w:vertAlign w:val="superscript"/>
                        </w:rPr>
                        <w:t>11</w:t>
                      </w:r>
                      <w:r>
                        <w:rPr>
                          <w:bCs/>
                          <w:color w:val="000000"/>
                          <w:sz w:val="22"/>
                          <w:szCs w:val="22"/>
                        </w:rPr>
                        <w:t xml:space="preserve"> skirsnius ir (ar) Pakuočių ir pakuočių atliekų tvarkymo įstatymą finansuojamas </w:t>
                      </w:r>
                      <w:r>
                        <w:rPr>
                          <w:rFonts w:eastAsia="Lucida Sans Unicode"/>
                          <w:bCs/>
                          <w:color w:val="000000"/>
                          <w:sz w:val="22"/>
                          <w:szCs w:val="22"/>
                        </w:rPr>
                        <w:t>gamintojų ir (ar) importuotojų, ir (ar) jų organizacijų,</w:t>
                      </w:r>
                      <w:r>
                        <w:rPr>
                          <w:bCs/>
                          <w:color w:val="000000"/>
                          <w:sz w:val="22"/>
                          <w:szCs w:val="22"/>
                        </w:rPr>
                        <w:t xml:space="preserve"> ir (ar) kitų finansavimo šaltinių lėšomis.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d65885dfff2d46c39c5589cb53d068af"/>
                    <w:lock w:val="sdtLocked"/>
                    <w:richText/>
                  </w:sdtPr>
                  <w:sdtContent>
                    <w:p>
                      <w:pPr>
                        <w:ind w:firstLine="720"/>
                        <w:jc w:val="both"/>
                        <w:rPr>
                          <w:bCs/>
                          <w:sz w:val="22"/>
                          <w:szCs w:val="22"/>
                          <w:lang w:eastAsia="ar-SA"/>
                        </w:rPr>
                      </w:pPr>
                      <w:sdt>
                        <w:sdtPr>
                          <w:alias w:val="Numeris"/>
                          <w:tag w:val="nr_d65885dfff2d46c39c5589cb53d068af"/>
                          <w:lock w:val="sdtLocked"/>
                          <w:richText/>
                        </w:sdtPr>
                        <w:sdtContent>
                          <w:r>
                            <w:rPr>
                              <w:color w:val="000000"/>
                              <w:sz w:val="22"/>
                              <w:szCs w:val="22"/>
                            </w:rPr>
                            <w:t>12</w:t>
                          </w:r>
                        </w:sdtContent>
                      </w:sdt>
                      <w:r>
                        <w:rPr>
                          <w:color w:val="000000"/>
                          <w:sz w:val="22"/>
                          <w:szCs w:val="22"/>
                        </w:rPr>
                        <w:t>. Atliekų tvarkytojas, teikiantis komunalinių atliekų ir kitų buityje susidarančių atliekų, įskaitant komunalinių atliekų sraute susidarančias pakuočių atliekas, tvarkymo paslaugą, šią veiklą savivaldybės teritorijoje gali vykdyti, jeigu jį parenka savivaldybė ar savivaldybės pavedimu komunalinių atliekų tvarkymo sistemos administratorius (netaikoma atliekų tvarkytojams, surenkantiems gaminių ir pakuočių atliekas papildančiose atliekų surinkimo sistemose).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3 d."/>
                    <w:tag w:val="part_09e3dacddb834876b4897f82ff87b721"/>
                    <w:lock w:val="sdtLocked"/>
                    <w:richText/>
                  </w:sdtPr>
                  <w:sdtContent>
                    <w:p>
                      <w:pPr>
                        <w:ind w:firstLine="720"/>
                        <w:jc w:val="both"/>
                        <w:rPr>
                          <w:sz w:val="22"/>
                          <w:szCs w:val="22"/>
                          <w:lang w:eastAsia="ar-SA"/>
                        </w:rPr>
                      </w:pPr>
                      <w:sdt>
                        <w:sdtPr>
                          <w:alias w:val="Numeris"/>
                          <w:tag w:val="nr_09e3dacddb834876b4897f82ff87b721"/>
                          <w:lock w:val="sdtLocked"/>
                          <w:richText/>
                        </w:sdtPr>
                        <w:sdtContent>
                          <w:r>
                            <w:rPr>
                              <w:color w:val="000000"/>
                              <w:sz w:val="22"/>
                              <w:szCs w:val="22"/>
                            </w:rPr>
                            <w:t>13</w:t>
                          </w:r>
                        </w:sdtContent>
                      </w:sdt>
                      <w:r>
                        <w:rPr>
                          <w:color w:val="000000"/>
                          <w:sz w:val="22"/>
                          <w:szCs w:val="22"/>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w:t>
                      </w:r>
                      <w:r>
                        <w:rPr>
                          <w:b/>
                          <w:bCs/>
                          <w:color w:val="000000"/>
                          <w:sz w:val="22"/>
                          <w:szCs w:val="22"/>
                        </w:rPr>
                        <w:t xml:space="preserve"> </w:t>
                      </w:r>
                      <w:r>
                        <w:rPr>
                          <w:color w:val="000000"/>
                          <w:sz w:val="22"/>
                          <w:szCs w:val="22"/>
                        </w:rPr>
                        <w:t>ir kitas buityje susidarančias atliekas, kurias rūšiuoti nustato įstatymai ir kiti teisės aktai.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883bf9d00a784566b4236a26084addaf"/>
                    <w:lock w:val="sdtLocked"/>
                    <w:richText/>
                  </w:sdtPr>
                  <w:sdtContent>
                    <w:p>
                      <w:pPr>
                        <w:ind w:firstLine="720"/>
                        <w:jc w:val="both"/>
                        <w:rPr>
                          <w:color w:val="000000"/>
                          <w:sz w:val="22"/>
                          <w:szCs w:val="22"/>
                        </w:rPr>
                      </w:pPr>
                      <w:sdt>
                        <w:sdtPr>
                          <w:alias w:val="Numeris"/>
                          <w:tag w:val="nr_883bf9d00a784566b4236a26084addaf"/>
                          <w:lock w:val="sdtLocked"/>
                          <w:richText/>
                        </w:sdtPr>
                        <w:sdtContent>
                          <w:r>
                            <w:rPr>
                              <w:color w:val="000000"/>
                              <w:sz w:val="22"/>
                              <w:szCs w:val="22"/>
                            </w:rPr>
                            <w:t>16</w:t>
                          </w:r>
                        </w:sdtContent>
                      </w:sdt>
                      <w:r>
                        <w:rPr>
                          <w:color w:val="000000"/>
                          <w:sz w:val="22"/>
                          <w:szCs w:val="22"/>
                        </w:rPr>
                        <w:t>. Organizuodamos komunalinių atliekų sraute susidarančių elektros ir elektroninės įrangos, motociklų ir lengvųjų automobilių padangų ir pakuočių atliekų tvarkymą, savivaldybės (arba savivaldybių pavedimu – komunalinių atliekų tvarkymo sistemos administratoriai, arba savivaldybių įsteigtas juridinis asmuo, kuriam savivaldybės paveda valdyti komunalinių atliekų tvarkymo sistemai priklausančias didelių gabaritų atliekų surinkimo aikšteles) privalo su gamintojais ir importuotojais, jų įsteigtomis organizacijomis sudaryti šias sutartis:</w:t>
                      </w:r>
                    </w:p>
                    <w:sdt>
                      <w:sdtPr>
                        <w:alias w:val="30 str. 16 d. 1 p."/>
                        <w:tag w:val="part_9afb3a6b9c32492090d477ce22b41bf5"/>
                        <w:lock w:val="sdtLocked"/>
                        <w:richText/>
                      </w:sdtPr>
                      <w:sdtContent>
                        <w:p>
                          <w:pPr>
                            <w:ind w:firstLine="720"/>
                            <w:jc w:val="both"/>
                            <w:rPr>
                              <w:color w:val="000000"/>
                              <w:sz w:val="22"/>
                              <w:szCs w:val="22"/>
                            </w:rPr>
                          </w:pPr>
                          <w:sdt>
                            <w:sdtPr>
                              <w:alias w:val="Numeris"/>
                              <w:tag w:val="nr_9afb3a6b9c32492090d477ce22b41bf5"/>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nurodytų gaminių atliekų neimant papildomo mokesčio surinkimu, finansavimo proporcingai gamintojo ir (ar) importuotojo ar jų organizacijos </w:t>
                          </w:r>
                          <w:r>
                            <w:rPr>
                              <w:bCs/>
                              <w:color w:val="000000"/>
                              <w:sz w:val="22"/>
                              <w:szCs w:val="22"/>
                            </w:rPr>
                            <w:t>buitinės elektros ir elektroninės įrangos</w:t>
                          </w:r>
                          <w:r>
                            <w:rPr>
                              <w:color w:val="000000"/>
                              <w:sz w:val="22"/>
                              <w:szCs w:val="22"/>
                            </w:rPr>
                            <w:t xml:space="preserve"> užimamai rinkos daliai sutartis;</w:t>
                          </w:r>
                          <w:r>
                            <w:rPr>
                              <w:b/>
                              <w:bCs/>
                              <w:color w:val="000000"/>
                              <w:sz w:val="22"/>
                              <w:szCs w:val="22"/>
                            </w:rPr>
                            <w:t xml:space="preserve"> </w:t>
                          </w:r>
                        </w:p>
                      </w:sdtContent>
                    </w:sdt>
                    <w:sdt>
                      <w:sdtPr>
                        <w:alias w:val="30 str. 16 d. 2 p."/>
                        <w:tag w:val="part_ab8979ffd2a34bf6b1383031c26faf51"/>
                        <w:lock w:val="sdtLocked"/>
                        <w:richText/>
                      </w:sdtPr>
                      <w:sdtContent>
                        <w:p>
                          <w:pPr>
                            <w:ind w:firstLine="720"/>
                            <w:jc w:val="both"/>
                            <w:rPr>
                              <w:b/>
                              <w:bCs/>
                              <w:color w:val="000000"/>
                              <w:sz w:val="22"/>
                              <w:szCs w:val="22"/>
                            </w:rPr>
                          </w:pPr>
                          <w:sdt>
                            <w:sdtPr>
                              <w:alias w:val="Numeris"/>
                              <w:tag w:val="nr_ab8979ffd2a34bf6b1383031c26faf51"/>
                              <w:lock w:val="sdtLocked"/>
                              <w:richText/>
                            </w:sdtPr>
                            <w:sdtContent>
                              <w:r>
                                <w:rPr>
                                  <w:color w:val="000000"/>
                                  <w:sz w:val="22"/>
                                  <w:szCs w:val="22"/>
                                </w:rPr>
                                <w:t>2</w:t>
                              </w:r>
                            </w:sdtContent>
                          </w:sdt>
                          <w:r>
                            <w:rPr>
                              <w:color w:val="000000"/>
                              <w:sz w:val="22"/>
                              <w:szCs w:val="22"/>
                            </w:rPr>
                            <w:t>) Pakuočių ir pakuočių atliekų tvarkymo įstatymo 10 straipsnyje nurodytas bendradarbiavimo sutartis ir pakuočių atliekų tvarkymo organizavimo ir finansavimo sutartis, kaip numatyta šio straipsnio 16</w:t>
                          </w:r>
                          <w:r>
                            <w:rPr>
                              <w:color w:val="000000"/>
                              <w:sz w:val="22"/>
                              <w:szCs w:val="22"/>
                              <w:vertAlign w:val="superscript"/>
                            </w:rPr>
                            <w:t>2</w:t>
                          </w:r>
                          <w:r>
                            <w:rPr>
                              <w:color w:val="000000"/>
                              <w:sz w:val="22"/>
                              <w:szCs w:val="22"/>
                            </w:rPr>
                            <w:t xml:space="preserve"> dalyje;</w:t>
                          </w:r>
                        </w:p>
                      </w:sdtContent>
                    </w:sdt>
                    <w:sdt>
                      <w:sdtPr>
                        <w:alias w:val="30 str. 16 d. 3 p."/>
                        <w:tag w:val="part_f9490199d4204113998322277b988431"/>
                        <w:lock w:val="sdtLocked"/>
                        <w:richText/>
                      </w:sdtPr>
                      <w:sdtContent>
                        <w:p>
                          <w:pPr>
                            <w:ind w:firstLine="720"/>
                            <w:jc w:val="both"/>
                          </w:pPr>
                          <w:sdt>
                            <w:sdtPr>
                              <w:alias w:val="Numeris"/>
                              <w:tag w:val="nr_f9490199d4204113998322277b988431"/>
                              <w:lock w:val="sdtLocked"/>
                              <w:richText/>
                            </w:sdtPr>
                            <w:sdtContent>
                              <w:r>
                                <w:rPr>
                                  <w:color w:val="000000"/>
                                  <w:sz w:val="22"/>
                                  <w:szCs w:val="22"/>
                                </w:rPr>
                                <w:t>3</w:t>
                              </w:r>
                            </w:sdtContent>
                          </w:sdt>
                          <w:r>
                            <w:rPr>
                              <w:color w:val="000000"/>
                              <w:sz w:val="22"/>
                              <w:szCs w:val="22"/>
                            </w:rPr>
                            <w:t>) šio Įstatymo 34</w:t>
                          </w:r>
                          <w:r>
                            <w:rPr>
                              <w:color w:val="000000"/>
                              <w:sz w:val="22"/>
                              <w:szCs w:val="22"/>
                              <w:vertAlign w:val="superscript"/>
                            </w:rPr>
                            <w:t>19</w:t>
                          </w:r>
                          <w:r>
                            <w:rPr>
                              <w:color w:val="000000"/>
                              <w:sz w:val="22"/>
                              <w:szCs w:val="22"/>
                            </w:rPr>
                            <w:t xml:space="preserve"> straipsnio 3 dalies 2 punkte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19</w:t>
                          </w:r>
                          <w:r>
                            <w:rPr>
                              <w:color w:val="000000"/>
                              <w:sz w:val="22"/>
                              <w:szCs w:val="22"/>
                            </w:rPr>
                            <w:t> straipsnio 3 dalies 2 punkte nurodytų gaminių atliekų neimant papildomo mokesčio surinkimu, finansavimo</w:t>
                          </w:r>
                          <w:r>
                            <w:rPr>
                              <w:b/>
                              <w:bCs/>
                              <w:color w:val="000000"/>
                              <w:sz w:val="22"/>
                              <w:szCs w:val="22"/>
                            </w:rPr>
                            <w:t xml:space="preserve"> </w:t>
                          </w:r>
                          <w:r>
                            <w:rPr>
                              <w:color w:val="000000"/>
                              <w:sz w:val="22"/>
                              <w:szCs w:val="22"/>
                            </w:rPr>
                            <w:t>proporcingai gamintojų ir (ar) importuotojų organizacijos užimamai motociklų ir lengvųjų automobilių padangų rinkos daliai sutartis.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11117411311c46288d05047d9d8ce210"/>
                    <w:lock w:val="sdtLocked"/>
                    <w:richText/>
                  </w:sdtPr>
                  <w:sdtContent>
                    <w:p>
                      <w:pPr>
                        <w:ind w:firstLine="720"/>
                        <w:jc w:val="both"/>
                        <w:rPr>
                          <w:rFonts w:eastAsia="Lucida Sans Unicode"/>
                          <w:strike/>
                          <w:color w:val="000000"/>
                          <w:sz w:val="22"/>
                          <w:szCs w:val="22"/>
                        </w:rPr>
                      </w:pPr>
                      <w:sdt>
                        <w:sdtPr>
                          <w:alias w:val="Numeris"/>
                          <w:tag w:val="nr_11117411311c46288d05047d9d8ce210"/>
                          <w:lock w:val="sdtLocked"/>
                          <w:richText/>
                        </w:sdtPr>
                        <w:sdtContent>
                          <w:r>
                            <w:rPr>
                              <w:rFonts w:eastAsia="Lucida Sans Unicode"/>
                              <w:color w:val="000000"/>
                              <w:sz w:val="22"/>
                              <w:szCs w:val="22"/>
                            </w:rPr>
                            <w:t>17</w:t>
                          </w:r>
                        </w:sdtContent>
                      </w:sdt>
                      <w:r>
                        <w:rPr>
                          <w:rFonts w:eastAsia="Lucida Sans Unicode"/>
                          <w:color w:val="000000"/>
                          <w:sz w:val="22"/>
                          <w:szCs w:val="22"/>
                        </w:rPr>
                        <w:t xml:space="preserve">. </w:t>
                      </w:r>
                      <w:r>
                        <w:rPr>
                          <w:color w:val="000000"/>
                          <w:sz w:val="22"/>
                          <w:szCs w:val="22"/>
                        </w:rPr>
                        <w:t>Savivaldybės</w:t>
                      </w:r>
                      <w:r>
                        <w:rPr>
                          <w:rFonts w:eastAsia="Lucida Sans Unicode"/>
                          <w:color w:val="000000"/>
                          <w:sz w:val="22"/>
                          <w:szCs w:val="22"/>
                        </w:rPr>
                        <w:t xml:space="preserve"> privalo įgyvendinti </w:t>
                      </w:r>
                      <w:r>
                        <w:rPr>
                          <w:color w:val="000000"/>
                          <w:sz w:val="22"/>
                          <w:szCs w:val="22"/>
                        </w:rPr>
                        <w:t xml:space="preserve">Vyriausybės tvirtinamame </w:t>
                      </w:r>
                      <w:r>
                        <w:rPr>
                          <w:rFonts w:eastAsia="Lucida Sans Unicode"/>
                          <w:color w:val="000000"/>
                          <w:sz w:val="22"/>
                          <w:szCs w:val="22"/>
                        </w:rPr>
                        <w:t xml:space="preserve">valstybiniame atliekų prevencijos ir tvarkymo plane joms nustatytas užduotis šiame plane nustatytais terminais, užtikrinti šiuos </w:t>
                      </w:r>
                      <w:r>
                        <w:rPr>
                          <w:color w:val="000000"/>
                          <w:sz w:val="22"/>
                          <w:szCs w:val="22"/>
                        </w:rPr>
                        <w:t>komunalinių atliekų ir kitų buityje susidarančių atliekų tvarkymo organizavimo</w:t>
                      </w:r>
                      <w:r>
                        <w:rPr>
                          <w:rFonts w:eastAsia="Lucida Sans Unicode"/>
                          <w:color w:val="000000"/>
                          <w:sz w:val="22"/>
                          <w:szCs w:val="22"/>
                        </w:rPr>
                        <w:t xml:space="preserve"> reikalavimus:</w:t>
                      </w:r>
                    </w:p>
                    <w:sdt>
                      <w:sdtPr>
                        <w:alias w:val="30 str. 17 d. 1 p."/>
                        <w:tag w:val="part_48c0c803b5c54348a82b4f62bd67ff2e"/>
                        <w:lock w:val="sdtLocked"/>
                        <w:richText/>
                      </w:sdtPr>
                      <w:sdtContent>
                        <w:p>
                          <w:pPr>
                            <w:ind w:firstLine="720"/>
                            <w:jc w:val="both"/>
                            <w:rPr>
                              <w:color w:val="000000"/>
                              <w:sz w:val="22"/>
                              <w:szCs w:val="22"/>
                            </w:rPr>
                          </w:pPr>
                          <w:sdt>
                            <w:sdtPr>
                              <w:alias w:val="Numeris"/>
                              <w:tag w:val="nr_48c0c803b5c54348a82b4f62bd67ff2e"/>
                              <w:lock w:val="sdtLocked"/>
                              <w:richText/>
                            </w:sdtPr>
                            <w:sdtContent>
                              <w:r>
                                <w:rPr>
                                  <w:color w:val="000000"/>
                                  <w:sz w:val="22"/>
                                  <w:szCs w:val="22"/>
                                </w:rPr>
                                <w:t>1</w:t>
                              </w:r>
                            </w:sdtContent>
                          </w:sdt>
                          <w:r>
                            <w:rPr>
                              <w:color w:val="000000"/>
                              <w:sz w:val="22"/>
                              <w:szCs w:val="22"/>
                            </w:rPr>
                            <w:t>) užtikrinti, kad komunalinių atliekų tvarkymo paslauga būtų teikiama visiems komunalinių atliekų turėtojams savivaldybės teritorijoje, atitiktų aplinkos ministro nustatytus minimalius komunalinių atliekų tvarkymo paslaugos kokybės reikalavimus ir teisės aktuose, reguliuojančiuose aplinkosaugos ir visuomenės sveikatos saugos sritis, nustatytus reikalavimus;</w:t>
                          </w:r>
                        </w:p>
                      </w:sdtContent>
                    </w:sdt>
                    <w:sdt>
                      <w:sdtPr>
                        <w:alias w:val="30 str. 17 d. 2 p."/>
                        <w:tag w:val="part_5c5e1613a8d94313bb5de50e8bfedc73"/>
                        <w:lock w:val="sdtLocked"/>
                        <w:richText/>
                      </w:sdtPr>
                      <w:sdtContent>
                        <w:p>
                          <w:pPr>
                            <w:ind w:firstLine="720"/>
                            <w:jc w:val="both"/>
                            <w:rPr>
                              <w:color w:val="000000"/>
                              <w:sz w:val="22"/>
                              <w:szCs w:val="22"/>
                            </w:rPr>
                          </w:pPr>
                          <w:sdt>
                            <w:sdtPr>
                              <w:alias w:val="Numeris"/>
                              <w:tag w:val="nr_5c5e1613a8d94313bb5de50e8bfedc73"/>
                              <w:lock w:val="sdtLocked"/>
                              <w:richText/>
                            </w:sdtPr>
                            <w:sdtContent>
                              <w:r>
                                <w:rPr>
                                  <w:color w:val="000000"/>
                                  <w:sz w:val="22"/>
                                  <w:szCs w:val="22"/>
                                </w:rPr>
                                <w:t>2</w:t>
                              </w:r>
                            </w:sdtContent>
                          </w:sdt>
                          <w:r>
                            <w:rPr>
                              <w:color w:val="000000"/>
                              <w:sz w:val="22"/>
                              <w:szCs w:val="22"/>
                            </w:rPr>
                            <w:t>) užtikrinti mišrių komunalinių atliekų tvarkymą visiems komunalinių atliekų turėtojams;</w:t>
                          </w:r>
                        </w:p>
                      </w:sdtContent>
                    </w:sdt>
                    <w:sdt>
                      <w:sdtPr>
                        <w:alias w:val="30 str. 17 d. 3 p."/>
                        <w:tag w:val="part_6aa3cc9ab25f4406bd71696a2b23a93e"/>
                        <w:lock w:val="sdtLocked"/>
                        <w:richText/>
                      </w:sdtPr>
                      <w:sdtContent>
                        <w:p>
                          <w:pPr>
                            <w:ind w:firstLine="720"/>
                            <w:jc w:val="both"/>
                            <w:rPr>
                              <w:rFonts w:eastAsia="Lucida Sans Unicode"/>
                              <w:color w:val="000000"/>
                              <w:sz w:val="22"/>
                              <w:szCs w:val="22"/>
                              <w:lang w:eastAsia="lt-LT"/>
                            </w:rPr>
                          </w:pPr>
                          <w:sdt>
                            <w:sdtPr>
                              <w:alias w:val="Numeris"/>
                              <w:tag w:val="nr_6aa3cc9ab25f4406bd71696a2b23a93e"/>
                              <w:lock w:val="sdtLocked"/>
                              <w:richText/>
                            </w:sdtPr>
                            <w:sdtContent>
                              <w:r>
                                <w:rPr>
                                  <w:color w:val="000000"/>
                                  <w:sz w:val="22"/>
                                  <w:szCs w:val="22"/>
                                </w:rPr>
                                <w:t>3</w:t>
                              </w:r>
                            </w:sdtContent>
                          </w:sdt>
                          <w:r>
                            <w:rPr>
                              <w:color w:val="000000"/>
                              <w:sz w:val="22"/>
                              <w:szCs w:val="22"/>
                            </w:rPr>
                            <w:t>) užtikrinti antrinių žaliavų (popieriaus ir kartono, stiklo, plastiko, metalų, įskaitant pakuočių atliekas) rūšiavimo galimybę ir priemones visiems komunalinių atliekų turėtojams;</w:t>
                          </w:r>
                        </w:p>
                      </w:sdtContent>
                    </w:sdt>
                    <w:sdt>
                      <w:sdtPr>
                        <w:alias w:val="30 str. 17 d. 4 p."/>
                        <w:tag w:val="part_b00b5b38b7ef4339a0e664509828c439"/>
                        <w:lock w:val="sdtLocked"/>
                        <w:richText/>
                      </w:sdtPr>
                      <w:sdtContent>
                        <w:p>
                          <w:pPr>
                            <w:ind w:firstLine="720"/>
                            <w:jc w:val="both"/>
                            <w:rPr>
                              <w:color w:val="000000"/>
                              <w:sz w:val="22"/>
                              <w:szCs w:val="22"/>
                            </w:rPr>
                          </w:pPr>
                          <w:sdt>
                            <w:sdtPr>
                              <w:alias w:val="Numeris"/>
                              <w:tag w:val="nr_b00b5b38b7ef4339a0e664509828c439"/>
                              <w:lock w:val="sdtLocked"/>
                              <w:richText/>
                            </w:sdtPr>
                            <w:sdtContent>
                              <w:r>
                                <w:rPr>
                                  <w:color w:val="000000"/>
                                  <w:sz w:val="22"/>
                                  <w:szCs w:val="22"/>
                                </w:rPr>
                                <w:t>4</w:t>
                              </w:r>
                            </w:sdtContent>
                          </w:sdt>
                          <w:r>
                            <w:rPr>
                              <w:color w:val="000000"/>
                              <w:sz w:val="22"/>
                              <w:szCs w:val="22"/>
                            </w:rPr>
                            <w:t>) užtikrinti biologinių</w:t>
                          </w:r>
                          <w:r>
                            <w:rPr>
                              <w:b/>
                              <w:bCs/>
                              <w:color w:val="000000"/>
                              <w:sz w:val="22"/>
                              <w:szCs w:val="22"/>
                            </w:rPr>
                            <w:t xml:space="preserve"> </w:t>
                          </w:r>
                          <w:r>
                            <w:rPr>
                              <w:color w:val="000000"/>
                              <w:sz w:val="22"/>
                              <w:szCs w:val="22"/>
                            </w:rPr>
                            <w:t xml:space="preserve">atliekų rūšiavimo galimybę ir priemones visiems komunalinių atliekų turėtojams; </w:t>
                          </w:r>
                        </w:p>
                      </w:sdtContent>
                    </w:sdt>
                    <w:sdt>
                      <w:sdtPr>
                        <w:alias w:val="30 str. 17 d. 5 p."/>
                        <w:tag w:val="part_72ba00b7f5714f8c8003e9a80c3699e1"/>
                        <w:lock w:val="sdtLocked"/>
                        <w:richText/>
                      </w:sdtPr>
                      <w:sdtContent>
                        <w:p>
                          <w:pPr>
                            <w:ind w:firstLine="720"/>
                            <w:jc w:val="both"/>
                            <w:rPr>
                              <w:color w:val="000000"/>
                              <w:sz w:val="22"/>
                              <w:szCs w:val="22"/>
                            </w:rPr>
                          </w:pPr>
                          <w:sdt>
                            <w:sdtPr>
                              <w:alias w:val="Numeris"/>
                              <w:tag w:val="nr_72ba00b7f5714f8c8003e9a80c3699e1"/>
                              <w:lock w:val="sdtLocked"/>
                              <w:richText/>
                            </w:sdtPr>
                            <w:sdtContent>
                              <w:r>
                                <w:rPr>
                                  <w:color w:val="000000"/>
                                  <w:sz w:val="22"/>
                                  <w:szCs w:val="22"/>
                                </w:rPr>
                                <w:t>5</w:t>
                              </w:r>
                            </w:sdtContent>
                          </w:sdt>
                          <w:r>
                            <w:rPr>
                              <w:color w:val="000000"/>
                              <w:sz w:val="22"/>
                              <w:szCs w:val="22"/>
                            </w:rPr>
                            <w:t>) užtikrinti tekstilės atliekų rūšiavimo galimybę ir priemones visiems komunalinių atliekų turėtojams;</w:t>
                          </w:r>
                        </w:p>
                      </w:sdtContent>
                    </w:sdt>
                    <w:sdt>
                      <w:sdtPr>
                        <w:alias w:val="30 str. 17 d. 6 p."/>
                        <w:tag w:val="part_295bce7ff7c14f5b834f5804831586d2"/>
                        <w:lock w:val="sdtLocked"/>
                        <w:richText/>
                      </w:sdtPr>
                      <w:sdtContent>
                        <w:p>
                          <w:pPr>
                            <w:ind w:firstLine="720"/>
                            <w:jc w:val="both"/>
                            <w:rPr>
                              <w:rFonts w:eastAsia="Lucida Sans Unicode"/>
                              <w:color w:val="000000"/>
                              <w:sz w:val="22"/>
                              <w:szCs w:val="22"/>
                              <w:lang w:eastAsia="lt-LT"/>
                            </w:rPr>
                          </w:pPr>
                          <w:sdt>
                            <w:sdtPr>
                              <w:alias w:val="Numeris"/>
                              <w:tag w:val="nr_295bce7ff7c14f5b834f5804831586d2"/>
                              <w:lock w:val="sdtLocked"/>
                              <w:richText/>
                            </w:sdtPr>
                            <w:sdtContent>
                              <w:r>
                                <w:rPr>
                                  <w:color w:val="000000"/>
                                  <w:sz w:val="22"/>
                                  <w:szCs w:val="22"/>
                                </w:rPr>
                                <w:t>6</w:t>
                              </w:r>
                            </w:sdtContent>
                          </w:sdt>
                          <w:r>
                            <w:rPr>
                              <w:color w:val="000000"/>
                              <w:sz w:val="22"/>
                              <w:szCs w:val="22"/>
                            </w:rPr>
                            <w:t>) atskirai rinkti komunalinėse atliekose esančias antrines žaliavas (popieriaus ir kartono, stiklo, plastiko, metalų, įskaitant pakuočių atliekas) iš įmonių, įstaigų ir organizacijų į specialius konteinerius ir (ar) naudojant kitas surinkimo priemones;</w:t>
                          </w:r>
                        </w:p>
                      </w:sdtContent>
                    </w:sdt>
                    <w:sdt>
                      <w:sdtPr>
                        <w:alias w:val="30 str. 17 d. 7 p."/>
                        <w:tag w:val="part_3bdc1e54fffc427093409fff98a8a450"/>
                        <w:lock w:val="sdtLocked"/>
                        <w:richText/>
                      </w:sdtPr>
                      <w:sdtContent>
                        <w:p>
                          <w:pPr>
                            <w:ind w:firstLine="720"/>
                            <w:jc w:val="both"/>
                            <w:rPr>
                              <w:rFonts w:eastAsia="Lucida Sans Unicode"/>
                              <w:color w:val="000000"/>
                              <w:sz w:val="22"/>
                              <w:szCs w:val="22"/>
                            </w:rPr>
                          </w:pPr>
                          <w:sdt>
                            <w:sdtPr>
                              <w:alias w:val="Numeris"/>
                              <w:tag w:val="nr_3bdc1e54fffc427093409fff98a8a450"/>
                              <w:lock w:val="sdtLocked"/>
                              <w:richText/>
                            </w:sdtPr>
                            <w:sdtContent>
                              <w:r>
                                <w:rPr>
                                  <w:rFonts w:eastAsia="Lucida Sans Unicode"/>
                                  <w:color w:val="000000"/>
                                  <w:sz w:val="22"/>
                                  <w:szCs w:val="22"/>
                                </w:rPr>
                                <w:t>7</w:t>
                              </w:r>
                            </w:sdtContent>
                          </w:sdt>
                          <w:r>
                            <w:rPr>
                              <w:rFonts w:eastAsia="Lucida Sans Unicode"/>
                              <w:color w:val="000000"/>
                              <w:sz w:val="22"/>
                              <w:szCs w:val="22"/>
                            </w:rPr>
                            <w:t xml:space="preserve">) užtikrinti buityje susidarančių medienos, mineralinių atliekų (betono, plytų, plytelių, keramikos ir kitų), metalų, stiklo, plastiko, gipso </w:t>
                          </w:r>
                          <w:r>
                            <w:rPr>
                              <w:color w:val="000000"/>
                              <w:sz w:val="22"/>
                              <w:szCs w:val="22"/>
                            </w:rPr>
                            <w:t xml:space="preserve">ir kitų </w:t>
                          </w:r>
                          <w:r>
                            <w:rPr>
                              <w:rFonts w:eastAsia="Lucida Sans Unicode"/>
                              <w:color w:val="000000"/>
                              <w:sz w:val="22"/>
                              <w:szCs w:val="22"/>
                            </w:rPr>
                            <w:t xml:space="preserve">atliekų, susidariusių gyventojui atliekant statybos darbus ūkio būdu, </w:t>
                          </w:r>
                          <w:r>
                            <w:rPr>
                              <w:color w:val="000000"/>
                              <w:sz w:val="22"/>
                              <w:szCs w:val="22"/>
                            </w:rPr>
                            <w:t>baldų, elektros ir elektroninės įrangos, padangų ir kitų atliekų</w:t>
                          </w:r>
                          <w:r>
                            <w:rPr>
                              <w:rFonts w:eastAsia="Lucida Sans Unicode"/>
                              <w:color w:val="000000"/>
                              <w:sz w:val="22"/>
                              <w:szCs w:val="22"/>
                            </w:rPr>
                            <w:t xml:space="preserve"> rūšiavimo galimybę, organizuoti šių atliekų, </w:t>
                          </w:r>
                          <w:r>
                            <w:rPr>
                              <w:color w:val="000000"/>
                              <w:sz w:val="22"/>
                              <w:szCs w:val="22"/>
                            </w:rPr>
                            <w:t xml:space="preserve">išskyrus padangų, priskiriamų apmokestinamiesiems gaminiams, </w:t>
                          </w:r>
                          <w:r>
                            <w:rPr>
                              <w:rFonts w:eastAsia="Lucida Sans Unicode"/>
                              <w:color w:val="000000"/>
                              <w:sz w:val="22"/>
                              <w:szCs w:val="22"/>
                            </w:rPr>
                            <w:t>elektros ir elektroninės įrangos</w:t>
                          </w:r>
                          <w:r>
                            <w:rPr>
                              <w:b/>
                              <w:bCs/>
                              <w:color w:val="000000"/>
                              <w:sz w:val="22"/>
                              <w:szCs w:val="22"/>
                            </w:rPr>
                            <w:t xml:space="preserve"> </w:t>
                          </w:r>
                          <w:r>
                            <w:rPr>
                              <w:color w:val="000000"/>
                              <w:sz w:val="22"/>
                              <w:szCs w:val="22"/>
                            </w:rPr>
                            <w:t xml:space="preserve">atliekas, </w:t>
                          </w:r>
                          <w:r>
                            <w:rPr>
                              <w:rFonts w:eastAsia="Lucida Sans Unicode"/>
                              <w:color w:val="000000"/>
                              <w:sz w:val="22"/>
                              <w:szCs w:val="22"/>
                            </w:rPr>
                            <w:t xml:space="preserve">surinkimą apvažiuojant atliekų turėtojus pagal </w:t>
                          </w:r>
                          <w:r>
                            <w:rPr>
                              <w:color w:val="000000"/>
                              <w:sz w:val="22"/>
                              <w:szCs w:val="22"/>
                            </w:rPr>
                            <w:t xml:space="preserve">aplinkos ministro tvirtinamus minimalius komunalinių atliekų tvarkymo paslaugos kokybės reikalavimus </w:t>
                          </w:r>
                          <w:r>
                            <w:rPr>
                              <w:rFonts w:eastAsia="Lucida Sans Unicode"/>
                              <w:color w:val="000000"/>
                              <w:sz w:val="22"/>
                              <w:szCs w:val="22"/>
                            </w:rPr>
                            <w:t xml:space="preserve">(toliau – atliekų surinkimas apvažiuojant) </w:t>
                          </w:r>
                          <w:r>
                            <w:rPr>
                              <w:color w:val="000000"/>
                              <w:sz w:val="22"/>
                              <w:szCs w:val="22"/>
                            </w:rPr>
                            <w:t>ir įrengti šių atliekų surinkimo aikšteles (toliau – didelių gabaritų atliekų surinkimo aikštelės), taip pat gali organizuoti šių atliekų surinkimą kitais būdais savivaldybės nustatyta tvarka</w:t>
                          </w:r>
                          <w:r>
                            <w:rPr>
                              <w:rFonts w:eastAsia="Lucida Sans Unicode"/>
                              <w:color w:val="000000"/>
                              <w:sz w:val="22"/>
                              <w:szCs w:val="22"/>
                            </w:rPr>
                            <w:t>;</w:t>
                          </w:r>
                        </w:p>
                      </w:sdtContent>
                    </w:sdt>
                    <w:sdt>
                      <w:sdtPr>
                        <w:alias w:val="30 str. 17 d. 8 p."/>
                        <w:tag w:val="part_a25419235dbc4475b1082b4f072c170a"/>
                        <w:lock w:val="sdtLocked"/>
                        <w:richText/>
                      </w:sdtPr>
                      <w:sdtContent>
                        <w:p>
                          <w:pPr>
                            <w:ind w:firstLine="720"/>
                            <w:jc w:val="both"/>
                            <w:rPr>
                              <w:color w:val="000000"/>
                              <w:sz w:val="22"/>
                              <w:szCs w:val="22"/>
                            </w:rPr>
                          </w:pPr>
                          <w:sdt>
                            <w:sdtPr>
                              <w:alias w:val="Numeris"/>
                              <w:tag w:val="nr_a25419235dbc4475b1082b4f072c170a"/>
                              <w:lock w:val="sdtLocked"/>
                              <w:richText/>
                            </w:sdtPr>
                            <w:sdtContent>
                              <w:r>
                                <w:rPr>
                                  <w:color w:val="000000"/>
                                  <w:sz w:val="22"/>
                                  <w:szCs w:val="22"/>
                                </w:rPr>
                                <w:t>8</w:t>
                              </w:r>
                            </w:sdtContent>
                          </w:sdt>
                          <w:r>
                            <w:rPr>
                              <w:color w:val="000000"/>
                              <w:sz w:val="22"/>
                              <w:szCs w:val="22"/>
                            </w:rPr>
                            <w:t xml:space="preserve">) užtikrinti buityje susidarančių pavojingųjų atliekų (išskyrus </w:t>
                          </w:r>
                          <w:r>
                            <w:rPr>
                              <w:rFonts w:eastAsia="Lucida Sans Unicode"/>
                              <w:color w:val="000000"/>
                              <w:sz w:val="22"/>
                              <w:szCs w:val="22"/>
                            </w:rPr>
                            <w:t>elektros ir elektroninės įrangos,</w:t>
                          </w:r>
                          <w:r>
                            <w:rPr>
                              <w:color w:val="000000"/>
                              <w:sz w:val="22"/>
                              <w:szCs w:val="22"/>
                            </w:rPr>
                            <w:t xml:space="preserve"> baterijų ir akumuliatorių atliekas) atskirą surinkimą, organizuoti šių atliekų surinkimą apvažiuojant ir didelių gabaritų atliekų surinkimo aikštelėse. Taip pat gali organizuoti šių atliekų surinkimą kitais būdais savivaldybės nustatyta tvarka. Užtikrinti, kad savivaldybių organizuojamose komunalinių atliekų tvarkymo sistemose nebūtų atsisakoma iš gyventojų priimti baterijų ir akumuliatorių atliekas;</w:t>
                          </w:r>
                        </w:p>
                      </w:sdtContent>
                    </w:sdt>
                    <w:sdt>
                      <w:sdtPr>
                        <w:alias w:val="30 str. 17 d. 9 p."/>
                        <w:tag w:val="part_41e50fb7d5504c0fa4a22b804e4e57b2"/>
                        <w:lock w:val="sdtLocked"/>
                        <w:richText/>
                      </w:sdtPr>
                      <w:sdtContent>
                        <w:p>
                          <w:pPr>
                            <w:ind w:firstLine="720"/>
                            <w:jc w:val="both"/>
                            <w:rPr>
                              <w:color w:val="000000"/>
                              <w:sz w:val="22"/>
                              <w:szCs w:val="22"/>
                            </w:rPr>
                          </w:pPr>
                          <w:sdt>
                            <w:sdtPr>
                              <w:alias w:val="Numeris"/>
                              <w:tag w:val="nr_41e50fb7d5504c0fa4a22b804e4e57b2"/>
                              <w:lock w:val="sdtLocked"/>
                              <w:richText/>
                            </w:sdtPr>
                            <w:sdtContent>
                              <w:r>
                                <w:rPr>
                                  <w:color w:val="000000"/>
                                  <w:sz w:val="22"/>
                                  <w:szCs w:val="22"/>
                                </w:rPr>
                                <w:t>9</w:t>
                              </w:r>
                            </w:sdtContent>
                          </w:sdt>
                          <w:r>
                            <w:rPr>
                              <w:color w:val="000000"/>
                              <w:sz w:val="22"/>
                              <w:szCs w:val="22"/>
                            </w:rPr>
                            <w:t>) mažinti šalinamų savivaldybės teritorijoje susidariusių komunalinių atliekų ir kitų buityje susidarančių atliekų kiekį;</w:t>
                          </w:r>
                        </w:p>
                      </w:sdtContent>
                    </w:sdt>
                    <w:sdt>
                      <w:sdtPr>
                        <w:alias w:val="30 str. 17 d. 10 p."/>
                        <w:tag w:val="part_a11169b8af9b45d49686f76a673f18e7"/>
                        <w:lock w:val="sdtLocked"/>
                        <w:richText/>
                      </w:sdtPr>
                      <w:sdtContent>
                        <w:p>
                          <w:pPr>
                            <w:ind w:firstLine="720"/>
                            <w:jc w:val="both"/>
                            <w:rPr>
                              <w:color w:val="000000"/>
                              <w:sz w:val="22"/>
                              <w:szCs w:val="22"/>
                            </w:rPr>
                          </w:pPr>
                          <w:sdt>
                            <w:sdtPr>
                              <w:alias w:val="Numeris"/>
                              <w:tag w:val="nr_a11169b8af9b45d49686f76a673f18e7"/>
                              <w:lock w:val="sdtLocked"/>
                              <w:richText/>
                            </w:sdtPr>
                            <w:sdtContent>
                              <w:r>
                                <w:rPr>
                                  <w:color w:val="000000"/>
                                  <w:sz w:val="22"/>
                                  <w:szCs w:val="22"/>
                                </w:rPr>
                                <w:t>10</w:t>
                              </w:r>
                            </w:sdtContent>
                          </w:sdt>
                          <w:r>
                            <w:rPr>
                              <w:color w:val="000000"/>
                              <w:sz w:val="22"/>
                              <w:szCs w:val="22"/>
                            </w:rPr>
                            <w:t>) šviesti ir informuoti visuomenę apie komunalinių atliekų ir kitų buityje susidarančių atliekų tvarkymo galimybes;</w:t>
                          </w:r>
                        </w:p>
                      </w:sdtContent>
                    </w:sdt>
                    <w:sdt>
                      <w:sdtPr>
                        <w:alias w:val="30 str. 17 d. 11 p."/>
                        <w:tag w:val="part_1859f9573c3e46d28711417dcd60a600"/>
                        <w:lock w:val="sdtLocked"/>
                        <w:richText/>
                      </w:sdtPr>
                      <w:sdtContent>
                        <w:p>
                          <w:pPr>
                            <w:ind w:firstLine="720"/>
                            <w:jc w:val="both"/>
                            <w:rPr>
                              <w:color w:val="000000"/>
                              <w:sz w:val="22"/>
                              <w:szCs w:val="22"/>
                            </w:rPr>
                          </w:pPr>
                          <w:sdt>
                            <w:sdtPr>
                              <w:alias w:val="Numeris"/>
                              <w:tag w:val="nr_1859f9573c3e46d28711417dcd60a600"/>
                              <w:lock w:val="sdtLocked"/>
                              <w:richText/>
                            </w:sdtPr>
                            <w:sdtContent>
                              <w:r>
                                <w:rPr>
                                  <w:color w:val="000000"/>
                                  <w:sz w:val="22"/>
                                  <w:szCs w:val="22"/>
                                </w:rPr>
                                <w:t>11</w:t>
                              </w:r>
                            </w:sdtContent>
                          </w:sdt>
                          <w:r>
                            <w:rPr>
                              <w:color w:val="000000"/>
                              <w:sz w:val="22"/>
                              <w:szCs w:val="22"/>
                            </w:rPr>
                            <w:t>) užtikrinti, kad kiekvienoje savivaldybėje ir komunalinių atliekų tvarkymo regione būtų sudarytos sąlygos apdoroti (kompostuoti ir (ar) anaerobiškai pūdyti) komunalines biologines atliekas;</w:t>
                          </w:r>
                        </w:p>
                      </w:sdtContent>
                    </w:sdt>
                    <w:sdt>
                      <w:sdtPr>
                        <w:alias w:val="30 str. 17 d. 12 p."/>
                        <w:tag w:val="part_02ac0d2af6744f3bb78c0a6c5538bd56"/>
                        <w:lock w:val="sdtLocked"/>
                        <w:richText/>
                      </w:sdtPr>
                      <w:sdtContent>
                        <w:p>
                          <w:pPr>
                            <w:ind w:firstLine="720"/>
                            <w:jc w:val="both"/>
                            <w:rPr>
                              <w:sz w:val="22"/>
                              <w:szCs w:val="22"/>
                            </w:rPr>
                          </w:pPr>
                          <w:sdt>
                            <w:sdtPr>
                              <w:alias w:val="Numeris"/>
                              <w:tag w:val="nr_02ac0d2af6744f3bb78c0a6c5538bd56"/>
                              <w:lock w:val="sdtLocked"/>
                              <w:richText/>
                            </w:sdtPr>
                            <w:sdtContent>
                              <w:r>
                                <w:rPr>
                                  <w:color w:val="000000"/>
                                  <w:sz w:val="22"/>
                                  <w:szCs w:val="22"/>
                                </w:rPr>
                                <w:t>12</w:t>
                              </w:r>
                            </w:sdtContent>
                          </w:sdt>
                          <w:r>
                            <w:rPr>
                              <w:color w:val="000000"/>
                              <w:sz w:val="22"/>
                              <w:szCs w:val="22"/>
                            </w:rPr>
                            <w:t>) įrengti namų ūkiuose naudotų daiktų, dar netapusių atliekomis, surinkimo, atnaujinimo ir remonto ir (ar) atliekų, tinkamų paruošti pakartotinai naudoti, surinkimo ir paruošimo pakartotinai naudoti vietas.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8 d."/>
                    <w:tag w:val="part_35e8002e2a5c4541803b15ea595a1cb2"/>
                    <w:lock w:val="sdtLocked"/>
                    <w:richText/>
                  </w:sdtPr>
                  <w:sdtContent>
                    <w:p>
                      <w:pPr>
                        <w:ind w:firstLine="720"/>
                        <w:jc w:val="both"/>
                      </w:pPr>
                      <w:sdt>
                        <w:sdtPr>
                          <w:alias w:val="Numeris"/>
                          <w:tag w:val="nr_35e8002e2a5c4541803b15ea595a1cb2"/>
                          <w:lock w:val="sdtLocked"/>
                          <w:richText/>
                        </w:sdtPr>
                        <w:sdtContent>
                          <w:r>
                            <w:rPr>
                              <w:color w:val="000000"/>
                              <w:sz w:val="22"/>
                              <w:szCs w:val="22"/>
                            </w:rPr>
                            <w:t>18</w:t>
                          </w:r>
                        </w:sdtContent>
                      </w:sdt>
                      <w:r>
                        <w:rPr>
                          <w:color w:val="000000"/>
                          <w:sz w:val="22"/>
                          <w:szCs w:val="22"/>
                        </w:rPr>
                        <w:t xml:space="preserve">. Savivaldybės privalo užtikrinti, kad sąvartynuose būtų šalinamos jų teritorijose surinktos tik po rūšiavimo likusios netinkamos naudoti komunalinės atliekos </w:t>
                      </w:r>
                      <w:r>
                        <w:rPr>
                          <w:bCs/>
                          <w:color w:val="000000"/>
                          <w:sz w:val="22"/>
                          <w:szCs w:val="22"/>
                        </w:rPr>
                        <w:t>ir kitos buityje susidarančios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5"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6"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7"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fe87bf21134e48d884a24d7506bfb464"/>
                    <w:lock w:val="sdtLocked"/>
                    <w:richText/>
                  </w:sdtPr>
                  <w:sdtContent>
                    <w:p>
                      <w:pPr>
                        <w:ind w:firstLine="720"/>
                        <w:jc w:val="both"/>
                        <w:rPr>
                          <w:rFonts w:eastAsia="Lucida Sans Unicode"/>
                          <w:color w:val="000000"/>
                          <w:sz w:val="22"/>
                          <w:szCs w:val="22"/>
                          <w:lang w:eastAsia="lt-LT"/>
                        </w:rPr>
                      </w:pPr>
                      <w:sdt>
                        <w:sdtPr>
                          <w:alias w:val="Numeris"/>
                          <w:tag w:val="nr_fe87bf21134e48d884a24d7506bfb464"/>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Organizuojant komunalinių atliekų </w:t>
                      </w:r>
                      <w:r>
                        <w:rPr>
                          <w:color w:val="000000"/>
                          <w:sz w:val="22"/>
                          <w:szCs w:val="22"/>
                        </w:rPr>
                        <w:t>ir kitų buityje susidarančių</w:t>
                      </w:r>
                      <w:r>
                        <w:rPr>
                          <w:b/>
                          <w:color w:val="000000"/>
                          <w:sz w:val="22"/>
                          <w:szCs w:val="22"/>
                        </w:rPr>
                        <w:t xml:space="preserve"> </w:t>
                      </w:r>
                      <w:r>
                        <w:rPr>
                          <w:rFonts w:eastAsia="Lucida Sans Unicode"/>
                          <w:color w:val="000000"/>
                          <w:sz w:val="22"/>
                          <w:szCs w:val="22"/>
                        </w:rPr>
                        <w:t>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7a3e379ae9444881bff34ce32e534f13"/>
                        <w:lock w:val="sdtLocked"/>
                        <w:richText/>
                      </w:sdtPr>
                      <w:sdtContent>
                        <w:p>
                          <w:pPr>
                            <w:ind w:firstLine="720"/>
                            <w:jc w:val="both"/>
                            <w:rPr>
                              <w:sz w:val="22"/>
                              <w:szCs w:val="22"/>
                            </w:rPr>
                          </w:pPr>
                          <w:sdt>
                            <w:sdtPr>
                              <w:alias w:val="Numeris"/>
                              <w:tag w:val="nr_7a3e379ae9444881bff34ce32e534f13"/>
                              <w:lock w:val="sdtLocked"/>
                              <w:richText/>
                            </w:sdtPr>
                            <w:sdtContent>
                              <w:r>
                                <w:rPr>
                                  <w:color w:val="000000"/>
                                  <w:sz w:val="22"/>
                                  <w:szCs w:val="22"/>
                                </w:rPr>
                                <w:t>3</w:t>
                              </w:r>
                            </w:sdtContent>
                          </w:sdt>
                          <w:r>
                            <w:rPr>
                              <w:color w:val="000000"/>
                              <w:sz w:val="22"/>
                              <w:szCs w:val="22"/>
                            </w:rPr>
                            <w:t>) komunalinių atliekų ir kitų buityje susidarančių atliekų</w:t>
                          </w:r>
                          <w:r>
                            <w:rPr>
                              <w:b/>
                              <w:bCs/>
                              <w:color w:val="000000"/>
                              <w:sz w:val="22"/>
                              <w:szCs w:val="22"/>
                            </w:rPr>
                            <w:t xml:space="preserve"> </w:t>
                          </w:r>
                          <w:r>
                            <w:rPr>
                              <w:color w:val="000000"/>
                              <w:sz w:val="22"/>
                              <w:szCs w:val="22"/>
                            </w:rPr>
                            <w:t>tvarkymo kainos nustatymo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68"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69"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04119d69f070424c8055e9d814903a7c"/>
                <w:lock w:val="sdtLocked"/>
                <w:richText/>
              </w:sdtPr>
              <w:sdtContent>
                <w:p>
                  <w:pPr>
                    <w:ind w:firstLine="720"/>
                    <w:jc w:val="both"/>
                    <w:rPr>
                      <w:color w:val="000000"/>
                      <w:sz w:val="22"/>
                      <w:szCs w:val="22"/>
                    </w:rPr>
                  </w:pPr>
                  <w:sdt>
                    <w:sdtPr>
                      <w:alias w:val="Numeris"/>
                      <w:tag w:val="nr_04119d69f070424c8055e9d814903a7c"/>
                      <w:lock w:val="sdtLocked"/>
                      <w:richText/>
                    </w:sdtPr>
                    <w:sdtContent>
                      <w:r>
                        <w:rPr>
                          <w:b/>
                          <w:color w:val="000000"/>
                          <w:sz w:val="22"/>
                          <w:szCs w:val="22"/>
                        </w:rPr>
                        <w:t>30</w:t>
                      </w:r>
                      <w:r>
                        <w:rPr>
                          <w:b/>
                          <w:color w:val="000000"/>
                          <w:sz w:val="22"/>
                          <w:szCs w:val="22"/>
                          <w:vertAlign w:val="superscript"/>
                        </w:rPr>
                        <w:t>2</w:t>
                      </w:r>
                    </w:sdtContent>
                  </w:sdt>
                  <w:r>
                    <w:rPr>
                      <w:b/>
                      <w:color w:val="000000"/>
                      <w:sz w:val="22"/>
                      <w:szCs w:val="22"/>
                    </w:rPr>
                    <w:t xml:space="preserve"> straipsnis. </w:t>
                  </w:r>
                  <w:sdt>
                    <w:sdtPr>
                      <w:alias w:val="Pavadinimas"/>
                      <w:tag w:val="title_04119d69f070424c8055e9d814903a7c"/>
                      <w:lock w:val="sdtLocked"/>
                      <w:richText/>
                    </w:sdtPr>
                    <w:sdtContent>
                      <w:r>
                        <w:rPr>
                          <w:b/>
                          <w:color w:val="000000"/>
                          <w:sz w:val="22"/>
                          <w:szCs w:val="22"/>
                        </w:rPr>
                        <w:t>Komunalinių atliekų tvarkymo paslaugų kainodara</w:t>
                      </w:r>
                    </w:sdtContent>
                  </w:sdt>
                </w:p>
                <w:sdt>
                  <w:sdtPr>
                    <w:alias w:val="30-2 str. 1 d."/>
                    <w:tag w:val="part_4a5f7e8b03354dbab99a5b8534ae71ac"/>
                    <w:lock w:val="sdtLocked"/>
                    <w:richText/>
                  </w:sdtPr>
                  <w:sdtContent>
                    <w:p>
                      <w:pPr>
                        <w:ind w:firstLine="720"/>
                        <w:jc w:val="both"/>
                        <w:rPr>
                          <w:color w:val="000000"/>
                          <w:sz w:val="22"/>
                          <w:szCs w:val="22"/>
                        </w:rPr>
                      </w:pPr>
                      <w:sdt>
                        <w:sdtPr>
                          <w:alias w:val="Numeris"/>
                          <w:tag w:val="nr_4a5f7e8b03354dbab99a5b8534ae71ac"/>
                          <w:lock w:val="sdtLocked"/>
                          <w:richText/>
                        </w:sdtPr>
                        <w:sdtContent>
                          <w:r>
                            <w:rPr>
                              <w:rFonts w:eastAsia="Lucida Sans Unicode"/>
                              <w:color w:val="000000"/>
                              <w:sz w:val="22"/>
                              <w:szCs w:val="22"/>
                            </w:rPr>
                            <w:t>1</w:t>
                          </w:r>
                        </w:sdtContent>
                      </w:sdt>
                      <w:r>
                        <w:rPr>
                          <w:rFonts w:eastAsia="Lucida Sans Unicode"/>
                          <w:color w:val="000000"/>
                          <w:sz w:val="22"/>
                          <w:szCs w:val="22"/>
                        </w:rPr>
                        <w:t>. Komunalinių</w:t>
                      </w:r>
                      <w:r>
                        <w:rPr>
                          <w:rFonts w:eastAsia="SimSun"/>
                          <w:color w:val="000000"/>
                          <w:sz w:val="22"/>
                          <w:szCs w:val="22"/>
                        </w:rPr>
                        <w:t xml:space="preserve"> atliekų tvarkymo paslaugų kainodara už komunalinių atliekų </w:t>
                      </w:r>
                      <w:r>
                        <w:rPr>
                          <w:color w:val="000000"/>
                          <w:sz w:val="22"/>
                          <w:szCs w:val="22"/>
                        </w:rPr>
                        <w:t xml:space="preserve">ir kitų buityje susidarančių </w:t>
                      </w:r>
                      <w:r>
                        <w:rPr>
                          <w:rFonts w:eastAsia="SimSun"/>
                          <w:color w:val="000000"/>
                          <w:sz w:val="22"/>
                          <w:szCs w:val="22"/>
                        </w:rPr>
                        <w:t xml:space="preserve">atliekų tvarkymą </w:t>
                      </w:r>
                      <w:r>
                        <w:rPr>
                          <w:color w:val="000000"/>
                          <w:sz w:val="22"/>
                          <w:szCs w:val="22"/>
                        </w:rPr>
                        <w:t xml:space="preserve">savivaldybių organizuojamose komunalinių atliekų tvarkymo sistemose </w:t>
                      </w:r>
                      <w:r>
                        <w:rPr>
                          <w:rFonts w:eastAsia="SimSun"/>
                          <w:color w:val="000000"/>
                          <w:sz w:val="22"/>
                          <w:szCs w:val="22"/>
                        </w:rPr>
                        <w:t>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80aa10d96e35449089de9865ecd4d7e9"/>
                        <w:lock w:val="sdtLocked"/>
                        <w:richText/>
                      </w:sdtPr>
                      <w:sdtContent>
                        <w:p>
                          <w:pPr>
                            <w:ind w:firstLine="720"/>
                            <w:jc w:val="both"/>
                            <w:rPr>
                              <w:color w:val="000000"/>
                              <w:sz w:val="22"/>
                              <w:szCs w:val="22"/>
                            </w:rPr>
                          </w:pPr>
                          <w:sdt>
                            <w:sdtPr>
                              <w:alias w:val="Numeris"/>
                              <w:tag w:val="nr_80aa10d96e35449089de9865ecd4d7e9"/>
                              <w:lock w:val="sdtLocked"/>
                              <w:richText/>
                            </w:sdtPr>
                            <w:sdtContent>
                              <w:r>
                                <w:rPr>
                                  <w:rFonts w:eastAsia="SimSun"/>
                                  <w:color w:val="000000"/>
                                  <w:sz w:val="22"/>
                                  <w:szCs w:val="22"/>
                                </w:rPr>
                                <w:t>1</w:t>
                              </w:r>
                            </w:sdtContent>
                          </w:sdt>
                          <w:r>
                            <w:rPr>
                              <w:rFonts w:eastAsia="SimSun"/>
                              <w:color w:val="000000"/>
                              <w:sz w:val="22"/>
                              <w:szCs w:val="22"/>
                            </w:rPr>
                            <w:t xml:space="preserve">) solidarumo – šis </w:t>
                          </w:r>
                          <w:r>
                            <w:rPr>
                              <w:rFonts w:eastAsia="Lucida Sans Unicode"/>
                              <w:color w:val="000000"/>
                              <w:sz w:val="22"/>
                              <w:szCs w:val="22"/>
                            </w:rPr>
                            <w:t>principas</w:t>
                          </w:r>
                          <w:r>
                            <w:rPr>
                              <w:rFonts w:eastAsia="SimSun"/>
                              <w:color w:val="000000"/>
                              <w:sz w:val="22"/>
                              <w:szCs w:val="22"/>
                            </w:rPr>
                            <w:t>,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atliekų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c28d8a16fcb34503a552cf793d6b72e5"/>
                        <w:lock w:val="sdtLocked"/>
                        <w:richText/>
                      </w:sdtPr>
                      <w:sdtContent>
                        <w:p>
                          <w:pPr>
                            <w:ind w:firstLine="720"/>
                            <w:jc w:val="both"/>
                            <w:rPr>
                              <w:color w:val="000000"/>
                              <w:sz w:val="22"/>
                              <w:szCs w:val="22"/>
                            </w:rPr>
                          </w:pPr>
                          <w:sdt>
                            <w:sdtPr>
                              <w:alias w:val="Numeris"/>
                              <w:tag w:val="nr_c28d8a16fcb34503a552cf793d6b72e5"/>
                              <w:lock w:val="sdtLocked"/>
                              <w:richText/>
                            </w:sdtPr>
                            <w:sdtContent>
                              <w:r>
                                <w:rPr>
                                  <w:rFonts w:eastAsia="SimSun"/>
                                  <w:color w:val="000000"/>
                                  <w:sz w:val="22"/>
                                  <w:szCs w:val="22"/>
                                </w:rPr>
                                <w:t>2</w:t>
                              </w:r>
                            </w:sdtContent>
                          </w:sdt>
                          <w:r>
                            <w:rPr>
                              <w:rFonts w:eastAsia="SimSun"/>
                              <w:color w:val="000000"/>
                              <w:sz w:val="22"/>
                              <w:szCs w:val="22"/>
                            </w:rPr>
                            <w:t xml:space="preserve">) </w:t>
                          </w:r>
                          <w:r>
                            <w:rPr>
                              <w:rFonts w:eastAsia="Lucida Sans Unicode"/>
                              <w:color w:val="000000"/>
                              <w:sz w:val="22"/>
                              <w:szCs w:val="22"/>
                            </w:rPr>
                            <w:t>proporcingumo</w:t>
                          </w:r>
                          <w:r>
                            <w:rPr>
                              <w:rFonts w:eastAsia="SimSun"/>
                              <w:color w:val="000000"/>
                              <w:sz w:val="22"/>
                              <w:szCs w:val="22"/>
                            </w:rPr>
                            <w:t xml:space="preserve"> – šio principo įgyvendinimas turi užtikrinti, kad rinkliavos ar įmokos dydis neviršytų to, kiek yra būtina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cef6c223f1dc49d689575355ee26adfc"/>
                        <w:lock w:val="sdtLocked"/>
                        <w:richText/>
                      </w:sdtPr>
                      <w:sdtContent>
                        <w:p>
                          <w:pPr>
                            <w:ind w:firstLine="720"/>
                            <w:jc w:val="both"/>
                            <w:rPr>
                              <w:color w:val="000000"/>
                              <w:sz w:val="22"/>
                              <w:szCs w:val="22"/>
                            </w:rPr>
                          </w:pPr>
                          <w:sdt>
                            <w:sdtPr>
                              <w:alias w:val="Numeris"/>
                              <w:tag w:val="nr_cef6c223f1dc49d689575355ee26adfc"/>
                              <w:lock w:val="sdtLocked"/>
                              <w:richText/>
                            </w:sdtPr>
                            <w:sdtContent>
                              <w:r>
                                <w:rPr>
                                  <w:rFonts w:eastAsia="SimSun"/>
                                  <w:color w:val="000000"/>
                                  <w:sz w:val="22"/>
                                  <w:szCs w:val="22"/>
                                </w:rPr>
                                <w:t>3</w:t>
                              </w:r>
                            </w:sdtContent>
                          </w:sdt>
                          <w:r>
                            <w:rPr>
                              <w:rFonts w:eastAsia="SimSun"/>
                              <w:color w:val="000000"/>
                              <w:sz w:val="22"/>
                              <w:szCs w:val="22"/>
                            </w:rPr>
                            <w:t xml:space="preserve">) </w:t>
                          </w:r>
                          <w:r>
                            <w:rPr>
                              <w:rFonts w:eastAsia="Lucida Sans Unicode"/>
                              <w:color w:val="000000"/>
                              <w:sz w:val="22"/>
                              <w:szCs w:val="22"/>
                            </w:rPr>
                            <w:t>nediskriminavimo</w:t>
                          </w:r>
                          <w:r>
                            <w:rPr>
                              <w:rFonts w:eastAsia="SimSun"/>
                              <w:color w:val="000000"/>
                              <w:sz w:val="22"/>
                              <w:szCs w:val="22"/>
                            </w:rPr>
                            <w:t xml:space="preserve"> –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1bb535328d494e819a7ab7f576158b9c"/>
                        <w:lock w:val="sdtLocked"/>
                        <w:richText/>
                      </w:sdtPr>
                      <w:sdtContent>
                        <w:p>
                          <w:pPr>
                            <w:ind w:firstLine="720"/>
                            <w:jc w:val="both"/>
                            <w:rPr>
                              <w:color w:val="000000"/>
                              <w:sz w:val="22"/>
                              <w:szCs w:val="22"/>
                            </w:rPr>
                          </w:pPr>
                          <w:sdt>
                            <w:sdtPr>
                              <w:alias w:val="Numeris"/>
                              <w:tag w:val="nr_1bb535328d494e819a7ab7f576158b9c"/>
                              <w:lock w:val="sdtLocked"/>
                              <w:richText/>
                            </w:sdtPr>
                            <w:sdtContent>
                              <w:r>
                                <w:rPr>
                                  <w:rFonts w:eastAsia="SimSun"/>
                                  <w:color w:val="000000"/>
                                  <w:sz w:val="22"/>
                                  <w:szCs w:val="22"/>
                                </w:rPr>
                                <w:t>4</w:t>
                              </w:r>
                            </w:sdtContent>
                          </w:sdt>
                          <w:r>
                            <w:rPr>
                              <w:rFonts w:eastAsia="SimSun"/>
                              <w:color w:val="000000"/>
                              <w:sz w:val="22"/>
                              <w:szCs w:val="22"/>
                            </w:rPr>
                            <w:t xml:space="preserve">) </w:t>
                          </w:r>
                          <w:r>
                            <w:rPr>
                              <w:rFonts w:eastAsia="Lucida Sans Unicode"/>
                              <w:color w:val="000000"/>
                              <w:sz w:val="22"/>
                              <w:szCs w:val="22"/>
                            </w:rPr>
                            <w:t>sąnaudų</w:t>
                          </w:r>
                          <w:r>
                            <w:rPr>
                              <w:rFonts w:eastAsia="SimSun"/>
                              <w:color w:val="000000"/>
                              <w:sz w:val="22"/>
                              <w:szCs w:val="22"/>
                            </w:rPr>
                            <w:t xml:space="preserve"> susigrąžinimo – šis principas reiškia, kad už suteiktą paslaugą gautos pajamos turi padengti būtinąsias su komunalinių atliekų ir kitų buityje susidarančių atliekų tvarkymu susijusias sąnaudas, reikalingas tai paslaugai teikti. Įgyvendinant šį principą, reikia nustatyti tokį rinkliavos ar įmokos dydį, kuris užtikrintų, kad komunalinių atliekų turėtojai padengtų būtinąsias su komunalinių atliekų ir kitų buityje susidarančių atliekų tvarkymu susijusias sąnaudas, kurios patiriamos siekiant užtikrinti, kad komunalinių atliekų tvarkymo sistema atitiktų šiame Įstatyme ir kituose teisės aktuose, reglamentuojančiuose komunalinių atliekų tvarkymo sistemų organizavimą ir funkcionavimą, nustatytus reikalavimus</w:t>
                          </w:r>
                          <w:r>
                            <w:rPr>
                              <w:color w:val="000000"/>
                              <w:sz w:val="22"/>
                              <w:szCs w:val="22"/>
                            </w:rPr>
                            <w:t>;</w:t>
                          </w:r>
                        </w:p>
                      </w:sdtContent>
                    </w:sdt>
                    <w:sdt>
                      <w:sdtPr>
                        <w:alias w:val="30-2 str. 1 d. 5 p."/>
                        <w:tag w:val="part_41245122f1dc4f0288198b5fb506e478"/>
                        <w:lock w:val="sdtLocked"/>
                        <w:richText/>
                      </w:sdtPr>
                      <w:sdtContent>
                        <w:p>
                          <w:pPr>
                            <w:ind w:firstLine="720"/>
                            <w:jc w:val="both"/>
                            <w:rPr>
                              <w:color w:val="000000"/>
                              <w:sz w:val="22"/>
                              <w:szCs w:val="22"/>
                            </w:rPr>
                          </w:pPr>
                          <w:sdt>
                            <w:sdtPr>
                              <w:alias w:val="Numeris"/>
                              <w:tag w:val="nr_41245122f1dc4f0288198b5fb506e478"/>
                              <w:lock w:val="sdtLocked"/>
                              <w:richText/>
                            </w:sdtPr>
                            <w:sdtContent>
                              <w:r>
                                <w:rPr>
                                  <w:color w:val="000000"/>
                                  <w:sz w:val="22"/>
                                  <w:szCs w:val="22"/>
                                </w:rPr>
                                <w:t>5</w:t>
                              </w:r>
                            </w:sdtContent>
                          </w:sdt>
                          <w:r>
                            <w:rPr>
                              <w:color w:val="000000"/>
                              <w:sz w:val="22"/>
                              <w:szCs w:val="22"/>
                            </w:rPr>
                            <w:t xml:space="preserve">) </w:t>
                          </w:r>
                          <w:r>
                            <w:rPr>
                              <w:rFonts w:eastAsia="Lucida Sans Unicode"/>
                              <w:color w:val="000000"/>
                              <w:sz w:val="22"/>
                              <w:szCs w:val="22"/>
                            </w:rPr>
                            <w:t>skaidrumo</w:t>
                          </w:r>
                          <w:r>
                            <w:rPr>
                              <w:color w:val="000000"/>
                              <w:sz w:val="22"/>
                              <w:szCs w:val="22"/>
                            </w:rPr>
                            <w:t xml:space="preserve"> </w:t>
                          </w:r>
                          <w:r>
                            <w:rPr>
                              <w:rFonts w:eastAsia="SimSun"/>
                              <w:color w:val="000000"/>
                              <w:sz w:val="22"/>
                              <w:szCs w:val="22"/>
                            </w:rPr>
                            <w:t>–</w:t>
                          </w:r>
                          <w:r>
                            <w:rPr>
                              <w:color w:val="000000"/>
                              <w:sz w:val="22"/>
                              <w:szCs w:val="22"/>
                            </w:rPr>
                            <w:t xml:space="preserve"> šio principo įgyvendinimas turi užtikrinti, kad informacija apie rinkliavos ar įmokos nustatymo ir apskaičiavimo metodus, tvarką ir dydį būtų vieša.</w:t>
                          </w:r>
                        </w:p>
                      </w:sdtContent>
                    </w:sdt>
                  </w:sdtContent>
                </w:sdt>
                <w:sdt>
                  <w:sdtPr>
                    <w:alias w:val="30-2 str. 2 d."/>
                    <w:tag w:val="part_f943ba1d72f041de8048a2c1adec9fb1"/>
                    <w:lock w:val="sdtLocked"/>
                    <w:richText/>
                  </w:sdtPr>
                  <w:sdtContent>
                    <w:p>
                      <w:pPr>
                        <w:ind w:firstLine="720"/>
                        <w:jc w:val="both"/>
                        <w:rPr>
                          <w:rFonts w:eastAsia="SimSun"/>
                          <w:color w:val="000000"/>
                          <w:kern w:val="3"/>
                          <w:sz w:val="22"/>
                          <w:szCs w:val="22"/>
                          <w:lang w:eastAsia="lt-LT" w:bidi="hi-IN"/>
                        </w:rPr>
                      </w:pPr>
                      <w:sdt>
                        <w:sdtPr>
                          <w:alias w:val="Numeris"/>
                          <w:tag w:val="nr_f943ba1d72f041de8048a2c1adec9fb1"/>
                          <w:lock w:val="sdtLocked"/>
                          <w:richText/>
                        </w:sdtPr>
                        <w:sdtContent>
                          <w:r>
                            <w:rPr>
                              <w:rFonts w:eastAsia="SimSun"/>
                              <w:color w:val="000000"/>
                              <w:sz w:val="22"/>
                              <w:szCs w:val="22"/>
                            </w:rPr>
                            <w:t>2</w:t>
                          </w:r>
                        </w:sdtContent>
                      </w:sdt>
                      <w:r>
                        <w:rPr>
                          <w:rFonts w:eastAsia="SimSun"/>
                          <w:color w:val="000000"/>
                          <w:sz w:val="22"/>
                          <w:szCs w:val="22"/>
                        </w:rPr>
                        <w:t xml:space="preserve">. Komunalinių atliekų tvarkymo paslaugų kaina turi užtikrinti ilgalaikį komunalinėms atliekoms </w:t>
                      </w:r>
                      <w:r>
                        <w:rPr>
                          <w:rFonts w:eastAsia="SimSun"/>
                          <w:bCs/>
                          <w:color w:val="000000"/>
                          <w:sz w:val="22"/>
                          <w:szCs w:val="22"/>
                        </w:rPr>
                        <w:t xml:space="preserve">ir kitoms buityje susidarančioms </w:t>
                      </w:r>
                      <w:r>
                        <w:rPr>
                          <w:rFonts w:eastAsia="SimSun"/>
                          <w:color w:val="000000"/>
                          <w:sz w:val="22"/>
                          <w:szCs w:val="22"/>
                        </w:rPr>
                        <w:t xml:space="preserve">atliekoms tvarkyti skirtos infrastruktūros eksploatavimą, jos atnaujinimą ir sudaryti komunalinių atliekų turėtojams sąlygas dalyvauti tvarkant komunalines atliekas </w:t>
                      </w:r>
                      <w:r>
                        <w:rPr>
                          <w:rFonts w:eastAsia="SimSun"/>
                          <w:bCs/>
                          <w:color w:val="000000"/>
                          <w:sz w:val="22"/>
                          <w:szCs w:val="22"/>
                        </w:rPr>
                        <w:t>ir kitas buityje susidarančias</w:t>
                      </w:r>
                      <w:r>
                        <w:rPr>
                          <w:rFonts w:eastAsia="SimSun"/>
                          <w:color w:val="000000"/>
                          <w:sz w:val="22"/>
                          <w:szCs w:val="22"/>
                        </w:rPr>
                        <w:t xml:space="preserve"> atliekas, taip pat mažinti aplinkos taršą.</w:t>
                      </w:r>
                    </w:p>
                  </w:sdtContent>
                </w:sdt>
                <w:sdt>
                  <w:sdtPr>
                    <w:alias w:val="30-2 str. 3 d."/>
                    <w:tag w:val="part_fc82ccf032f54e1084eeb59052d96cb9"/>
                    <w:lock w:val="sdtLocked"/>
                    <w:richText/>
                  </w:sdtPr>
                  <w:sdtContent>
                    <w:p>
                      <w:pPr>
                        <w:ind w:firstLine="720"/>
                        <w:jc w:val="both"/>
                        <w:rPr>
                          <w:color w:val="000000"/>
                          <w:sz w:val="22"/>
                          <w:szCs w:val="22"/>
                        </w:rPr>
                      </w:pPr>
                      <w:sdt>
                        <w:sdtPr>
                          <w:alias w:val="Numeris"/>
                          <w:tag w:val="nr_fc82ccf032f54e1084eeb59052d96cb9"/>
                          <w:lock w:val="sdtLocked"/>
                          <w:richText/>
                        </w:sdtPr>
                        <w:sdtContent>
                          <w:r>
                            <w:rPr>
                              <w:color w:val="000000"/>
                              <w:sz w:val="22"/>
                              <w:szCs w:val="22"/>
                            </w:rPr>
                            <w:t>3</w:t>
                          </w:r>
                        </w:sdtContent>
                      </w:sdt>
                      <w:r>
                        <w:rPr>
                          <w:color w:val="000000"/>
                          <w:sz w:val="22"/>
                          <w:szCs w:val="22"/>
                        </w:rPr>
                        <w:t xml:space="preserve">. Nustatant rinkliavos ar įmokos dydį, turi būti vadovaujamasi Vyriausybės tvirtinamomis rinkliavos ar įmokos dydžio nustatymo taisyklėmis ir </w:t>
                      </w:r>
                      <w:r>
                        <w:rPr>
                          <w:rFonts w:eastAsia="Lucida Sans Unicode"/>
                          <w:color w:val="000000"/>
                          <w:sz w:val="22"/>
                          <w:szCs w:val="22"/>
                        </w:rPr>
                        <w:t>savivaldybių rinkliavos ar įmokos dydžio nustatymo teisės aktais.</w:t>
                      </w:r>
                    </w:p>
                  </w:sdtContent>
                </w:sdt>
                <w:sdt>
                  <w:sdtPr>
                    <w:alias w:val="30-2 str. 4 d."/>
                    <w:tag w:val="part_0e1ef64d14a246b6b0a1c217655f83b6"/>
                    <w:lock w:val="sdtLocked"/>
                    <w:richText/>
                  </w:sdtPr>
                  <w:sdtContent>
                    <w:p>
                      <w:pPr>
                        <w:ind w:firstLine="720"/>
                        <w:jc w:val="both"/>
                        <w:rPr>
                          <w:color w:val="000000"/>
                          <w:sz w:val="22"/>
                          <w:szCs w:val="22"/>
                        </w:rPr>
                      </w:pPr>
                      <w:sdt>
                        <w:sdtPr>
                          <w:alias w:val="Numeris"/>
                          <w:tag w:val="nr_0e1ef64d14a246b6b0a1c217655f83b6"/>
                          <w:lock w:val="sdtLocked"/>
                          <w:richText/>
                        </w:sdtPr>
                        <w:sdtContent>
                          <w:r>
                            <w:rPr>
                              <w:rFonts w:eastAsia="SimSun"/>
                              <w:bCs/>
                              <w:color w:val="000000"/>
                              <w:sz w:val="22"/>
                              <w:szCs w:val="22"/>
                            </w:rPr>
                            <w:t>4</w:t>
                          </w:r>
                        </w:sdtContent>
                      </w:sdt>
                      <w:r>
                        <w:rPr>
                          <w:rFonts w:eastAsia="SimSun"/>
                          <w:bCs/>
                          <w:color w:val="000000"/>
                          <w:sz w:val="22"/>
                          <w:szCs w:val="22"/>
                        </w:rPr>
                        <w:t>. Savivaldybių tarybų nustatytos rinkliavos ar įmokos ir šio Įstatymo 30 straipsnio 3</w:t>
                      </w:r>
                      <w:r>
                        <w:rPr>
                          <w:rFonts w:eastAsia="SimSun"/>
                          <w:color w:val="000000"/>
                          <w:sz w:val="22"/>
                          <w:szCs w:val="22"/>
                        </w:rPr>
                        <w:t xml:space="preserve"> </w:t>
                      </w:r>
                      <w:r>
                        <w:rPr>
                          <w:rFonts w:eastAsia="SimSun"/>
                          <w:bCs/>
                          <w:color w:val="000000"/>
                          <w:sz w:val="22"/>
                          <w:szCs w:val="22"/>
                        </w:rPr>
                        <w:t>dalies 4 punkte nurodyta informacija skelbiama atitinkamos</w:t>
                      </w:r>
                      <w:r>
                        <w:rPr>
                          <w:rFonts w:eastAsia="SimSun"/>
                          <w:color w:val="000000"/>
                          <w:sz w:val="22"/>
                          <w:szCs w:val="22"/>
                        </w:rPr>
                        <w:t xml:space="preserve"> savivaldybės interneto svetainėje.</w:t>
                      </w:r>
                    </w:p>
                  </w:sdtContent>
                </w:sdt>
                <w:sdt>
                  <w:sdtPr>
                    <w:alias w:val="30-2 str. 5 d."/>
                    <w:tag w:val="part_7d01517c5e1d408994999a18f1c1558c"/>
                    <w:lock w:val="sdtLocked"/>
                    <w:richText/>
                  </w:sdtPr>
                  <w:sdtContent>
                    <w:p>
                      <w:pPr>
                        <w:ind w:firstLine="720"/>
                        <w:jc w:val="both"/>
                        <w:rPr>
                          <w:color w:val="000000"/>
                          <w:sz w:val="22"/>
                          <w:szCs w:val="22"/>
                        </w:rPr>
                      </w:pPr>
                      <w:sdt>
                        <w:sdtPr>
                          <w:alias w:val="Numeris"/>
                          <w:tag w:val="nr_7d01517c5e1d408994999a18f1c1558c"/>
                          <w:lock w:val="sdtLocked"/>
                          <w:richText/>
                        </w:sdtPr>
                        <w:sdtContent>
                          <w:r>
                            <w:rPr>
                              <w:color w:val="000000"/>
                              <w:sz w:val="22"/>
                              <w:szCs w:val="22"/>
                            </w:rPr>
                            <w:t>5</w:t>
                          </w:r>
                        </w:sdtContent>
                      </w:sdt>
                      <w:r>
                        <w:rPr>
                          <w:color w:val="000000"/>
                          <w:sz w:val="22"/>
                          <w:szCs w:val="22"/>
                        </w:rPr>
                        <w:t xml:space="preserve">. Regioninė kaina, įskaitant protingumo kriterijų atitinkančią investicijų grąžą, nustatomą Tarybos vadovaujantis jos tvirtinama komunalinių atliekų ir kitų buityje susidarančių atliekų tvarkymo regioninių kainų nustatymo metodika, grindžiama būtinosiomis su komunalinių </w:t>
                      </w:r>
                      <w:r>
                        <w:rPr>
                          <w:rFonts w:eastAsia="SimSun"/>
                          <w:color w:val="000000"/>
                          <w:sz w:val="22"/>
                          <w:szCs w:val="22"/>
                        </w:rPr>
                        <w:t xml:space="preserve">atliekų </w:t>
                      </w:r>
                      <w:r>
                        <w:rPr>
                          <w:color w:val="000000"/>
                          <w:sz w:val="22"/>
                          <w:szCs w:val="22"/>
                        </w:rPr>
                        <w:t xml:space="preserve">ir kitų buityje susidarančių atliekų tvarkymu susijusiomis pagrįstomis sąnaudomis, reikalingomis reguliuojamajai veiklai vykdyti, ilgalaikiam komunalinėms atliekoms ir kitoms buityje susidarančioms atliekoms tvarkyti skirtų regioninių komunalinių atliekų tvarkymo įrenginių eksploatavimui, jų atnaujinimui, plėtrai užtikrinti, priimtinos komunalinių atliekų tvarkymo paslaugos teikimo užtikrinimui ir aplinkos taršos mažinimui (toliau – regioninės kainos būtinosios sąnaudos). Į regioninės kainos būtinąsias sąnaudas neįskaičiuojamos sąnaudos, patiriamos vykdant veiklą, nepriskiriamą reguliuojamajai veiklai. Nustatant regioninės kainos būtinąsias sąnaudas, įvertinama ir atskirų komunalinių atliekų tvarkymo paslaugų teikimo sutartys, būtinos investicijos ir atidėjinių sąvartynų uždarymui poreikis, siekiant užtikrinti nenutrūkstamą ir aplinkosauginius reikalavimus atitinkantį komunalinių atliekų ir kitų buityje susidarančių atliekų tvarkymą. Regioninio atliekų tvarkymo centro </w:t>
                      </w:r>
                      <w:r>
                        <w:rPr>
                          <w:bCs/>
                          <w:color w:val="000000"/>
                          <w:sz w:val="22"/>
                          <w:szCs w:val="22"/>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2"/>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2"/>
                          <w:vertAlign w:val="superscript"/>
                        </w:rPr>
                        <w:t>1</w:t>
                      </w:r>
                      <w:r>
                        <w:rPr>
                          <w:rFonts w:eastAsia="Lucida Sans Unicode"/>
                          <w:bCs/>
                          <w:color w:val="000000"/>
                          <w:sz w:val="22"/>
                          <w:szCs w:val="22"/>
                        </w:rPr>
                        <w:t>–aštuntąjį</w:t>
                      </w:r>
                      <w:r>
                        <w:rPr>
                          <w:rFonts w:eastAsia="Lucida Sans Unicode"/>
                          <w:bCs/>
                          <w:color w:val="000000"/>
                          <w:sz w:val="22"/>
                          <w:szCs w:val="22"/>
                          <w:vertAlign w:val="superscript"/>
                        </w:rPr>
                        <w:t>6</w:t>
                      </w:r>
                      <w:r>
                        <w:rPr>
                          <w:rFonts w:eastAsia="Lucida Sans Unicode"/>
                          <w:bCs/>
                          <w:color w:val="000000"/>
                          <w:sz w:val="22"/>
                          <w:szCs w:val="22"/>
                        </w:rPr>
                        <w:t xml:space="preserve"> ir aštuntąjį</w:t>
                      </w:r>
                      <w:r>
                        <w:rPr>
                          <w:rFonts w:eastAsia="Lucida Sans Unicode"/>
                          <w:bCs/>
                          <w:color w:val="000000"/>
                          <w:sz w:val="22"/>
                          <w:szCs w:val="22"/>
                          <w:vertAlign w:val="superscript"/>
                        </w:rPr>
                        <w:t>11</w:t>
                      </w:r>
                      <w:r>
                        <w:rPr>
                          <w:rFonts w:eastAsia="Lucida Sans Unicode"/>
                          <w:bCs/>
                          <w:color w:val="000000"/>
                          <w:sz w:val="22"/>
                          <w:szCs w:val="22"/>
                        </w:rPr>
                        <w:t xml:space="preserve"> skirsnius ir (ar) Pakuočių ir pakuočių atliekų tvarkymo įstatymą, </w:t>
                      </w:r>
                      <w:r>
                        <w:rPr>
                          <w:color w:val="000000"/>
                          <w:sz w:val="22"/>
                          <w:szCs w:val="22"/>
                        </w:rPr>
                        <w:t xml:space="preserve">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2"/>
                        </w:rPr>
                        <w:t>regioninės kainos</w:t>
                      </w:r>
                      <w:r>
                        <w:rPr>
                          <w:b/>
                          <w:bCs/>
                          <w:color w:val="000000"/>
                          <w:sz w:val="22"/>
                          <w:szCs w:val="22"/>
                        </w:rPr>
                        <w:t xml:space="preserve"> </w:t>
                      </w:r>
                      <w:r>
                        <w:rPr>
                          <w:color w:val="000000"/>
                          <w:sz w:val="22"/>
                          <w:szCs w:val="22"/>
                        </w:rPr>
                        <w:t>būtinosiomis sąnaudomis. Pareiga pagrįsti, kad regioninė kaina grindžiama būtinosiomis sąnaudomis, tenka regioniniam atliekų tvarkymo centrui.</w:t>
                      </w:r>
                    </w:p>
                  </w:sdtContent>
                </w:sdt>
                <w:sdt>
                  <w:sdtPr>
                    <w:alias w:val="30-2 str. 6 d."/>
                    <w:tag w:val="part_89de4c29752642928d7d3ca74bd56320"/>
                    <w:lock w:val="sdtLocked"/>
                    <w:richText/>
                  </w:sdtPr>
                  <w:sdtContent>
                    <w:p>
                      <w:pPr>
                        <w:ind w:firstLine="720"/>
                        <w:jc w:val="both"/>
                        <w:rPr>
                          <w:color w:val="000000"/>
                          <w:sz w:val="22"/>
                          <w:szCs w:val="22"/>
                          <w:lang w:eastAsia="lt-LT"/>
                        </w:rPr>
                      </w:pPr>
                      <w:sdt>
                        <w:sdtPr>
                          <w:alias w:val="Numeris"/>
                          <w:tag w:val="nr_89de4c29752642928d7d3ca74bd56320"/>
                          <w:lock w:val="sdtLocked"/>
                          <w:richText/>
                        </w:sdtPr>
                        <w:sdtContent>
                          <w:r>
                            <w:rPr>
                              <w:color w:val="000000"/>
                              <w:sz w:val="22"/>
                              <w:szCs w:val="22"/>
                              <w:lang w:eastAsia="lt-LT"/>
                            </w:rPr>
                            <w:t>6</w:t>
                          </w:r>
                        </w:sdtContent>
                      </w:sdt>
                      <w:r>
                        <w:rPr>
                          <w:color w:val="000000"/>
                          <w:sz w:val="22"/>
                          <w:szCs w:val="22"/>
                          <w:lang w:eastAsia="lt-LT"/>
                        </w:rPr>
                        <w:t>. Regioninės kainos projekto rengimo etapai:</w:t>
                      </w:r>
                    </w:p>
                    <w:sdt>
                      <w:sdtPr>
                        <w:alias w:val="30-2 str. 6 d. 1 p."/>
                        <w:tag w:val="part_2c153defbb06479388f38146120f94c6"/>
                        <w:lock w:val="sdtLocked"/>
                        <w:richText/>
                      </w:sdtPr>
                      <w:sdtContent>
                        <w:p>
                          <w:pPr>
                            <w:ind w:firstLine="720"/>
                            <w:jc w:val="both"/>
                            <w:rPr>
                              <w:rFonts w:eastAsia="Lucida Sans Unicode"/>
                              <w:color w:val="000000"/>
                              <w:sz w:val="22"/>
                              <w:szCs w:val="22"/>
                            </w:rPr>
                          </w:pPr>
                          <w:sdt>
                            <w:sdtPr>
                              <w:alias w:val="Numeris"/>
                              <w:tag w:val="nr_2c153defbb06479388f38146120f94c6"/>
                              <w:lock w:val="sdtLocked"/>
                              <w:richText/>
                            </w:sdtPr>
                            <w:sdtContent>
                              <w:r>
                                <w:rPr>
                                  <w:rFonts w:eastAsia="Lucida Sans Unicode"/>
                                  <w:color w:val="000000"/>
                                  <w:sz w:val="22"/>
                                  <w:szCs w:val="22"/>
                                </w:rPr>
                                <w:t>1</w:t>
                              </w:r>
                            </w:sdtContent>
                          </w:sdt>
                          <w:r>
                            <w:rPr>
                              <w:rFonts w:eastAsia="Lucida Sans Unicode"/>
                              <w:color w:val="000000"/>
                              <w:sz w:val="22"/>
                              <w:szCs w:val="22"/>
                            </w:rPr>
                            <w:t>) regioniniai atliekų tvarkymo centrai, vadovaudamiesi šio straipsnio 1 dalyje nustatytais principais ir 2 dalyje nustatytais reikalavimais,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6a101020784c4438b7cd5040fba1f2d5"/>
                        <w:lock w:val="sdtLocked"/>
                        <w:richText/>
                      </w:sdtPr>
                      <w:sdtContent>
                        <w:p>
                          <w:pPr>
                            <w:ind w:firstLine="720"/>
                            <w:jc w:val="both"/>
                            <w:rPr>
                              <w:color w:val="000000"/>
                              <w:sz w:val="22"/>
                              <w:szCs w:val="22"/>
                              <w:lang w:eastAsia="lt-LT"/>
                            </w:rPr>
                          </w:pPr>
                          <w:sdt>
                            <w:sdtPr>
                              <w:alias w:val="Numeris"/>
                              <w:tag w:val="nr_6a101020784c4438b7cd5040fba1f2d5"/>
                              <w:lock w:val="sdtLocked"/>
                              <w:richText/>
                            </w:sdtPr>
                            <w:sdtContent>
                              <w:r>
                                <w:rPr>
                                  <w:color w:val="000000"/>
                                  <w:sz w:val="22"/>
                                  <w:szCs w:val="22"/>
                                  <w:lang w:eastAsia="lt-LT"/>
                                </w:rPr>
                                <w:t>2</w:t>
                              </w:r>
                            </w:sdtContent>
                          </w:sdt>
                          <w:r>
                            <w:rPr>
                              <w:color w:val="000000"/>
                              <w:sz w:val="22"/>
                              <w:szCs w:val="22"/>
                              <w:lang w:eastAsia="lt-LT"/>
                            </w:rPr>
                            <w:t>) regioniniams atliekų tvarkymo centrams rengiant regioninės kainos apskaičiavimo projektus, savivaldybės privalo suteikti visą jiems reikalingą informaciją;</w:t>
                          </w:r>
                        </w:p>
                      </w:sdtContent>
                    </w:sdt>
                    <w:sdt>
                      <w:sdtPr>
                        <w:alias w:val="30-2 str. 6 d. 3 p."/>
                        <w:tag w:val="part_ecf17c562db546eca738ce781265f9e0"/>
                        <w:lock w:val="sdtLocked"/>
                        <w:richText/>
                      </w:sdtPr>
                      <w:sdtContent>
                        <w:p>
                          <w:pPr>
                            <w:ind w:firstLine="720"/>
                            <w:jc w:val="both"/>
                            <w:rPr>
                              <w:color w:val="000000"/>
                              <w:sz w:val="22"/>
                              <w:szCs w:val="22"/>
                              <w:lang w:eastAsia="lt-LT"/>
                            </w:rPr>
                          </w:pPr>
                          <w:sdt>
                            <w:sdtPr>
                              <w:alias w:val="Numeris"/>
                              <w:tag w:val="nr_ecf17c562db546eca738ce781265f9e0"/>
                              <w:lock w:val="sdtLocked"/>
                              <w:richText/>
                            </w:sdtPr>
                            <w:sdtContent>
                              <w:r>
                                <w:rPr>
                                  <w:color w:val="000000"/>
                                  <w:sz w:val="22"/>
                                  <w:szCs w:val="22"/>
                                  <w:lang w:eastAsia="lt-LT"/>
                                </w:rPr>
                                <w:t>3</w:t>
                              </w:r>
                            </w:sdtContent>
                          </w:sdt>
                          <w:r>
                            <w:rPr>
                              <w:color w:val="000000"/>
                              <w:sz w:val="22"/>
                              <w:szCs w:val="22"/>
                              <w:lang w:eastAsia="lt-LT"/>
                            </w:rPr>
                            <w:t xml:space="preserve">) su teikiamais derinti regioninių kainų apskaičiavimo projektais regioniniai atliekų tvarkymo centrai pateikia regioninių kainų apskaičiavimo projektų pagrindimą ir veiklos planus, atsižvelgdami į Tarybos patvirtintą komunalinių atliekų tvarkymo regioninių kainų nustatymo metodiką. Regioninės kainos apskaičiavimo projekto kopija teikiama komunalinių atliekų tvarkymo regiono savivaldybėms tuo pačiu metu kaip ir Tarybai. </w:t>
                          </w:r>
                          <w:r>
                            <w:rPr>
                              <w:color w:val="000000"/>
                              <w:sz w:val="22"/>
                              <w:szCs w:val="22"/>
                            </w:rPr>
                            <w:t xml:space="preserve">Komunalinių atliekų tvarkymo regiono savivaldybės </w:t>
                          </w:r>
                          <w:r>
                            <w:rPr>
                              <w:color w:val="000000"/>
                              <w:sz w:val="22"/>
                              <w:szCs w:val="22"/>
                              <w:lang w:eastAsia="lt-LT"/>
                            </w:rPr>
                            <w:t>ne vėliau kaip per 2 mėnesius nuo regioninės kainos apskaičiavimo projekto gavimo dienos pateikia pastabas regioniniams atliekų tvarkymo centrams ir Tarybai;</w:t>
                          </w:r>
                        </w:p>
                      </w:sdtContent>
                    </w:sdt>
                    <w:sdt>
                      <w:sdtPr>
                        <w:alias w:val="30-2 str. 6 d. 4 p."/>
                        <w:tag w:val="part_79972266f9d245d39f6b72ca911e9290"/>
                        <w:lock w:val="sdtLocked"/>
                        <w:richText/>
                      </w:sdtPr>
                      <w:sdtContent>
                        <w:p>
                          <w:pPr>
                            <w:ind w:firstLine="720"/>
                            <w:jc w:val="both"/>
                            <w:rPr>
                              <w:color w:val="000000"/>
                              <w:sz w:val="22"/>
                              <w:szCs w:val="22"/>
                              <w:lang w:eastAsia="lt-LT"/>
                            </w:rPr>
                          </w:pPr>
                          <w:sdt>
                            <w:sdtPr>
                              <w:alias w:val="Numeris"/>
                              <w:tag w:val="nr_79972266f9d245d39f6b72ca911e9290"/>
                              <w:lock w:val="sdtLocked"/>
                              <w:richText/>
                            </w:sdtPr>
                            <w:sdtContent>
                              <w:r>
                                <w:rPr>
                                  <w:color w:val="000000"/>
                                  <w:sz w:val="22"/>
                                  <w:szCs w:val="22"/>
                                  <w:lang w:eastAsia="lt-LT"/>
                                </w:rPr>
                                <w:t>4</w:t>
                              </w:r>
                            </w:sdtContent>
                          </w:sdt>
                          <w:r>
                            <w:rPr>
                              <w:color w:val="000000"/>
                              <w:sz w:val="22"/>
                              <w:szCs w:val="22"/>
                              <w:lang w:eastAsia="lt-LT"/>
                            </w:rPr>
                            <w:t>) Taryba, per 5 mėnesius nuo regioninio atliekų tvarkymo centro visų tinkamų duomenų ir (arba) dokumentų, nurodytų Tarybos patvirtintoje komunalinių atliekų tvarkymo regioninių kainų nustatymo metodikoje, pateikimo dienos išnagrinėjusi regioninės kainos apskaičiavimo projektą, nustato naują konkretaus regiono regioninę kainą. Tarybai nenustačius naujos regioninės kainos per numatytą terminą, lieka galioti ankstesnė nustatyta regioninė kaina. Tarybos nustatyta regioninė kaina galioja ne trumpiau kaip 3 metus iki naujos Tarybos sprendimu nustatytos regioninės kainos įsigaliojimo;</w:t>
                          </w:r>
                        </w:p>
                      </w:sdtContent>
                    </w:sdt>
                    <w:sdt>
                      <w:sdtPr>
                        <w:alias w:val="30-2 str. 6 d. 5 p."/>
                        <w:tag w:val="part_122d1afc7c1649b2b62d64f1aef36cb2"/>
                        <w:lock w:val="sdtLocked"/>
                        <w:richText/>
                      </w:sdtPr>
                      <w:sdtContent>
                        <w:p>
                          <w:pPr>
                            <w:ind w:firstLine="720"/>
                            <w:jc w:val="both"/>
                            <w:rPr>
                              <w:color w:val="000000"/>
                              <w:sz w:val="22"/>
                              <w:szCs w:val="22"/>
                              <w:lang w:eastAsia="lt-LT"/>
                            </w:rPr>
                          </w:pPr>
                          <w:sdt>
                            <w:sdtPr>
                              <w:alias w:val="Numeris"/>
                              <w:tag w:val="nr_122d1afc7c1649b2b62d64f1aef36cb2"/>
                              <w:lock w:val="sdtLocked"/>
                              <w:richText/>
                            </w:sdtPr>
                            <w:sdtContent>
                              <w:r>
                                <w:rPr>
                                  <w:color w:val="000000"/>
                                  <w:sz w:val="22"/>
                                  <w:szCs w:val="22"/>
                                  <w:lang w:eastAsia="lt-LT"/>
                                </w:rPr>
                                <w:t>5</w:t>
                              </w:r>
                            </w:sdtContent>
                          </w:sdt>
                          <w:r>
                            <w:rPr>
                              <w:color w:val="000000"/>
                              <w:sz w:val="22"/>
                              <w:szCs w:val="22"/>
                              <w:lang w:eastAsia="lt-LT"/>
                            </w:rPr>
                            <w:t>) Taryba turi teisę grąžinti papildyti regioninės kainos apskaičiavimo projektą regioniniam atliekų tvarkymo centrui, kai Tarybai pateiktame regioninės kainos apskaičiavimo projekte regioninė kaina apskaičiuota nesilaikant regioninės kainos nustatymo reikalavimų, nustatytų komunalinių atliekų tvarkymo regioninių kainų nustatymo metodikoje, ir (arba) yra klaidinga.</w:t>
                          </w:r>
                        </w:p>
                      </w:sdtContent>
                    </w:sdt>
                  </w:sdtContent>
                </w:sdt>
                <w:sdt>
                  <w:sdtPr>
                    <w:alias w:val="30-2 str. 7 d."/>
                    <w:tag w:val="part_d9d87cbbc62043fdb9d2812db6131d91"/>
                    <w:lock w:val="sdtLocked"/>
                    <w:richText/>
                  </w:sdtPr>
                  <w:sdtContent>
                    <w:p>
                      <w:pPr>
                        <w:ind w:firstLine="720"/>
                        <w:jc w:val="both"/>
                        <w:rPr>
                          <w:color w:val="000000"/>
                          <w:sz w:val="22"/>
                          <w:szCs w:val="22"/>
                          <w:lang w:eastAsia="lt-LT"/>
                        </w:rPr>
                      </w:pPr>
                      <w:sdt>
                        <w:sdtPr>
                          <w:alias w:val="Numeris"/>
                          <w:tag w:val="nr_d9d87cbbc62043fdb9d2812db6131d91"/>
                          <w:lock w:val="sdtLocked"/>
                          <w:richText/>
                        </w:sdtPr>
                        <w:sdtContent>
                          <w:r>
                            <w:rPr>
                              <w:color w:val="000000"/>
                              <w:sz w:val="22"/>
                              <w:szCs w:val="22"/>
                              <w:lang w:eastAsia="lt-LT"/>
                            </w:rPr>
                            <w:t>7</w:t>
                          </w:r>
                        </w:sdtContent>
                      </w:sdt>
                      <w:r>
                        <w:rPr>
                          <w:color w:val="000000"/>
                          <w:sz w:val="22"/>
                          <w:szCs w:val="22"/>
                          <w:lang w:eastAsia="lt-LT"/>
                        </w:rPr>
                        <w:t>. Tarybos nustatytos regioninės kainos koreguojamos kartą per metus, jeigu pasikeičia reguliuojamosios veiklos apimtis ir (ar) jeigu vadovaujantis šio Įstatymo 30</w:t>
                      </w:r>
                      <w:r>
                        <w:rPr>
                          <w:color w:val="000000"/>
                          <w:sz w:val="22"/>
                          <w:szCs w:val="22"/>
                          <w:vertAlign w:val="superscript"/>
                          <w:lang w:eastAsia="lt-LT"/>
                        </w:rPr>
                        <w:t>6</w:t>
                      </w:r>
                      <w:r>
                        <w:rPr>
                          <w:color w:val="000000"/>
                          <w:sz w:val="22"/>
                          <w:szCs w:val="22"/>
                          <w:lang w:eastAsia="lt-LT"/>
                        </w:rPr>
                        <w:t xml:space="preserve"> straipsnyje numatyta reguliuojamosios veiklos ataskaita yra nustatoma, kad reguliuojamojoje veikloje patirtos faktinės regioninės kainos būtinosios sąnaudos 5 ar daugiau procentų skiriasi nuo į regioninę kainą įskaičiuotų regioninės kainos būtinųjų sąnaudų, ir (ar) Tarybos sprendimu po šio Įstatymo 30</w:t>
                      </w:r>
                      <w:r>
                        <w:rPr>
                          <w:color w:val="000000"/>
                          <w:sz w:val="22"/>
                          <w:szCs w:val="22"/>
                          <w:vertAlign w:val="superscript"/>
                          <w:lang w:eastAsia="lt-LT"/>
                        </w:rPr>
                        <w:t>8</w:t>
                      </w:r>
                      <w:r>
                        <w:rPr>
                          <w:color w:val="000000"/>
                          <w:sz w:val="22"/>
                          <w:szCs w:val="22"/>
                          <w:lang w:eastAsia="lt-LT"/>
                        </w:rPr>
                        <w:t> straipsnyje nustatyta tvarka Tarybos atlikto regioninio atliekų tvarkymo centro vykdomos reguliuojamosios veiklos patikrinimo paaiškėjus aplinkybėms,</w:t>
                      </w:r>
                      <w:r>
                        <w:rPr>
                          <w:color w:val="000000"/>
                          <w:sz w:val="22"/>
                          <w:szCs w:val="22"/>
                        </w:rPr>
                        <w:t xml:space="preserve"> </w:t>
                      </w:r>
                      <w:r>
                        <w:rPr>
                          <w:color w:val="000000"/>
                          <w:sz w:val="22"/>
                          <w:szCs w:val="22"/>
                          <w:lang w:eastAsia="lt-LT"/>
                        </w:rPr>
                        <w:t>turinčioms įtakos regioninės kainos koregavimui, ir (ar) savivaldybės iniciatyva, jeigu faktiškai patiriamų regioninės kainos būtinųjų sąnaudų suma viršija arba yra mažesnė už visų tos savivaldybės komunalinių atliekų turėtojų per kalendorinius metus turimą sumokėti dalį rinkliavos ar įmokos sumos, kuria apmokamos regioninės kainos būtinosios sąnaudos. Regioninis atliekų tvarkymo centras regioninės kainos perskaičiavimo projektą, parengtą vadovaujantis Tarybos patvirtinta komunalinių atliekų tvarkymo regioninių kainų nustatymo metodika, Tarybai pateikia ne vėliau kaip per 3 mėnesius nuo nurodytų aplinkybių atsiradimo dienos, o tais metais, kai baigiasi Tarybos nustatytos regioninės kainos galiojimo terminas, likus ne mažiau kaip 3 mėnesiams iki mėnesio ir dienos, kai buvo nustatyta galiojanti regioninė kaina.</w:t>
                      </w:r>
                    </w:p>
                  </w:sdtContent>
                </w:sdt>
                <w:sdt>
                  <w:sdtPr>
                    <w:alias w:val="30-2 str. 8 d."/>
                    <w:tag w:val="part_3cfed6b9e93f43f289aefd8b46154701"/>
                    <w:lock w:val="sdtLocked"/>
                    <w:richText/>
                  </w:sdtPr>
                  <w:sdtContent>
                    <w:p>
                      <w:pPr>
                        <w:ind w:firstLine="720"/>
                        <w:jc w:val="both"/>
                        <w:rPr>
                          <w:color w:val="000000"/>
                          <w:sz w:val="22"/>
                          <w:szCs w:val="22"/>
                          <w:lang w:eastAsia="lt-LT"/>
                        </w:rPr>
                      </w:pPr>
                      <w:sdt>
                        <w:sdtPr>
                          <w:alias w:val="Numeris"/>
                          <w:tag w:val="nr_3cfed6b9e93f43f289aefd8b46154701"/>
                          <w:lock w:val="sdtLocked"/>
                          <w:richText/>
                        </w:sdtPr>
                        <w:sdtContent>
                          <w:r>
                            <w:rPr>
                              <w:color w:val="000000"/>
                              <w:sz w:val="22"/>
                              <w:szCs w:val="22"/>
                              <w:lang w:eastAsia="lt-LT"/>
                            </w:rPr>
                            <w:t>8</w:t>
                          </w:r>
                        </w:sdtContent>
                      </w:sdt>
                      <w:r>
                        <w:rPr>
                          <w:color w:val="000000"/>
                          <w:sz w:val="22"/>
                          <w:szCs w:val="22"/>
                          <w:lang w:eastAsia="lt-LT"/>
                        </w:rPr>
                        <w:t>. Tarybos nustatytos galiojančios regioninės kainos skelbiamos Tarybos interneto svetainėje ir kitomis priemonėmis.</w:t>
                      </w:r>
                    </w:p>
                  </w:sdtContent>
                </w:sdt>
                <w:sdt>
                  <w:sdtPr>
                    <w:alias w:val="30-2 str. 9 d."/>
                    <w:tag w:val="part_8d837998681841cdaa946e2d063e4dc4"/>
                    <w:lock w:val="sdtLocked"/>
                    <w:richText/>
                  </w:sdtPr>
                  <w:sdtContent>
                    <w:p>
                      <w:pPr>
                        <w:ind w:firstLine="720"/>
                        <w:jc w:val="both"/>
                        <w:rPr>
                          <w:color w:val="000000"/>
                          <w:sz w:val="22"/>
                          <w:szCs w:val="22"/>
                        </w:rPr>
                      </w:pPr>
                      <w:sdt>
                        <w:sdtPr>
                          <w:alias w:val="Numeris"/>
                          <w:tag w:val="nr_8d837998681841cdaa946e2d063e4dc4"/>
                          <w:lock w:val="sdtLocked"/>
                          <w:richText/>
                        </w:sdtPr>
                        <w:sdtContent>
                          <w:r>
                            <w:rPr>
                              <w:color w:val="000000"/>
                              <w:sz w:val="22"/>
                              <w:szCs w:val="22"/>
                            </w:rPr>
                            <w:t>9</w:t>
                          </w:r>
                        </w:sdtContent>
                      </w:sdt>
                      <w:r>
                        <w:rPr>
                          <w:color w:val="000000"/>
                          <w:sz w:val="22"/>
                          <w:szCs w:val="22"/>
                        </w:rPr>
                        <w:t xml:space="preserve">. </w:t>
                      </w:r>
                      <w:r>
                        <w:rPr>
                          <w:bCs/>
                          <w:color w:val="000000"/>
                          <w:sz w:val="22"/>
                          <w:szCs w:val="22"/>
                          <w:lang w:eastAsia="lt-LT"/>
                        </w:rPr>
                        <w:t xml:space="preserve">Savivaldybių skaičiuojamos rinkliavos ar įmokos dalies būtinosioms sąnaudoms priskiriamos </w:t>
                      </w:r>
                      <w:r>
                        <w:rPr>
                          <w:bCs/>
                          <w:color w:val="000000"/>
                          <w:sz w:val="22"/>
                          <w:szCs w:val="22"/>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2"/>
                          <w:bdr w:val="none" w:sz="0" w:space="0" w:color="auto" w:frame="1"/>
                          <w:shd w:val="clear" w:color="auto" w:fill="FFFFFF"/>
                        </w:rPr>
                        <w:t xml:space="preserve">savivaldybių organizuojamose komunalinių atliekų tvarkymo sistemose surinktų komunalinių atliekų </w:t>
                      </w:r>
                      <w:r>
                        <w:rPr>
                          <w:bCs/>
                          <w:color w:val="000000"/>
                          <w:sz w:val="22"/>
                          <w:szCs w:val="22"/>
                        </w:rPr>
                        <w:t xml:space="preserve">ir kitų buityje susidarančių </w:t>
                      </w:r>
                      <w:r>
                        <w:rPr>
                          <w:bCs/>
                          <w:color w:val="000000"/>
                          <w:sz w:val="22"/>
                          <w:szCs w:val="22"/>
                          <w:bdr w:val="none" w:sz="0" w:space="0" w:color="auto" w:frame="1"/>
                          <w:shd w:val="clear" w:color="auto" w:fill="FFFFFF"/>
                        </w:rPr>
                        <w:t>atliekų apdorojimo sąnaudos,</w:t>
                      </w:r>
                      <w:r>
                        <w:rPr>
                          <w:bCs/>
                          <w:color w:val="000000"/>
                          <w:sz w:val="22"/>
                          <w:szCs w:val="22"/>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2"/>
                          <w:bdr w:val="none" w:sz="0" w:space="0" w:color="auto" w:frame="1"/>
                          <w:shd w:val="clear" w:color="auto" w:fill="FFFFFF"/>
                        </w:rPr>
                        <w:t>,</w:t>
                      </w:r>
                      <w:r>
                        <w:rPr>
                          <w:bCs/>
                          <w:color w:val="000000"/>
                          <w:sz w:val="22"/>
                          <w:szCs w:val="22"/>
                        </w:rPr>
                        <w:t xml:space="preserve"> patiriamos vykdant veiklą, nepriskiriamą reguliuojamajai veiklai, </w:t>
                      </w:r>
                      <w:r>
                        <w:rPr>
                          <w:rFonts w:eastAsia="Lucida Sans Unicode"/>
                          <w:bCs/>
                          <w:color w:val="000000"/>
                          <w:sz w:val="22"/>
                          <w:szCs w:val="22"/>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2"/>
                          <w:vertAlign w:val="superscript"/>
                        </w:rPr>
                        <w:t>1</w:t>
                      </w:r>
                      <w:r>
                        <w:rPr>
                          <w:rFonts w:eastAsia="Lucida Sans Unicode"/>
                          <w:bCs/>
                          <w:color w:val="000000"/>
                          <w:sz w:val="22"/>
                          <w:szCs w:val="22"/>
                        </w:rPr>
                        <w:t>–aštuntąjį</w:t>
                      </w:r>
                      <w:r>
                        <w:rPr>
                          <w:rFonts w:eastAsia="Lucida Sans Unicode"/>
                          <w:bCs/>
                          <w:color w:val="000000"/>
                          <w:sz w:val="22"/>
                          <w:szCs w:val="22"/>
                          <w:vertAlign w:val="superscript"/>
                        </w:rPr>
                        <w:t>6</w:t>
                      </w:r>
                      <w:r>
                        <w:rPr>
                          <w:rFonts w:eastAsia="Lucida Sans Unicode"/>
                          <w:bCs/>
                          <w:color w:val="000000"/>
                          <w:sz w:val="22"/>
                          <w:szCs w:val="22"/>
                        </w:rPr>
                        <w:t xml:space="preserve"> ir aštuntąjį</w:t>
                      </w:r>
                      <w:r>
                        <w:rPr>
                          <w:rFonts w:eastAsia="Lucida Sans Unicode"/>
                          <w:bCs/>
                          <w:color w:val="000000"/>
                          <w:sz w:val="22"/>
                          <w:szCs w:val="22"/>
                          <w:vertAlign w:val="superscript"/>
                        </w:rPr>
                        <w:t>11</w:t>
                      </w:r>
                      <w:r>
                        <w:rPr>
                          <w:rFonts w:eastAsia="Lucida Sans Unicode"/>
                          <w:bCs/>
                          <w:color w:val="000000"/>
                          <w:sz w:val="22"/>
                          <w:szCs w:val="22"/>
                        </w:rPr>
                        <w:t xml:space="preserve"> skirsnius ir (ar) Pakuočių ir pakuočių atliekų tvarkymo įstatymą,</w:t>
                      </w:r>
                      <w:r>
                        <w:rPr>
                          <w:bCs/>
                          <w:color w:val="000000"/>
                          <w:sz w:val="22"/>
                          <w:szCs w:val="22"/>
                        </w:rPr>
                        <w:t xml:space="preserve"> (toliau – savivaldybių skaičiuojamos rinkliavos ar įmokos dalies būtinosios sąnaudos).</w:t>
                      </w:r>
                    </w:p>
                  </w:sdtContent>
                </w:sdt>
                <w:sdt>
                  <w:sdtPr>
                    <w:alias w:val="30-2 str. 10 d."/>
                    <w:tag w:val="part_e76a18c70c564bd4a8a2c471c6db0f5f"/>
                    <w:lock w:val="sdtLocked"/>
                    <w:richText/>
                  </w:sdtPr>
                  <w:sdtContent>
                    <w:p>
                      <w:pPr>
                        <w:ind w:firstLine="720"/>
                        <w:jc w:val="both"/>
                        <w:rPr>
                          <w:color w:val="000000"/>
                          <w:sz w:val="22"/>
                          <w:szCs w:val="22"/>
                        </w:rPr>
                      </w:pPr>
                      <w:sdt>
                        <w:sdtPr>
                          <w:alias w:val="Numeris"/>
                          <w:tag w:val="nr_e76a18c70c564bd4a8a2c471c6db0f5f"/>
                          <w:lock w:val="sdtLocked"/>
                          <w:richText/>
                        </w:sdtPr>
                        <w:sdtContent>
                          <w:r>
                            <w:rPr>
                              <w:color w:val="000000"/>
                              <w:sz w:val="22"/>
                              <w:szCs w:val="22"/>
                            </w:rPr>
                            <w:t>10</w:t>
                          </w:r>
                        </w:sdtContent>
                      </w:sdt>
                      <w:r>
                        <w:rPr>
                          <w:color w:val="000000"/>
                          <w:sz w:val="22"/>
                          <w:szCs w:val="22"/>
                        </w:rPr>
                        <w:t xml:space="preserve">. Savivaldybių tarybos, vadovaudamosi šio straipsnio 1 </w:t>
                      </w:r>
                      <w:r>
                        <w:rPr>
                          <w:rFonts w:eastAsia="Lucida Sans Unicode"/>
                          <w:color w:val="000000"/>
                          <w:sz w:val="22"/>
                          <w:szCs w:val="22"/>
                        </w:rPr>
                        <w:t>dalyje nustatytais principais ir šio straipsnio 2 dalyje nustatytais reikalavimais</w:t>
                      </w:r>
                      <w:r>
                        <w:rPr>
                          <w:color w:val="000000"/>
                          <w:sz w:val="22"/>
                          <w:szCs w:val="22"/>
                        </w:rPr>
                        <w:t xml:space="preserve">, taikydamos Tarybos nustatytas regionines kainas, vadovaudamosi Vyriausybės tvirtinamomis rinkliavos ar įmokos dydžio nustatymo taisyklėmis ir savivaldybių rinkliavos ar įmokos dydžio nustatymo teisės aktais, pridėdamos savivaldybių skaičiuojamos rinkliavos ar įmokos dalies būtinąsias sąnaudas, ne vėliau kaip per </w:t>
                      </w:r>
                      <w:r>
                        <w:rPr>
                          <w:bCs/>
                          <w:color w:val="000000"/>
                          <w:sz w:val="22"/>
                          <w:szCs w:val="22"/>
                        </w:rPr>
                        <w:t xml:space="preserve">7 </w:t>
                      </w:r>
                      <w:r>
                        <w:rPr>
                          <w:color w:val="000000"/>
                          <w:sz w:val="22"/>
                          <w:szCs w:val="22"/>
                        </w:rPr>
                        <w:t xml:space="preserve">mėnesius nuo </w:t>
                      </w:r>
                      <w:r>
                        <w:rPr>
                          <w:bCs/>
                          <w:color w:val="000000"/>
                          <w:sz w:val="22"/>
                          <w:szCs w:val="22"/>
                        </w:rPr>
                        <w:t xml:space="preserve">pirmą kartą nustatytų </w:t>
                      </w:r>
                      <w:r>
                        <w:rPr>
                          <w:color w:val="000000"/>
                          <w:sz w:val="22"/>
                          <w:szCs w:val="22"/>
                        </w:rPr>
                        <w:t xml:space="preserve">regioninių kainų </w:t>
                      </w:r>
                      <w:r>
                        <w:rPr>
                          <w:bCs/>
                          <w:color w:val="000000"/>
                          <w:sz w:val="22"/>
                          <w:szCs w:val="22"/>
                        </w:rPr>
                        <w:t>nustatymo dienos apskaičiuoja ir</w:t>
                      </w:r>
                      <w:r>
                        <w:rPr>
                          <w:color w:val="000000"/>
                          <w:sz w:val="22"/>
                          <w:szCs w:val="22"/>
                        </w:rPr>
                        <w:t xml:space="preserve"> patvirtina naujus </w:t>
                      </w:r>
                      <w:r>
                        <w:rPr>
                          <w:bCs/>
                          <w:color w:val="000000"/>
                          <w:sz w:val="22"/>
                          <w:szCs w:val="22"/>
                        </w:rPr>
                        <w:t>rinkliavos ar įmokos dydžius arba ne vėliau kaip per 5 mėnesius nuo perskaičiuotų arba vėlesnių metų naujų regioninių kainų nustatymo</w:t>
                      </w:r>
                      <w:r>
                        <w:rPr>
                          <w:color w:val="000000"/>
                          <w:sz w:val="22"/>
                          <w:szCs w:val="22"/>
                        </w:rPr>
                        <w:t xml:space="preserve"> </w:t>
                      </w:r>
                      <w:r>
                        <w:rPr>
                          <w:bCs/>
                          <w:color w:val="000000"/>
                          <w:sz w:val="22"/>
                          <w:szCs w:val="22"/>
                        </w:rPr>
                        <w:t>dienos</w:t>
                      </w:r>
                      <w:r>
                        <w:rPr>
                          <w:color w:val="000000"/>
                          <w:sz w:val="22"/>
                          <w:szCs w:val="22"/>
                        </w:rPr>
                        <w:t xml:space="preserve"> </w:t>
                      </w:r>
                      <w:r>
                        <w:rPr>
                          <w:bCs/>
                          <w:color w:val="000000"/>
                          <w:sz w:val="22"/>
                          <w:szCs w:val="22"/>
                        </w:rPr>
                        <w:t xml:space="preserve">apskaičiuoja ir patvirtina naujus </w:t>
                      </w:r>
                      <w:r>
                        <w:rPr>
                          <w:color w:val="000000"/>
                          <w:sz w:val="22"/>
                          <w:szCs w:val="22"/>
                        </w:rPr>
                        <w:t>arba patvirtina esamus rinkliavos ar įmokos dydžius. Sprendimą dėl patvirtintų naujų rinkliavos ar įmokos dydžių taikymo pradžios ir trukmės priima savivaldybės taryba, atsižvelgdama į Tarybos nustatytos regioninės kainos likusį galiojimo laikotarpį, naujo rinkliavos ar įmokos dydžio, perskaičiuoto dėl šio straipsnio 7 ir 11 dalyse ir (ar) Lietuvos Respublikos rinkliavų įstatymo 13 straipsnio 3 dalyje nurodytų priežasčių, patvirtinimo datą. Jeigu savivaldybės taryba per šioje dalyje nurodytą terminą nepatvirtina naujų arba esamų rinkliavos ar įmokos dydžių, taikomi rinkliavos ar įmokos dydžiai, galioję iki naujų apskaičiuotų regioninių kainų dydžių (toliau – seni rinkliavos ar įmokos dydžiai). Jeigu pasibaigus šioje dalyje nustatytam terminui patvirtinti nauji rinkliavos ar įmokos dydžiai yra didesni už senus rinkliavos ar įmokos dydžius, savivaldybei ar komunalinių atliekų tvarkymo sistemos administratoriui apskaičiuojant sumas, mokėtinas atliekų turėtojų už komunalinių atliekų tvarkymo paslaugą per laikotarpį nuo šioje dalyje nurodyto naujų rinkliavos ar įmokos dydžių patvirtinimo termino pabaigos iki faktinio naujų rinkliavos ar įmokos dydžių įsigaliojimo dienos, taikomi seni rinkliavos ar įmokos dydžiai. Dėl šioje dalyje nustatyto termino nesilaikymo susidariusį sumų, mokėtinų už komunalinių atliekų tvarkymo paslaugą, skirtumą savivaldybės kompensuoja iš savivaldybių biudžetų lėšų. Jeigu pasibaigus šioje dalyje nustatytam terminui patvirtinti nauji rinkliavos ar įmokos dydžiai yra mažesni už senus rinkliavos ar įmokos dydžius, savivaldybė arba savivaldybės pavedimu komunalinių atliekų tvarkymo sistemos administratorius perskaičiuoja sumas, mokėtinas atliekų turėtojų už komunalinių atliekų tvarkymo paslaugą per laikotarpį nuo šioje dalyje nurodyto naujų rinkliavos ar įmokos dydžių patvirtinimo termino pabaigos iki faktinio naujų rinkliavos ar įmokos dydžių įsigaliojimo dienos, ir grąžina atliekų turėtojams permokėtas sumas arba užskaito šias sumas kaip dalį būsimų rinkliavos ar įmokos mokėjimų už komunalinių atliekų tvarkymo paslaugą.</w:t>
                      </w:r>
                    </w:p>
                  </w:sdtContent>
                </w:sdt>
                <w:sdt>
                  <w:sdtPr>
                    <w:alias w:val="30-2 str. 11 d."/>
                    <w:tag w:val="part_3aa2620ba7d24e6992db11502a259e6f"/>
                    <w:lock w:val="sdtLocked"/>
                    <w:richText/>
                  </w:sdtPr>
                  <w:sdtContent>
                    <w:p>
                      <w:pPr>
                        <w:ind w:firstLine="720"/>
                        <w:jc w:val="both"/>
                        <w:rPr>
                          <w:color w:val="000000"/>
                          <w:sz w:val="22"/>
                          <w:szCs w:val="22"/>
                          <w:lang w:eastAsia="lt-LT"/>
                        </w:rPr>
                      </w:pPr>
                      <w:sdt>
                        <w:sdtPr>
                          <w:alias w:val="Numeris"/>
                          <w:tag w:val="nr_3aa2620ba7d24e6992db11502a259e6f"/>
                          <w:lock w:val="sdtLocked"/>
                          <w:richText/>
                        </w:sdtPr>
                        <w:sdtContent>
                          <w:r>
                            <w:rPr>
                              <w:rFonts w:eastAsia="Lucida Sans Unicode"/>
                              <w:color w:val="000000"/>
                              <w:sz w:val="22"/>
                              <w:szCs w:val="22"/>
                            </w:rPr>
                            <w:t>11</w:t>
                          </w:r>
                        </w:sdtContent>
                      </w:sdt>
                      <w:r>
                        <w:rPr>
                          <w:rFonts w:eastAsia="Lucida Sans Unicode"/>
                          <w:color w:val="000000"/>
                          <w:sz w:val="22"/>
                          <w:szCs w:val="22"/>
                        </w:rPr>
                        <w:t xml:space="preserve">. Taikant rinkliavą ar įmoką savivaldybėje, </w:t>
                      </w:r>
                      <w:r>
                        <w:rPr>
                          <w:color w:val="000000"/>
                          <w:sz w:val="22"/>
                          <w:szCs w:val="22"/>
                          <w:shd w:val="clear" w:color="auto" w:fill="FFFFFF"/>
                        </w:rPr>
                        <w:t>savivaldybė ar jos pavedimu komunalinių atliekų tvarkymo sistemos administratorius</w:t>
                      </w:r>
                      <w:r>
                        <w:rPr>
                          <w:rFonts w:eastAsia="Lucida Sans Unicode"/>
                          <w:color w:val="000000"/>
                          <w:sz w:val="22"/>
                          <w:szCs w:val="22"/>
                        </w:rPr>
                        <w:t xml:space="preserve"> turi </w:t>
                      </w:r>
                      <w:r>
                        <w:rPr>
                          <w:color w:val="000000"/>
                          <w:sz w:val="22"/>
                          <w:szCs w:val="22"/>
                          <w:shd w:val="clear" w:color="auto" w:fill="FFFFFF"/>
                        </w:rPr>
                        <w:t xml:space="preserve">užtikrinti </w:t>
                      </w:r>
                      <w:r>
                        <w:rPr>
                          <w:rFonts w:eastAsia="Lucida Sans Unicode"/>
                          <w:color w:val="000000"/>
                          <w:sz w:val="22"/>
                          <w:szCs w:val="22"/>
                        </w:rPr>
                        <w:t>savivaldybėje faktiškai patiriamų komunalinių</w:t>
                      </w:r>
                      <w:r>
                        <w:rPr>
                          <w:color w:val="000000"/>
                          <w:sz w:val="22"/>
                          <w:szCs w:val="22"/>
                        </w:rPr>
                        <w:t xml:space="preserve"> atliekų</w:t>
                      </w:r>
                      <w:r>
                        <w:rPr>
                          <w:rFonts w:eastAsia="Lucida Sans Unicode"/>
                          <w:color w:val="000000"/>
                          <w:sz w:val="22"/>
                          <w:szCs w:val="22"/>
                        </w:rPr>
                        <w:t xml:space="preserve"> ir kitų buityje susidarančių atliekų tvarkymo </w:t>
                      </w:r>
                      <w:r>
                        <w:rPr>
                          <w:color w:val="000000"/>
                          <w:sz w:val="22"/>
                          <w:szCs w:val="22"/>
                          <w:shd w:val="clear" w:color="auto" w:fill="FFFFFF"/>
                        </w:rPr>
                        <w:t>ir atliekų prevencijos priemonių įgyvendinimo</w:t>
                      </w:r>
                      <w:r>
                        <w:rPr>
                          <w:rFonts w:eastAsia="Lucida Sans Unicode"/>
                          <w:color w:val="000000"/>
                          <w:sz w:val="22"/>
                          <w:szCs w:val="22"/>
                        </w:rPr>
                        <w:t xml:space="preserve"> sąnaudų, kurios šio straipsnio 10 dalyje nustatyta tvarka turi būti įskaičiuotos į rinkliavos ar įmokos dydį, </w:t>
                      </w:r>
                      <w:r>
                        <w:rPr>
                          <w:color w:val="000000"/>
                          <w:sz w:val="22"/>
                          <w:szCs w:val="22"/>
                          <w:shd w:val="clear" w:color="auto" w:fill="FFFFFF"/>
                        </w:rPr>
                        <w:t xml:space="preserve">apmokėjimą </w:t>
                      </w:r>
                      <w:r>
                        <w:rPr>
                          <w:rFonts w:eastAsia="Lucida Sans Unicode"/>
                          <w:color w:val="000000"/>
                          <w:sz w:val="22"/>
                          <w:szCs w:val="22"/>
                        </w:rPr>
                        <w:t xml:space="preserve">regioniniam atliekų tvarkymo centrui ir atliekų tvarkytojams. Jeigu savivaldybėje faktiškai patiriamos komunalinių </w:t>
                      </w:r>
                      <w:r>
                        <w:rPr>
                          <w:color w:val="000000"/>
                          <w:sz w:val="22"/>
                          <w:szCs w:val="22"/>
                        </w:rPr>
                        <w:t xml:space="preserve">atliekų </w:t>
                      </w:r>
                      <w:r>
                        <w:rPr>
                          <w:rFonts w:eastAsia="Lucida Sans Unicode"/>
                          <w:color w:val="000000"/>
                          <w:sz w:val="22"/>
                          <w:szCs w:val="22"/>
                        </w:rPr>
                        <w:t xml:space="preserve">ir kitų buityje susidarančių atliekų tvarkymo </w:t>
                      </w:r>
                      <w:r>
                        <w:rPr>
                          <w:color w:val="000000"/>
                          <w:sz w:val="22"/>
                          <w:szCs w:val="22"/>
                          <w:shd w:val="clear" w:color="auto" w:fill="FFFFFF"/>
                        </w:rPr>
                        <w:t xml:space="preserve">ir atliekų prevencijos priemonių įgyvendinimo </w:t>
                      </w:r>
                      <w:r>
                        <w:rPr>
                          <w:rFonts w:eastAsia="Lucida Sans Unicode"/>
                          <w:color w:val="000000"/>
                          <w:sz w:val="22"/>
                          <w:szCs w:val="22"/>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w:t>
                      </w:r>
                      <w:r>
                        <w:rPr>
                          <w:color w:val="000000"/>
                          <w:sz w:val="22"/>
                          <w:szCs w:val="22"/>
                        </w:rPr>
                        <w:t xml:space="preserve">atliekų </w:t>
                      </w:r>
                      <w:r>
                        <w:rPr>
                          <w:rFonts w:eastAsia="Lucida Sans Unicode"/>
                          <w:color w:val="000000"/>
                          <w:sz w:val="22"/>
                          <w:szCs w:val="22"/>
                        </w:rPr>
                        <w:t xml:space="preserve">ir kitų buityje susidarančių atliekų tvarkymo </w:t>
                      </w:r>
                      <w:r>
                        <w:rPr>
                          <w:color w:val="000000"/>
                          <w:sz w:val="22"/>
                          <w:szCs w:val="22"/>
                          <w:shd w:val="clear" w:color="auto" w:fill="FFFFFF"/>
                        </w:rPr>
                        <w:t>ir atliekų prevencijos priemonių įgyvendinimo</w:t>
                      </w:r>
                      <w:r>
                        <w:rPr>
                          <w:rFonts w:eastAsia="Lucida Sans Unicode"/>
                          <w:color w:val="000000"/>
                          <w:sz w:val="22"/>
                          <w:szCs w:val="22"/>
                        </w:rPr>
                        <w:t xml:space="preserve"> sąnaudų, kurios šio straipsnio 10 dalyje nustatyta tvarka turi būti įskaičiuotos į rinkliavos ar įmokos dydį, </w:t>
                      </w:r>
                      <w:r>
                        <w:rPr>
                          <w:color w:val="000000"/>
                          <w:sz w:val="22"/>
                          <w:szCs w:val="22"/>
                          <w:shd w:val="clear" w:color="auto" w:fill="FFFFFF"/>
                        </w:rPr>
                        <w:t xml:space="preserve">apmokėjimą </w:t>
                      </w:r>
                      <w:r>
                        <w:rPr>
                          <w:rFonts w:eastAsia="Lucida Sans Unicode"/>
                          <w:color w:val="000000"/>
                          <w:sz w:val="22"/>
                          <w:szCs w:val="22"/>
                        </w:rPr>
                        <w:t xml:space="preserve">regioniniam atliekų tvarkymo centrui ir atliekų tvarkytojams. Savivaldybės taryba gali teikti </w:t>
                      </w:r>
                      <w:r>
                        <w:rPr>
                          <w:color w:val="000000"/>
                          <w:sz w:val="22"/>
                          <w:szCs w:val="22"/>
                        </w:rPr>
                        <w:t xml:space="preserve">lengvatas atliekų turėtojams </w:t>
                      </w:r>
                      <w:r>
                        <w:rPr>
                          <w:rFonts w:eastAsia="Lucida Sans Unicode"/>
                          <w:color w:val="000000"/>
                          <w:sz w:val="22"/>
                          <w:szCs w:val="22"/>
                        </w:rPr>
                        <w:t>savivaldybės biudžeto sąskaita.</w:t>
                      </w:r>
                      <w:r>
                        <w:rPr>
                          <w:color w:val="000000"/>
                          <w:sz w:val="22"/>
                          <w:szCs w:val="22"/>
                        </w:rPr>
                        <w:t xml:space="preserve"> Lengvatos atliekų turėtojams teikiamos savivaldybės tarybos nustatyta tvarka.</w:t>
                      </w:r>
                    </w:p>
                  </w:sdtContent>
                </w:sdt>
                <w:sdt>
                  <w:sdtPr>
                    <w:alias w:val="30-2 str. 12 d."/>
                    <w:tag w:val="part_3aff426942fc4e1496b737c625acdf82"/>
                    <w:lock w:val="sdtLocked"/>
                    <w:richText/>
                  </w:sdtPr>
                  <w:sdtContent>
                    <w:p>
                      <w:pPr>
                        <w:ind w:firstLine="720"/>
                        <w:jc w:val="both"/>
                        <w:rPr>
                          <w:color w:val="000000"/>
                          <w:sz w:val="22"/>
                          <w:szCs w:val="22"/>
                          <w:lang w:eastAsia="lt-LT"/>
                        </w:rPr>
                      </w:pPr>
                      <w:sdt>
                        <w:sdtPr>
                          <w:alias w:val="Numeris"/>
                          <w:tag w:val="nr_3aff426942fc4e1496b737c625acdf82"/>
                          <w:lock w:val="sdtLocked"/>
                          <w:richText/>
                        </w:sdtPr>
                        <w:sdtContent>
                          <w:r>
                            <w:rPr>
                              <w:color w:val="000000"/>
                              <w:sz w:val="22"/>
                              <w:szCs w:val="22"/>
                            </w:rPr>
                            <w:t>12</w:t>
                          </w:r>
                        </w:sdtContent>
                      </w:sdt>
                      <w:r>
                        <w:rPr>
                          <w:color w:val="000000"/>
                          <w:sz w:val="22"/>
                          <w:szCs w:val="22"/>
                        </w:rPr>
                        <w:t xml:space="preserve">. </w:t>
                      </w:r>
                      <w:r>
                        <w:rPr>
                          <w:rFonts w:eastAsia="Lucida Sans Unicode"/>
                          <w:color w:val="000000"/>
                          <w:sz w:val="22"/>
                          <w:szCs w:val="22"/>
                        </w:rPr>
                        <w:t>Savivaldybės</w:t>
                      </w:r>
                      <w:r>
                        <w:rPr>
                          <w:color w:val="000000"/>
                          <w:sz w:val="22"/>
                          <w:szCs w:val="22"/>
                        </w:rPr>
                        <w:t xml:space="preserve"> tarybos sprendimu atliekų turėtojams (fiziniams asmenims ir juridiniams asmenims), kompostuojantiems komunalinėms atliekoms priskiriamas biologines atliekas jų susidarymo vietoje, gali būti nustatyta mažesnė mokėtina rinkliavos ar įmokos suma. Savivaldybė arba savivaldybės pavedimu komunalinių atliekų tvarkymo sistemos administratorius, vykdydami komunalinių atliekų turėtojų registravimą aplinkos ministro nustatyta tvarka, turi teisę tvarkyti duomenis apie atliekų turėtojų (fizinių asmenų ir juridinių asmenų) vykdomą biologinių atliekų, kurios priskiriamos komunalinėms atliekoms, kompostavimą jų susidarymo vietoje.</w:t>
                      </w:r>
                    </w:p>
                  </w:sdtContent>
                </w:sdt>
                <w:sdt>
                  <w:sdtPr>
                    <w:alias w:val="30-2 str. 13 d."/>
                    <w:tag w:val="part_1ed65685dd5444e2a68b2a2814ca5788"/>
                    <w:lock w:val="sdtLocked"/>
                    <w:richText/>
                  </w:sdtPr>
                  <w:sdtContent>
                    <w:p>
                      <w:pPr>
                        <w:ind w:firstLine="720"/>
                        <w:jc w:val="both"/>
                        <w:rPr>
                          <w:rFonts w:eastAsia="Lucida Sans Unicode"/>
                          <w:color w:val="000000"/>
                          <w:sz w:val="22"/>
                          <w:szCs w:val="22"/>
                          <w:lang w:eastAsia="lt-LT"/>
                        </w:rPr>
                      </w:pPr>
                      <w:sdt>
                        <w:sdtPr>
                          <w:alias w:val="Numeris"/>
                          <w:tag w:val="nr_1ed65685dd5444e2a68b2a2814ca5788"/>
                          <w:lock w:val="sdtLocked"/>
                          <w:richText/>
                        </w:sdtPr>
                        <w:sdtContent>
                          <w:r>
                            <w:rPr>
                              <w:rFonts w:eastAsia="Lucida Sans Unicode"/>
                              <w:color w:val="000000"/>
                              <w:sz w:val="22"/>
                              <w:szCs w:val="22"/>
                            </w:rPr>
                            <w:t>13</w:t>
                          </w:r>
                        </w:sdtContent>
                      </w:sdt>
                      <w:r>
                        <w:rPr>
                          <w:rFonts w:eastAsia="Lucida Sans Unicode"/>
                          <w:color w:val="000000"/>
                          <w:sz w:val="22"/>
                          <w:szCs w:val="22"/>
                        </w:rPr>
                        <w:t xml:space="preserve">. </w:t>
                      </w:r>
                      <w:r>
                        <w:rPr>
                          <w:color w:val="000000"/>
                          <w:sz w:val="22"/>
                          <w:szCs w:val="22"/>
                        </w:rPr>
                        <w:t>Atliekų</w:t>
                      </w:r>
                      <w:r>
                        <w:rPr>
                          <w:rFonts w:eastAsia="Lucida Sans Unicode"/>
                          <w:color w:val="000000"/>
                          <w:sz w:val="22"/>
                          <w:szCs w:val="22"/>
                        </w:rPr>
                        <w:t xml:space="preserve"> turėtojai su savivaldybe ar juridiniu asmeniu, atliekančiu komunalinių atliekų tvarkymo lėšų administravimo funkciją, atsiskaito mokėdami nustatytą rinkliavą ar įmoką vadovaudamiesi:</w:t>
                      </w:r>
                    </w:p>
                    <w:sdt>
                      <w:sdtPr>
                        <w:alias w:val="30-2 str. 13 d. 1 p."/>
                        <w:tag w:val="part_db7aaf214a8346f9a4bad53fcb6dbfe1"/>
                        <w:lock w:val="sdtLocked"/>
                        <w:richText/>
                      </w:sdtPr>
                      <w:sdtContent>
                        <w:p>
                          <w:pPr>
                            <w:ind w:firstLine="720"/>
                            <w:jc w:val="both"/>
                            <w:rPr>
                              <w:rFonts w:eastAsia="Lucida Sans Unicode"/>
                              <w:color w:val="000000"/>
                              <w:sz w:val="22"/>
                              <w:szCs w:val="22"/>
                              <w:lang w:eastAsia="lt-LT"/>
                            </w:rPr>
                          </w:pPr>
                          <w:sdt>
                            <w:sdtPr>
                              <w:alias w:val="Numeris"/>
                              <w:tag w:val="nr_db7aaf214a8346f9a4bad53fcb6dbfe1"/>
                              <w:lock w:val="sdtLocked"/>
                              <w:richText/>
                            </w:sdtPr>
                            <w:sdtContent>
                              <w:r>
                                <w:rPr>
                                  <w:rFonts w:eastAsia="Lucida Sans Unicode"/>
                                  <w:color w:val="000000"/>
                                  <w:sz w:val="22"/>
                                  <w:szCs w:val="22"/>
                                </w:rPr>
                                <w:t>1</w:t>
                              </w:r>
                            </w:sdtContent>
                          </w:sdt>
                          <w:r>
                            <w:rPr>
                              <w:rFonts w:eastAsia="Lucida Sans Unicode"/>
                              <w:color w:val="000000"/>
                              <w:sz w:val="22"/>
                              <w:szCs w:val="22"/>
                            </w:rPr>
                            <w:t>) Rinkliavų įstatymo nuostatomis, jeigu savivaldybės teritorijoje taikoma rinkliava;</w:t>
                          </w:r>
                        </w:p>
                      </w:sdtContent>
                    </w:sdt>
                    <w:sdt>
                      <w:sdtPr>
                        <w:alias w:val="30-2 str. 13 d. 2 p."/>
                        <w:tag w:val="part_59bee61f376144c5b36ad3e48159d5ed"/>
                        <w:lock w:val="sdtLocked"/>
                        <w:richText/>
                      </w:sdtPr>
                      <w:sdtContent>
                        <w:p>
                          <w:pPr>
                            <w:ind w:firstLine="720"/>
                            <w:jc w:val="both"/>
                            <w:rPr>
                              <w:color w:val="000000"/>
                              <w:sz w:val="22"/>
                              <w:szCs w:val="22"/>
                            </w:rPr>
                          </w:pPr>
                          <w:sdt>
                            <w:sdtPr>
                              <w:alias w:val="Numeris"/>
                              <w:tag w:val="nr_59bee61f376144c5b36ad3e48159d5ed"/>
                              <w:lock w:val="sdtLocked"/>
                              <w:richText/>
                            </w:sdtPr>
                            <w:sdtContent>
                              <w:r>
                                <w:rPr>
                                  <w:color w:val="000000"/>
                                  <w:sz w:val="22"/>
                                  <w:szCs w:val="22"/>
                                </w:rPr>
                                <w:t>2</w:t>
                              </w:r>
                            </w:sdtContent>
                          </w:sdt>
                          <w:r>
                            <w:rPr>
                              <w:color w:val="000000"/>
                              <w:sz w:val="22"/>
                              <w:szCs w:val="22"/>
                            </w:rPr>
                            <w:t>) sudarytomis sutartimis, jeigu savivaldybės teritorijoje taikoma įmoka.</w:t>
                          </w:r>
                        </w:p>
                      </w:sdtContent>
                    </w:sdt>
                  </w:sdtContent>
                </w:sdt>
                <w:sdt>
                  <w:sdtPr>
                    <w:alias w:val="30-2 str. 14 d."/>
                    <w:tag w:val="part_5a70748a8c644332a6808ef856cb4ef3"/>
                    <w:lock w:val="sdtLocked"/>
                    <w:richText/>
                  </w:sdtPr>
                  <w:sdtContent>
                    <w:p>
                      <w:pPr>
                        <w:ind w:firstLine="720"/>
                        <w:jc w:val="both"/>
                        <w:rPr>
                          <w:color w:val="000000"/>
                          <w:sz w:val="22"/>
                          <w:szCs w:val="22"/>
                          <w:lang w:eastAsia="lt-LT"/>
                        </w:rPr>
                      </w:pPr>
                      <w:sdt>
                        <w:sdtPr>
                          <w:alias w:val="Numeris"/>
                          <w:tag w:val="nr_5a70748a8c644332a6808ef856cb4ef3"/>
                          <w:lock w:val="sdtLocked"/>
                          <w:richText/>
                        </w:sdtPr>
                        <w:sdtContent>
                          <w:r>
                            <w:rPr>
                              <w:color w:val="000000"/>
                              <w:sz w:val="22"/>
                              <w:szCs w:val="22"/>
                              <w:lang w:eastAsia="lt-LT"/>
                            </w:rPr>
                            <w:t>14</w:t>
                          </w:r>
                        </w:sdtContent>
                      </w:sdt>
                      <w:r>
                        <w:rPr>
                          <w:color w:val="000000"/>
                          <w:sz w:val="22"/>
                          <w:szCs w:val="22"/>
                          <w:lang w:eastAsia="lt-LT"/>
                        </w:rPr>
                        <w:t>.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32698194d1594c5fbd4f2b69f57ae539"/>
                    <w:lock w:val="sdtLocked"/>
                    <w:richText/>
                  </w:sdtPr>
                  <w:sdtContent>
                    <w:p>
                      <w:pPr>
                        <w:ind w:firstLine="720"/>
                        <w:jc w:val="both"/>
                        <w:rPr>
                          <w:color w:val="000000"/>
                          <w:sz w:val="22"/>
                          <w:szCs w:val="22"/>
                          <w:lang w:eastAsia="lt-LT"/>
                        </w:rPr>
                      </w:pPr>
                      <w:sdt>
                        <w:sdtPr>
                          <w:alias w:val="Numeris"/>
                          <w:tag w:val="nr_32698194d1594c5fbd4f2b69f57ae539"/>
                          <w:lock w:val="sdtLocked"/>
                          <w:richText/>
                        </w:sdtPr>
                        <w:sdtContent>
                          <w:r>
                            <w:rPr>
                              <w:color w:val="000000"/>
                              <w:sz w:val="22"/>
                              <w:szCs w:val="22"/>
                              <w:lang w:eastAsia="lt-LT"/>
                            </w:rPr>
                            <w:t>15</w:t>
                          </w:r>
                        </w:sdtContent>
                      </w:sdt>
                      <w:r>
                        <w:rPr>
                          <w:color w:val="000000"/>
                          <w:sz w:val="22"/>
                          <w:szCs w:val="22"/>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nurodytų jos tvirtinamoje po rūšiavimo likusių, perdirbti ir pakartotinai panaudoti netinkančių energinę vertę turinčių komunalinių atliekų deginimo vienos tonos įkainio viršutinės ribos nustatymo metodikoje,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koreguoti komunalinių atliekų deginimo vienos tonos įkainio viršutinės ribos apskaičiavimo projektą bendro atliekų deginimo įrenginio ir (ar) atliekų deginimo įrenginio valdytojui,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šis projektas yra klaidingas.</w:t>
                      </w:r>
                    </w:p>
                  </w:sdtContent>
                </w:sdt>
                <w:sdt>
                  <w:sdtPr>
                    <w:alias w:val="30-2 str. 16 d."/>
                    <w:tag w:val="part_eb55d413999749cfb2aa78e1357a7ead"/>
                    <w:lock w:val="sdtLocked"/>
                    <w:richText/>
                  </w:sdtPr>
                  <w:sdtContent>
                    <w:p>
                      <w:pPr>
                        <w:ind w:firstLine="720"/>
                        <w:jc w:val="both"/>
                        <w:rPr>
                          <w:color w:val="000000"/>
                          <w:sz w:val="22"/>
                          <w:szCs w:val="22"/>
                          <w:lang w:eastAsia="lt-LT"/>
                        </w:rPr>
                      </w:pPr>
                      <w:sdt>
                        <w:sdtPr>
                          <w:alias w:val="Numeris"/>
                          <w:tag w:val="nr_eb55d413999749cfb2aa78e1357a7ead"/>
                          <w:lock w:val="sdtLocked"/>
                          <w:richText/>
                        </w:sdtPr>
                        <w:sdtContent>
                          <w:r>
                            <w:rPr>
                              <w:color w:val="000000"/>
                              <w:sz w:val="22"/>
                              <w:szCs w:val="22"/>
                              <w:lang w:eastAsia="lt-LT"/>
                            </w:rPr>
                            <w:t>16</w:t>
                          </w:r>
                        </w:sdtContent>
                      </w:sdt>
                      <w:r>
                        <w:rPr>
                          <w:color w:val="000000"/>
                          <w:sz w:val="22"/>
                          <w:szCs w:val="22"/>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nustatomą Tarybos vadovaujantis jos tvirtinama komunalinių atliekų ir kitų buityje susidarančių atliekų tvarkymo regioninių kainų nustatymo metodika.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e7b27c3044ac49158cb1189e4ccf0eb7"/>
                    <w:lock w:val="sdtLocked"/>
                    <w:richText/>
                  </w:sdtPr>
                  <w:sdtContent>
                    <w:p>
                      <w:pPr>
                        <w:ind w:firstLine="720"/>
                        <w:jc w:val="both"/>
                        <w:rPr>
                          <w:color w:val="000000"/>
                          <w:sz w:val="22"/>
                          <w:szCs w:val="22"/>
                          <w:lang w:eastAsia="lt-LT"/>
                        </w:rPr>
                      </w:pPr>
                      <w:sdt>
                        <w:sdtPr>
                          <w:alias w:val="Numeris"/>
                          <w:tag w:val="nr_e7b27c3044ac49158cb1189e4ccf0eb7"/>
                          <w:lock w:val="sdtLocked"/>
                          <w:richText/>
                        </w:sdtPr>
                        <w:sdtContent>
                          <w:r>
                            <w:rPr>
                              <w:color w:val="000000"/>
                              <w:sz w:val="22"/>
                              <w:szCs w:val="22"/>
                              <w:lang w:eastAsia="lt-LT"/>
                            </w:rPr>
                            <w:t>17</w:t>
                          </w:r>
                        </w:sdtContent>
                      </w:sdt>
                      <w:r>
                        <w:rPr>
                          <w:color w:val="000000"/>
                          <w:sz w:val="22"/>
                          <w:szCs w:val="22"/>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tvirtinama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nurodytų jos tvirtinamoje po rūšiavimo likusių, perdirbti ir pakartotinai panaudoti netinkančių energinę vertę turinčių komunalinių atliekų deginimo vienos tonos įkainio viršutinės ribos nustatymo metodikoje, pateikimo dienos išnagrinėjusi komunalinių atliekų deginimo vienos tonos įkainio viršutinės ribos apskaičiavimo projektą, nustato perskaičiuotą komunalinių atliekų deginimo vienos tonos įkainio viršutinę ribą.</w:t>
                      </w:r>
                    </w:p>
                  </w:sdtContent>
                </w:sdt>
                <w:sdt>
                  <w:sdtPr>
                    <w:alias w:val="30-2 str. 18 d."/>
                    <w:tag w:val="part_37d913f504de4996882976ab9ed4286f"/>
                    <w:lock w:val="sdtLocked"/>
                    <w:richText/>
                  </w:sdtPr>
                  <w:sdtContent>
                    <w:p>
                      <w:pPr>
                        <w:ind w:firstLine="720"/>
                        <w:jc w:val="both"/>
                      </w:pPr>
                      <w:sdt>
                        <w:sdtPr>
                          <w:alias w:val="Numeris"/>
                          <w:tag w:val="nr_37d913f504de4996882976ab9ed4286f"/>
                          <w:lock w:val="sdtLocked"/>
                          <w:richText/>
                        </w:sdtPr>
                        <w:sdtContent>
                          <w:r>
                            <w:rPr>
                              <w:color w:val="000000"/>
                              <w:sz w:val="22"/>
                              <w:szCs w:val="22"/>
                              <w:lang w:eastAsia="lt-LT"/>
                            </w:rPr>
                            <w:t>18</w:t>
                          </w:r>
                        </w:sdtContent>
                      </w:sdt>
                      <w:r>
                        <w:rPr>
                          <w:color w:val="000000"/>
                          <w:sz w:val="22"/>
                          <w:szCs w:val="22"/>
                          <w:lang w:eastAsia="lt-LT"/>
                        </w:rPr>
                        <w:t>. Tarybos nutarimas dėl komunalinių atliekų deginimo vienos tonos įkainio viršutinės ribos nustatymo</w:t>
                      </w:r>
                      <w:r>
                        <w:rPr>
                          <w:b/>
                          <w:bCs/>
                          <w:color w:val="000000"/>
                          <w:sz w:val="22"/>
                          <w:szCs w:val="22"/>
                          <w:lang w:eastAsia="lt-LT"/>
                        </w:rPr>
                        <w:t xml:space="preserve"> </w:t>
                      </w:r>
                      <w:r>
                        <w:rPr>
                          <w:color w:val="000000"/>
                          <w:sz w:val="22"/>
                          <w:szCs w:val="22"/>
                          <w:lang w:eastAsia="lt-LT"/>
                        </w:rPr>
                        <w:t>oficialiai skelbiamas Teisės aktų registre, o juo nustatyta komunalinių atliekų deginimo vienos tonos įkainio viršutinė riba įsigalioja nuo kito mėnesio pirmosios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35945b06ce3849f3bd2abee5f61b7af2"/>
                <w:lock w:val="sdtLocked"/>
                <w:richText/>
              </w:sdtPr>
              <w:sdtContent>
                <w:p>
                  <w:pPr>
                    <w:ind w:firstLine="720"/>
                    <w:jc w:val="both"/>
                    <w:rPr>
                      <w:color w:val="000000"/>
                      <w:sz w:val="22"/>
                      <w:szCs w:val="22"/>
                    </w:rPr>
                  </w:pPr>
                  <w:sdt>
                    <w:sdtPr>
                      <w:alias w:val="Numeris"/>
                      <w:tag w:val="nr_35945b06ce3849f3bd2abee5f61b7af2"/>
                      <w:lock w:val="sdtLocked"/>
                      <w:richText/>
                    </w:sdtPr>
                    <w:sdtContent>
                      <w:r>
                        <w:rPr>
                          <w:b/>
                          <w:color w:val="000000"/>
                          <w:sz w:val="22"/>
                          <w:szCs w:val="22"/>
                        </w:rPr>
                        <w:t>30</w:t>
                      </w:r>
                      <w:r>
                        <w:rPr>
                          <w:b/>
                          <w:color w:val="000000"/>
                          <w:sz w:val="22"/>
                          <w:szCs w:val="22"/>
                          <w:vertAlign w:val="superscript"/>
                        </w:rPr>
                        <w:t>5</w:t>
                      </w:r>
                    </w:sdtContent>
                  </w:sdt>
                  <w:r>
                    <w:rPr>
                      <w:b/>
                      <w:color w:val="000000"/>
                      <w:sz w:val="22"/>
                      <w:szCs w:val="22"/>
                    </w:rPr>
                    <w:t xml:space="preserve"> straipsnis. </w:t>
                  </w:r>
                  <w:sdt>
                    <w:sdtPr>
                      <w:alias w:val="Pavadinimas"/>
                      <w:tag w:val="title_35945b06ce3849f3bd2abee5f61b7af2"/>
                      <w:lock w:val="sdtLocked"/>
                      <w:richText/>
                    </w:sdtPr>
                    <w:sdtContent>
                      <w:r>
                        <w:rPr>
                          <w:b/>
                          <w:color w:val="000000"/>
                          <w:sz w:val="22"/>
                          <w:szCs w:val="22"/>
                        </w:rPr>
                        <w:t>Komunalinių atliekų tvarkymo lėšų administravimas</w:t>
                      </w:r>
                    </w:sdtContent>
                  </w:sdt>
                </w:p>
                <w:sdt>
                  <w:sdtPr>
                    <w:alias w:val="30-5 str. 1 d."/>
                    <w:tag w:val="part_c21712c1ff53492c8f1ef9779406a8c3"/>
                    <w:lock w:val="sdtLocked"/>
                    <w:richText/>
                  </w:sdtPr>
                  <w:sdtContent>
                    <w:p>
                      <w:pPr>
                        <w:ind w:firstLine="720"/>
                        <w:jc w:val="both"/>
                        <w:rPr>
                          <w:color w:val="000000"/>
                          <w:sz w:val="22"/>
                          <w:szCs w:val="22"/>
                        </w:rPr>
                      </w:pPr>
                      <w:sdt>
                        <w:sdtPr>
                          <w:alias w:val="Numeris"/>
                          <w:tag w:val="nr_c21712c1ff53492c8f1ef9779406a8c3"/>
                          <w:lock w:val="sdtLocked"/>
                          <w:richText/>
                        </w:sdtPr>
                        <w:sdtContent>
                          <w:r>
                            <w:rPr>
                              <w:color w:val="000000"/>
                              <w:sz w:val="22"/>
                              <w:szCs w:val="22"/>
                            </w:rPr>
                            <w:t>1</w:t>
                          </w:r>
                        </w:sdtContent>
                      </w:sdt>
                      <w:r>
                        <w:rPr>
                          <w:color w:val="000000"/>
                          <w:sz w:val="22"/>
                          <w:szCs w:val="22"/>
                        </w:rPr>
                        <w:t>. Komunalinių atliekų tvarkymo lėšų administravimas apima šias funkcijas, jeigu jas paveda savivaldybė:</w:t>
                      </w:r>
                    </w:p>
                    <w:sdt>
                      <w:sdtPr>
                        <w:alias w:val="30-5 str. 1 d. 1 p."/>
                        <w:tag w:val="part_64e40a24bb57402ba8bb89aa993260d7"/>
                        <w:lock w:val="sdtLocked"/>
                        <w:richText/>
                      </w:sdtPr>
                      <w:sdtContent>
                        <w:p>
                          <w:pPr>
                            <w:ind w:firstLine="720"/>
                            <w:jc w:val="both"/>
                            <w:rPr>
                              <w:color w:val="000000"/>
                              <w:sz w:val="22"/>
                              <w:szCs w:val="22"/>
                            </w:rPr>
                          </w:pPr>
                          <w:sdt>
                            <w:sdtPr>
                              <w:alias w:val="Numeris"/>
                              <w:tag w:val="nr_64e40a24bb57402ba8bb89aa993260d7"/>
                              <w:lock w:val="sdtLocked"/>
                              <w:richText/>
                            </w:sdtPr>
                            <w:sdtContent>
                              <w:r>
                                <w:rPr>
                                  <w:color w:val="000000"/>
                                  <w:sz w:val="22"/>
                                  <w:szCs w:val="22"/>
                                </w:rPr>
                                <w:t>1</w:t>
                              </w:r>
                            </w:sdtContent>
                          </w:sdt>
                          <w:r>
                            <w:rPr>
                              <w:color w:val="000000"/>
                              <w:sz w:val="22"/>
                              <w:szCs w:val="22"/>
                            </w:rPr>
                            <w:t>) sutarčių su komunalinių atliekų turėtojais pasirašymą;</w:t>
                          </w:r>
                        </w:p>
                      </w:sdtContent>
                    </w:sdt>
                    <w:sdt>
                      <w:sdtPr>
                        <w:alias w:val="30-5 str. 1 d. 2 p."/>
                        <w:tag w:val="part_4e2da55d8cc54fdfa6533af018c6a521"/>
                        <w:lock w:val="sdtLocked"/>
                        <w:richText/>
                      </w:sdtPr>
                      <w:sdtContent>
                        <w:p>
                          <w:pPr>
                            <w:ind w:firstLine="720"/>
                            <w:jc w:val="both"/>
                            <w:rPr>
                              <w:color w:val="000000"/>
                              <w:sz w:val="22"/>
                              <w:szCs w:val="22"/>
                              <w:lang w:eastAsia="lt-LT"/>
                            </w:rPr>
                          </w:pPr>
                          <w:sdt>
                            <w:sdtPr>
                              <w:alias w:val="Numeris"/>
                              <w:tag w:val="nr_4e2da55d8cc54fdfa6533af018c6a521"/>
                              <w:lock w:val="sdtLocked"/>
                              <w:richText/>
                            </w:sdtPr>
                            <w:sdtContent>
                              <w:r>
                                <w:rPr>
                                  <w:color w:val="000000"/>
                                  <w:sz w:val="22"/>
                                  <w:szCs w:val="22"/>
                                </w:rPr>
                                <w:t>2</w:t>
                              </w:r>
                            </w:sdtContent>
                          </w:sdt>
                          <w:r>
                            <w:rPr>
                              <w:color w:val="000000"/>
                              <w:sz w:val="22"/>
                              <w:szCs w:val="22"/>
                            </w:rPr>
                            <w:t>) rinkliavos ar įmokos surinkimą;</w:t>
                          </w:r>
                        </w:p>
                      </w:sdtContent>
                    </w:sdt>
                    <w:sdt>
                      <w:sdtPr>
                        <w:alias w:val="30-5 str. 1 d. 3 p."/>
                        <w:tag w:val="part_159895fd7ba244e58304671d6569c677"/>
                        <w:lock w:val="sdtLocked"/>
                        <w:richText/>
                      </w:sdtPr>
                      <w:sdtContent>
                        <w:p>
                          <w:pPr>
                            <w:ind w:firstLine="720"/>
                            <w:jc w:val="both"/>
                            <w:rPr>
                              <w:color w:val="000000"/>
                              <w:sz w:val="22"/>
                              <w:szCs w:val="22"/>
                              <w:lang w:eastAsia="lt-LT"/>
                            </w:rPr>
                          </w:pPr>
                          <w:sdt>
                            <w:sdtPr>
                              <w:alias w:val="Numeris"/>
                              <w:tag w:val="nr_159895fd7ba244e58304671d6569c677"/>
                              <w:lock w:val="sdtLocked"/>
                              <w:richText/>
                            </w:sdtPr>
                            <w:sdtContent>
                              <w:r>
                                <w:rPr>
                                  <w:color w:val="000000"/>
                                  <w:sz w:val="22"/>
                                  <w:szCs w:val="22"/>
                                  <w:lang w:eastAsia="lt-LT"/>
                                </w:rPr>
                                <w:t>3</w:t>
                              </w:r>
                            </w:sdtContent>
                          </w:sdt>
                          <w:r>
                            <w:rPr>
                              <w:color w:val="000000"/>
                              <w:sz w:val="22"/>
                              <w:szCs w:val="22"/>
                              <w:lang w:eastAsia="lt-LT"/>
                            </w:rPr>
                            <w:t>) komunalinių atliekų tvarkymo lėšų išmokėjimą komunalinių atliekų tvarkymo paslaugų teikėjams;</w:t>
                          </w:r>
                        </w:p>
                      </w:sdtContent>
                    </w:sdt>
                    <w:sdt>
                      <w:sdtPr>
                        <w:alias w:val="30-5 str. 1 d. 4 p."/>
                        <w:tag w:val="part_11cbec052d2c4f0fab417f1f65db4950"/>
                        <w:lock w:val="sdtLocked"/>
                        <w:richText/>
                      </w:sdtPr>
                      <w:sdtContent>
                        <w:p>
                          <w:pPr>
                            <w:ind w:firstLine="720"/>
                            <w:jc w:val="both"/>
                            <w:rPr>
                              <w:color w:val="000000"/>
                              <w:sz w:val="22"/>
                              <w:szCs w:val="22"/>
                              <w:lang w:eastAsia="lt-LT"/>
                            </w:rPr>
                          </w:pPr>
                          <w:sdt>
                            <w:sdtPr>
                              <w:alias w:val="Numeris"/>
                              <w:tag w:val="nr_11cbec052d2c4f0fab417f1f65db4950"/>
                              <w:lock w:val="sdtLocked"/>
                              <w:richText/>
                            </w:sdtPr>
                            <w:sdtContent>
                              <w:r>
                                <w:rPr>
                                  <w:color w:val="000000"/>
                                  <w:sz w:val="22"/>
                                  <w:szCs w:val="22"/>
                                  <w:lang w:eastAsia="lt-LT"/>
                                </w:rPr>
                                <w:t>4</w:t>
                              </w:r>
                            </w:sdtContent>
                          </w:sdt>
                          <w:r>
                            <w:rPr>
                              <w:color w:val="000000"/>
                              <w:sz w:val="22"/>
                              <w:szCs w:val="22"/>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c0debd4909a44af99d777d3a70c93005"/>
                        <w:lock w:val="sdtLocked"/>
                        <w:richText/>
                      </w:sdtPr>
                      <w:sdtContent>
                        <w:p>
                          <w:pPr>
                            <w:ind w:firstLine="720"/>
                            <w:jc w:val="both"/>
                            <w:rPr>
                              <w:color w:val="000000"/>
                              <w:sz w:val="22"/>
                              <w:szCs w:val="22"/>
                              <w:lang w:eastAsia="lt-LT"/>
                            </w:rPr>
                          </w:pPr>
                          <w:sdt>
                            <w:sdtPr>
                              <w:alias w:val="Numeris"/>
                              <w:tag w:val="nr_c0debd4909a44af99d777d3a70c93005"/>
                              <w:lock w:val="sdtLocked"/>
                              <w:richText/>
                            </w:sdtPr>
                            <w:sdtContent>
                              <w:r>
                                <w:rPr>
                                  <w:color w:val="000000"/>
                                  <w:sz w:val="22"/>
                                  <w:szCs w:val="22"/>
                                  <w:lang w:eastAsia="lt-LT"/>
                                </w:rPr>
                                <w:t>5</w:t>
                              </w:r>
                            </w:sdtContent>
                          </w:sdt>
                          <w:r>
                            <w:rPr>
                              <w:color w:val="000000"/>
                              <w:sz w:val="22"/>
                              <w:szCs w:val="22"/>
                              <w:lang w:eastAsia="lt-LT"/>
                            </w:rPr>
                            <w:t>) viešą informacijos teikimą apie į apskaitą įtrauktas ir išmokėtas komunalinių atliekų tvarkymo lėšas;</w:t>
                          </w:r>
                        </w:p>
                      </w:sdtContent>
                    </w:sdt>
                    <w:sdt>
                      <w:sdtPr>
                        <w:alias w:val="30-5 str. 1 d. 6 p."/>
                        <w:tag w:val="part_3d8401a0220544bb919216a9161f5454"/>
                        <w:lock w:val="sdtLocked"/>
                        <w:richText/>
                      </w:sdtPr>
                      <w:sdtContent>
                        <w:p>
                          <w:pPr>
                            <w:ind w:firstLine="720"/>
                            <w:jc w:val="both"/>
                            <w:rPr>
                              <w:b/>
                              <w:bCs/>
                              <w:color w:val="000000"/>
                              <w:sz w:val="22"/>
                              <w:szCs w:val="22"/>
                              <w:lang w:eastAsia="lt-LT"/>
                            </w:rPr>
                          </w:pPr>
                          <w:sdt>
                            <w:sdtPr>
                              <w:alias w:val="Numeris"/>
                              <w:tag w:val="nr_3d8401a0220544bb919216a9161f5454"/>
                              <w:lock w:val="sdtLocked"/>
                              <w:richText/>
                            </w:sdtPr>
                            <w:sdtContent>
                              <w:r>
                                <w:rPr>
                                  <w:color w:val="000000"/>
                                  <w:sz w:val="22"/>
                                  <w:szCs w:val="22"/>
                                  <w:lang w:eastAsia="lt-LT"/>
                                </w:rPr>
                                <w:t>6</w:t>
                              </w:r>
                            </w:sdtContent>
                          </w:sdt>
                          <w:r>
                            <w:rPr>
                              <w:color w:val="000000"/>
                              <w:sz w:val="22"/>
                              <w:szCs w:val="22"/>
                              <w:lang w:eastAsia="lt-LT"/>
                            </w:rPr>
                            <w:t>) komunalinių atliekų tvarkymo lėšų administravimo mažiausiomis sąnaudomis užtikrinimą;</w:t>
                          </w:r>
                        </w:p>
                      </w:sdtContent>
                    </w:sdt>
                    <w:sdt>
                      <w:sdtPr>
                        <w:alias w:val="30-5 str. 1 d. 7 p."/>
                        <w:tag w:val="part_95e84203dcbd44c2b4159fce7f70655f"/>
                        <w:lock w:val="sdtLocked"/>
                        <w:richText/>
                      </w:sdtPr>
                      <w:sdtContent>
                        <w:p>
                          <w:pPr>
                            <w:ind w:firstLine="720"/>
                            <w:jc w:val="both"/>
                            <w:rPr>
                              <w:color w:val="000000"/>
                              <w:sz w:val="22"/>
                              <w:szCs w:val="22"/>
                            </w:rPr>
                          </w:pPr>
                          <w:sdt>
                            <w:sdtPr>
                              <w:alias w:val="Numeris"/>
                              <w:tag w:val="nr_95e84203dcbd44c2b4159fce7f70655f"/>
                              <w:lock w:val="sdtLocked"/>
                              <w:richText/>
                            </w:sdtPr>
                            <w:sdtContent>
                              <w:r>
                                <w:rPr>
                                  <w:color w:val="000000"/>
                                  <w:sz w:val="22"/>
                                  <w:szCs w:val="22"/>
                                </w:rPr>
                                <w:t>7</w:t>
                              </w:r>
                            </w:sdtContent>
                          </w:sdt>
                          <w:r>
                            <w:rPr>
                              <w:color w:val="000000"/>
                              <w:sz w:val="22"/>
                              <w:szCs w:val="22"/>
                            </w:rPr>
                            <w:t>) rinkliavos ar įmokos permokų grąžinimo ir nepriemokų išieškojimo administravimą;</w:t>
                          </w:r>
                        </w:p>
                      </w:sdtContent>
                    </w:sdt>
                    <w:sdt>
                      <w:sdtPr>
                        <w:alias w:val="30-5 str. 1 d. 8 p."/>
                        <w:tag w:val="part_1444d61797e548cc914671e7879fae78"/>
                        <w:lock w:val="sdtLocked"/>
                        <w:richText/>
                      </w:sdtPr>
                      <w:sdtContent>
                        <w:p>
                          <w:pPr>
                            <w:ind w:firstLine="720"/>
                            <w:jc w:val="both"/>
                            <w:rPr>
                              <w:color w:val="000000"/>
                              <w:sz w:val="22"/>
                              <w:szCs w:val="22"/>
                            </w:rPr>
                          </w:pPr>
                          <w:sdt>
                            <w:sdtPr>
                              <w:alias w:val="Numeris"/>
                              <w:tag w:val="nr_1444d61797e548cc914671e7879fae78"/>
                              <w:lock w:val="sdtLocked"/>
                              <w:richText/>
                            </w:sdtPr>
                            <w:sdtContent>
                              <w:r>
                                <w:rPr>
                                  <w:color w:val="000000"/>
                                  <w:sz w:val="22"/>
                                  <w:szCs w:val="22"/>
                                </w:rPr>
                                <w:t>8</w:t>
                              </w:r>
                            </w:sdtContent>
                          </w:sdt>
                          <w:r>
                            <w:rPr>
                              <w:color w:val="000000"/>
                              <w:sz w:val="22"/>
                              <w:szCs w:val="22"/>
                            </w:rPr>
                            <w:t xml:space="preserve">) savivaldybės vykdomosios institucijos Vietos savivaldos įstatymo nustatyta tvarka įgalioto asmens </w:t>
                          </w:r>
                          <w:r>
                            <w:rPr>
                              <w:bCs/>
                              <w:color w:val="000000"/>
                              <w:sz w:val="22"/>
                              <w:szCs w:val="22"/>
                            </w:rPr>
                            <w:t>sprendimų dėl lengvatų suteikimo atliekų turėtojams, mokantiems rinkliavą ar įmoką, projektų parengimą savivaldybės tarybos nustatyta tvarka</w:t>
                          </w:r>
                          <w:r>
                            <w:rPr>
                              <w:color w:val="000000"/>
                              <w:sz w:val="22"/>
                              <w:szCs w:val="22"/>
                            </w:rPr>
                            <w:t>.</w:t>
                          </w:r>
                        </w:p>
                      </w:sdtContent>
                    </w:sdt>
                  </w:sdtContent>
                </w:sdt>
                <w:sdt>
                  <w:sdtPr>
                    <w:alias w:val="30-5 str. 2 d."/>
                    <w:tag w:val="part_5af7dfc8dbf242258769d7eff9b771c7"/>
                    <w:lock w:val="sdtLocked"/>
                    <w:richText/>
                  </w:sdtPr>
                  <w:sdtContent>
                    <w:p>
                      <w:pPr>
                        <w:ind w:firstLine="720"/>
                        <w:jc w:val="both"/>
                        <w:rPr>
                          <w:color w:val="000000"/>
                          <w:sz w:val="22"/>
                          <w:szCs w:val="22"/>
                          <w:lang w:eastAsia="lt-LT"/>
                        </w:rPr>
                      </w:pPr>
                      <w:sdt>
                        <w:sdtPr>
                          <w:alias w:val="Numeris"/>
                          <w:tag w:val="nr_5af7dfc8dbf242258769d7eff9b771c7"/>
                          <w:lock w:val="sdtLocked"/>
                          <w:richText/>
                        </w:sdtPr>
                        <w:sdtContent>
                          <w:r>
                            <w:rPr>
                              <w:color w:val="000000"/>
                              <w:sz w:val="22"/>
                              <w:szCs w:val="22"/>
                            </w:rPr>
                            <w:t>2</w:t>
                          </w:r>
                        </w:sdtContent>
                      </w:sdt>
                      <w:r>
                        <w:rPr>
                          <w:color w:val="000000"/>
                          <w:sz w:val="22"/>
                          <w:szCs w:val="22"/>
                        </w:rPr>
                        <w:t>. Komunalinių atliekų tvarkymo lėšų administravimo sąnaudomis laikomos juridinio asmens, savivaldybės pavedimu atliekančio komunalinių atliekų tvarkymo lėšų administravimo funkcijas, sąnaudos, patirtos apskaičiuojant ir surenkant rinkliavą ar įmokas, išrašant sąskaitas</w:t>
                      </w:r>
                      <w:r>
                        <w:rPr>
                          <w:rFonts w:eastAsia="Lucida Sans Unicode"/>
                          <w:color w:val="000000"/>
                          <w:sz w:val="22"/>
                          <w:szCs w:val="22"/>
                        </w:rPr>
                        <w:t xml:space="preserve"> </w:t>
                      </w:r>
                      <w:r>
                        <w:rPr>
                          <w:color w:val="000000"/>
                          <w:sz w:val="22"/>
                          <w:szCs w:val="22"/>
                        </w:rPr>
                        <w:t>už komunalinių atliekų ir kitų buityje susidarančių atliekų tvarkymą savivaldybių organizuojamose komunalinių atliekų tvarkymo sistemose, darbuotojų atlyginimų ir biuro eksploatavimo sąnaudos, susijusios su komunalinių atliekų tvarkymo lėšų administravimo funkcijomis.</w:t>
                      </w:r>
                    </w:p>
                  </w:sdtContent>
                </w:sdt>
                <w:sdt>
                  <w:sdtPr>
                    <w:alias w:val="30-5 str. 3 d."/>
                    <w:tag w:val="part_54a1d7ad54fd47ca8047bb0908d80954"/>
                    <w:lock w:val="sdtLocked"/>
                    <w:richText/>
                  </w:sdtPr>
                  <w:sdtContent>
                    <w:p>
                      <w:pPr>
                        <w:ind w:firstLine="720"/>
                        <w:jc w:val="both"/>
                        <w:rPr>
                          <w:color w:val="000000"/>
                          <w:sz w:val="22"/>
                          <w:szCs w:val="22"/>
                        </w:rPr>
                      </w:pPr>
                      <w:sdt>
                        <w:sdtPr>
                          <w:alias w:val="Numeris"/>
                          <w:tag w:val="nr_54a1d7ad54fd47ca8047bb0908d80954"/>
                          <w:lock w:val="sdtLocked"/>
                          <w:richText/>
                        </w:sdtPr>
                        <w:sdtContent>
                          <w:r>
                            <w:rPr>
                              <w:color w:val="000000"/>
                              <w:sz w:val="22"/>
                              <w:szCs w:val="22"/>
                            </w:rPr>
                            <w:t>3</w:t>
                          </w:r>
                        </w:sdtContent>
                      </w:sdt>
                      <w:r>
                        <w:rPr>
                          <w:color w:val="000000"/>
                          <w:sz w:val="22"/>
                          <w:szCs w:val="22"/>
                        </w:rPr>
                        <w:t>. Komunalinių atliekų tvarkymo sistemos administratoriui nepavestas komunalinių atliekų tvarkymo lėšų administravimo funkcijas savivaldybė atlieka pati įstatymų nustatyta tvarka.</w:t>
                      </w:r>
                    </w:p>
                  </w:sdtContent>
                </w:sdt>
                <w:sdt>
                  <w:sdtPr>
                    <w:alias w:val="30-5 str. 4 d."/>
                    <w:tag w:val="part_395eca22245d4bf092b4b70ed4823f26"/>
                    <w:lock w:val="sdtLocked"/>
                    <w:richText/>
                  </w:sdtPr>
                  <w:sdtContent>
                    <w:p>
                      <w:pPr>
                        <w:ind w:firstLine="720"/>
                        <w:jc w:val="both"/>
                        <w:rPr>
                          <w:rFonts w:eastAsia="Lucida Sans Unicode"/>
                          <w:color w:val="000000"/>
                          <w:sz w:val="22"/>
                          <w:szCs w:val="22"/>
                          <w:lang w:eastAsia="lt-LT"/>
                        </w:rPr>
                      </w:pPr>
                      <w:sdt>
                        <w:sdtPr>
                          <w:alias w:val="Numeris"/>
                          <w:tag w:val="nr_395eca22245d4bf092b4b70ed4823f26"/>
                          <w:lock w:val="sdtLocked"/>
                          <w:richText/>
                        </w:sdtPr>
                        <w:sdtContent>
                          <w:r>
                            <w:rPr>
                              <w:rFonts w:eastAsia="Lucida Sans Unicode"/>
                              <w:color w:val="000000"/>
                              <w:sz w:val="22"/>
                              <w:szCs w:val="22"/>
                            </w:rPr>
                            <w:t>4</w:t>
                          </w:r>
                        </w:sdtContent>
                      </w:sdt>
                      <w:r>
                        <w:rPr>
                          <w:rFonts w:eastAsia="Lucida Sans Unicode"/>
                          <w:color w:val="000000"/>
                          <w:sz w:val="22"/>
                          <w:szCs w:val="22"/>
                        </w:rPr>
                        <w:t xml:space="preserve">. Rinkliava ar įmoka, nustatyta vadovaujantis </w:t>
                      </w:r>
                      <w:r>
                        <w:rPr>
                          <w:color w:val="000000"/>
                          <w:sz w:val="22"/>
                          <w:szCs w:val="22"/>
                        </w:rPr>
                        <w:t xml:space="preserve">Vyriausybės tvirtinamomis rinkliavos ar įmokos dydžio nustatymo taisyklėmis ir </w:t>
                      </w:r>
                      <w:r>
                        <w:rPr>
                          <w:rFonts w:eastAsia="Lucida Sans Unicode"/>
                          <w:color w:val="000000"/>
                          <w:sz w:val="22"/>
                          <w:szCs w:val="22"/>
                        </w:rPr>
                        <w:t>savivaldybių rinkliavos ar įmokos dydžio nustatymo teisės aktais, privaloma visiems atliekų turėtojams.</w:t>
                      </w:r>
                    </w:p>
                  </w:sdtContent>
                </w:sdt>
                <w:sdt>
                  <w:sdtPr>
                    <w:alias w:val="30-5 str. 5 d."/>
                    <w:tag w:val="part_5404134f552e45dab7a7020e3cf20a4d"/>
                    <w:lock w:val="sdtLocked"/>
                    <w:richText/>
                  </w:sdtPr>
                  <w:sdtContent>
                    <w:p>
                      <w:pPr>
                        <w:ind w:firstLine="720"/>
                        <w:jc w:val="both"/>
                      </w:pPr>
                      <w:sdt>
                        <w:sdtPr>
                          <w:alias w:val="Numeris"/>
                          <w:tag w:val="nr_5404134f552e45dab7a7020e3cf20a4d"/>
                          <w:lock w:val="sdtLocked"/>
                          <w:richText/>
                        </w:sdtPr>
                        <w:sdtContent>
                          <w:r>
                            <w:rPr>
                              <w:rFonts w:eastAsia="Lucida Sans Unicode"/>
                              <w:color w:val="000000"/>
                              <w:sz w:val="22"/>
                              <w:szCs w:val="22"/>
                            </w:rPr>
                            <w:t>5</w:t>
                          </w:r>
                        </w:sdtContent>
                      </w:sdt>
                      <w:r>
                        <w:rPr>
                          <w:rFonts w:eastAsia="Lucida Sans Unicode"/>
                          <w:color w:val="000000"/>
                          <w:sz w:val="22"/>
                          <w:szCs w:val="22"/>
                        </w:rPr>
                        <w:t xml:space="preserve">. Rinkliavos ar įmokos lėšos </w:t>
                      </w:r>
                      <w:r>
                        <w:rPr>
                          <w:color w:val="000000"/>
                          <w:sz w:val="22"/>
                          <w:szCs w:val="22"/>
                        </w:rPr>
                        <w:t>gali būti naudojamos tik regioninės kainos būtinosioms sąnaudoms finansuoti ir šio Įstatymo 30</w:t>
                      </w:r>
                      <w:r>
                        <w:rPr>
                          <w:color w:val="000000"/>
                          <w:sz w:val="22"/>
                          <w:szCs w:val="22"/>
                          <w:vertAlign w:val="superscript"/>
                        </w:rPr>
                        <w:t>2</w:t>
                      </w:r>
                      <w:r>
                        <w:rPr>
                          <w:color w:val="000000"/>
                          <w:sz w:val="22"/>
                          <w:szCs w:val="22"/>
                        </w:rPr>
                        <w:t xml:space="preserve"> straipsnio 9 dalyje nurodytoms savivaldybių skaičiuojamos rinkliavos ar įmokos dalies būtinosioms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2cceb61ddf0f47ec899bd34fefbdea78"/>
                    <w:lock w:val="sdtLocked"/>
                    <w:richText/>
                  </w:sdtPr>
                  <w:sdtContent>
                    <w:p>
                      <w:pPr>
                        <w:ind w:firstLine="720"/>
                        <w:jc w:val="both"/>
                        <w:rPr>
                          <w:sz w:val="22"/>
                          <w:szCs w:val="22"/>
                        </w:rPr>
                      </w:pPr>
                      <w:sdt>
                        <w:sdtPr>
                          <w:alias w:val="Numeris"/>
                          <w:tag w:val="nr_2cceb61ddf0f47ec899bd34fefbdea78"/>
                          <w:lock w:val="sdtLocked"/>
                          <w:richText/>
                        </w:sdtPr>
                        <w:sdtContent>
                          <w:r>
                            <w:rPr>
                              <w:color w:val="000000"/>
                              <w:sz w:val="22"/>
                              <w:szCs w:val="22"/>
                            </w:rPr>
                            <w:t>1</w:t>
                          </w:r>
                        </w:sdtContent>
                      </w:sdt>
                      <w:r>
                        <w:rPr>
                          <w:color w:val="000000"/>
                          <w:sz w:val="22"/>
                          <w:szCs w:val="22"/>
                        </w:rPr>
                        <w:t>. Regioniniai atliekų tvarkymo centrai, vadovaudamiesi šiame įstatyme, kituose teisės aktuose nustatyta tvarka, užtikrina reguliuojamosios veiklos komunalinių atliekų ir kitų buityje susidarančių atliekų tvarkymo sektoriuje efektyvumą ir sąnaudų pagrįstumą. Bendro atliekų deginimo įrenginio ir (ar) atliekų deginimo įrenginio valdytojai, vadovaudamiesi šiame įstatyme, kituose teisės aktuose nustatyta tvarka, užtikrina reguliuojamosios veiklos komunalinių atliekų tvarkymo sektoriuje efektyvumą ir sąnaudų pagrįstumą.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5a57b5f7c8242fa88a95505efc5d5ad"/>
                    <w:lock w:val="sdtLocked"/>
                    <w:richText/>
                  </w:sdtPr>
                  <w:sdtContent>
                    <w:p>
                      <w:pPr>
                        <w:ind w:firstLine="720"/>
                        <w:jc w:val="both"/>
                        <w:rPr>
                          <w:rFonts w:eastAsia="Lucida Sans Unicode"/>
                          <w:color w:val="000000"/>
                          <w:sz w:val="22"/>
                          <w:szCs w:val="24"/>
                        </w:rPr>
                      </w:pPr>
                      <w:sdt>
                        <w:sdtPr>
                          <w:alias w:val="Numeris"/>
                          <w:tag w:val="nr_35a57b5f7c8242fa88a95505efc5d5ad"/>
                          <w:lock w:val="sdtLocked"/>
                          <w:richText/>
                        </w:sdtPr>
                        <w:sdtContent>
                          <w:r>
                            <w:rPr>
                              <w:color w:val="000000"/>
                              <w:sz w:val="22"/>
                              <w:szCs w:val="22"/>
                            </w:rPr>
                            <w:t>1</w:t>
                          </w:r>
                        </w:sdtContent>
                      </w:sdt>
                      <w:r>
                        <w:rPr>
                          <w:color w:val="000000"/>
                          <w:sz w:val="22"/>
                          <w:szCs w:val="22"/>
                        </w:rPr>
                        <w:t>. Vadovaudamosi šio Įstatymo 30 straipsnio 8 dalyje</w:t>
                      </w:r>
                      <w:r>
                        <w:rPr>
                          <w:rFonts w:eastAsia="Lucida Sans Unicode"/>
                          <w:color w:val="000000"/>
                          <w:sz w:val="22"/>
                          <w:szCs w:val="22"/>
                        </w:rPr>
                        <w:t xml:space="preserve"> nurodytais reikalavimais, savivaldybių tarybos turi patvirtinti taisykles, kuriomis reglamentuojamas savivaldybės komunalinių atliekų tvarkymo sistemos organizavimas, komunalinių atliekų tvarkymo paslaugų teikimas ir užtikrinama, kad šios paslaugos atitiktų </w:t>
                      </w:r>
                      <w:r>
                        <w:rPr>
                          <w:color w:val="000000"/>
                          <w:sz w:val="22"/>
                          <w:szCs w:val="22"/>
                        </w:rPr>
                        <w:t xml:space="preserve">teisės aktuose, reguliuojančiuose </w:t>
                      </w:r>
                      <w:r>
                        <w:rPr>
                          <w:rFonts w:eastAsia="Lucida Sans Unicode"/>
                          <w:color w:val="000000"/>
                          <w:sz w:val="22"/>
                          <w:szCs w:val="22"/>
                        </w:rPr>
                        <w:t xml:space="preserve">aplinkosaugos </w:t>
                      </w:r>
                      <w:r>
                        <w:rPr>
                          <w:color w:val="000000"/>
                          <w:sz w:val="22"/>
                          <w:szCs w:val="22"/>
                        </w:rPr>
                        <w:t xml:space="preserve">ir visuomenės sveikatos saugos sritis, nustatytus </w:t>
                      </w:r>
                      <w:r>
                        <w:rPr>
                          <w:rFonts w:eastAsia="Lucida Sans Unicode"/>
                          <w:color w:val="000000"/>
                          <w:sz w:val="22"/>
                          <w:szCs w:val="22"/>
                        </w:rPr>
                        <w:t>reikalavimus ir savivaldybių bei regioninių atliekų prevencijos ir tvarkymo planų įgyvendinimą nustatančias komunalinių atliekų ir kitų buityje susidarančių atliekų tvarkymo sąlygas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27"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e8f1992592ea4d359e455d1003775fe9"/>
                <w:lock w:val="sdtLocked"/>
                <w:richText/>
              </w:sdtPr>
              <w:sdtContent>
                <w:p>
                  <w:pPr>
                    <w:ind w:firstLine="720"/>
                    <w:jc w:val="both"/>
                    <w:rPr>
                      <w:color w:val="000000"/>
                      <w:szCs w:val="24"/>
                    </w:rPr>
                  </w:pPr>
                  <w:sdt>
                    <w:sdtPr>
                      <w:alias w:val="Numeris"/>
                      <w:tag w:val="nr_e8f1992592ea4d359e455d1003775fe9"/>
                      <w:lock w:val="sdtLocked"/>
                      <w:richText/>
                    </w:sdtPr>
                    <w:sdtContent>
                      <w:r>
                        <w:rPr>
                          <w:b/>
                          <w:bCs/>
                          <w:color w:val="000000"/>
                          <w:szCs w:val="24"/>
                        </w:rPr>
                        <w:t>31</w:t>
                      </w:r>
                      <w:r>
                        <w:rPr>
                          <w:b/>
                          <w:bCs/>
                          <w:color w:val="000000"/>
                          <w:szCs w:val="24"/>
                          <w:vertAlign w:val="superscript"/>
                        </w:rPr>
                        <w:t>2</w:t>
                      </w:r>
                    </w:sdtContent>
                  </w:sdt>
                  <w:r>
                    <w:rPr>
                      <w:b/>
                      <w:bCs/>
                      <w:color w:val="000000"/>
                      <w:szCs w:val="24"/>
                    </w:rPr>
                    <w:t xml:space="preserve"> straipsnis. </w:t>
                  </w:r>
                  <w:sdt>
                    <w:sdtPr>
                      <w:alias w:val="Pavadinimas"/>
                      <w:tag w:val="title_e8f1992592ea4d359e455d1003775fe9"/>
                      <w:lock w:val="sdtLocked"/>
                      <w:richText/>
                    </w:sdtPr>
                    <w:sdtContent>
                      <w:r>
                        <w:rPr>
                          <w:b/>
                          <w:bCs/>
                          <w:color w:val="000000"/>
                          <w:szCs w:val="24"/>
                        </w:rPr>
                        <w:t xml:space="preserve">Ginčų ir skundų nagrinėjimas </w:t>
                      </w:r>
                    </w:sdtContent>
                  </w:sdt>
                </w:p>
                <w:sdt>
                  <w:sdtPr>
                    <w:alias w:val="31-2 str. 1 d."/>
                    <w:tag w:val="part_a78ec665ade54c9990ba71657019117b"/>
                    <w:lock w:val="sdtLocked"/>
                    <w:richText/>
                  </w:sdtPr>
                  <w:sdtContent>
                    <w:p>
                      <w:pPr>
                        <w:ind w:firstLine="720"/>
                        <w:jc w:val="both"/>
                        <w:rPr>
                          <w:rFonts w:eastAsia="Calibri"/>
                          <w:color w:val="000000"/>
                          <w:szCs w:val="24"/>
                        </w:rPr>
                      </w:pPr>
                      <w:sdt>
                        <w:sdtPr>
                          <w:alias w:val="Numeris"/>
                          <w:tag w:val="nr_a78ec665ade54c9990ba71657019117b"/>
                          <w:lock w:val="sdtLocked"/>
                          <w:richText/>
                        </w:sdtPr>
                        <w:sdtContent>
                          <w:r>
                            <w:rPr>
                              <w:rFonts w:eastAsia="Lucida Sans Unicode"/>
                              <w:color w:val="000000"/>
                              <w:szCs w:val="24"/>
                            </w:rPr>
                            <w:t>1</w:t>
                          </w:r>
                        </w:sdtContent>
                      </w:sdt>
                      <w:r>
                        <w:rPr>
                          <w:rFonts w:eastAsia="Lucida Sans Unicode"/>
                          <w:color w:val="000000"/>
                          <w:szCs w:val="24"/>
                        </w:rPr>
                        <w:t xml:space="preserve">. </w:t>
                      </w:r>
                      <w:r>
                        <w:rPr>
                          <w:rFonts w:eastAsia="Calibri"/>
                          <w:color w:val="000000"/>
                          <w:szCs w:val="24"/>
                        </w:rPr>
                        <w:t>Atliekų turėtoj</w:t>
                      </w:r>
                      <w:r>
                        <w:rPr>
                          <w:color w:val="000000"/>
                          <w:szCs w:val="24"/>
                        </w:rPr>
                        <w:t>ų</w:t>
                      </w:r>
                      <w:r>
                        <w:rPr>
                          <w:rFonts w:eastAsia="Calibri"/>
                          <w:color w:val="000000"/>
                          <w:szCs w:val="24"/>
                        </w:rPr>
                        <w:t xml:space="preserve"> skundus dėl jiems nustatytos (apskaičiuotos) rinkliavos ar įmokos, rinkliavos ar įmokos lengvatų pritaikymo Viešojo administravimo įstatyme ir savivaldybės tarybos patvirtintose ginčų ir skundų nagrinėjimo taisyklėse nustatyta tvarka savivaldybės pavedimu pirmiausia nagrinėja komunalinių atliekų tvarkymo sistemos administratorius arba juridinis asmuo, savivaldybės pavedimu atliekantis komunalinių atliekų tvarkymo lėšų administravimo funkcijas, arba savivaldybės vykdomoji institucija. Nagrinėjami tik skundai ir ginčai, dėl kurių kreipiamasi raštu. Nesutinkant su komunalinių atliekų tvarkymo sistemos administratoriaus arba juridinio asmens, savivaldybės pavedimu atliekančio komunalinių atliekų tvarkymo lėšų administravimo funkcijas, priimtu sprendimu arba kai sprendimas per nustatytus terminus nepriimamas, gali būti kreipiamasi į savivaldybės vykdomąją instituciją arba savivaldybės vykdomosios institucijos Vietos savivaldos įstatyme nustatyta tvarka įgaliotą asmenį. Nesutinkant su savivaldybės vykdomosios institucijos arba savivaldybės vykdomosios institucijos Vietos savivaldos įstatyme nustatyta tvarka įgalioto asmens priimtu sprendimu arba kai sprendimas per nustatytus terminus nepriimamas, savivaldybės vykdomosios institucijos arba savivaldybės vykdomosios institucijos Vietos savivaldos įstatyme nustatyta tvarka įgalioto asmens sprendimas arba neveikimas gali būti skundžiamas Viešojo administravimo įstatyme nustatyta tvarka išankstinio ginčų nagrinėjimo ne teismo tvarka institucijai (Lietuvos administracinių ginčų komisijai vadovaujantis Lietuvos Respublikos ikiteisminio administracinių ginčų nagrinėjimo tvarkos įstatyme nustatyta tvarka) arba administraciniam teismui.</w:t>
                      </w:r>
                    </w:p>
                  </w:sdtContent>
                </w:sdt>
                <w:sdt>
                  <w:sdtPr>
                    <w:alias w:val="31-2 str. 2 d."/>
                    <w:tag w:val="part_7c702238c0764ef488f30a274e2bf9b3"/>
                    <w:lock w:val="sdtLocked"/>
                    <w:richText/>
                  </w:sdtPr>
                  <w:sdtContent>
                    <w:p>
                      <w:pPr>
                        <w:ind w:firstLine="720"/>
                        <w:jc w:val="both"/>
                        <w:rPr>
                          <w:color w:val="000000"/>
                          <w:szCs w:val="24"/>
                        </w:rPr>
                      </w:pPr>
                      <w:sdt>
                        <w:sdtPr>
                          <w:alias w:val="Numeris"/>
                          <w:tag w:val="nr_7c702238c0764ef488f30a274e2bf9b3"/>
                          <w:lock w:val="sdtLocked"/>
                          <w:richText/>
                        </w:sdtPr>
                        <w:sdtContent>
                          <w:r>
                            <w:rPr>
                              <w:rFonts w:eastAsia="Calibri"/>
                              <w:color w:val="000000"/>
                              <w:szCs w:val="24"/>
                            </w:rPr>
                            <w:t>2</w:t>
                          </w:r>
                        </w:sdtContent>
                      </w:sdt>
                      <w:r>
                        <w:rPr>
                          <w:rFonts w:eastAsia="Calibri"/>
                          <w:color w:val="000000"/>
                          <w:szCs w:val="24"/>
                        </w:rPr>
                        <w:t>. Taryba ne teismo tvarka nagrinėja bendro atliekų deginimo įrenginio ir (ar) atliekų deginimo įrenginio valdytojo ir regioninio atliekų tvarkymo centro ginčus</w:t>
                      </w:r>
                      <w:r>
                        <w:rPr>
                          <w:rFonts w:eastAsia="Calibri"/>
                          <w:b/>
                          <w:bCs/>
                          <w:color w:val="000000"/>
                          <w:szCs w:val="24"/>
                        </w:rPr>
                        <w:t xml:space="preserve"> </w:t>
                      </w:r>
                      <w:r>
                        <w:rPr>
                          <w:rFonts w:eastAsia="Calibri"/>
                          <w:color w:val="000000"/>
                          <w:szCs w:val="24"/>
                        </w:rPr>
                        <w:t>dėl bendro atliekų deginimo įrenginio ir (ar) atliekų deginimo įrenginio valdytojo taikomų komunalinių atliekų deginimo vienos tonos įkainių. Šie ginčai nagrinėjami Tarybos patvirtintose</w:t>
                      </w:r>
                      <w:r>
                        <w:rPr>
                          <w:rFonts w:eastAsia="Calibri"/>
                          <w:b/>
                          <w:bCs/>
                          <w:color w:val="000000"/>
                          <w:szCs w:val="24"/>
                        </w:rPr>
                        <w:t xml:space="preserve"> </w:t>
                      </w:r>
                      <w:r>
                        <w:rPr>
                          <w:rFonts w:eastAsia="Calibri"/>
                          <w:color w:val="000000"/>
                          <w:szCs w:val="24"/>
                        </w:rPr>
                        <w:t>ginčų</w:t>
                      </w:r>
                      <w:r>
                        <w:rPr>
                          <w:rFonts w:eastAsia="Calibri"/>
                          <w:b/>
                          <w:bCs/>
                          <w:color w:val="000000"/>
                          <w:szCs w:val="24"/>
                        </w:rPr>
                        <w:t xml:space="preserve"> </w:t>
                      </w:r>
                      <w:r>
                        <w:rPr>
                          <w:rFonts w:eastAsia="Calibri"/>
                          <w:color w:val="000000"/>
                          <w:szCs w:val="24"/>
                        </w:rPr>
                        <w:t>nagrinėjimo taisyklėse nustatyta tvarka. Tarybos sprendimas dėl šioje dalyje nurodytų ginčų yra vykdomasis dokumentas. Jeigu šis sprendimas neįvykdomas, jis gali būti priverstinai vykdomas Civilinio proceso kodekse nustatyta tvarka. Tarybos sprendimus</w:t>
                      </w:r>
                      <w:r>
                        <w:rPr>
                          <w:color w:val="000000"/>
                          <w:szCs w:val="24"/>
                        </w:rPr>
                        <w:t xml:space="preserve"> privaloma vykdyti, jeigu nė viena šalis per 30 kalendorinių dienų nuo Tarybos sprendimo dėl ginčo esmės priėmimo nepareiškia ieškinio bendrosios kompetencijos teisme Civilinio proceso kodekse nustatyta tvarka, prašydama nagrinėti ginčą iš esmės.</w:t>
                      </w:r>
                    </w:p>
                  </w:sdtContent>
                </w:sdt>
                <w:sdt>
                  <w:sdtPr>
                    <w:alias w:val="31-2 str. 3 d."/>
                    <w:tag w:val="part_031425fb4df24ab0ba99631cc50e236b"/>
                    <w:lock w:val="sdtLocked"/>
                    <w:richText/>
                  </w:sdtPr>
                  <w:sdtContent>
                    <w:p>
                      <w:pPr>
                        <w:ind w:firstLine="720"/>
                        <w:jc w:val="both"/>
                        <w:rPr>
                          <w:rFonts w:eastAsia="Calibri"/>
                          <w:bCs/>
                          <w:color w:val="000000"/>
                          <w:szCs w:val="24"/>
                        </w:rPr>
                      </w:pPr>
                      <w:sdt>
                        <w:sdtPr>
                          <w:alias w:val="Numeris"/>
                          <w:tag w:val="nr_031425fb4df24ab0ba99631cc50e236b"/>
                          <w:lock w:val="sdtLocked"/>
                          <w:richText/>
                        </w:sdtPr>
                        <w:sdtContent>
                          <w:r>
                            <w:rPr>
                              <w:bCs/>
                              <w:color w:val="000000"/>
                              <w:szCs w:val="24"/>
                            </w:rPr>
                            <w:t>3</w:t>
                          </w:r>
                        </w:sdtContent>
                      </w:sdt>
                      <w:r>
                        <w:rPr>
                          <w:bCs/>
                          <w:color w:val="000000"/>
                          <w:szCs w:val="24"/>
                        </w:rPr>
                        <w:t xml:space="preserve">. </w:t>
                      </w:r>
                      <w:r>
                        <w:rPr>
                          <w:rFonts w:eastAsia="Calibri"/>
                          <w:color w:val="000000"/>
                          <w:szCs w:val="24"/>
                        </w:rPr>
                        <w:t>Tarybos procedūriniai sprendimai, priimti nagrinėjant regioninio atliekų tvarkymo centro ir bendro atliekų deginimo įrenginio ir (ar) atliekų deginimo įrenginio valdytojo ginčą, įskaitant sprendimus atsisakyti nagrinėti ginčą, sustabdyti ar nutraukti ginčo nagrinėjimą, ir kiti sprendimai, užkertantys kelią nagrinėti ginčą,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07750871bd7c4e2baaf3b833594a9cb2"/>
                    <w:lock w:val="sdtLocked"/>
                    <w:richText/>
                  </w:sdtPr>
                  <w:sdtContent>
                    <w:p>
                      <w:pPr>
                        <w:ind w:firstLine="720"/>
                        <w:jc w:val="both"/>
                        <w:rPr>
                          <w:rFonts w:eastAsia="Lucida Sans Unicode"/>
                          <w:color w:val="000000"/>
                          <w:sz w:val="22"/>
                          <w:szCs w:val="22"/>
                          <w:lang w:eastAsia="lt-LT"/>
                        </w:rPr>
                      </w:pPr>
                      <w:sdt>
                        <w:sdtPr>
                          <w:alias w:val="Numeris"/>
                          <w:tag w:val="nr_07750871bd7c4e2baaf3b833594a9cb2"/>
                          <w:lock w:val="sdtLocked"/>
                          <w:richText/>
                        </w:sdtPr>
                        <w:sdtContent>
                          <w:r>
                            <w:rPr>
                              <w:rFonts w:eastAsia="Calibri"/>
                              <w:color w:val="000000"/>
                              <w:szCs w:val="24"/>
                            </w:rPr>
                            <w:t>4</w:t>
                          </w:r>
                        </w:sdtContent>
                      </w:sdt>
                      <w:r>
                        <w:rPr>
                          <w:rFonts w:eastAsia="Calibri"/>
                          <w:color w:val="000000"/>
                          <w:szCs w:val="24"/>
                        </w:rPr>
                        <w:t xml:space="preserve">. </w:t>
                      </w:r>
                      <w:r>
                        <w:rPr>
                          <w:bCs/>
                          <w:color w:val="000000"/>
                          <w:szCs w:val="24"/>
                        </w:rPr>
                        <w:t>Atliekų turėtojų skundus ir ginčus tarp atliekų turėtojo ir regioninio atliekų tvarkymo centro, juridinio asmens, savivaldybės pavedimu atliekančio komunalinių atliekų tvarkymo lėšų administravimo funkcijas, arba komunalinių atliekų tvarkymo sistemos administratoriaus dėl teikiamos komunalinių atliekų tvarkymo paslaugos kokybės, tai yra surinkimo, vežimo, naudojimo ir šalinimo kokybės, komunalinių atliekų tvarkymo paslaugų teikimo organizavimo ne teismo tvarka nagrinėja savivaldybės vykdomoji institucija arba savivaldybės vykdomosios institucijos Vietos savivaldos įstatymo nustatyta tvarka įgaliotas asmuo. Nagrinėjami tik skundai ir ginčai, dėl kurių kreipiamasi raštu. Šioje dalyje nurodyti ginčai ir skundai nagrinėjami Viešojo administravimo įstatyme ir savivaldybės tarybos patvirtintose ginčų ir skundų nagrinėjimo taisyklėse nustatyta tvarka. Nesutinkant su savivaldybės vykdomosios institucijos Vietos savivaldos įstatyme nustatyta tvarka įgalioto asmens priimtu sprendimu arba kai sprendimas per nustatytus terminus nepriimamas, gali būti kreipiamasi į savivaldybės vykdomąją instituciją. Nesutinkant su savivaldybės vykdomosios institucijos priimtu sprendimu arba kai sprendimas per nustatytus terminus nepriimamas, savivaldybės vykdomosios institucijos sprendimas arba neveikimas gali būti skundžiamas Viešojo administravimo įstatyme nustatyta tvarka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3 str."/>
                <w:tag w:val="part_5084471166fe46aaa16a2576d08932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vertAlign w:val="superscript"/>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1c4b1f8f7cf14747b2373779f1419bec"/>
                    <w:lock w:val="sdtLocked"/>
                    <w:richText/>
                  </w:sdtPr>
                  <w:sdtContent>
                    <w:p>
                      <w:pPr>
                        <w:ind w:firstLine="720"/>
                        <w:jc w:val="both"/>
                      </w:pPr>
                      <w:sdt>
                        <w:sdtPr>
                          <w:alias w:val="Numeris"/>
                          <w:tag w:val="nr_1c4b1f8f7cf14747b2373779f1419bec"/>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3</w:t>
                      </w:r>
                      <w:r>
                        <w:rPr>
                          <w:bCs/>
                          <w:color w:val="000000"/>
                          <w:sz w:val="22"/>
                          <w:szCs w:val="22"/>
                        </w:rPr>
                        <w:t xml:space="preserve"> </w:t>
                      </w:r>
                      <w:r>
                        <w:rPr>
                          <w:color w:val="000000"/>
                          <w:sz w:val="22"/>
                          <w:szCs w:val="22"/>
                        </w:rPr>
                        <w:t>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2"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3"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4"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5"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2fbdb1d78fef44d4a07e845b0c5b18e0"/>
                        <w:lock w:val="sdtLocked"/>
                        <w:richText/>
                      </w:sdtPr>
                      <w:sdtContent>
                        <w:p>
                          <w:pPr>
                            <w:ind w:firstLine="720"/>
                            <w:jc w:val="both"/>
                          </w:pPr>
                          <w:sdt>
                            <w:sdtPr>
                              <w:alias w:val="Numeris"/>
                              <w:tag w:val="nr_2fbdb1d78fef44d4a07e845b0c5b18e0"/>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57ee9c45f3cd4241976ce450ee908bd7"/>
                    <w:lock w:val="sdtLocked"/>
                    <w:richText/>
                  </w:sdtPr>
                  <w:sdtContent>
                    <w:p>
                      <w:pPr>
                        <w:ind w:firstLine="720"/>
                        <w:jc w:val="both"/>
                        <w:rPr>
                          <w:bCs/>
                          <w:sz w:val="22"/>
                          <w:szCs w:val="22"/>
                        </w:rPr>
                      </w:pPr>
                      <w:sdt>
                        <w:sdtPr>
                          <w:alias w:val="Numeris"/>
                          <w:tag w:val="nr_57ee9c45f3cd4241976ce450ee908bd7"/>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78216aca537c4db2bdbf62a30a474271"/>
                    <w:lock w:val="sdtLocked"/>
                    <w:richText/>
                  </w:sdtPr>
                  <w:sdtContent>
                    <w:p>
                      <w:pPr>
                        <w:ind w:firstLine="720"/>
                        <w:jc w:val="both"/>
                      </w:pPr>
                      <w:sdt>
                        <w:sdtPr>
                          <w:alias w:val="Numeris"/>
                          <w:tag w:val="nr_78216aca537c4db2bdbf62a30a474271"/>
                          <w:lock w:val="sdtLocked"/>
                          <w:richText/>
                        </w:sdtPr>
                        <w:sdtContent>
                          <w:r>
                            <w:rPr>
                              <w:color w:val="000000"/>
                              <w:sz w:val="22"/>
                              <w:szCs w:val="22"/>
                            </w:rPr>
                            <w:t>27</w:t>
                          </w:r>
                        </w:sdtContent>
                      </w:sdt>
                      <w:r>
                        <w:rPr>
                          <w:color w:val="000000"/>
                          <w:sz w:val="22"/>
                          <w:szCs w:val="22"/>
                        </w:rPr>
                        <w:t>. Elektros ir elektroninės įrangos atliekų tvarkytojai privalo elektros ir elektroninės įrangos atliekas surinkti atskirai, nemaišyti jų su kitomis atliekomis ar medžiagomis, tvarkyti pagal atliekų tvarkymo prioritetus ir visuomenės sveikatai saugiu būdu, taikydami elektros ir elektroninės įrangos atliekų tvarkymo geriausiai prieinamus gamybos būdus. Elektros ir elektroninės įrangos atliekų tvarkytojai, atsižvelgdami į vykdomą elektros ir elektroninės įrangos atliekų tvarkymo veiklą ir tvarkomos elektros ir elektroninės įrangos rūšis, privalo atitikti ir taikyti atitinkamus Europos standartus.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2d49d4288d314cd3bc7d16de78ab3bbf"/>
                <w:lock w:val="sdtLocked"/>
                <w:richText/>
              </w:sdtPr>
              <w:sdtContent>
                <w:p>
                  <w:pPr>
                    <w:ind w:left="2268" w:hanging="1548"/>
                    <w:jc w:val="both"/>
                    <w:rPr>
                      <w:b/>
                      <w:bCs/>
                      <w:sz w:val="22"/>
                      <w:szCs w:val="22"/>
                    </w:rPr>
                  </w:pPr>
                  <w:sdt>
                    <w:sdtPr>
                      <w:alias w:val="Numeris"/>
                      <w:tag w:val="nr_2d49d4288d314cd3bc7d16de78ab3bbf"/>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2d49d4288d314cd3bc7d16de78ab3bbf"/>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8d4fc6b088ee473c9d54275b9c773d08"/>
                        <w:lock w:val="sdtLocked"/>
                        <w:richText/>
                      </w:sdtPr>
                      <w:sdtContent>
                        <w:p>
                          <w:pPr>
                            <w:ind w:firstLine="720"/>
                            <w:jc w:val="both"/>
                            <w:rPr>
                              <w:sz w:val="22"/>
                              <w:szCs w:val="22"/>
                            </w:rPr>
                          </w:pPr>
                          <w:sdt>
                            <w:sdtPr>
                              <w:alias w:val="Numeris"/>
                              <w:tag w:val="nr_8d4fc6b088ee473c9d54275b9c773d08"/>
                              <w:lock w:val="sdtLocked"/>
                              <w:richText/>
                            </w:sdtPr>
                            <w:sdtContent>
                              <w:r>
                                <w:rPr>
                                  <w:color w:val="000000"/>
                                  <w:sz w:val="22"/>
                                  <w:szCs w:val="22"/>
                                </w:rPr>
                                <w:t>1</w:t>
                              </w:r>
                            </w:sdtContent>
                          </w:sdt>
                          <w:r>
                            <w:rPr>
                              <w:color w:val="000000"/>
                              <w:sz w:val="22"/>
                              <w:szCs w:val="22"/>
                            </w:rPr>
                            <w:t xml:space="preserve">) </w:t>
                          </w:r>
                          <w:r>
                            <w:rPr>
                              <w:bCs/>
                              <w:color w:val="000000"/>
                              <w:sz w:val="22"/>
                              <w:szCs w:val="22"/>
                            </w:rPr>
                            <w:t>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bCs/>
                              <w:color w:val="000000"/>
                              <w:sz w:val="22"/>
                              <w:szCs w:val="22"/>
                            </w:rPr>
                            <w:t xml:space="preserve"> neimant papildomo mokesčio</w:t>
                          </w:r>
                          <w:r>
                            <w:rPr>
                              <w:bCs/>
                              <w:color w:val="000000"/>
                              <w:sz w:val="22"/>
                              <w:szCs w:val="22"/>
                            </w:rPr>
                            <w:t xml:space="preserve"> surinktų buitinės elektros ir elektroninės įrangos atliekų vežimo iš komunalinių atliekų tvarkymo sistemai priklausančių didelių gabaritų atliekų surinkimo aikštelių, jų panaudojimo organizavimo 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color w:val="000000"/>
                              <w:sz w:val="22"/>
                              <w:szCs w:val="22"/>
                            </w:rPr>
                            <w:t xml:space="preserve"> </w:t>
                          </w:r>
                          <w:r>
                            <w:rPr>
                              <w:bCs/>
                              <w:color w:val="000000"/>
                              <w:sz w:val="22"/>
                              <w:szCs w:val="22"/>
                            </w:rPr>
                            <w:t xml:space="preserve">proporcingai Organizacijos užimamai </w:t>
                          </w:r>
                          <w:r>
                            <w:rPr>
                              <w:color w:val="000000"/>
                              <w:sz w:val="22"/>
                              <w:szCs w:val="22"/>
                            </w:rPr>
                            <w:t>buitinės elektros ir elektroninės įrangos</w:t>
                          </w:r>
                          <w:r>
                            <w:rPr>
                              <w:bCs/>
                              <w:color w:val="000000"/>
                              <w:sz w:val="22"/>
                              <w:szCs w:val="22"/>
                            </w:rPr>
                            <w:t xml:space="preserve"> rinkos daliai, kuri aplinkos ministro nustatyta tvarka apskaičiuojama pagal </w:t>
                          </w:r>
                          <w:r>
                            <w:rPr>
                              <w:color w:val="000000"/>
                              <w:sz w:val="22"/>
                              <w:szCs w:val="22"/>
                            </w:rPr>
                            <w:t>elektros ir elektroninės įrangos</w:t>
                          </w:r>
                          <w:r>
                            <w:rPr>
                              <w:b/>
                              <w:bCs/>
                              <w:color w:val="000000"/>
                              <w:sz w:val="22"/>
                              <w:szCs w:val="22"/>
                            </w:rPr>
                            <w:t xml:space="preserve"> </w:t>
                          </w:r>
                          <w:r>
                            <w:rPr>
                              <w:bCs/>
                              <w:color w:val="000000"/>
                              <w:sz w:val="22"/>
                              <w:szCs w:val="22"/>
                            </w:rPr>
                            <w:t xml:space="preserve">gamintojų ir importuotojų, pavedusių Organizacijai vykdyti šio straipsnio 1 dalyje nustatytas pareigas,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 </w:t>
                          </w:r>
                          <w:r>
                            <w:rPr>
                              <w:color w:val="000000"/>
                              <w:sz w:val="22"/>
                              <w:szCs w:val="22"/>
                            </w:rPr>
                            <w:t>šių aikštelių eksploatavimo išlaidų dalinio finansavimo tvarka,</w:t>
                          </w:r>
                          <w:r>
                            <w:rPr>
                              <w:bCs/>
                              <w:color w:val="000000"/>
                              <w:sz w:val="22"/>
                              <w:szCs w:val="22"/>
                            </w:rPr>
                            <w:t xml:space="preserve">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bCs/>
                              <w:color w:val="000000"/>
                              <w:sz w:val="22"/>
                              <w:szCs w:val="22"/>
                            </w:rPr>
                            <w:t>neimant papildomo mokesčio</w:t>
                          </w:r>
                          <w:r>
                            <w:rPr>
                              <w:bCs/>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buitinės elektros ir elektroninės įrangos atliekas, nevykdymą, sutartinių įsipareigojimų vykdymo kontrolės tvarka, pretenzijų pateikimo, nagrinėjimo ir ginčų sprendimo tvarka, sutarties galiojimo terminas, jos keitimo ar nutraukimo sąlygos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a17fa035a4a24783960d6f8e07cef2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6 d."/>
                    <w:tag w:val="part_e3680c535d294902a67757f5f309ee12"/>
                    <w:lock w:val="sdtLocked"/>
                    <w:richText/>
                  </w:sdtPr>
                  <w:sdtContent>
                    <w:p>
                      <w:pPr>
                        <w:ind w:firstLine="720"/>
                        <w:jc w:val="both"/>
                      </w:pPr>
                      <w:sdt>
                        <w:sdtPr>
                          <w:alias w:val="Numeris"/>
                          <w:tag w:val="nr_e3680c535d294902a67757f5f309ee12"/>
                          <w:lock w:val="sdtLocked"/>
                          <w:richText/>
                        </w:sdtPr>
                        <w:sdtContent>
                          <w:r>
                            <w:rPr>
                              <w:color w:val="000000"/>
                              <w:sz w:val="22"/>
                              <w:szCs w:val="22"/>
                            </w:rPr>
                            <w:t>6</w:t>
                          </w:r>
                        </w:sdtContent>
                      </w:sdt>
                      <w:r>
                        <w:rPr>
                          <w:color w:val="000000"/>
                          <w:sz w:val="22"/>
                          <w:szCs w:val="22"/>
                        </w:rPr>
                        <w:t>. Organizacija šio straipsnio 4 dalies 2</w:t>
                      </w:r>
                      <w:r>
                        <w:rPr>
                          <w:color w:val="000000"/>
                          <w:sz w:val="22"/>
                          <w:szCs w:val="22"/>
                          <w:bdr w:val="none" w:sz="0" w:space="0" w:color="auto" w:frame="1"/>
                        </w:rPr>
                        <w:t>–</w:t>
                      </w:r>
                      <w:r>
                        <w:rPr>
                          <w:color w:val="000000"/>
                          <w:sz w:val="22"/>
                          <w:szCs w:val="22"/>
                        </w:rPr>
                        <w:t>4 punktuose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straipsnio 1 dalį turi teisę išrašyti elektros ir elektroninės įrangos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7"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037b5858ce3448bf8c5c4ace05b768db"/>
                <w:lock w:val="sdtLocked"/>
                <w:richText/>
              </w:sdtPr>
              <w:sdtContent>
                <w:p>
                  <w:pPr>
                    <w:ind w:left="2410" w:hanging="1690"/>
                    <w:jc w:val="both"/>
                    <w:rPr>
                      <w:color w:val="000000"/>
                      <w:sz w:val="22"/>
                      <w:szCs w:val="22"/>
                    </w:rPr>
                  </w:pPr>
                  <w:sdt>
                    <w:sdtPr>
                      <w:alias w:val="Numeris"/>
                      <w:tag w:val="nr_037b5858ce3448bf8c5c4ace05b768db"/>
                      <w:lock w:val="sdtLocked"/>
                      <w:richText/>
                    </w:sdtPr>
                    <w:sdtContent>
                      <w:r>
                        <w:rPr>
                          <w:b/>
                          <w:bCs/>
                          <w:color w:val="000000"/>
                          <w:sz w:val="22"/>
                          <w:szCs w:val="22"/>
                        </w:rPr>
                        <w:t>34</w:t>
                      </w:r>
                      <w:r>
                        <w:rPr>
                          <w:b/>
                          <w:bCs/>
                          <w:color w:val="000000"/>
                          <w:sz w:val="22"/>
                          <w:szCs w:val="22"/>
                          <w:vertAlign w:val="superscript"/>
                        </w:rPr>
                        <w:t>3</w:t>
                      </w:r>
                    </w:sdtContent>
                  </w:sdt>
                  <w:r>
                    <w:rPr>
                      <w:b/>
                      <w:bCs/>
                      <w:color w:val="000000"/>
                      <w:sz w:val="22"/>
                      <w:szCs w:val="22"/>
                    </w:rPr>
                    <w:t xml:space="preserve"> straipsnis. </w:t>
                  </w:r>
                  <w:sdt>
                    <w:sdtPr>
                      <w:alias w:val="Pavadinimas"/>
                      <w:tag w:val="title_037b5858ce3448bf8c5c4ace05b768db"/>
                      <w:lock w:val="sdtLocked"/>
                      <w:richText/>
                    </w:sdtPr>
                    <w:sdtContent>
                      <w:r>
                        <w:rPr>
                          <w:b/>
                          <w:bCs/>
                          <w:color w:val="000000"/>
                          <w:sz w:val="22"/>
                          <w:szCs w:val="22"/>
                        </w:rPr>
                        <w:t>Individualus elektros ir elektroninės įrangos atliekų tvarkymo organizavimas</w:t>
                      </w:r>
                    </w:sdtContent>
                  </w:sdt>
                </w:p>
                <w:sdt>
                  <w:sdtPr>
                    <w:alias w:val="34-3 str. 1 d."/>
                    <w:tag w:val="part_d8988136a16045ebb78688a88dc90a44"/>
                    <w:lock w:val="sdtLocked"/>
                    <w:richText/>
                  </w:sdtPr>
                  <w:sdtContent>
                    <w:p>
                      <w:pPr>
                        <w:ind w:firstLine="720"/>
                        <w:jc w:val="both"/>
                        <w:rPr>
                          <w:color w:val="000000"/>
                          <w:sz w:val="22"/>
                          <w:szCs w:val="22"/>
                        </w:rPr>
                      </w:pPr>
                      <w:sdt>
                        <w:sdtPr>
                          <w:alias w:val="Numeris"/>
                          <w:tag w:val="nr_d8988136a16045ebb78688a88dc90a44"/>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1</w:t>
                      </w:r>
                      <w:r>
                        <w:rPr>
                          <w:color w:val="000000"/>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7de968ee45114911a015d1f50ef92296"/>
                        <w:lock w:val="sdtLocked"/>
                        <w:richText/>
                      </w:sdtPr>
                      <w:sdtContent>
                        <w:p>
                          <w:pPr>
                            <w:ind w:firstLine="720"/>
                            <w:jc w:val="both"/>
                            <w:rPr>
                              <w:color w:val="000000"/>
                              <w:sz w:val="22"/>
                              <w:szCs w:val="22"/>
                            </w:rPr>
                          </w:pPr>
                          <w:sdt>
                            <w:sdtPr>
                              <w:alias w:val="Numeris"/>
                              <w:tag w:val="nr_7de968ee45114911a015d1f50ef92296"/>
                              <w:lock w:val="sdtLocked"/>
                              <w:richText/>
                            </w:sdtPr>
                            <w:sdtContent>
                              <w:r>
                                <w:rPr>
                                  <w:color w:val="000000"/>
                                  <w:sz w:val="22"/>
                                  <w:szCs w:val="22"/>
                                </w:rPr>
                                <w:t>1</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buitinės elektros ir elektroninės įrangos atliekų vežimo iš komunalinių atliekų tvarkymo sistemai priklausančių didelių gabaritų atliekų surinkimo aikštelių, jų panaudojimo organizavimo </w:t>
                          </w:r>
                          <w:r>
                            <w:rPr>
                              <w:bCs/>
                              <w:color w:val="000000"/>
                              <w:sz w:val="22"/>
                              <w:szCs w:val="22"/>
                            </w:rPr>
                            <w:t xml:space="preserve">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b/>
                              <w:color w:val="000000"/>
                              <w:sz w:val="22"/>
                              <w:szCs w:val="22"/>
                            </w:rPr>
                            <w:t xml:space="preserve"> </w:t>
                          </w:r>
                          <w:r>
                            <w:rPr>
                              <w:color w:val="000000"/>
                              <w:sz w:val="22"/>
                              <w:szCs w:val="22"/>
                            </w:rPr>
                            <w:t>proporcingai elektros ir elektroninės įrangos gamintojo ir (ar) importuotojo užimamai buitinės elektros ir elektroninės įrangos rinkos daliai, kuri aplinkos ministro nustatyta tvarka apskaičiuojama pagal elektros ir elektroninės įrangos gamintojo ir (ar) importuotojo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w:t>
                          </w:r>
                          <w:r>
                            <w:rPr>
                              <w:b/>
                              <w:color w:val="000000"/>
                              <w:sz w:val="22"/>
                              <w:szCs w:val="22"/>
                            </w:rPr>
                            <w:t xml:space="preserve"> </w:t>
                          </w:r>
                          <w:r>
                            <w:rPr>
                              <w:bCs/>
                              <w:color w:val="000000"/>
                              <w:sz w:val="22"/>
                              <w:szCs w:val="22"/>
                            </w:rPr>
                            <w:t xml:space="preserve">šių aikštelių eksploatavimo išlaidų dalinio finansavimo tvarka, </w:t>
                          </w:r>
                          <w:r>
                            <w:rPr>
                              <w:color w:val="000000"/>
                              <w:sz w:val="22"/>
                              <w:szCs w:val="22"/>
                            </w:rPr>
                            <w:t xml:space="preserve">šalių teisės, pareigos ir atsakomybė už sutartinių įsipareigojimų, tai yra elektros ir elektroninės įrangos gamintojo ir (ar) importuotojo proporcingai jo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buitinės elektros ir elektroninės įrangos atliekų vežimo sąlygas, nevykdymą, sutartinių įsipareigojimų vykdymo kontrolės tvarka, pretenzijų pateikimo, nagrinėjimo ir ginčų sprendimo tvarka, sutarties galiojimo terminas, jos keitimo ar nutraukimo sąlygos ir tvarka;</w:t>
                          </w:r>
                        </w:p>
                      </w:sdtContent>
                    </w:sdt>
                    <w:sdt>
                      <w:sdtPr>
                        <w:alias w:val="34-3 str. 1 d. 2 p."/>
                        <w:tag w:val="part_cfec3e0baeb54ef9a27f71604362ca56"/>
                        <w:lock w:val="sdtLocked"/>
                        <w:richText/>
                      </w:sdtPr>
                      <w:sdtContent>
                        <w:p>
                          <w:pPr>
                            <w:ind w:firstLine="720"/>
                            <w:jc w:val="both"/>
                            <w:rPr>
                              <w:color w:val="000000"/>
                              <w:sz w:val="22"/>
                              <w:szCs w:val="22"/>
                            </w:rPr>
                          </w:pPr>
                          <w:sdt>
                            <w:sdtPr>
                              <w:alias w:val="Numeris"/>
                              <w:tag w:val="nr_cfec3e0baeb54ef9a27f71604362ca56"/>
                              <w:lock w:val="sdtLocked"/>
                              <w:richText/>
                            </w:sdtPr>
                            <w:sdtContent>
                              <w:r>
                                <w:rPr>
                                  <w:color w:val="000000"/>
                                  <w:sz w:val="22"/>
                                  <w:szCs w:val="22"/>
                                </w:rPr>
                                <w:t>2</w:t>
                              </w:r>
                            </w:sdtContent>
                          </w:sdt>
                          <w:r>
                            <w:rPr>
                              <w:color w:val="000000"/>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4c715db6b5474f988bb96b324ccc4d3b"/>
                        <w:lock w:val="sdtLocked"/>
                        <w:richText/>
                      </w:sdtPr>
                      <w:sdtContent>
                        <w:p>
                          <w:pPr>
                            <w:ind w:firstLine="720"/>
                            <w:jc w:val="both"/>
                            <w:rPr>
                              <w:color w:val="000000"/>
                              <w:sz w:val="22"/>
                              <w:szCs w:val="22"/>
                            </w:rPr>
                          </w:pPr>
                          <w:sdt>
                            <w:sdtPr>
                              <w:alias w:val="Numeris"/>
                              <w:tag w:val="nr_4c715db6b5474f988bb96b324ccc4d3b"/>
                              <w:lock w:val="sdtLocked"/>
                              <w:richText/>
                            </w:sdtPr>
                            <w:sdtContent>
                              <w:r>
                                <w:rPr>
                                  <w:color w:val="000000"/>
                                  <w:sz w:val="22"/>
                                  <w:szCs w:val="22"/>
                                </w:rPr>
                                <w:t>3</w:t>
                              </w:r>
                            </w:sdtContent>
                          </w:sdt>
                          <w:r>
                            <w:rPr>
                              <w:color w:val="000000"/>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a7e12d977c084178ba95b76e184b20b3"/>
                        <w:lock w:val="sdtLocked"/>
                        <w:richText/>
                      </w:sdtPr>
                      <w:sdtContent>
                        <w:p>
                          <w:pPr>
                            <w:ind w:firstLine="720"/>
                            <w:jc w:val="both"/>
                            <w:rPr>
                              <w:color w:val="000000"/>
                              <w:sz w:val="22"/>
                              <w:szCs w:val="22"/>
                            </w:rPr>
                          </w:pPr>
                          <w:sdt>
                            <w:sdtPr>
                              <w:alias w:val="Numeris"/>
                              <w:tag w:val="nr_a7e12d977c084178ba95b76e184b20b3"/>
                              <w:lock w:val="sdtLocked"/>
                              <w:richText/>
                            </w:sdtPr>
                            <w:sdtContent>
                              <w:r>
                                <w:rPr>
                                  <w:color w:val="000000"/>
                                  <w:sz w:val="22"/>
                                  <w:szCs w:val="22"/>
                                </w:rPr>
                                <w:t>4</w:t>
                              </w:r>
                            </w:sdtContent>
                          </w:sdt>
                          <w:r>
                            <w:rPr>
                              <w:color w:val="000000"/>
                              <w:sz w:val="22"/>
                              <w:szCs w:val="22"/>
                            </w:rPr>
                            <w:t>) aplinkos ministro nustatyta tvarka kiekvienais metais pateikti elektros ir elektroninės įrangos atliekų tvarkymo organizavimo veiklos ataskaitą.</w:t>
                          </w:r>
                        </w:p>
                      </w:sdtContent>
                    </w:sdt>
                  </w:sdtContent>
                </w:sdt>
                <w:sdt>
                  <w:sdtPr>
                    <w:alias w:val="34-3 str. 2 d."/>
                    <w:tag w:val="part_be7e591f32e245b8856005abe936bf86"/>
                    <w:lock w:val="sdtLocked"/>
                    <w:richText/>
                  </w:sdtPr>
                  <w:sdtContent>
                    <w:p>
                      <w:pPr>
                        <w:ind w:firstLine="720"/>
                        <w:jc w:val="both"/>
                        <w:rPr>
                          <w:bCs/>
                          <w:color w:val="000000"/>
                          <w:kern w:val="24"/>
                          <w:sz w:val="22"/>
                          <w:szCs w:val="22"/>
                        </w:rPr>
                      </w:pPr>
                      <w:sdt>
                        <w:sdtPr>
                          <w:alias w:val="Numeris"/>
                          <w:tag w:val="nr_be7e591f32e245b8856005abe936bf86"/>
                          <w:lock w:val="sdtLocked"/>
                          <w:richText/>
                        </w:sdtPr>
                        <w:sdtContent>
                          <w:r>
                            <w:rPr>
                              <w:bCs/>
                              <w:color w:val="000000"/>
                              <w:kern w:val="24"/>
                              <w:sz w:val="22"/>
                              <w:szCs w:val="22"/>
                            </w:rPr>
                            <w:t>2</w:t>
                          </w:r>
                        </w:sdtContent>
                      </w:sdt>
                      <w:r>
                        <w:rPr>
                          <w:bCs/>
                          <w:color w:val="000000"/>
                          <w:kern w:val="24"/>
                          <w:sz w:val="22"/>
                          <w:szCs w:val="22"/>
                        </w:rPr>
                        <w:t>. Vykdydami šio Įstatymo 34</w:t>
                      </w:r>
                      <w:r>
                        <w:rPr>
                          <w:bCs/>
                          <w:color w:val="000000"/>
                          <w:kern w:val="24"/>
                          <w:sz w:val="22"/>
                          <w:szCs w:val="22"/>
                          <w:vertAlign w:val="superscript"/>
                        </w:rPr>
                        <w:t>1</w:t>
                      </w:r>
                      <w:r>
                        <w:rPr>
                          <w:bCs/>
                          <w:color w:val="000000"/>
                          <w:kern w:val="24"/>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2 d. 1 p."/>
                        <w:tag w:val="part_b6945132014e4a85a21adfced7d37e36"/>
                        <w:lock w:val="sdtLocked"/>
                        <w:richText/>
                      </w:sdtPr>
                      <w:sdtContent>
                        <w:p>
                          <w:pPr>
                            <w:ind w:firstLine="720"/>
                            <w:jc w:val="both"/>
                            <w:rPr>
                              <w:bCs/>
                              <w:color w:val="000000"/>
                              <w:kern w:val="24"/>
                              <w:sz w:val="22"/>
                              <w:szCs w:val="22"/>
                            </w:rPr>
                          </w:pPr>
                          <w:sdt>
                            <w:sdtPr>
                              <w:alias w:val="Numeris"/>
                              <w:tag w:val="nr_b6945132014e4a85a21adfced7d37e36"/>
                              <w:lock w:val="sdtLocked"/>
                              <w:richText/>
                            </w:sdtPr>
                            <w:sdtContent>
                              <w:r>
                                <w:rPr>
                                  <w:bCs/>
                                  <w:color w:val="000000"/>
                                  <w:kern w:val="24"/>
                                  <w:sz w:val="22"/>
                                  <w:szCs w:val="22"/>
                                </w:rPr>
                                <w:t>1</w:t>
                              </w:r>
                            </w:sdtContent>
                          </w:sdt>
                          <w:r>
                            <w:rPr>
                              <w:bCs/>
                              <w:color w:val="000000"/>
                              <w:kern w:val="24"/>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2 d. 2 p."/>
                        <w:tag w:val="part_51308bda282e4e4092d596eaae0c98cb"/>
                        <w:lock w:val="sdtLocked"/>
                        <w:richText/>
                      </w:sdtPr>
                      <w:sdtContent>
                        <w:p>
                          <w:pPr>
                            <w:ind w:firstLine="720"/>
                            <w:jc w:val="both"/>
                            <w:rPr>
                              <w:bCs/>
                              <w:color w:val="000000"/>
                              <w:kern w:val="24"/>
                              <w:sz w:val="22"/>
                              <w:szCs w:val="22"/>
                            </w:rPr>
                          </w:pPr>
                          <w:sdt>
                            <w:sdtPr>
                              <w:alias w:val="Numeris"/>
                              <w:tag w:val="nr_51308bda282e4e4092d596eaae0c98cb"/>
                              <w:lock w:val="sdtLocked"/>
                              <w:richText/>
                            </w:sdtPr>
                            <w:sdtContent>
                              <w:r>
                                <w:rPr>
                                  <w:bCs/>
                                  <w:color w:val="000000"/>
                                  <w:kern w:val="24"/>
                                  <w:sz w:val="22"/>
                                  <w:szCs w:val="22"/>
                                </w:rPr>
                                <w:t>2</w:t>
                              </w:r>
                            </w:sdtContent>
                          </w:sdt>
                          <w:r>
                            <w:rPr>
                              <w:bCs/>
                              <w:color w:val="000000"/>
                              <w:kern w:val="24"/>
                              <w:sz w:val="22"/>
                              <w:szCs w:val="22"/>
                            </w:rPr>
                            <w:t>) aplinkos ministro nustatyta tvarka kiekvienais metais pateikti elektros ir elektroninės įrangos atliekų tvarkymo organizavimo veiklos ataskaitą.</w:t>
                          </w:r>
                        </w:p>
                      </w:sdtContent>
                    </w:sdt>
                  </w:sdtContent>
                </w:sdt>
                <w:sdt>
                  <w:sdtPr>
                    <w:alias w:val="34-3 str. 3 d."/>
                    <w:tag w:val="part_4b4921b6729f47c88aff0efe4b851340"/>
                    <w:lock w:val="sdtLocked"/>
                    <w:richText/>
                  </w:sdtPr>
                  <w:sdtContent>
                    <w:p>
                      <w:pPr>
                        <w:ind w:firstLine="720"/>
                        <w:jc w:val="both"/>
                        <w:rPr>
                          <w:color w:val="000000"/>
                          <w:sz w:val="22"/>
                          <w:szCs w:val="22"/>
                        </w:rPr>
                      </w:pPr>
                      <w:sdt>
                        <w:sdtPr>
                          <w:alias w:val="Numeris"/>
                          <w:tag w:val="nr_4b4921b6729f47c88aff0efe4b851340"/>
                          <w:lock w:val="sdtLocked"/>
                          <w:richText/>
                        </w:sdtPr>
                        <w:sdtContent>
                          <w:r>
                            <w:rPr>
                              <w:color w:val="000000"/>
                              <w:sz w:val="22"/>
                              <w:szCs w:val="22"/>
                            </w:rPr>
                            <w:t>3</w:t>
                          </w:r>
                        </w:sdtContent>
                      </w:sdt>
                      <w:r>
                        <w:rPr>
                          <w:color w:val="000000"/>
                          <w:sz w:val="22"/>
                          <w:szCs w:val="22"/>
                        </w:rPr>
                        <w:t>. Šio straipsnio 1 ir 2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sdt>
                  <w:sdtPr>
                    <w:alias w:val="34-3 str. 4 d."/>
                    <w:tag w:val="part_cc8b53a2e6484e2b8eb80ce8e3605ad9"/>
                    <w:lock w:val="sdtLocked"/>
                    <w:richText/>
                  </w:sdtPr>
                  <w:sdtContent>
                    <w:p>
                      <w:pPr>
                        <w:ind w:firstLine="720"/>
                        <w:jc w:val="both"/>
                        <w:rPr>
                          <w:b/>
                          <w:bCs/>
                          <w:kern w:val="24"/>
                          <w:sz w:val="22"/>
                          <w:szCs w:val="22"/>
                        </w:rPr>
                      </w:pPr>
                      <w:sdt>
                        <w:sdtPr>
                          <w:alias w:val="Numeris"/>
                          <w:tag w:val="nr_cc8b53a2e6484e2b8eb80ce8e3605ad9"/>
                          <w:lock w:val="sdtLocked"/>
                          <w:richText/>
                        </w:sdtPr>
                        <w:sdtContent>
                          <w:r>
                            <w:rPr>
                              <w:color w:val="000000"/>
                              <w:sz w:val="22"/>
                              <w:szCs w:val="22"/>
                            </w:rPr>
                            <w:t>4</w:t>
                          </w:r>
                        </w:sdtContent>
                      </w:sdt>
                      <w:r>
                        <w:rPr>
                          <w:color w:val="000000"/>
                          <w:sz w:val="22"/>
                          <w:szCs w:val="22"/>
                        </w:rPr>
                        <w:t>. Individualiai elektros ir elektroninės įrangos atliekų tvarkymą organizuojantys gamintojai ir (ar) importuotojai šio straipsnio 1 dalies 2 ir 3 punktuose, 2 dalies 1 punkte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elektros ir elektroninės įrangos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3ee2f7a487a14298b74071ef0fee9ef8"/>
                <w:lock w:val="sdtLocked"/>
                <w:richText/>
              </w:sdtPr>
              <w:sdtContent>
                <w:p>
                  <w:pPr>
                    <w:suppressAutoHyphens/>
                    <w:ind w:left="2552" w:hanging="1832"/>
                    <w:jc w:val="both"/>
                    <w:rPr>
                      <w:b/>
                      <w:bCs/>
                      <w:sz w:val="22"/>
                      <w:szCs w:val="22"/>
                    </w:rPr>
                  </w:pPr>
                  <w:sdt>
                    <w:sdtPr>
                      <w:alias w:val="Numeris"/>
                      <w:tag w:val="nr_3ee2f7a487a14298b74071ef0fee9ef8"/>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3ee2f7a487a14298b74071ef0fee9ef8"/>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p."/>
                        <w:tag w:val="part_a966bfab6b6f438ab9335b8d879cc915"/>
                        <w:lock w:val="sdtLocked"/>
                        <w:richText/>
                      </w:sdtPr>
                      <w:sdtContent>
                        <w:p>
                          <w:pPr>
                            <w:ind w:firstLine="720"/>
                            <w:jc w:val="both"/>
                          </w:pPr>
                          <w:sdt>
                            <w:sdtPr>
                              <w:alias w:val="Numeris"/>
                              <w:tag w:val="nr_a966bfab6b6f438ab9335b8d879cc915"/>
                              <w:lock w:val="sdtLocked"/>
                              <w:richText/>
                            </w:sdtPr>
                            <w:sdtContent>
                              <w:r>
                                <w:rPr>
                                  <w:color w:val="000000"/>
                                  <w:sz w:val="22"/>
                                  <w:szCs w:val="22"/>
                                </w:rPr>
                                <w:t>7</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organizuojant ir finansuojant iš eksploatuoti netinkamų transporto priemonių išmontuotų neigiamą rinkos vertę turinčių atliekų ir (ar) rinkos vertės neturinčių atliekų tvarkymą, įskaitant ir atvejus, kai eksploatuoti netinkamos transporto priemonės ir (ar) iš jų išmontuotos neigiamą rinkos vertę turinčios atliekos ir (ar) rinkos vertės neturinčios atliekos yra eksportuojamos;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8 p."/>
                        <w:tag w:val="part_1ba88fea5e864e3c9ad084e35b291622"/>
                        <w:lock w:val="sdtLocked"/>
                        <w:richText/>
                      </w:sdtPr>
                      <w:sdtContent>
                        <w:p>
                          <w:pPr>
                            <w:widowControl w:val="0"/>
                            <w:ind w:firstLine="720"/>
                            <w:jc w:val="both"/>
                            <w:rPr>
                              <w:bCs/>
                              <w:sz w:val="22"/>
                              <w:szCs w:val="22"/>
                              <w:lang w:eastAsia="ar-SA"/>
                            </w:rPr>
                          </w:pPr>
                          <w:sdt>
                            <w:sdtPr>
                              <w:alias w:val="Numeris"/>
                              <w:tag w:val="nr_1ba88fea5e864e3c9ad084e35b291622"/>
                              <w:lock w:val="sdtLocked"/>
                              <w:richText/>
                            </w:sdtPr>
                            <w:sdtContent>
                              <w:r>
                                <w:rPr>
                                  <w:bCs/>
                                  <w:sz w:val="22"/>
                                  <w:szCs w:val="22"/>
                                </w:rPr>
                                <w:t>8</w:t>
                              </w:r>
                            </w:sdtContent>
                          </w:sdt>
                          <w:r>
                            <w:rPr>
                              <w:bCs/>
                              <w:sz w:val="22"/>
                              <w:szCs w:val="22"/>
                            </w:rPr>
                            <w:t>) registruojantis ir (ar) teikiant šios dalies 6 punkte nurodytas apskaitos ataskaitas, aplinkos ministro nustatyta tvarka pateikti banko garantiją ir (ar) laidavimo draudimo sutartį, įrodančią, kad visų eksploatuoti netinkamų transporto priemonių, kurios gali susikaupti per 3 mėnesius naudojant gamintojų ir (ar) importuotojų tiektas Lietuvos Respublikos vidaus rinkai verslo tikslais transporto priemones, tvarkymas bus finansuojamas, jeigu jie individualiai organizuoja tokių eksploatuoti netinkamų transporto priemonių tvarkymą. Banko garantijos ir (ar) laidavimo draudimo sutarties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Content>
                </w:sdt>
                <w:sdt>
                  <w:sdtPr>
                    <w:alias w:val="34-4 str. 2 d."/>
                    <w:tag w:val="part_0d3d7ec0820f48fe8b4134b0417770c9"/>
                    <w:lock w:val="sdtLocked"/>
                    <w:richText/>
                  </w:sdtPr>
                  <w:sdtContent>
                    <w:p>
                      <w:pPr>
                        <w:widowControl w:val="0"/>
                        <w:ind w:firstLine="720"/>
                        <w:jc w:val="both"/>
                        <w:rPr>
                          <w:sz w:val="22"/>
                          <w:szCs w:val="22"/>
                        </w:rPr>
                      </w:pPr>
                      <w:sdt>
                        <w:sdtPr>
                          <w:alias w:val="Numeris"/>
                          <w:tag w:val="nr_0d3d7ec0820f48fe8b4134b0417770c9"/>
                          <w:lock w:val="sdtLocked"/>
                          <w:richText/>
                        </w:sdtPr>
                        <w:sdtContent>
                          <w:r>
                            <w:rPr>
                              <w:sz w:val="22"/>
                              <w:szCs w:val="22"/>
                            </w:rPr>
                            <w:t>2</w:t>
                          </w:r>
                        </w:sdtContent>
                      </w:sdt>
                      <w:r>
                        <w:rPr>
                          <w:sz w:val="22"/>
                          <w:szCs w:val="22"/>
                        </w:rPr>
                        <w:t>. Šiame straipsnyje nustatytas pareigas transporto priemonių gamintojai ir (ar) importuotojai turi teisę vykdyti:</w:t>
                      </w:r>
                    </w:p>
                    <w:sdt>
                      <w:sdtPr>
                        <w:alias w:val="34-4 str. 2 d. 1 p."/>
                        <w:tag w:val="part_aa9e9234dd86451988877739446c0642"/>
                        <w:lock w:val="sdtLocked"/>
                        <w:richText/>
                      </w:sdtPr>
                      <w:sdtContent>
                        <w:p>
                          <w:pPr>
                            <w:widowControl w:val="0"/>
                            <w:ind w:firstLine="720"/>
                            <w:jc w:val="both"/>
                            <w:rPr>
                              <w:sz w:val="22"/>
                              <w:szCs w:val="22"/>
                            </w:rPr>
                          </w:pPr>
                          <w:sdt>
                            <w:sdtPr>
                              <w:alias w:val="Numeris"/>
                              <w:tag w:val="nr_aa9e9234dd86451988877739446c0642"/>
                              <w:lock w:val="sdtLocked"/>
                              <w:richText/>
                            </w:sdtPr>
                            <w:sdtContent>
                              <w:r>
                                <w:rPr>
                                  <w:sz w:val="22"/>
                                  <w:szCs w:val="22"/>
                                </w:rPr>
                                <w:t>1</w:t>
                              </w:r>
                            </w:sdtContent>
                          </w:sdt>
                          <w:r>
                            <w:rPr>
                              <w:sz w:val="22"/>
                              <w:szCs w:val="22"/>
                            </w:rPr>
                            <w:t>) individualiai – organizuodami eksploatuoti netinkamų transporto priemonių, susikaupusių naudojant jų tiektas Lietuvos Respublikos vidaus rinkai verslo tikslais transporto priemones, tvarkymą;</w:t>
                          </w:r>
                        </w:p>
                      </w:sdtContent>
                    </w:sdt>
                    <w:sdt>
                      <w:sdtPr>
                        <w:alias w:val="34-4 str. 2 d. 2 p."/>
                        <w:tag w:val="part_fe4eba483161421282f2c7caebfe19f0"/>
                        <w:lock w:val="sdtLocked"/>
                        <w:richText/>
                      </w:sdtPr>
                      <w:sdtContent>
                        <w:p>
                          <w:pPr>
                            <w:widowControl w:val="0"/>
                            <w:ind w:firstLine="720"/>
                            <w:jc w:val="both"/>
                            <w:rPr>
                              <w:bCs/>
                              <w:sz w:val="22"/>
                              <w:szCs w:val="22"/>
                            </w:rPr>
                          </w:pPr>
                          <w:sdt>
                            <w:sdtPr>
                              <w:alias w:val="Numeris"/>
                              <w:tag w:val="nr_fe4eba483161421282f2c7caebfe19f0"/>
                              <w:lock w:val="sdtLocked"/>
                              <w:richText/>
                            </w:sdtPr>
                            <w:sdtContent>
                              <w:r>
                                <w:rPr>
                                  <w:sz w:val="22"/>
                                  <w:szCs w:val="22"/>
                                </w:rPr>
                                <w:t>2</w:t>
                              </w:r>
                            </w:sdtContent>
                          </w:sdt>
                          <w:r>
                            <w:rPr>
                              <w:sz w:val="22"/>
                              <w:szCs w:val="22"/>
                            </w:rPr>
                            <w:t xml:space="preserve">) kolektyviai – steigdami Organizaciją ir (ar) tapdami tokios Organizacijos dalyviais ir jai pavesdami vykdyti šiame straipsnyje nustatytas pareigas arba sutartiniais pagrindais jai pavesdami vykdyti šiame straipsnyje nustatytas pareigas netapdami Organizacijos dalyviais.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aac7dde1159b409b9bb0068fa81ffaae"/>
                    <w:lock w:val="sdtLocked"/>
                    <w:richText/>
                  </w:sdtPr>
                  <w:sdtContent>
                    <w:p>
                      <w:pPr>
                        <w:ind w:firstLine="720"/>
                        <w:jc w:val="both"/>
                        <w:rPr>
                          <w:color w:val="000000"/>
                          <w:sz w:val="22"/>
                          <w:szCs w:val="22"/>
                        </w:rPr>
                      </w:pPr>
                      <w:sdt>
                        <w:sdtPr>
                          <w:alias w:val="Numeris"/>
                          <w:tag w:val="nr_aac7dde1159b409b9bb0068fa81ffaae"/>
                          <w:lock w:val="sdtLocked"/>
                          <w:richText/>
                        </w:sdtPr>
                        <w:sdtContent>
                          <w:r>
                            <w:rPr>
                              <w:color w:val="000000"/>
                              <w:sz w:val="22"/>
                              <w:szCs w:val="22"/>
                            </w:rPr>
                            <w:t>9</w:t>
                          </w:r>
                        </w:sdtContent>
                      </w:sdt>
                      <w:r>
                        <w:rPr>
                          <w:color w:val="000000"/>
                          <w:sz w:val="22"/>
                          <w:szCs w:val="22"/>
                        </w:rPr>
                        <w:t xml:space="preserve">. Eksploatuoti netinkamų transporto priemonių tvarkytojų, vykdančių eksploatuoti netinkamų transporto priemonių išardymą, sulaužymą, sukarpymą ar kitokį susmulkinimą, smulkinimo atliekų paruošimą naudoti ir (ar) šalinti, išardytų dalių paruošimą pakartotinai naudoti, pareigos: </w:t>
                      </w:r>
                    </w:p>
                    <w:sdt>
                      <w:sdtPr>
                        <w:alias w:val="9 d. 1 p."/>
                        <w:tag w:val="part_39490c13e7904330bea691e18400421e"/>
                        <w:lock w:val="sdtLocked"/>
                        <w:richText/>
                      </w:sdtPr>
                      <w:sdtContent>
                        <w:p>
                          <w:pPr>
                            <w:ind w:firstLine="720"/>
                            <w:jc w:val="both"/>
                            <w:rPr>
                              <w:color w:val="000000"/>
                              <w:sz w:val="22"/>
                              <w:szCs w:val="22"/>
                            </w:rPr>
                          </w:pPr>
                          <w:sdt>
                            <w:sdtPr>
                              <w:alias w:val="Numeris"/>
                              <w:tag w:val="nr_39490c13e7904330bea691e18400421e"/>
                              <w:lock w:val="sdtLocked"/>
                              <w:richText/>
                            </w:sdtPr>
                            <w:sdtContent>
                              <w:r>
                                <w:rPr>
                                  <w:color w:val="000000"/>
                                  <w:sz w:val="22"/>
                                  <w:szCs w:val="22"/>
                                </w:rPr>
                                <w:t>1</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kiek tai susiję su išmontuotų iš eksploatuoti netinkamų transporto priemonių teigiamą rinkos vertę turinčių atliekų tvarkymo organizavimu ir dalių ir (ar) medžiagų pakartotiniu naudojimu;</w:t>
                          </w:r>
                        </w:p>
                      </w:sdtContent>
                    </w:sdt>
                    <w:sdt>
                      <w:sdtPr>
                        <w:alias w:val="9 d. 2 p."/>
                        <w:tag w:val="part_ce0c9581cb064bcd8d911a8e82a09399"/>
                        <w:lock w:val="sdtLocked"/>
                        <w:richText/>
                      </w:sdtPr>
                      <w:sdtContent>
                        <w:p>
                          <w:pPr>
                            <w:ind w:firstLine="720"/>
                            <w:jc w:val="both"/>
                            <w:rPr>
                              <w:color w:val="000000"/>
                              <w:sz w:val="22"/>
                              <w:szCs w:val="22"/>
                            </w:rPr>
                          </w:pPr>
                          <w:sdt>
                            <w:sdtPr>
                              <w:alias w:val="Numeris"/>
                              <w:tag w:val="nr_ce0c9581cb064bcd8d911a8e82a09399"/>
                              <w:lock w:val="sdtLocked"/>
                              <w:richText/>
                            </w:sdtPr>
                            <w:sdtContent>
                              <w:r>
                                <w:rPr>
                                  <w:color w:val="000000"/>
                                  <w:sz w:val="22"/>
                                  <w:szCs w:val="22"/>
                                </w:rPr>
                                <w:t>2</w:t>
                              </w:r>
                            </w:sdtContent>
                          </w:sdt>
                          <w:r>
                            <w:rPr>
                              <w:color w:val="000000"/>
                              <w:sz w:val="22"/>
                              <w:szCs w:val="22"/>
                            </w:rPr>
                            <w:t xml:space="preserve">) sudaryti sutartis dėl išmontuotų iš eksploatuoti netinkamų transporto priemonių teigiamą rinkos vertę turinčių atliekų naudojimo su tokių atliekų tvarkytojais ir (ar) atliekų eksportuotojais, kurie gali patvirtinti, kad iš tų atliekų pagamintas produktas, kaip nustatyta šio Įstatymo </w:t>
                          </w:r>
                          <w:r>
                            <w:rPr>
                              <w:caps/>
                              <w:color w:val="000000"/>
                              <w:sz w:val="22"/>
                              <w:szCs w:val="22"/>
                            </w:rPr>
                            <w:t>34</w:t>
                          </w:r>
                          <w:r>
                            <w:rPr>
                              <w:caps/>
                              <w:color w:val="000000"/>
                              <w:sz w:val="22"/>
                              <w:szCs w:val="22"/>
                              <w:vertAlign w:val="superscript"/>
                            </w:rPr>
                            <w:t>31</w:t>
                          </w:r>
                          <w:r>
                            <w:rPr>
                              <w:caps/>
                              <w:color w:val="000000"/>
                              <w:sz w:val="22"/>
                              <w:szCs w:val="22"/>
                            </w:rPr>
                            <w:t> </w:t>
                          </w:r>
                          <w:r>
                            <w:rPr>
                              <w:color w:val="000000"/>
                              <w:sz w:val="22"/>
                              <w:szCs w:val="22"/>
                            </w:rPr>
                            <w:t>straipsnio 4 dalies 2 punkte;</w:t>
                          </w:r>
                        </w:p>
                      </w:sdtContent>
                    </w:sdt>
                    <w:sdt>
                      <w:sdtPr>
                        <w:alias w:val="34-4 str. 9 d. 3 p."/>
                        <w:tag w:val="part_4636a2e0aa4e43c99f6622be748eedb6"/>
                        <w:lock w:val="sdtLocked"/>
                        <w:richText/>
                      </w:sdtPr>
                      <w:sdtContent>
                        <w:p>
                          <w:pPr>
                            <w:widowControl w:val="0"/>
                            <w:ind w:firstLine="720"/>
                            <w:jc w:val="both"/>
                            <w:rPr>
                              <w:bCs/>
                              <w:sz w:val="22"/>
                              <w:szCs w:val="22"/>
                            </w:rPr>
                          </w:pPr>
                          <w:sdt>
                            <w:sdtPr>
                              <w:alias w:val="Numeris"/>
                              <w:tag w:val="nr_4636a2e0aa4e43c99f6622be748eedb6"/>
                              <w:lock w:val="sdtLocked"/>
                              <w:richText/>
                            </w:sdtPr>
                            <w:sdtContent>
                              <w:r>
                                <w:rPr>
                                  <w:sz w:val="22"/>
                                  <w:szCs w:val="22"/>
                                </w:rPr>
                                <w:t>3</w:t>
                              </w:r>
                            </w:sdtContent>
                          </w:sdt>
                          <w:r>
                            <w:rPr>
                              <w:sz w:val="22"/>
                              <w:szCs w:val="22"/>
                            </w:rPr>
                            <w:t>) sudaryti šio Įstatymo 34</w:t>
                          </w:r>
                          <w:r>
                            <w:rPr>
                              <w:sz w:val="22"/>
                              <w:szCs w:val="22"/>
                              <w:vertAlign w:val="superscript"/>
                            </w:rPr>
                            <w:t>5</w:t>
                          </w:r>
                          <w:r>
                            <w:rPr>
                              <w:sz w:val="22"/>
                              <w:szCs w:val="22"/>
                            </w:rPr>
                            <w:t xml:space="preserve"> straipsnio 4 dalies 2 punkte ir 34</w:t>
                          </w:r>
                          <w:r>
                            <w:rPr>
                              <w:sz w:val="22"/>
                              <w:szCs w:val="22"/>
                              <w:vertAlign w:val="superscript"/>
                            </w:rPr>
                            <w:t>6</w:t>
                          </w:r>
                          <w:r>
                            <w:rPr>
                              <w:sz w:val="22"/>
                              <w:szCs w:val="22"/>
                            </w:rPr>
                            <w:t xml:space="preserve"> straipsnio 1 dalies 2 punkte nurodytas sutartis su Organizacijomis ir individualiai eksploatuoti netinkamų transporto priemonių tvarkymą organizuojančiais gamintojais ir (ar) importuotojais.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0 d."/>
                    <w:tag w:val="part_76cb9bc0301e4938816f586b11b1cc9e"/>
                    <w:lock w:val="sdtLocked"/>
                    <w:richText/>
                  </w:sdtPr>
                  <w:sdtContent>
                    <w:p>
                      <w:pPr>
                        <w:widowControl w:val="0"/>
                        <w:ind w:firstLine="720"/>
                        <w:jc w:val="both"/>
                      </w:pPr>
                      <w:sdt>
                        <w:sdtPr>
                          <w:alias w:val="Numeris"/>
                          <w:tag w:val="nr_76cb9bc0301e4938816f586b11b1cc9e"/>
                          <w:lock w:val="sdtLocked"/>
                          <w:richText/>
                        </w:sdtPr>
                        <w:sdtContent>
                          <w:r>
                            <w:rPr>
                              <w:sz w:val="22"/>
                              <w:szCs w:val="22"/>
                            </w:rPr>
                            <w:t>10</w:t>
                          </w:r>
                        </w:sdtContent>
                      </w:sdt>
                      <w:r>
                        <w:rPr>
                          <w:sz w:val="22"/>
                          <w:szCs w:val="22"/>
                        </w:rPr>
                        <w:t>. Šio straipsnio 1 dalies 4 ir 8 punktų nuostatos netaikomos transporto priemones Lietuvos Respublikos teritorijoje pagaminantiems ir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1 d."/>
                    <w:tag w:val="part_803039a6a61c408ba1042febdcbf7a8f"/>
                    <w:lock w:val="sdtLocked"/>
                    <w:richText/>
                  </w:sdtPr>
                  <w:sdtContent>
                    <w:p>
                      <w:pPr>
                        <w:widowControl w:val="0"/>
                        <w:suppressAutoHyphens/>
                        <w:ind w:firstLine="720"/>
                        <w:jc w:val="both"/>
                        <w:rPr>
                          <w:sz w:val="22"/>
                          <w:szCs w:val="22"/>
                        </w:rPr>
                      </w:pPr>
                      <w:sdt>
                        <w:sdtPr>
                          <w:alias w:val="Numeris"/>
                          <w:tag w:val="nr_803039a6a61c408ba1042febdcbf7a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4-4 str. 11 d. 1 p."/>
                        <w:tag w:val="part_3096aa9194d44f5ebe711ddd4a3107ff"/>
                        <w:lock w:val="sdtLocked"/>
                        <w:richText/>
                      </w:sdtPr>
                      <w:sdtContent>
                        <w:p>
                          <w:pPr>
                            <w:suppressAutoHyphens/>
                            <w:ind w:firstLine="720"/>
                            <w:jc w:val="both"/>
                            <w:textAlignment w:val="center"/>
                            <w:rPr>
                              <w:sz w:val="22"/>
                              <w:szCs w:val="22"/>
                            </w:rPr>
                          </w:pPr>
                          <w:sdt>
                            <w:sdtPr>
                              <w:alias w:val="Numeris"/>
                              <w:tag w:val="nr_3096aa9194d44f5ebe711ddd4a3107ff"/>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34-4 str. 11 d. 2 p."/>
                        <w:tag w:val="part_1f163294d29d41ddbfac5bb5061eddb6"/>
                        <w:lock w:val="sdtLocked"/>
                        <w:richText/>
                      </w:sdtPr>
                      <w:sdtContent>
                        <w:p>
                          <w:pPr>
                            <w:suppressAutoHyphens/>
                            <w:ind w:firstLine="720"/>
                            <w:jc w:val="both"/>
                            <w:textAlignment w:val="center"/>
                          </w:pPr>
                          <w:sdt>
                            <w:sdtPr>
                              <w:alias w:val="Numeris"/>
                              <w:tag w:val="nr_1f163294d29d41ddbfac5bb5061eddb6"/>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34-4 str. 12 d."/>
                    <w:tag w:val="part_09d8da2cc5cc4905ad7c8923d98cb44e"/>
                    <w:lock w:val="sdtLocked"/>
                    <w:richText/>
                  </w:sdtPr>
                  <w:sdtContent>
                    <w:p>
                      <w:pPr>
                        <w:suppressAutoHyphens/>
                        <w:ind w:firstLine="720"/>
                        <w:jc w:val="both"/>
                        <w:textAlignment w:val="center"/>
                      </w:pPr>
                      <w:sdt>
                        <w:sdtPr>
                          <w:alias w:val="Numeris"/>
                          <w:tag w:val="nr_09d8da2cc5cc4905ad7c8923d98cb44e"/>
                          <w:lock w:val="sdtLocked"/>
                          <w:richText/>
                        </w:sdtPr>
                        <w:sdtContent>
                          <w:r>
                            <w:rPr>
                              <w:sz w:val="22"/>
                              <w:szCs w:val="22"/>
                            </w:rPr>
                            <w:t>12</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7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2c80ab52a3a048ed82b9ae96d8580e1a"/>
                <w:lock w:val="sdtLocked"/>
                <w:richText/>
              </w:sdtPr>
              <w:sdtContent>
                <w:p>
                  <w:pPr>
                    <w:ind w:left="2308" w:hanging="1588"/>
                    <w:jc w:val="both"/>
                    <w:rPr>
                      <w:color w:val="000000"/>
                      <w:sz w:val="22"/>
                      <w:szCs w:val="22"/>
                    </w:rPr>
                  </w:pPr>
                  <w:sdt>
                    <w:sdtPr>
                      <w:alias w:val="Numeris"/>
                      <w:tag w:val="nr_2c80ab52a3a048ed82b9ae96d8580e1a"/>
                      <w:lock w:val="sdtLocked"/>
                      <w:richText/>
                    </w:sdtPr>
                    <w:sdtContent>
                      <w:r>
                        <w:rPr>
                          <w:b/>
                          <w:color w:val="000000"/>
                          <w:sz w:val="22"/>
                          <w:szCs w:val="22"/>
                        </w:rPr>
                        <w:t>34</w:t>
                      </w:r>
                      <w:r>
                        <w:rPr>
                          <w:b/>
                          <w:color w:val="000000"/>
                          <w:sz w:val="22"/>
                          <w:szCs w:val="22"/>
                          <w:vertAlign w:val="superscript"/>
                        </w:rPr>
                        <w:t>5</w:t>
                      </w:r>
                    </w:sdtContent>
                  </w:sdt>
                  <w:r>
                    <w:rPr>
                      <w:b/>
                      <w:color w:val="000000"/>
                      <w:sz w:val="22"/>
                      <w:szCs w:val="22"/>
                    </w:rPr>
                    <w:t xml:space="preserve"> straipsnis. </w:t>
                  </w:r>
                  <w:sdt>
                    <w:sdtPr>
                      <w:alias w:val="Pavadinimas"/>
                      <w:tag w:val="title_2c80ab52a3a048ed82b9ae96d8580e1a"/>
                      <w:lock w:val="sdtLocked"/>
                      <w:richText/>
                    </w:sdtPr>
                    <w:sdtContent>
                      <w:r>
                        <w:rPr>
                          <w:b/>
                          <w:color w:val="000000"/>
                          <w:sz w:val="22"/>
                          <w:szCs w:val="22"/>
                        </w:rPr>
                        <w:t>Papildomi kolektyvaus eksploatuoti netinkamų transporto priemonių tvarkymo organizavimo reikalavimai</w:t>
                      </w:r>
                    </w:sdtContent>
                  </w:sdt>
                </w:p>
                <w:sdt>
                  <w:sdtPr>
                    <w:alias w:val="34-5 str. 1 d."/>
                    <w:tag w:val="part_8b6cdc0ba3fa44e681ce7d5c36cea61a"/>
                    <w:lock w:val="sdtLocked"/>
                    <w:richText/>
                  </w:sdtPr>
                  <w:sdtContent>
                    <w:p>
                      <w:pPr>
                        <w:widowControl w:val="0"/>
                        <w:ind w:firstLine="720"/>
                        <w:jc w:val="both"/>
                        <w:rPr>
                          <w:sz w:val="22"/>
                          <w:szCs w:val="22"/>
                        </w:rPr>
                      </w:pPr>
                      <w:sdt>
                        <w:sdtPr>
                          <w:alias w:val="Numeris"/>
                          <w:tag w:val="nr_8b6cdc0ba3fa44e681ce7d5c36cea61a"/>
                          <w:lock w:val="sdtLocked"/>
                          <w:richText/>
                        </w:sdtPr>
                        <w:sdtContent>
                          <w:r>
                            <w:rPr>
                              <w:sz w:val="22"/>
                              <w:szCs w:val="22"/>
                            </w:rPr>
                            <w:t>1</w:t>
                          </w:r>
                        </w:sdtContent>
                      </w:sdt>
                      <w:r>
                        <w:rPr>
                          <w:sz w:val="22"/>
                          <w:szCs w:val="22"/>
                        </w:rPr>
                        <w:t>. Siekdami kolektyviai organizuoti eksploatuoti netinkamų transporto priemonių tvarkymą, transporto priemonių gamintojai ir (ar) importuotojai gali steigti Organizaciją ir (ar) tapti įsteigtos Organizacijos dalyviais, jai pavesti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arba Organizacijai sutartiniais pagrindais pavesti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netapdami Organizacijos dalyviais. Pavedant šiame punkte nurodytas pareigas vykdyti Organizacijai, privaloma laikytis šių reikalavimų:</w:t>
                      </w:r>
                    </w:p>
                    <w:sdt>
                      <w:sdtPr>
                        <w:alias w:val="34-5 str. 1 d. 1 p."/>
                        <w:tag w:val="part_2ea0825b5ecf49d7879c30b3a1b42c67"/>
                        <w:lock w:val="sdtLocked"/>
                        <w:richText/>
                      </w:sdtPr>
                      <w:sdtContent>
                        <w:p>
                          <w:pPr>
                            <w:widowControl w:val="0"/>
                            <w:ind w:firstLine="720"/>
                            <w:jc w:val="both"/>
                            <w:rPr>
                              <w:sz w:val="22"/>
                              <w:szCs w:val="22"/>
                            </w:rPr>
                          </w:pPr>
                          <w:sdt>
                            <w:sdtPr>
                              <w:alias w:val="Numeris"/>
                              <w:tag w:val="nr_2ea0825b5ecf49d7879c30b3a1b42c67"/>
                              <w:lock w:val="sdtLocked"/>
                              <w:richText/>
                            </w:sdtPr>
                            <w:sdtContent>
                              <w:r>
                                <w:rPr>
                                  <w:sz w:val="22"/>
                                  <w:szCs w:val="22"/>
                                </w:rPr>
                                <w:t>1</w:t>
                              </w:r>
                            </w:sdtContent>
                          </w:sdt>
                          <w:r>
                            <w:rPr>
                              <w:sz w:val="22"/>
                              <w:szCs w:val="22"/>
                            </w:rPr>
                            <w:t>) Norėdami kolektyviai organizuoti eksploatuoti netinkamų transporto priemonių tvarkymą ir vykdyti šio Įstatymo 34</w:t>
                          </w:r>
                          <w:r>
                            <w:rPr>
                              <w:sz w:val="22"/>
                              <w:szCs w:val="22"/>
                              <w:vertAlign w:val="superscript"/>
                            </w:rPr>
                            <w:t>4</w:t>
                          </w:r>
                          <w:r>
                            <w:rPr>
                              <w:sz w:val="22"/>
                              <w:szCs w:val="22"/>
                            </w:rPr>
                            <w:t xml:space="preserve"> straipsnio 1 dalies 2, 3, 4, 5, 7 punktuose ir 3 dalyje nustatytas pareigas, transporto priemonių gamintojai ir (ar) importuotojai pirmą kartą pavesti vykdyti šias pareigas Organizacijai, kuri jų pavedimu einamaisiais ar ateinančiais kalendoriniais metais vykdys nurodytas pareigas, gali ne vėliau kaip iki einamojo ketvirčio paskutinio mėnesio pirmos dienos ir turi apie tai informuoti aplinkos ministro įgaliotą instituciją, skaičiuojančią </w:t>
                          </w:r>
                          <w:r>
                            <w:rPr>
                              <w:bCs/>
                              <w:sz w:val="22"/>
                              <w:szCs w:val="22"/>
                            </w:rPr>
                            <w:t>transporto priemonių gamintojų ir (ar) importuotojų ir jų Organizacijų užimamas transporto priemonių rinkos dalis</w:t>
                          </w:r>
                          <w:r>
                            <w:rPr>
                              <w:sz w:val="22"/>
                              <w:szCs w:val="22"/>
                            </w:rPr>
                            <w:t>, išskyrus atvejus, kai gamintojai ir (ar) importuotojai transporto priemonių tiekimą Lietuvos Respublikos vidaus rinkai verslo tikslais pradeda po gruodžio 1 dienos.</w:t>
                          </w:r>
                        </w:p>
                      </w:sdtContent>
                    </w:sdt>
                    <w:sdt>
                      <w:sdtPr>
                        <w:alias w:val="34-5 str. 1 d. 2 p."/>
                        <w:tag w:val="part_526374da25e241839fc39bfa77c9e1b2"/>
                        <w:lock w:val="sdtLocked"/>
                        <w:richText/>
                      </w:sdtPr>
                      <w:sdtContent>
                        <w:p>
                          <w:pPr>
                            <w:widowControl w:val="0"/>
                            <w:ind w:firstLine="720"/>
                            <w:jc w:val="both"/>
                            <w:rPr>
                              <w:sz w:val="22"/>
                              <w:szCs w:val="22"/>
                            </w:rPr>
                          </w:pPr>
                          <w:sdt>
                            <w:sdtPr>
                              <w:alias w:val="Numeris"/>
                              <w:tag w:val="nr_526374da25e241839fc39bfa77c9e1b2"/>
                              <w:lock w:val="sdtLocked"/>
                              <w:richText/>
                            </w:sdtPr>
                            <w:sdtContent>
                              <w:r>
                                <w:rPr>
                                  <w:sz w:val="22"/>
                                  <w:szCs w:val="22"/>
                                </w:rPr>
                                <w:t>2</w:t>
                              </w:r>
                            </w:sdtContent>
                          </w:sdt>
                          <w:r>
                            <w:rPr>
                              <w:sz w:val="22"/>
                              <w:szCs w:val="22"/>
                            </w:rPr>
                            <w:t xml:space="preserve">) Transporto priemonių gamintojai ir (ar) importuotojai einamaisiais kalendoriniais metais kas ketvirtį gali pakeisti Organizaciją ir turi ne vėliau kaip iki einamojo ketvirčio paskutinio mėnesio pirmos dienos informuoti esamą Organizaciją ir aplinkos ministro įgaliotą instituciją, skaičiuojančią </w:t>
                          </w:r>
                          <w:r>
                            <w:rPr>
                              <w:bCs/>
                              <w:sz w:val="22"/>
                              <w:szCs w:val="22"/>
                            </w:rPr>
                            <w:t>transporto priemonių gamintojų ir (ar) importuotojų ir jų Organizacijų užimamas transporto priemonių rinkos dalis</w:t>
                          </w:r>
                          <w:r>
                            <w:rPr>
                              <w:sz w:val="22"/>
                              <w:szCs w:val="22"/>
                            </w:rPr>
                            <w:t xml:space="preserve">, apie šios dalies 1 punkte nurodytų pareigų pavedimą vykdyti kitai Organizacijai nuo kito ketvirčio pirmos dienos iki einamųjų kalendorinių metų pabaigos. </w:t>
                          </w:r>
                        </w:p>
                      </w:sdtContent>
                    </w:sdt>
                    <w:sdt>
                      <w:sdtPr>
                        <w:alias w:val="34-5 str. 1 d. 3 p."/>
                        <w:tag w:val="part_b0a8de593ea34a5c84e5ecfb68efdcfa"/>
                        <w:lock w:val="sdtLocked"/>
                        <w:richText/>
                      </w:sdtPr>
                      <w:sdtContent>
                        <w:p>
                          <w:pPr>
                            <w:widowControl w:val="0"/>
                            <w:ind w:firstLine="720"/>
                            <w:jc w:val="both"/>
                            <w:rPr>
                              <w:sz w:val="22"/>
                              <w:szCs w:val="22"/>
                            </w:rPr>
                          </w:pPr>
                          <w:sdt>
                            <w:sdtPr>
                              <w:alias w:val="Numeris"/>
                              <w:tag w:val="nr_b0a8de593ea34a5c84e5ecfb68efdcfa"/>
                              <w:lock w:val="sdtLocked"/>
                              <w:richText/>
                            </w:sdtPr>
                            <w:sdtContent>
                              <w:r>
                                <w:rPr>
                                  <w:sz w:val="22"/>
                                  <w:szCs w:val="22"/>
                                </w:rPr>
                                <w:t>3</w:t>
                              </w:r>
                            </w:sdtContent>
                          </w:sdt>
                          <w:r>
                            <w:rPr>
                              <w:sz w:val="22"/>
                              <w:szCs w:val="22"/>
                            </w:rPr>
                            <w:t>) Transporto priemonių gamintojai ir (ar) importuotojai, kurie transporto priemonių tiekimą Lietuvos Respublikos vidaus rinkai verslo tikslais pradeda po gruodžio 1 dienos, vykdyti šios dalies 1 punkte nurodytas pareigas Organizacijai gali pavesti per vieną mėnesį nuo užsiregistravimo aplinkos ministro nustatyta tvarka Vieningoje gaminių, pakuočių ir atliekų apskaitos informacinėje sistemoje dienos.</w:t>
                          </w:r>
                        </w:p>
                      </w:sdtContent>
                    </w:sdt>
                    <w:sdt>
                      <w:sdtPr>
                        <w:alias w:val="34-5 str. 1 d. 4 p."/>
                        <w:tag w:val="part_4d14d439529d4ab0a9496838e51b1402"/>
                        <w:lock w:val="sdtLocked"/>
                        <w:richText/>
                      </w:sdtPr>
                      <w:sdtContent>
                        <w:p>
                          <w:pPr>
                            <w:widowControl w:val="0"/>
                            <w:ind w:firstLine="720"/>
                            <w:jc w:val="both"/>
                            <w:rPr>
                              <w:sz w:val="22"/>
                              <w:szCs w:val="22"/>
                            </w:rPr>
                          </w:pPr>
                          <w:sdt>
                            <w:sdtPr>
                              <w:alias w:val="Numeris"/>
                              <w:tag w:val="nr_4d14d439529d4ab0a9496838e51b1402"/>
                              <w:lock w:val="sdtLocked"/>
                              <w:richText/>
                            </w:sdtPr>
                            <w:sdtContent>
                              <w:r>
                                <w:rPr>
                                  <w:sz w:val="22"/>
                                  <w:szCs w:val="22"/>
                                </w:rPr>
                                <w:t>4</w:t>
                              </w:r>
                            </w:sdtContent>
                          </w:sdt>
                          <w:r>
                            <w:rPr>
                              <w:sz w:val="22"/>
                              <w:szCs w:val="22"/>
                            </w:rPr>
                            <w:t>) Sustabdžius ar panaikinus Organizacijai licencijos galiojimą, per vieną mėnesį transporto priemonių gamintojai ir (ar) importuotojai gali pavesti kitai Organizacijai einamaisiais metais vykdyti transporto priemonių gamintojams ir (ar) importuotojams šios dalies 1 punkte nurodytas pareigas.</w:t>
                          </w:r>
                        </w:p>
                      </w:sdtContent>
                    </w:sdt>
                    <w:sdt>
                      <w:sdtPr>
                        <w:alias w:val="34-5 str. 1 d. 5 p."/>
                        <w:tag w:val="part_2a057dfbbb8242a394a7b1a24cd5dd51"/>
                        <w:lock w:val="sdtLocked"/>
                        <w:richText/>
                      </w:sdtPr>
                      <w:sdtContent>
                        <w:p>
                          <w:pPr>
                            <w:widowControl w:val="0"/>
                            <w:ind w:firstLine="720"/>
                            <w:jc w:val="both"/>
                            <w:rPr>
                              <w:color w:val="000000"/>
                              <w:sz w:val="22"/>
                              <w:szCs w:val="22"/>
                            </w:rPr>
                          </w:pPr>
                          <w:sdt>
                            <w:sdtPr>
                              <w:alias w:val="Numeris"/>
                              <w:tag w:val="nr_2a057dfbbb8242a394a7b1a24cd5dd51"/>
                              <w:lock w:val="sdtLocked"/>
                              <w:richText/>
                            </w:sdtPr>
                            <w:sdtContent>
                              <w:r>
                                <w:rPr>
                                  <w:sz w:val="22"/>
                                  <w:szCs w:val="22"/>
                                </w:rPr>
                                <w:t>5</w:t>
                              </w:r>
                            </w:sdtContent>
                          </w:sdt>
                          <w:r>
                            <w:rPr>
                              <w:sz w:val="22"/>
                              <w:szCs w:val="22"/>
                            </w:rPr>
                            <w:t>) Visiems transporto priemonių gamintojams ir (ar) importuotojams, kurie šios dalies</w:t>
                          </w:r>
                          <w:r>
                            <w:rPr>
                              <w:bCs/>
                              <w:sz w:val="22"/>
                              <w:szCs w:val="22"/>
                            </w:rPr>
                            <w:t xml:space="preserve"> 3</w:t>
                          </w:r>
                          <w:r>
                            <w:rPr>
                              <w:sz w:val="22"/>
                              <w:szCs w:val="22"/>
                            </w:rPr>
                            <w:t xml:space="preserve"> ir 4 punktuose nurodytais atvejais Organizacijai vykdyti šios dalies 1 punkte nurodytas pareigas einamaisiais metais paveda pasibaigus einamųjų kalendorinių metų I ketvirčiui, turi būti taikomos vienodos pareigų vykdymo sąlygos, tai yra vienodi eksploatuoti netinkamų transporto priemonių tvarkymo įkainiai, įsipareigojimas dėl Vyriausybės ar jos įgaliotos institucijos nustatytų eksploatuoti netinkamų transporto priemonių tvarkymo užduočių įvykdymo lygio, bet šiuo likusiu einamųjų metų laikotarpiu taikomos pareigų vykdymo sąlygos gali skirtis nuo sąlygų, kurios nuo einamųjų metų pradžios buvo taikytos transporto priemonių gamintojams ir (ar) importuotojams, anksčiau pavedusiems Organizacijai vykdyti savo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4-5 str. 2 d."/>
                    <w:tag w:val="part_792f8fc7f6714374bfaa57e4d6af3123"/>
                    <w:lock w:val="sdtLocked"/>
                    <w:richText/>
                  </w:sdtPr>
                  <w:sdtContent>
                    <w:p>
                      <w:pPr>
                        <w:ind w:firstLine="720"/>
                        <w:jc w:val="both"/>
                        <w:rPr>
                          <w:color w:val="000000"/>
                          <w:sz w:val="22"/>
                          <w:szCs w:val="22"/>
                        </w:rPr>
                      </w:pPr>
                      <w:sdt>
                        <w:sdtPr>
                          <w:alias w:val="Numeris"/>
                          <w:tag w:val="nr_792f8fc7f6714374bfaa57e4d6af3123"/>
                          <w:lock w:val="sdtLocked"/>
                          <w:richText/>
                        </w:sdtPr>
                        <w:sdtContent>
                          <w:r>
                            <w:rPr>
                              <w:color w:val="000000"/>
                              <w:sz w:val="22"/>
                              <w:szCs w:val="22"/>
                            </w:rPr>
                            <w:t>2</w:t>
                          </w:r>
                        </w:sdtContent>
                      </w:sdt>
                      <w:r>
                        <w:rPr>
                          <w:color w:val="000000"/>
                          <w:sz w:val="22"/>
                          <w:szCs w:val="22"/>
                        </w:rPr>
                        <w:t>. Eksploatuoti netinkamų transporto priemonių tvarkymo organizavimo licencija gali būti išduodama Organizacijai, kuriai organizuoti eksploatuoti netinkamų transporto priemonių tvarkymą kaip jos dalyviai ar sutartiniais pagrindais pavedė Lietuvos Respublikos vidaus rinkai verslo tikslais tiekiantys transporto priemones gamintojai ir (ar) importuotojai, kurių bendra užimama transporto priemonių</w:t>
                      </w:r>
                      <w:r>
                        <w:rPr>
                          <w:b/>
                          <w:bCs/>
                          <w:color w:val="000000"/>
                          <w:sz w:val="22"/>
                          <w:szCs w:val="22"/>
                        </w:rPr>
                        <w:t xml:space="preserve"> </w:t>
                      </w:r>
                      <w:r>
                        <w:rPr>
                          <w:color w:val="000000"/>
                          <w:sz w:val="22"/>
                          <w:szCs w:val="22"/>
                        </w:rPr>
                        <w:t>rinkos dalis, aplinkos ministro nustatyta tvarka apskaičiuojama pagal transporto priemonių gamintojų ir importuotojų, pavedusių Organizacijai vykdyti šio straipsnio 1 dalyje nustatytas pareigas, deklaruotą ataskaitiniu laikotarpiu Lietuvos Respublikos vidaus rinkai verslo tikslais tiektų transporto priemonių skaičių, yra ne mažesnė kaip 10 procentų.</w:t>
                      </w:r>
                    </w:p>
                  </w:sdtContent>
                </w:sdt>
                <w:sdt>
                  <w:sdtPr>
                    <w:alias w:val="34-5 str. 3 d."/>
                    <w:tag w:val="part_4500d79306024adbb4045280f834c1f7"/>
                    <w:lock w:val="sdtLocked"/>
                    <w:richText/>
                  </w:sdtPr>
                  <w:sdtContent>
                    <w:p>
                      <w:pPr>
                        <w:ind w:firstLine="720"/>
                        <w:jc w:val="both"/>
                        <w:rPr>
                          <w:color w:val="000000"/>
                          <w:sz w:val="22"/>
                          <w:szCs w:val="22"/>
                        </w:rPr>
                      </w:pPr>
                      <w:sdt>
                        <w:sdtPr>
                          <w:alias w:val="Numeris"/>
                          <w:tag w:val="nr_4500d79306024adbb4045280f834c1f7"/>
                          <w:lock w:val="sdtLocked"/>
                          <w:richText/>
                        </w:sdtPr>
                        <w:sdtContent>
                          <w:r>
                            <w:rPr>
                              <w:rFonts w:eastAsia="Calibri"/>
                              <w:color w:val="000000"/>
                              <w:sz w:val="22"/>
                              <w:szCs w:val="22"/>
                            </w:rPr>
                            <w:t>3</w:t>
                          </w:r>
                        </w:sdtContent>
                      </w:sdt>
                      <w:r>
                        <w:rPr>
                          <w:rFonts w:eastAsia="Calibri"/>
                          <w:color w:val="000000"/>
                          <w:sz w:val="22"/>
                          <w:szCs w:val="22"/>
                        </w:rPr>
                        <w:t>. Siekdama gauti eksploatuoti netinkamų transporto priemonių tvarkymo organizavimo licenciją ir vykdydama veiklą pagal išduotą licenciją, Organizacija su šio Įstatymo 34</w:t>
                      </w:r>
                      <w:r>
                        <w:rPr>
                          <w:rFonts w:eastAsia="Calibri"/>
                          <w:color w:val="000000"/>
                          <w:sz w:val="22"/>
                          <w:szCs w:val="22"/>
                          <w:vertAlign w:val="superscript"/>
                        </w:rPr>
                        <w:t>25</w:t>
                      </w:r>
                      <w:r>
                        <w:rPr>
                          <w:rFonts w:eastAsia="Calibri"/>
                          <w:color w:val="000000"/>
                          <w:sz w:val="22"/>
                          <w:szCs w:val="22"/>
                        </w:rPr>
                        <w:t xml:space="preserve"> straipsnio 1 dalyje ir 34</w:t>
                      </w:r>
                      <w:r>
                        <w:rPr>
                          <w:rFonts w:eastAsia="Calibri"/>
                          <w:color w:val="000000"/>
                          <w:sz w:val="22"/>
                          <w:szCs w:val="22"/>
                          <w:vertAlign w:val="superscript"/>
                        </w:rPr>
                        <w:t>26</w:t>
                      </w:r>
                      <w:r>
                        <w:rPr>
                          <w:rFonts w:eastAsia="Calibri"/>
                          <w:color w:val="000000"/>
                          <w:sz w:val="22"/>
                          <w:szCs w:val="22"/>
                        </w:rPr>
                        <w:t xml:space="preserve"> straipsnyje nurodytais dokumentais turi turėti banko garantiją ir (ar) laidavimo draudimo sutartį, įrodančią, kad visų eksploatuoti netinkamų transporto priemonių, kurios gali susikaupti per 3 mėnesius naudojant jos dalyvių ir </w:t>
                      </w:r>
                      <w:r>
                        <w:rPr>
                          <w:color w:val="000000"/>
                          <w:sz w:val="22"/>
                          <w:szCs w:val="22"/>
                        </w:rPr>
                        <w:t>jai organizuoti eksploatuoti netinkamų transporto priemonių tvarkymą pavedusių gamintojų ir (ar) importuotojų tiektas Lietuvos Respublikos vidaus rinkai verslo tikslais transporto priemones, tvarkymas bus finansuojamas. Tokių dokumentų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kaupimo, naudojimo ir grąžinimo tvarką nustato aplinkos ministras.</w:t>
                      </w:r>
                    </w:p>
                  </w:sdtContent>
                </w:sdt>
                <w:sdt>
                  <w:sdtPr>
                    <w:alias w:val="34-5 str. 4 d."/>
                    <w:tag w:val="part_f189f67c77234c0eb6c059b42563500a"/>
                    <w:lock w:val="sdtLocked"/>
                    <w:richText/>
                  </w:sdtPr>
                  <w:sdtContent>
                    <w:p>
                      <w:pPr>
                        <w:ind w:firstLine="720"/>
                        <w:jc w:val="both"/>
                        <w:rPr>
                          <w:color w:val="000000"/>
                          <w:sz w:val="22"/>
                          <w:szCs w:val="22"/>
                        </w:rPr>
                      </w:pPr>
                      <w:sdt>
                        <w:sdtPr>
                          <w:alias w:val="Numeris"/>
                          <w:tag w:val="nr_f189f67c77234c0eb6c059b42563500a"/>
                          <w:lock w:val="sdtLocked"/>
                          <w:richText/>
                        </w:sdtPr>
                        <w:sdtContent>
                          <w:r>
                            <w:rPr>
                              <w:color w:val="000000"/>
                              <w:sz w:val="22"/>
                              <w:szCs w:val="22"/>
                            </w:rPr>
                            <w:t>4</w:t>
                          </w:r>
                        </w:sdtContent>
                      </w:sdt>
                      <w:r>
                        <w:rPr>
                          <w:color w:val="000000"/>
                          <w:sz w:val="22"/>
                          <w:szCs w:val="22"/>
                        </w:rPr>
                        <w:t>. Siekdama įvykdyti šio Įstatymo 34</w:t>
                      </w:r>
                      <w:r>
                        <w:rPr>
                          <w:color w:val="000000"/>
                          <w:sz w:val="22"/>
                          <w:szCs w:val="22"/>
                          <w:vertAlign w:val="superscript"/>
                        </w:rPr>
                        <w:t>4</w:t>
                      </w:r>
                      <w:r>
                        <w:rPr>
                          <w:color w:val="000000"/>
                          <w:sz w:val="22"/>
                          <w:szCs w:val="22"/>
                        </w:rPr>
                        <w:t xml:space="preserve"> straipsnio 1 dalies 2, 3 ir 7 punktuose transporto priemonių gamintojams ir (ar) importuotojams nustatytas pareigas, Organizacija:</w:t>
                      </w:r>
                    </w:p>
                    <w:sdt>
                      <w:sdtPr>
                        <w:alias w:val="34-5 str. 4 d. 1 p."/>
                        <w:tag w:val="part_0e1e61bf10914d76841687b6214ae8b0"/>
                        <w:lock w:val="sdtLocked"/>
                        <w:richText/>
                      </w:sdtPr>
                      <w:sdtContent>
                        <w:p>
                          <w:pPr>
                            <w:ind w:firstLine="720"/>
                            <w:jc w:val="both"/>
                            <w:rPr>
                              <w:bCs/>
                              <w:color w:val="000000"/>
                              <w:sz w:val="22"/>
                              <w:szCs w:val="22"/>
                            </w:rPr>
                          </w:pPr>
                          <w:sdt>
                            <w:sdtPr>
                              <w:alias w:val="Numeris"/>
                              <w:tag w:val="nr_0e1e61bf10914d76841687b6214ae8b0"/>
                              <w:lock w:val="sdtLocked"/>
                              <w:richText/>
                            </w:sdtPr>
                            <w:sdtContent>
                              <w:r>
                                <w:rPr>
                                  <w:bCs/>
                                  <w:color w:val="000000"/>
                                  <w:sz w:val="22"/>
                                  <w:szCs w:val="22"/>
                                </w:rPr>
                                <w:t>1</w:t>
                              </w:r>
                            </w:sdtContent>
                          </w:sdt>
                          <w:r>
                            <w:rPr>
                              <w:bCs/>
                              <w:color w:val="000000"/>
                              <w:sz w:val="22"/>
                              <w:szCs w:val="22"/>
                            </w:rPr>
                            <w:t xml:space="preserve">) privalo sudaryti sutartis </w:t>
                          </w:r>
                          <w:r>
                            <w:rPr>
                              <w:bCs/>
                              <w:color w:val="000000"/>
                              <w:kern w:val="24"/>
                              <w:sz w:val="22"/>
                              <w:szCs w:val="22"/>
                            </w:rPr>
                            <w:t xml:space="preserve">su </w:t>
                          </w:r>
                          <w:r>
                            <w:rPr>
                              <w:bCs/>
                              <w:color w:val="000000"/>
                              <w:sz w:val="22"/>
                              <w:szCs w:val="22"/>
                            </w:rPr>
                            <w:t>Organizacijos aplinkos ministro nustatyta tvarka išrinktais eksploatuoti netinkamų transporto priemonių surinkėjais dėl eksploatuoti netinkamų transporto priemonių surinkimo ir vežimo. Sutartyse turi būti numatyta apmokėjimo už eksploatuoti netinkamų transporto priemonių surinkimą ir vežimą</w:t>
                          </w:r>
                          <w:r>
                            <w:rPr>
                              <w:color w:val="000000"/>
                              <w:sz w:val="22"/>
                              <w:szCs w:val="22"/>
                            </w:rPr>
                            <w:t xml:space="preserve"> </w:t>
                          </w:r>
                          <w:r>
                            <w:rPr>
                              <w:bCs/>
                              <w:color w:val="000000"/>
                              <w:sz w:val="22"/>
                              <w:szCs w:val="22"/>
                            </w:rPr>
                            <w:t xml:space="preserve">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w:t>
                          </w:r>
                          <w:r>
                            <w:rPr>
                              <w:bCs/>
                              <w:color w:val="000000"/>
                              <w:kern w:val="24"/>
                              <w:sz w:val="22"/>
                              <w:szCs w:val="22"/>
                            </w:rPr>
                            <w:t xml:space="preserve"> </w:t>
                          </w:r>
                          <w:r>
                            <w:rPr>
                              <w:bCs/>
                              <w:color w:val="000000"/>
                              <w:sz w:val="22"/>
                              <w:szCs w:val="22"/>
                            </w:rPr>
                            <w:t xml:space="preserve">pretenzijų pateikimo, nagrinėjimo ir ginčų sprendimo tvarka, sutarties galiojimo terminas, jos keitimo ar nutraukimo sąlygos ir tvarka; </w:t>
                          </w:r>
                        </w:p>
                      </w:sdtContent>
                    </w:sdt>
                    <w:sdt>
                      <w:sdtPr>
                        <w:alias w:val="34-5 str. 4 d. 2 p."/>
                        <w:tag w:val="part_9d9b85a75b854ed98566908a4c90c1fe"/>
                        <w:lock w:val="sdtLocked"/>
                        <w:richText/>
                      </w:sdtPr>
                      <w:sdtContent>
                        <w:p>
                          <w:pPr>
                            <w:ind w:firstLine="720"/>
                            <w:jc w:val="both"/>
                            <w:rPr>
                              <w:bCs/>
                              <w:color w:val="000000"/>
                              <w:sz w:val="22"/>
                              <w:szCs w:val="22"/>
                            </w:rPr>
                          </w:pPr>
                          <w:sdt>
                            <w:sdtPr>
                              <w:alias w:val="Numeris"/>
                              <w:tag w:val="nr_9d9b85a75b854ed98566908a4c90c1fe"/>
                              <w:lock w:val="sdtLocked"/>
                              <w:richText/>
                            </w:sdtPr>
                            <w:sdtContent>
                              <w:r>
                                <w:rPr>
                                  <w:bCs/>
                                  <w:color w:val="000000"/>
                                  <w:sz w:val="22"/>
                                  <w:szCs w:val="22"/>
                                </w:rPr>
                                <w:t>2</w:t>
                              </w:r>
                            </w:sdtContent>
                          </w:sdt>
                          <w:r>
                            <w:rPr>
                              <w:bCs/>
                              <w:color w:val="000000"/>
                              <w:sz w:val="22"/>
                              <w:szCs w:val="22"/>
                            </w:rPr>
                            <w:t xml:space="preserve">) privalo sudaryti sutartis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dėl išmontuotų iš eksploatuoti netinkamų transporto priemonių neigiamą rinkos vertę turinčių atliekų ir (ar) rinkos vertės </w:t>
                          </w:r>
                          <w:r>
                            <w:rPr>
                              <w:color w:val="000000"/>
                              <w:sz w:val="22"/>
                              <w:szCs w:val="22"/>
                            </w:rPr>
                            <w:t>neturinčių</w:t>
                          </w:r>
                          <w:r>
                            <w:rPr>
                              <w:bCs/>
                              <w:color w:val="000000"/>
                              <w:sz w:val="22"/>
                              <w:szCs w:val="22"/>
                            </w:rPr>
                            <w:t xml:space="preserve"> atliekų tvarkymo organizavimo proporcingai Organizacijos užimamai rinkos daliai, kuri aplinkos ministro nustatyta tvarka apskaičiuojama pagal transporto priemonių gamintojų ir importuotojų, pavedusių Organizacijai vykdyti šio straipsnio 1 dalyje nustatytas pareigas, deklaruotą ataskaitiniu laikotarpiu tiektą Lietuvos Respublikos vidaus rinkai verslo tikslais transporto priemonių kiekį. Sutartyse turi būti numatyta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tvarkymo organizavimo tvarka,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rinkos daliai organizuoti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tvarkymą ir eksploatuoti netinkamų transporto priemonių tvarkytojui, vykdančiam eksploatuoti netinkamų transporto priemonių išardymą, sulaužymą, sukarpymą ar kitokį susmulkinimą ir smulkinimo atliekų paruošimą naudoti ir (ar) šalinti, ir išardytų dalių paruošimą pakartotinai naudoti, sudaryti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sąlygas, teikti Organizacijai informaciją apie išmontuotų iš eksploatuoti netinkamų transporto priemonių teigiamą rinkos vertę turinčių, neigiamą rinkos vertę turinčių ir rinkos vertės </w:t>
                          </w:r>
                          <w:r>
                            <w:rPr>
                              <w:color w:val="000000"/>
                              <w:sz w:val="22"/>
                              <w:szCs w:val="22"/>
                            </w:rPr>
                            <w:t>neturinčių</w:t>
                          </w:r>
                          <w:r>
                            <w:rPr>
                              <w:bCs/>
                              <w:color w:val="000000"/>
                              <w:sz w:val="22"/>
                              <w:szCs w:val="22"/>
                            </w:rPr>
                            <w:t xml:space="preserve"> atliekų sutvarkymą ir paruoštas pakartotinai naudoti dalis ir (ar) medžiagas, nevykdymą, sutartinių įsipareigojimų vykdymo kontrolės tvarka, pretenzijų pateikimo, nagrinėjimo ir ginčų sprendimo tvarka, sutarties galiojimo terminas, jos keitimo ar nutraukimo sąlygos ir tvarka; </w:t>
                          </w:r>
                        </w:p>
                      </w:sdtContent>
                    </w:sdt>
                    <w:sdt>
                      <w:sdtPr>
                        <w:alias w:val="34-5 str. 4 d. 3 p."/>
                        <w:tag w:val="part_eba0d92759624127b49f7903670f7427"/>
                        <w:lock w:val="sdtLocked"/>
                        <w:richText/>
                      </w:sdtPr>
                      <w:sdtContent>
                        <w:p>
                          <w:pPr>
                            <w:ind w:firstLine="720"/>
                            <w:jc w:val="both"/>
                            <w:rPr>
                              <w:bCs/>
                              <w:color w:val="000000"/>
                              <w:sz w:val="22"/>
                              <w:szCs w:val="22"/>
                            </w:rPr>
                          </w:pPr>
                          <w:sdt>
                            <w:sdtPr>
                              <w:alias w:val="Numeris"/>
                              <w:tag w:val="nr_eba0d92759624127b49f7903670f7427"/>
                              <w:lock w:val="sdtLocked"/>
                              <w:richText/>
                            </w:sdtPr>
                            <w:sdtContent>
                              <w:r>
                                <w:rPr>
                                  <w:bCs/>
                                  <w:color w:val="000000"/>
                                  <w:sz w:val="22"/>
                                  <w:szCs w:val="22"/>
                                </w:rPr>
                                <w:t>3</w:t>
                              </w:r>
                            </w:sdtContent>
                          </w:sdt>
                          <w:r>
                            <w:rPr>
                              <w:bCs/>
                              <w:color w:val="000000"/>
                              <w:sz w:val="22"/>
                              <w:szCs w:val="22"/>
                            </w:rPr>
                            <w:t xml:space="preserve">) privalo sudaryti sutartis dėl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ir apdorojimo su Organizacijos aplinkos ministro nustatyta tvarka išrinktais tokių atliekų tvarkytojais ir (ar) eksportuotojais, kurie gali patvirtinti, kad iš tų atliekų pagamintas produktas, kaip nustatyta šio Įstatymo </w:t>
                          </w:r>
                          <w:r>
                            <w:rPr>
                              <w:bCs/>
                              <w:caps/>
                              <w:color w:val="000000"/>
                              <w:sz w:val="22"/>
                              <w:szCs w:val="22"/>
                            </w:rPr>
                            <w:t>34</w:t>
                          </w:r>
                          <w:r>
                            <w:rPr>
                              <w:bCs/>
                              <w:caps/>
                              <w:color w:val="000000"/>
                              <w:sz w:val="22"/>
                              <w:szCs w:val="22"/>
                              <w:vertAlign w:val="superscript"/>
                            </w:rPr>
                            <w:t>31</w:t>
                          </w:r>
                          <w:r>
                            <w:rPr>
                              <w:bCs/>
                              <w:caps/>
                              <w:color w:val="000000"/>
                              <w:sz w:val="22"/>
                              <w:szCs w:val="22"/>
                            </w:rPr>
                            <w:t xml:space="preserve"> </w:t>
                          </w:r>
                          <w:r>
                            <w:rPr>
                              <w:bCs/>
                              <w:color w:val="000000"/>
                              <w:sz w:val="22"/>
                              <w:szCs w:val="22"/>
                            </w:rPr>
                            <w:t xml:space="preserve">straipsnio 4 dalies 2 punkte. Sutartyse turi būti numatyta apmokėjimo už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w:t>
                          </w:r>
                          <w:r>
                            <w:rPr>
                              <w:color w:val="000000"/>
                              <w:sz w:val="22"/>
                              <w:szCs w:val="22"/>
                            </w:rPr>
                            <w:t xml:space="preserve">sutartinių </w:t>
                          </w:r>
                          <w:r>
                            <w:rPr>
                              <w:bCs/>
                              <w:color w:val="000000"/>
                              <w:sz w:val="22"/>
                              <w:szCs w:val="22"/>
                            </w:rPr>
                            <w:t xml:space="preserve">įsipareigojimų nevykdymą, sutartinių įsipareigojimų vykdymo kontrolės tvarka, pretenzijų pateikimo, nagrinėjimo ir ginčų sprendimo tvarka, sutarties galiojimo terminas, jos keitimo ar nutraukimo sąlygos ir tvarka; </w:t>
                          </w:r>
                        </w:p>
                      </w:sdtContent>
                    </w:sdt>
                    <w:sdt>
                      <w:sdtPr>
                        <w:alias w:val="34-5 str. 4 d. 4 p."/>
                        <w:tag w:val="part_901d67974b424417b13ee242b7bbf9cd"/>
                        <w:lock w:val="sdtLocked"/>
                        <w:richText/>
                      </w:sdtPr>
                      <w:sdtContent>
                        <w:p>
                          <w:pPr>
                            <w:ind w:firstLine="720"/>
                            <w:jc w:val="both"/>
                            <w:rPr>
                              <w:bCs/>
                              <w:color w:val="000000"/>
                              <w:sz w:val="22"/>
                              <w:szCs w:val="22"/>
                            </w:rPr>
                          </w:pPr>
                          <w:sdt>
                            <w:sdtPr>
                              <w:alias w:val="Numeris"/>
                              <w:tag w:val="nr_901d67974b424417b13ee242b7bbf9cd"/>
                              <w:lock w:val="sdtLocked"/>
                              <w:richText/>
                            </w:sdtPr>
                            <w:sdtContent>
                              <w:r>
                                <w:rPr>
                                  <w:bCs/>
                                  <w:color w:val="000000"/>
                                  <w:sz w:val="22"/>
                                  <w:szCs w:val="22"/>
                                </w:rPr>
                                <w:t>4</w:t>
                              </w:r>
                            </w:sdtContent>
                          </w:sdt>
                          <w:r>
                            <w:rPr>
                              <w:bCs/>
                              <w:color w:val="000000"/>
                              <w:sz w:val="22"/>
                              <w:szCs w:val="22"/>
                            </w:rPr>
                            <w:t xml:space="preserve">) gali sudaryti sutartis su Organizacijos aplinkos ministro nustatyta tvarka išrinktais eksploatuoti netinkamų transporto priemonių eksportuotojais dėl surinktų eksploatuoti netinkamų transporto priemonių tvarkymo. Sutartyse turi būti numatyta apmokėjimo už eksploatuoti netinkamų transporto priemonių surinkimą, vežimą, apdorojimą 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 pretenzijų pateikimo, nagrinėjimo ir ginčų sprendimo tvarka, sutarties galiojimo terminas, jos keitimo ar nutraukimo sąlygos ir tvarka.</w:t>
                          </w:r>
                        </w:p>
                      </w:sdtContent>
                    </w:sdt>
                  </w:sdtContent>
                </w:sdt>
                <w:sdt>
                  <w:sdtPr>
                    <w:alias w:val="34-5 str. 5 d."/>
                    <w:tag w:val="part_c6f6b57e24a44bf387844e1e00b1d071"/>
                    <w:lock w:val="sdtLocked"/>
                    <w:richText/>
                  </w:sdtPr>
                  <w:sdtContent>
                    <w:p>
                      <w:pPr>
                        <w:ind w:firstLine="720"/>
                        <w:jc w:val="both"/>
                        <w:rPr>
                          <w:b/>
                          <w:sz w:val="22"/>
                          <w:szCs w:val="22"/>
                        </w:rPr>
                      </w:pPr>
                      <w:sdt>
                        <w:sdtPr>
                          <w:alias w:val="Numeris"/>
                          <w:tag w:val="nr_c6f6b57e24a44bf387844e1e00b1d071"/>
                          <w:lock w:val="sdtLocked"/>
                          <w:richText/>
                        </w:sdtPr>
                        <w:sdtContent>
                          <w:r>
                            <w:rPr>
                              <w:color w:val="000000"/>
                              <w:sz w:val="22"/>
                              <w:szCs w:val="22"/>
                            </w:rPr>
                            <w:t>5</w:t>
                          </w:r>
                        </w:sdtContent>
                      </w:sdt>
                      <w:r>
                        <w:rPr>
                          <w:color w:val="000000"/>
                          <w:sz w:val="22"/>
                          <w:szCs w:val="22"/>
                        </w:rPr>
                        <w:t>. Organizacija šio straipsnio 4 dalies 1, 2 ir 4 punktuose nurodytas sutartis dėl eksploatuoti netinkamų transporto priemonių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eksploatuoti netinkamų transporto priemonių sutvarkymą įrodančius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bcfcb6a70bd043e79ad7f45d61a4964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40a5fb421d1045149288623a42c52b7e"/>
                <w:lock w:val="sdtLocked"/>
                <w:richText/>
              </w:sdtPr>
              <w:sdtContent>
                <w:p>
                  <w:pPr>
                    <w:widowControl w:val="0"/>
                    <w:ind w:left="2268" w:hanging="1548"/>
                    <w:jc w:val="both"/>
                    <w:rPr>
                      <w:bCs/>
                      <w:sz w:val="22"/>
                      <w:szCs w:val="22"/>
                    </w:rPr>
                  </w:pPr>
                  <w:sdt>
                    <w:sdtPr>
                      <w:alias w:val="Numeris"/>
                      <w:tag w:val="nr_40a5fb421d1045149288623a42c52b7e"/>
                      <w:lock w:val="sdtLocked"/>
                      <w:richText/>
                    </w:sdtPr>
                    <w:sdtContent>
                      <w:r>
                        <w:rPr>
                          <w:b/>
                          <w:bCs/>
                          <w:sz w:val="22"/>
                          <w:szCs w:val="22"/>
                        </w:rPr>
                        <w:t>34</w:t>
                      </w:r>
                      <w:r>
                        <w:rPr>
                          <w:b/>
                          <w:bCs/>
                          <w:sz w:val="22"/>
                          <w:szCs w:val="22"/>
                          <w:vertAlign w:val="superscript"/>
                        </w:rPr>
                        <w:t>6</w:t>
                      </w:r>
                    </w:sdtContent>
                  </w:sdt>
                  <w:r>
                    <w:rPr>
                      <w:b/>
                      <w:bCs/>
                      <w:sz w:val="22"/>
                      <w:szCs w:val="22"/>
                    </w:rPr>
                    <w:t xml:space="preserve"> straipsnis. </w:t>
                  </w:r>
                  <w:sdt>
                    <w:sdtPr>
                      <w:alias w:val="Pavadinimas"/>
                      <w:tag w:val="title_40a5fb421d1045149288623a42c52b7e"/>
                      <w:lock w:val="sdtLocked"/>
                      <w:richText/>
                    </w:sdtPr>
                    <w:sdtContent>
                      <w:r>
                        <w:rPr>
                          <w:b/>
                          <w:bCs/>
                          <w:sz w:val="22"/>
                          <w:szCs w:val="22"/>
                        </w:rPr>
                        <w:t>Individualus eksploatuoti netinkamų transporto priemonių tvarkymo organizavimas</w:t>
                      </w:r>
                    </w:sdtContent>
                  </w:sdt>
                </w:p>
                <w:sdt>
                  <w:sdtPr>
                    <w:alias w:val="34-6 str. 1 d."/>
                    <w:tag w:val="part_186c336ca83844aa8174823bafbff674"/>
                    <w:lock w:val="sdtLocked"/>
                    <w:richText/>
                  </w:sdtPr>
                  <w:sdtContent>
                    <w:p>
                      <w:pPr>
                        <w:widowControl w:val="0"/>
                        <w:ind w:firstLine="720"/>
                        <w:jc w:val="both"/>
                        <w:rPr>
                          <w:bCs/>
                          <w:sz w:val="22"/>
                          <w:szCs w:val="22"/>
                        </w:rPr>
                      </w:pPr>
                      <w:sdt>
                        <w:sdtPr>
                          <w:alias w:val="Numeris"/>
                          <w:tag w:val="nr_186c336ca83844aa8174823bafbff674"/>
                          <w:lock w:val="sdtLocked"/>
                          <w:richText/>
                        </w:sdtPr>
                        <w:sdtContent>
                          <w:r>
                            <w:rPr>
                              <w:bCs/>
                              <w:sz w:val="22"/>
                              <w:szCs w:val="22"/>
                            </w:rPr>
                            <w:t>1</w:t>
                          </w:r>
                        </w:sdtContent>
                      </w:sdt>
                      <w:r>
                        <w:rPr>
                          <w:bCs/>
                          <w:sz w:val="22"/>
                          <w:szCs w:val="22"/>
                        </w:rPr>
                        <w:t>. Vykdydami šio Įstatymo 34</w:t>
                      </w:r>
                      <w:r>
                        <w:rPr>
                          <w:bCs/>
                          <w:sz w:val="22"/>
                          <w:szCs w:val="22"/>
                          <w:vertAlign w:val="superscript"/>
                        </w:rPr>
                        <w:t>4</w:t>
                      </w:r>
                      <w:r>
                        <w:rPr>
                          <w:bCs/>
                          <w:sz w:val="22"/>
                          <w:szCs w:val="22"/>
                        </w:rPr>
                        <w:t xml:space="preserve"> straipsnio 1 dalies 2, 3 ir 7 punktuose nustatytas pareigas, aplinkos ministro nustatyta tvarka užsiregistravę transporto priemonių gamintojai ir (ar) importuotojai, individualiai organizuojantys eksploatuoti netinkamų transporto priemonių,</w:t>
                      </w:r>
                      <w:r>
                        <w:rPr>
                          <w:sz w:val="22"/>
                          <w:szCs w:val="22"/>
                        </w:rPr>
                        <w:t xml:space="preserve"> susikaupusių naudojant jų tiektas Lietuvos Respublikos vidaus rinkai verslo tikslais transporto priemones, </w:t>
                      </w:r>
                      <w:r>
                        <w:rPr>
                          <w:bCs/>
                          <w:sz w:val="22"/>
                          <w:szCs w:val="22"/>
                        </w:rPr>
                        <w:t>tvarkymą:</w:t>
                      </w:r>
                    </w:p>
                    <w:sdt>
                      <w:sdtPr>
                        <w:alias w:val="34-6 str. 1 d. 1 p."/>
                        <w:tag w:val="part_98b8e680e23044fca6451651ec0eed00"/>
                        <w:lock w:val="sdtLocked"/>
                        <w:richText/>
                      </w:sdtPr>
                      <w:sdtContent>
                        <w:p>
                          <w:pPr>
                            <w:widowControl w:val="0"/>
                            <w:ind w:firstLine="720"/>
                            <w:jc w:val="both"/>
                            <w:rPr>
                              <w:bCs/>
                              <w:sz w:val="22"/>
                              <w:szCs w:val="22"/>
                            </w:rPr>
                          </w:pPr>
                          <w:sdt>
                            <w:sdtPr>
                              <w:alias w:val="Numeris"/>
                              <w:tag w:val="nr_98b8e680e23044fca6451651ec0eed00"/>
                              <w:lock w:val="sdtLocked"/>
                              <w:richText/>
                            </w:sdtPr>
                            <w:sdtContent>
                              <w:r>
                                <w:rPr>
                                  <w:bCs/>
                                  <w:sz w:val="22"/>
                                  <w:szCs w:val="22"/>
                                </w:rPr>
                                <w:t>1</w:t>
                              </w:r>
                            </w:sdtContent>
                          </w:sdt>
                          <w:r>
                            <w:rPr>
                              <w:bCs/>
                              <w:sz w:val="22"/>
                              <w:szCs w:val="22"/>
                            </w:rPr>
                            <w:t>) privalo su eksploatuoti netinkamų transporto priemonių surinkėjais sudaryti sutartis dėl eksploatuoti netinkamų transporto priemonių surinkimo ir vežimo. Sutartyse turi būti numatyta apmokėjimo už eksploatuoti netinkamų transporto priemonių surinkimą ir vežimą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2 p."/>
                        <w:tag w:val="part_8971a540b336417d81a83d7db3c42dca"/>
                        <w:lock w:val="sdtLocked"/>
                        <w:richText/>
                      </w:sdtPr>
                      <w:sdtContent>
                        <w:p>
                          <w:pPr>
                            <w:widowControl w:val="0"/>
                            <w:ind w:firstLine="720"/>
                            <w:jc w:val="both"/>
                            <w:rPr>
                              <w:bCs/>
                              <w:sz w:val="22"/>
                              <w:szCs w:val="22"/>
                            </w:rPr>
                          </w:pPr>
                          <w:sdt>
                            <w:sdtPr>
                              <w:alias w:val="Numeris"/>
                              <w:tag w:val="nr_8971a540b336417d81a83d7db3c42dca"/>
                              <w:lock w:val="sdtLocked"/>
                              <w:richText/>
                            </w:sdtPr>
                            <w:sdtContent>
                              <w:r>
                                <w:rPr>
                                  <w:bCs/>
                                  <w:sz w:val="22"/>
                                  <w:szCs w:val="22"/>
                                </w:rPr>
                                <w:t>2</w:t>
                              </w:r>
                            </w:sdtContent>
                          </w:sdt>
                          <w:r>
                            <w:rPr>
                              <w:bCs/>
                              <w:sz w:val="22"/>
                              <w:szCs w:val="22"/>
                            </w:rPr>
                            <w:t>) privalo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sudaryti sutartis dėl išmontuotų iš eksploatuoti netinkamų transporto priemonių neigiamą rinkos vertę turinčių atliekų ir (ar) rinkos vertės neturinčių atliekų tvarkymo organizavimo proporcingai transporto priemonių gamintojo ir (ar) importuotojo užimamai rinkos daliai, kuri aplinkos ministro nustatyta tvarka apskaičiuojama pagal transporto priemonių gamintojo ir (ar) importuotojo deklaruotą ataskaitiniu laikotarpiu tiektą Lietuvos Respublikos vidaus rinkai verslo tikslais transporto priemonių kiekį (vienetais). Sutartyse turi būti numatyta išmontuotų iš eksploatuoti netinkamų transporto priemonių neigiamą rinkos vertę turinčių ir (ar) rinkos vertės neturinčių atliekų tvarkymo organizavimo tvarka, sutarties šalių teisės, pareigos ir atsakomybė už nevykdymą sutartinių įsipareigojimų, tai yra transporto priemonių gamintojui ir (ar) importuotojui proporcingai jo užimamai rinkos daliai organizuoti išmontuotų iš eksploatuoti netinkamų transporto priemonių neigiamą rinkos vertę turinčių ir (ar) rinkos vertės neturinčių atliekų tvarkymą ir eksploatuoti netinkamų transporto priemonių tvarkytojui, vykdančiam eksploatuoti netinkamų transporto priemonių išardymą, sulaužymą, sukarpymą ar kitokį susmulkinimą ir smulkinimo atliekų paruošimą naudoti ir (ar) šalinti, išardytų dalių paruošimą pakartotinai naudoti, sudaryti išmontuotų iš eksploatuoti netinkamų transporto priemonių neigiamą rinkos vertę turinčių ir (ar) rinkos vertės neturinčių atliekų vežimo sąlygas, teikti transporto priemonių gamintojui ir (ar) importuotojui informaciją apie išmontuotų iš eksploatuoti netinkamų transporto priemonių teigiamą rinkos vertę turinčių, neigiamą rinkos vertę turinčių ir rinkos vertės neturinčių atliekų sutvarkymą ir paruoštas pakartotinai naudoti dalis ir (ar) medžiagas, sutartinių įsipareigojimų vykdymo kontrolės tvarka, pretenzijų pateikimo, nagrinėjimo ir ginčų sprendimo tvarka, sutarties galiojimo terminas, jos keitimo ar nutraukimo sąlygos ir tvarka;</w:t>
                          </w:r>
                        </w:p>
                      </w:sdtContent>
                    </w:sdt>
                    <w:sdt>
                      <w:sdtPr>
                        <w:alias w:val="34-6 str. 1 d. 3 p."/>
                        <w:tag w:val="part_da99ab6453684dfd9120191944e8d138"/>
                        <w:lock w:val="sdtLocked"/>
                        <w:richText/>
                      </w:sdtPr>
                      <w:sdtContent>
                        <w:p>
                          <w:pPr>
                            <w:widowControl w:val="0"/>
                            <w:ind w:firstLine="720"/>
                            <w:jc w:val="both"/>
                            <w:rPr>
                              <w:bCs/>
                              <w:sz w:val="22"/>
                              <w:szCs w:val="22"/>
                            </w:rPr>
                          </w:pPr>
                          <w:sdt>
                            <w:sdtPr>
                              <w:alias w:val="Numeris"/>
                              <w:tag w:val="nr_da99ab6453684dfd9120191944e8d138"/>
                              <w:lock w:val="sdtLocked"/>
                              <w:richText/>
                            </w:sdtPr>
                            <w:sdtContent>
                              <w:r>
                                <w:rPr>
                                  <w:bCs/>
                                  <w:sz w:val="22"/>
                                  <w:szCs w:val="22"/>
                                </w:rPr>
                                <w:t>3</w:t>
                              </w:r>
                            </w:sdtContent>
                          </w:sdt>
                          <w:r>
                            <w:rPr>
                              <w:bCs/>
                              <w:sz w:val="22"/>
                              <w:szCs w:val="22"/>
                            </w:rPr>
                            <w:t>) privalo sudaryti sutartis dėl išmontuotų iš eksploatuoti netinkamų transporto priemonių neigiamą rinkos vertę turinčių ir (ar) rinkos vertės neturinčių atliekų vežimo ir apdorojimo su tokių atliekų tvarkytojais ir (ar) eksportuotojais, kurie gali patvirtinti, kad iš tų atliekų pagamintas produktas, kaip nustatyta šio Įstatymo 34</w:t>
                          </w:r>
                          <w:r>
                            <w:rPr>
                              <w:bCs/>
                              <w:sz w:val="22"/>
                              <w:szCs w:val="22"/>
                              <w:vertAlign w:val="superscript"/>
                            </w:rPr>
                            <w:t>31</w:t>
                          </w:r>
                          <w:r>
                            <w:rPr>
                              <w:bCs/>
                              <w:sz w:val="22"/>
                              <w:szCs w:val="22"/>
                            </w:rPr>
                            <w:t xml:space="preserve"> straipsnio 4 dalies 2 punkte. Sutartyse turi būti numatyta apmokėjimo už išmontuotų iš eksploatuoti netinkamų transporto priemonių neigiamą rinkos vertę turinčių ir (ar) rinkos vertės neturinčių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4 p."/>
                        <w:tag w:val="part_8ee2727ae2b14776b5607cd45041f0dc"/>
                        <w:lock w:val="sdtLocked"/>
                        <w:richText/>
                      </w:sdtPr>
                      <w:sdtContent>
                        <w:p>
                          <w:pPr>
                            <w:widowControl w:val="0"/>
                            <w:ind w:firstLine="720"/>
                            <w:jc w:val="both"/>
                            <w:rPr>
                              <w:bCs/>
                              <w:sz w:val="22"/>
                              <w:szCs w:val="22"/>
                            </w:rPr>
                          </w:pPr>
                          <w:sdt>
                            <w:sdtPr>
                              <w:alias w:val="Numeris"/>
                              <w:tag w:val="nr_8ee2727ae2b14776b5607cd45041f0dc"/>
                              <w:lock w:val="sdtLocked"/>
                              <w:richText/>
                            </w:sdtPr>
                            <w:sdtContent>
                              <w:r>
                                <w:rPr>
                                  <w:bCs/>
                                  <w:sz w:val="22"/>
                                  <w:szCs w:val="22"/>
                                </w:rPr>
                                <w:t>4</w:t>
                              </w:r>
                            </w:sdtContent>
                          </w:sdt>
                          <w:r>
                            <w:rPr>
                              <w:bCs/>
                              <w:sz w:val="22"/>
                              <w:szCs w:val="22"/>
                            </w:rPr>
                            <w:t>) gali su eksploatuoti netinkamų transporto priemonių eksportuotojais sudaryti sutartis dėl surinktų eksploatuoti netinkamų transporto priemonių tvarkymo. Sutartyse turi būti numatyta apmokėjimo už eksploatuoti netinkamų transporto priemonių surinkimą, vežimą, apdorojimą tvarka, šalių teisės, pareigos ir atsakomybė už sutartinių įsipareigojimų nevykdymą, sutartinių įsipareigojimų vykdymo kontrolės tvarka, pretenzijų pateikimo, nagrinėjimo ir ginčų sprendimo tvarka, sutarties galiojimo terminas, jos keitimo ar nutraukimo sąlygos ir tvarka;</w:t>
                          </w:r>
                        </w:p>
                      </w:sdtContent>
                    </w:sdt>
                    <w:sdt>
                      <w:sdtPr>
                        <w:alias w:val="34-6 str. 1 d. 5 p."/>
                        <w:tag w:val="part_c263fca015314865b81cd635edaa6520"/>
                        <w:lock w:val="sdtLocked"/>
                        <w:richText/>
                      </w:sdtPr>
                      <w:sdtContent>
                        <w:p>
                          <w:pPr>
                            <w:widowControl w:val="0"/>
                            <w:ind w:firstLine="720"/>
                            <w:jc w:val="both"/>
                            <w:rPr>
                              <w:bCs/>
                              <w:sz w:val="22"/>
                              <w:szCs w:val="22"/>
                            </w:rPr>
                          </w:pPr>
                          <w:sdt>
                            <w:sdtPr>
                              <w:alias w:val="Numeris"/>
                              <w:tag w:val="nr_c263fca015314865b81cd635edaa6520"/>
                              <w:lock w:val="sdtLocked"/>
                              <w:richText/>
                            </w:sdtPr>
                            <w:sdtContent>
                              <w:r>
                                <w:rPr>
                                  <w:bCs/>
                                  <w:sz w:val="22"/>
                                  <w:szCs w:val="22"/>
                                </w:rPr>
                                <w:t>5</w:t>
                              </w:r>
                            </w:sdtContent>
                          </w:sdt>
                          <w:r>
                            <w:rPr>
                              <w:bCs/>
                              <w:sz w:val="22"/>
                              <w:szCs w:val="22"/>
                            </w:rPr>
                            <w:t>) turi aplinkos ministro nustatyta tvarka kiekvienais metais pateikti eksploatuoti netinkamų transporto priemonių tvarkymo organizavimo veiklos ataskaitą.</w:t>
                          </w:r>
                        </w:p>
                      </w:sdtContent>
                    </w:sdt>
                  </w:sdtContent>
                </w:sdt>
                <w:sdt>
                  <w:sdtPr>
                    <w:alias w:val="34-6 str. 2 d."/>
                    <w:tag w:val="part_710c0443e5aa400893f82495a9292ed3"/>
                    <w:lock w:val="sdtLocked"/>
                    <w:richText/>
                  </w:sdtPr>
                  <w:sdtContent>
                    <w:p>
                      <w:pPr>
                        <w:widowControl w:val="0"/>
                        <w:ind w:firstLine="720"/>
                        <w:jc w:val="both"/>
                        <w:rPr>
                          <w:bCs/>
                          <w:sz w:val="22"/>
                          <w:szCs w:val="22"/>
                        </w:rPr>
                      </w:pPr>
                      <w:sdt>
                        <w:sdtPr>
                          <w:alias w:val="Numeris"/>
                          <w:tag w:val="nr_710c0443e5aa400893f82495a9292ed3"/>
                          <w:lock w:val="sdtLocked"/>
                          <w:richText/>
                        </w:sdtPr>
                        <w:sdtContent>
                          <w:r>
                            <w:rPr>
                              <w:bCs/>
                              <w:sz w:val="22"/>
                              <w:szCs w:val="22"/>
                            </w:rPr>
                            <w:t>2</w:t>
                          </w:r>
                        </w:sdtContent>
                      </w:sdt>
                      <w:r>
                        <w:rPr>
                          <w:bCs/>
                          <w:sz w:val="22"/>
                          <w:szCs w:val="22"/>
                        </w:rPr>
                        <w:t>. Individualiai eksploatuoti netinkamų transporto priemonių tvarkymą organizuojantys transporto priemonių gamintojai ir (ar) importuotojai šio straipsnio 1 dalies 1, 2 ir 4 punktuose nurodytas sutartis dėl eksploatuoti netinkamų transporto priemonių tvarkymo sudaro su atliekų tvarkytojais, kurie pagal šio Įstatymo 34</w:t>
                      </w:r>
                      <w:r>
                        <w:rPr>
                          <w:bCs/>
                          <w:sz w:val="22"/>
                          <w:szCs w:val="22"/>
                          <w:vertAlign w:val="superscript"/>
                        </w:rPr>
                        <w:t>31</w:t>
                      </w:r>
                      <w:r>
                        <w:rPr>
                          <w:bCs/>
                          <w:sz w:val="22"/>
                          <w:szCs w:val="22"/>
                        </w:rPr>
                        <w:t xml:space="preserve"> straipsnio 1 dalį turi teisę išrašyti eksploatuoti netinkamų transporto priemonių sutvarkymą įrodančius dokumentus.</w:t>
                      </w:r>
                    </w:p>
                  </w:sdtContent>
                </w:sdt>
                <w:sdt>
                  <w:sdtPr>
                    <w:alias w:val="34-6 str. 3 d."/>
                    <w:tag w:val="part_6691b62962704d479f4b7dea9943ed26"/>
                    <w:lock w:val="sdtLocked"/>
                    <w:richText/>
                  </w:sdtPr>
                  <w:sdtContent>
                    <w:p>
                      <w:pPr>
                        <w:widowControl w:val="0"/>
                        <w:ind w:firstLine="720"/>
                        <w:jc w:val="both"/>
                        <w:rPr>
                          <w:b/>
                          <w:sz w:val="22"/>
                          <w:szCs w:val="22"/>
                        </w:rPr>
                      </w:pPr>
                      <w:sdt>
                        <w:sdtPr>
                          <w:alias w:val="Numeris"/>
                          <w:tag w:val="nr_6691b62962704d479f4b7dea9943ed26"/>
                          <w:lock w:val="sdtLocked"/>
                          <w:richText/>
                        </w:sdtPr>
                        <w:sdtContent>
                          <w:r>
                            <w:rPr>
                              <w:bCs/>
                              <w:sz w:val="22"/>
                              <w:szCs w:val="22"/>
                            </w:rPr>
                            <w:t>3</w:t>
                          </w:r>
                        </w:sdtContent>
                      </w:sdt>
                      <w:r>
                        <w:rPr>
                          <w:bCs/>
                          <w:sz w:val="22"/>
                          <w:szCs w:val="22"/>
                        </w:rPr>
                        <w:t>. Šio straipsnio 1 ir 2 dalių nuostatos netaikomos transporto priemones savoms reikmėms naudojantiems transporto priemonių gamintojams ir (ar) importuotojams. Tokie gamintojai ir (ar) importuotojai šio Įstatymo ir kitų teisės aktų, reglamentuojančių atliekų tvarkymą, nustatyta tvarka privalo savoms reikmėms naudotas eksploatuoti netinkamas transporto priemones tvarkyti patys arba perduoti šias atliekas tokių atliekų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21bcfff4498d40bf8d0595dbf97696bd"/>
                        <w:lock w:val="sdtLocked"/>
                        <w:richText/>
                      </w:sdtPr>
                      <w:sdtContent>
                        <w:p>
                          <w:pPr>
                            <w:ind w:firstLine="720"/>
                            <w:jc w:val="both"/>
                          </w:pPr>
                          <w:sdt>
                            <w:sdtPr>
                              <w:alias w:val="Numeris"/>
                              <w:tag w:val="nr_21bcfff4498d40bf8d0595dbf97696bd"/>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4b86c7968c8449df94262166d23c7853"/>
                <w:lock w:val="sdtLocked"/>
                <w:richText/>
              </w:sdtPr>
              <w:sdtContent>
                <w:p>
                  <w:pPr>
                    <w:ind w:left="2268" w:hanging="1548"/>
                    <w:jc w:val="both"/>
                    <w:rPr>
                      <w:sz w:val="22"/>
                      <w:szCs w:val="22"/>
                      <w:lang w:eastAsia="lt-LT"/>
                    </w:rPr>
                  </w:pPr>
                  <w:sdt>
                    <w:sdtPr>
                      <w:alias w:val="Numeris"/>
                      <w:tag w:val="nr_4b86c7968c8449df94262166d23c7853"/>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4b86c7968c8449df94262166d23c7853"/>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sdt>
                  <w:sdtPr>
                    <w:alias w:val="34-12 str. 4 d."/>
                    <w:tag w:val="part_f7a9e0edb0f14d4db93d3733954ccff3"/>
                    <w:lock w:val="sdtLocked"/>
                    <w:richText/>
                  </w:sdtPr>
                  <w:sdtContent>
                    <w:p>
                      <w:pPr>
                        <w:ind w:firstLine="720"/>
                        <w:jc w:val="both"/>
                      </w:pPr>
                      <w:sdt>
                        <w:sdtPr>
                          <w:alias w:val="Numeris"/>
                          <w:tag w:val="nr_f7a9e0edb0f14d4db93d3733954ccff3"/>
                          <w:lock w:val="sdtLocked"/>
                          <w:richText/>
                        </w:sdtPr>
                        <w:sdtContent>
                          <w:r>
                            <w:rPr>
                              <w:color w:val="000000"/>
                              <w:sz w:val="22"/>
                              <w:szCs w:val="22"/>
                            </w:rPr>
                            <w:t>4</w:t>
                          </w:r>
                        </w:sdtContent>
                      </w:sdt>
                      <w:r>
                        <w:rPr>
                          <w:color w:val="000000"/>
                          <w:sz w:val="22"/>
                          <w:szCs w:val="22"/>
                        </w:rPr>
                        <w:t>. Organizacija šio straipsnio 3 dalyje 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f3405c58d64440049eb3286e07939825"/>
                    <w:lock w:val="sdtLocked"/>
                    <w:richText/>
                  </w:sdtPr>
                  <w:sdtContent>
                    <w:p>
                      <w:pPr>
                        <w:ind w:firstLine="720"/>
                        <w:jc w:val="both"/>
                      </w:pPr>
                      <w:sdt>
                        <w:sdtPr>
                          <w:alias w:val="Numeris"/>
                          <w:tag w:val="nr_f3405c58d64440049eb3286e07939825"/>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sdtContent>
                </w:sdt>
                <w:sdt>
                  <w:sdtPr>
                    <w:alias w:val="34-13 str. 4 d."/>
                    <w:tag w:val="part_a1e8df4bc53b4551b91245fabe138ce2"/>
                    <w:lock w:val="sdtLocked"/>
                    <w:richText/>
                  </w:sdtPr>
                  <w:sdtContent>
                    <w:p>
                      <w:pPr>
                        <w:ind w:firstLine="720"/>
                        <w:jc w:val="both"/>
                        <w:rPr>
                          <w:sz w:val="22"/>
                          <w:szCs w:val="22"/>
                          <w:lang w:eastAsia="lt-LT"/>
                        </w:rPr>
                      </w:pPr>
                      <w:sdt>
                        <w:sdtPr>
                          <w:alias w:val="Numeris"/>
                          <w:tag w:val="nr_a1e8df4bc53b4551b91245fabe138ce2"/>
                          <w:lock w:val="sdtLocked"/>
                          <w:richText/>
                        </w:sdtPr>
                        <w:sdtContent>
                          <w:r>
                            <w:rPr>
                              <w:color w:val="000000"/>
                              <w:sz w:val="22"/>
                              <w:szCs w:val="22"/>
                            </w:rPr>
                            <w:t>4</w:t>
                          </w:r>
                        </w:sdtContent>
                      </w:sdt>
                      <w:r>
                        <w:rPr>
                          <w:color w:val="000000"/>
                          <w:sz w:val="22"/>
                          <w:szCs w:val="22"/>
                        </w:rPr>
                        <w:t>. Individualiai alyvos atliekų tvarkymą organizuojantys gamintojai ir (ar) importuotojai šio straipsnio 1 dalyje</w:t>
                      </w:r>
                      <w:r>
                        <w:rPr>
                          <w:b/>
                          <w:color w:val="000000"/>
                          <w:sz w:val="22"/>
                          <w:szCs w:val="22"/>
                        </w:rPr>
                        <w:t xml:space="preserve"> </w:t>
                      </w:r>
                      <w:r>
                        <w:rPr>
                          <w:color w:val="000000"/>
                          <w:sz w:val="22"/>
                          <w:szCs w:val="22"/>
                        </w:rPr>
                        <w:t>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7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b85e76c6e724842bb8ad7f7b99add03"/>
            <w:lock w:val="sdtLocked"/>
            <w:richText/>
          </w:sdtPr>
          <w:sdtContent>
            <w:p>
              <w:pPr>
                <w:jc w:val="center"/>
                <w:rPr>
                  <w:b/>
                  <w:sz w:val="22"/>
                  <w:szCs w:val="22"/>
                </w:rPr>
              </w:pPr>
              <w:sdt>
                <w:sdtPr>
                  <w:alias w:val="Numeris"/>
                  <w:tag w:val="nr_fb85e76c6e724842bb8ad7f7b99add03"/>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fb85e76c6e724842bb8ad7f7b99add03"/>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af233be514f443268f3742d4c54b7fa2"/>
                    <w:lock w:val="sdtLocked"/>
                    <w:richText/>
                  </w:sdtPr>
                  <w:sdtContent>
                    <w:p>
                      <w:pPr>
                        <w:ind w:firstLine="720"/>
                        <w:jc w:val="both"/>
                        <w:rPr>
                          <w:bCs/>
                          <w:sz w:val="22"/>
                          <w:szCs w:val="22"/>
                        </w:rPr>
                      </w:pPr>
                      <w:sdt>
                        <w:sdtPr>
                          <w:alias w:val="Numeris"/>
                          <w:tag w:val="nr_af233be514f443268f3742d4c54b7fa2"/>
                          <w:lock w:val="sdtLocked"/>
                          <w:richText/>
                        </w:sdtPr>
                        <w:sdtContent>
                          <w:r>
                            <w:rPr>
                              <w:color w:val="000000"/>
                              <w:sz w:val="22"/>
                              <w:szCs w:val="22"/>
                            </w:rPr>
                            <w:t>2</w:t>
                          </w:r>
                        </w:sdtContent>
                      </w:sdt>
                      <w:r>
                        <w:rPr>
                          <w:color w:val="000000"/>
                          <w:sz w:val="22"/>
                          <w:szCs w:val="22"/>
                        </w:rPr>
                        <w:t>. Šiame straipsnyje nustatytas pareigas apmokestinamųjų gaminių gamintojai ir (ar) importuotojai turi vykdyti kolektyviai – steigdami Organizaciją ir (ar) tapdami tokios Organizacijos dalyviais ir, kaip numatyta šio Įstatymo 34</w:t>
                      </w:r>
                      <w:r>
                        <w:rPr>
                          <w:color w:val="000000"/>
                          <w:sz w:val="22"/>
                          <w:szCs w:val="22"/>
                          <w:vertAlign w:val="superscript"/>
                        </w:rPr>
                        <w:t>19</w:t>
                      </w:r>
                      <w:r>
                        <w:rPr>
                          <w:color w:val="000000"/>
                          <w:sz w:val="22"/>
                          <w:szCs w:val="22"/>
                        </w:rPr>
                        <w:t xml:space="preserve"> straipsnio 1 dalyje, jai pavesdami vykdyti šiame straipsnyje nustatytas pareigas arba Organizacijai sutartiniais pagrindais pavesdami vykdyti šiame straipsnyje nustatytas pareigas netapdami Organizacijos dalyviais.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d."/>
                    <w:tag w:val="part_8fea096e092c4eb2ae2519d379e11bfd"/>
                    <w:lock w:val="sdtLocked"/>
                    <w:richText/>
                  </w:sdtPr>
                  <w:sdtContent>
                    <w:p>
                      <w:pPr>
                        <w:ind w:firstLine="720"/>
                        <w:jc w:val="both"/>
                      </w:pPr>
                      <w:sdt>
                        <w:sdtPr>
                          <w:alias w:val="Numeris"/>
                          <w:tag w:val="nr_8fea096e092c4eb2ae2519d379e11bfd"/>
                          <w:lock w:val="sdtLocked"/>
                          <w:richText/>
                        </w:sdtPr>
                        <w:sdtContent>
                          <w:r>
                            <w:rPr>
                              <w:color w:val="000000"/>
                              <w:sz w:val="22"/>
                              <w:szCs w:val="22"/>
                            </w:rPr>
                            <w:t>13</w:t>
                          </w:r>
                        </w:sdtContent>
                      </w:sdt>
                      <w:r>
                        <w:rPr>
                          <w:color w:val="000000"/>
                          <w:sz w:val="22"/>
                          <w:szCs w:val="22"/>
                        </w:rPr>
                        <w:t>. Šio straipsnio ir šio Įstatymo 34</w:t>
                      </w:r>
                      <w:r>
                        <w:rPr>
                          <w:color w:val="000000"/>
                          <w:sz w:val="22"/>
                          <w:szCs w:val="22"/>
                          <w:vertAlign w:val="superscript"/>
                        </w:rPr>
                        <w:t>19</w:t>
                      </w:r>
                      <w:r>
                        <w:rPr>
                          <w:color w:val="000000"/>
                          <w:sz w:val="22"/>
                          <w:szCs w:val="22"/>
                        </w:rPr>
                        <w:t xml:space="preserve"> straipsnio nuostatos netaikomos tiektoms Lietuvos Respublikos vidaus rinkai verslo tikslais restauruotoms padangoms, kurios prieš restauravimą jau buvo tiektos Lietuvos Respublikos vidaus rinkai verslo tikslais ir už kurias neišrašyti padangų atliekų sutvarkymą įrodantys dokumentai.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4 d."/>
                    <w:tag w:val="part_80b5b23debc649d2a5392d20329ebf7d"/>
                    <w:lock w:val="sdtLocked"/>
                    <w:richText/>
                  </w:sdtPr>
                  <w:sdtContent>
                    <w:p>
                      <w:pPr>
                        <w:ind w:firstLine="720"/>
                        <w:jc w:val="both"/>
                      </w:pPr>
                      <w:sdt>
                        <w:sdtPr>
                          <w:alias w:val="Numeris"/>
                          <w:tag w:val="nr_80b5b23debc649d2a5392d20329ebf7d"/>
                          <w:lock w:val="sdtLocked"/>
                          <w:richText/>
                        </w:sdtPr>
                        <w:sdtContent>
                          <w:r>
                            <w:rPr>
                              <w:color w:val="000000"/>
                              <w:sz w:val="22"/>
                              <w:szCs w:val="22"/>
                            </w:rPr>
                            <w:t>14</w:t>
                          </w:r>
                        </w:sdtContent>
                      </w:sdt>
                      <w:r>
                        <w:rPr>
                          <w:color w:val="000000"/>
                          <w:sz w:val="22"/>
                          <w:szCs w:val="22"/>
                        </w:rPr>
                        <w:t>. Apmokestinamųjų gaminių importuotojas, įregistravęs savo veiklą trečiojoje šalyje, privalo paskirti Lietuvos Respublikoje savo veiklą įregistravusį juridinį ar fizinį asmenį įgaliotu atstovu, atsakingu už šio straipsnio 1, 5–7 dalyse nustatytų pareigų vykdymą Lietuvos Respublikoje. Apmokestinamųjų gaminių importuotojas ir įgaliotas atstovas sudaro pavedimo sutartį.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15 d."/>
                    <w:tag w:val="part_220e1e5fc9bc48dca8d681ecd3bb6c4e"/>
                    <w:lock w:val="sdtLocked"/>
                    <w:richText/>
                  </w:sdtPr>
                  <w:sdtContent>
                    <w:p>
                      <w:pPr>
                        <w:ind w:firstLine="720"/>
                        <w:jc w:val="both"/>
                        <w:rPr>
                          <w:color w:val="000000"/>
                          <w:sz w:val="22"/>
                          <w:szCs w:val="22"/>
                        </w:rPr>
                      </w:pPr>
                      <w:sdt>
                        <w:sdtPr>
                          <w:alias w:val="Numeris"/>
                          <w:tag w:val="nr_220e1e5fc9bc48dca8d681ecd3bb6c4e"/>
                          <w:lock w:val="sdtLocked"/>
                          <w:richText/>
                        </w:sdtPr>
                        <w:sdtContent>
                          <w:r>
                            <w:rPr>
                              <w:color w:val="000000"/>
                              <w:sz w:val="22"/>
                              <w:szCs w:val="22"/>
                            </w:rPr>
                            <w:t>15</w:t>
                          </w:r>
                        </w:sdtContent>
                      </w:sdt>
                      <w:r>
                        <w:rPr>
                          <w:color w:val="000000"/>
                          <w:sz w:val="22"/>
                          <w:szCs w:val="22"/>
                        </w:rPr>
                        <w:t>. Savivaldybė arba savivaldybės pavedimu komunalinių atliekų tvarkymo sistemos administratorius, arba savivaldybių įsteigtas juridinis asmuo, kuriam savivaldybės pavedusios valdyti komunalinių atliekų tvarkymo sistemai priklausančias didelių gabaritų atliekų surinkimo aikšteles, privalo:</w:t>
                      </w:r>
                    </w:p>
                    <w:sdt>
                      <w:sdtPr>
                        <w:alias w:val="15 d. 1 p."/>
                        <w:tag w:val="part_39cd4b314d57485f868a79a6f6cf8e65"/>
                        <w:lock w:val="sdtLocked"/>
                        <w:richText/>
                      </w:sdtPr>
                      <w:sdtContent>
                        <w:p>
                          <w:pPr>
                            <w:ind w:firstLine="720"/>
                            <w:jc w:val="both"/>
                            <w:rPr>
                              <w:strike/>
                              <w:color w:val="000000"/>
                              <w:sz w:val="22"/>
                              <w:szCs w:val="22"/>
                            </w:rPr>
                          </w:pPr>
                          <w:sdt>
                            <w:sdtPr>
                              <w:alias w:val="Numeris"/>
                              <w:tag w:val="nr_39cd4b314d57485f868a79a6f6cf8e65"/>
                              <w:lock w:val="sdtLocked"/>
                              <w:richText/>
                            </w:sdtPr>
                            <w:sdtContent>
                              <w:r>
                                <w:rPr>
                                  <w:color w:val="000000"/>
                                  <w:kern w:val="24"/>
                                  <w:sz w:val="22"/>
                                  <w:szCs w:val="22"/>
                                </w:rPr>
                                <w:t>1</w:t>
                              </w:r>
                            </w:sdtContent>
                          </w:sdt>
                          <w:r>
                            <w:rPr>
                              <w:color w:val="000000"/>
                              <w:kern w:val="24"/>
                              <w:sz w:val="22"/>
                              <w:szCs w:val="22"/>
                            </w:rPr>
                            <w:t>) užtikrinti, kad</w:t>
                          </w:r>
                          <w:r>
                            <w:rPr>
                              <w:color w:val="000000"/>
                              <w:sz w:val="22"/>
                              <w:szCs w:val="22"/>
                            </w:rPr>
                            <w:t xml:space="preserve"> 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išskyrus rinkliavą ar įmoką, būtų </w:t>
                          </w:r>
                          <w:r>
                            <w:rPr>
                              <w:color w:val="000000"/>
                              <w:kern w:val="24"/>
                              <w:sz w:val="22"/>
                              <w:szCs w:val="22"/>
                            </w:rPr>
                            <w:t>priimamos iš gyventoj</w:t>
                          </w:r>
                          <w:r>
                            <w:rPr>
                              <w:color w:val="000000"/>
                              <w:sz w:val="22"/>
                              <w:szCs w:val="22"/>
                            </w:rPr>
                            <w:t>ų</w:t>
                          </w:r>
                          <w:r>
                            <w:rPr>
                              <w:color w:val="000000"/>
                              <w:kern w:val="24"/>
                              <w:sz w:val="22"/>
                              <w:szCs w:val="22"/>
                            </w:rPr>
                            <w:t xml:space="preserve"> </w:t>
                          </w:r>
                          <w:r>
                            <w:rPr>
                              <w:color w:val="000000"/>
                              <w:sz w:val="22"/>
                              <w:szCs w:val="22"/>
                            </w:rPr>
                            <w:t>buityje susidarančios apmokestinamiesiems gaminiams nepriskiriamos padangų atliekos ir jos sutvarkytos;</w:t>
                          </w:r>
                        </w:p>
                      </w:sdtContent>
                    </w:sdt>
                    <w:sdt>
                      <w:sdtPr>
                        <w:alias w:val="15 d. 2 p."/>
                        <w:tag w:val="part_26c1d4f5f87545219ce0c33efcdae13d"/>
                        <w:lock w:val="sdtLocked"/>
                        <w:richText/>
                      </w:sdtPr>
                      <w:sdtContent>
                        <w:p>
                          <w:pPr>
                            <w:ind w:firstLine="720"/>
                            <w:jc w:val="both"/>
                            <w:rPr>
                              <w:color w:val="000000"/>
                              <w:sz w:val="22"/>
                              <w:szCs w:val="22"/>
                            </w:rPr>
                          </w:pPr>
                          <w:sdt>
                            <w:sdtPr>
                              <w:alias w:val="Numeris"/>
                              <w:tag w:val="nr_26c1d4f5f87545219ce0c33efcdae13d"/>
                              <w:lock w:val="sdtLocked"/>
                              <w:richText/>
                            </w:sdtPr>
                            <w:sdtContent>
                              <w:r>
                                <w:rPr>
                                  <w:color w:val="000000"/>
                                  <w:kern w:val="24"/>
                                  <w:sz w:val="22"/>
                                  <w:szCs w:val="22"/>
                                </w:rPr>
                                <w:t>2</w:t>
                              </w:r>
                            </w:sdtContent>
                          </w:sdt>
                          <w:r>
                            <w:rPr>
                              <w:color w:val="000000"/>
                              <w:kern w:val="24"/>
                              <w:sz w:val="22"/>
                              <w:szCs w:val="22"/>
                            </w:rPr>
                            <w:t xml:space="preserve">) užtikrinti, kad </w:t>
                          </w:r>
                          <w:r>
                            <w:rPr>
                              <w:color w:val="000000"/>
                              <w:sz w:val="22"/>
                              <w:szCs w:val="22"/>
                            </w:rPr>
                            <w:t xml:space="preserve">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būtų </w:t>
                          </w:r>
                          <w:r>
                            <w:rPr>
                              <w:color w:val="000000"/>
                              <w:kern w:val="24"/>
                              <w:sz w:val="22"/>
                              <w:szCs w:val="22"/>
                            </w:rPr>
                            <w:t>priimamos</w:t>
                          </w:r>
                          <w:r>
                            <w:rPr>
                              <w:color w:val="000000"/>
                              <w:sz w:val="22"/>
                              <w:szCs w:val="22"/>
                            </w:rPr>
                            <w:t xml:space="preserve"> iš gyventojų buityje susidarančios motociklų ir lengvųjų automobilių padangų atliekos. Per vienus kalendorinius metus iš gyventojo neimant papildomo mokesčio priimamų padangų atliekų vienetų skaičių savivaldybės teritorijoje esančiose komunalinių atliekų tvarkymo sistemai priklausančiose didelių gabaritų atliekų surinkimo aikštelėse nustato savivaldybės taryba arba savivaldybės tarybos pavedimu komunalinių atliekų tvarkymo sistemos administratorius;</w:t>
                          </w:r>
                        </w:p>
                      </w:sdtContent>
                    </w:sdt>
                    <w:sdt>
                      <w:sdtPr>
                        <w:alias w:val="15 d. 3 p."/>
                        <w:tag w:val="part_6db4b3ca45044c48aa818a91ccaf7dde"/>
                        <w:lock w:val="sdtLocked"/>
                        <w:richText/>
                      </w:sdtPr>
                      <w:sdtContent>
                        <w:p>
                          <w:pPr>
                            <w:ind w:firstLine="720"/>
                            <w:jc w:val="both"/>
                            <w:rPr>
                              <w:color w:val="000000"/>
                              <w:sz w:val="22"/>
                              <w:szCs w:val="22"/>
                            </w:rPr>
                          </w:pPr>
                          <w:sdt>
                            <w:sdtPr>
                              <w:alias w:val="Numeris"/>
                              <w:tag w:val="nr_6db4b3ca45044c48aa818a91ccaf7dde"/>
                              <w:lock w:val="sdtLocked"/>
                              <w:richText/>
                            </w:sdtPr>
                            <w:sdtContent>
                              <w:r>
                                <w:rPr>
                                  <w:color w:val="000000"/>
                                  <w:sz w:val="22"/>
                                  <w:szCs w:val="22"/>
                                </w:rPr>
                                <w:t>3</w:t>
                              </w:r>
                            </w:sdtContent>
                          </w:sdt>
                          <w:r>
                            <w:rPr>
                              <w:color w:val="000000"/>
                              <w:sz w:val="22"/>
                              <w:szCs w:val="22"/>
                            </w:rPr>
                            <w:t>) aplinkos ministro įgaliotų institucijų nustatyta tvarka tvarkyti padangų atliekų apskaitą, kad būtų užtikrinta išsami šios dalies 2 punkte numatyta padangų atliekų (vienetais ir svoriu) surinkimo apskaita, būtų galima identifikuoti surinktų, neimant papildomo mokesčio, padangų atliekų kiekį (vienetais ir svoriu);</w:t>
                          </w:r>
                        </w:p>
                      </w:sdtContent>
                    </w:sdt>
                    <w:sdt>
                      <w:sdtPr>
                        <w:alias w:val="15 d. 4 p."/>
                        <w:tag w:val="part_2acb36b8350c493080c8cacee75f5e8e"/>
                        <w:lock w:val="sdtLocked"/>
                        <w:richText/>
                      </w:sdtPr>
                      <w:sdtContent>
                        <w:p>
                          <w:pPr>
                            <w:ind w:firstLine="720"/>
                            <w:jc w:val="both"/>
                            <w:rPr>
                              <w:b/>
                              <w:bCs/>
                              <w:sz w:val="22"/>
                              <w:szCs w:val="22"/>
                            </w:rPr>
                          </w:pPr>
                          <w:sdt>
                            <w:sdtPr>
                              <w:alias w:val="Numeris"/>
                              <w:tag w:val="nr_2acb36b8350c493080c8cacee75f5e8e"/>
                              <w:lock w:val="sdtLocked"/>
                              <w:richText/>
                            </w:sdtPr>
                            <w:sdtContent>
                              <w:r>
                                <w:rPr>
                                  <w:color w:val="000000"/>
                                  <w:sz w:val="22"/>
                                  <w:szCs w:val="22"/>
                                </w:rPr>
                                <w:t>4</w:t>
                              </w:r>
                            </w:sdtContent>
                          </w:sdt>
                          <w:r>
                            <w:rPr>
                              <w:color w:val="000000"/>
                              <w:sz w:val="22"/>
                              <w:szCs w:val="22"/>
                            </w:rPr>
                            <w:t>) sudaryti šio Įstatymo 34</w:t>
                          </w:r>
                          <w:r>
                            <w:rPr>
                              <w:color w:val="000000"/>
                              <w:sz w:val="22"/>
                              <w:szCs w:val="22"/>
                              <w:vertAlign w:val="superscript"/>
                            </w:rPr>
                            <w:t>19</w:t>
                          </w:r>
                          <w:r>
                            <w:rPr>
                              <w:color w:val="000000"/>
                              <w:sz w:val="22"/>
                              <w:szCs w:val="22"/>
                            </w:rPr>
                            <w:t xml:space="preserve"> straipsnio 3 dalies 2 punkte numatytas sutartis.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9d62d1168ca04d88b779586efe76b416"/>
                <w:lock w:val="sdtLocked"/>
                <w:richText/>
              </w:sdtPr>
              <w:sdtContent>
                <w:p>
                  <w:pPr>
                    <w:ind w:left="2410" w:hanging="1690"/>
                    <w:jc w:val="both"/>
                    <w:rPr>
                      <w:color w:val="000000"/>
                      <w:sz w:val="22"/>
                      <w:szCs w:val="22"/>
                    </w:rPr>
                  </w:pPr>
                  <w:sdt>
                    <w:sdtPr>
                      <w:alias w:val="Numeris"/>
                      <w:tag w:val="nr_9d62d1168ca04d88b779586efe76b416"/>
                      <w:lock w:val="sdtLocked"/>
                      <w:richText/>
                    </w:sdtPr>
                    <w:sdtContent>
                      <w:r>
                        <w:rPr>
                          <w:b/>
                          <w:bCs/>
                          <w:color w:val="000000"/>
                          <w:sz w:val="22"/>
                          <w:szCs w:val="22"/>
                        </w:rPr>
                        <w:t>34</w:t>
                      </w:r>
                      <w:r>
                        <w:rPr>
                          <w:b/>
                          <w:bCs/>
                          <w:color w:val="000000"/>
                          <w:sz w:val="22"/>
                          <w:szCs w:val="22"/>
                          <w:vertAlign w:val="superscript"/>
                        </w:rPr>
                        <w:t>19</w:t>
                      </w:r>
                    </w:sdtContent>
                  </w:sdt>
                  <w:r>
                    <w:rPr>
                      <w:b/>
                      <w:bCs/>
                      <w:color w:val="000000"/>
                      <w:sz w:val="22"/>
                      <w:szCs w:val="22"/>
                    </w:rPr>
                    <w:t xml:space="preserve"> straipsnis. </w:t>
                  </w:r>
                  <w:sdt>
                    <w:sdtPr>
                      <w:alias w:val="Pavadinimas"/>
                      <w:tag w:val="title_9d62d1168ca04d88b779586efe76b416"/>
                      <w:lock w:val="sdtLocked"/>
                      <w:richText/>
                    </w:sdtPr>
                    <w:sdtContent>
                      <w:r>
                        <w:rPr>
                          <w:b/>
                          <w:bCs/>
                          <w:color w:val="000000"/>
                          <w:sz w:val="22"/>
                          <w:szCs w:val="22"/>
                        </w:rPr>
                        <w:t>Papildomi kolektyvaus apmokestinamųjų gaminių atliekų tvarkymo organizavimo reikalavimai</w:t>
                      </w:r>
                      <w:r>
                        <w:rPr>
                          <w:color w:val="000000"/>
                          <w:sz w:val="22"/>
                          <w:szCs w:val="22"/>
                        </w:rPr>
                        <w:t xml:space="preserve"> </w:t>
                      </w:r>
                    </w:sdtContent>
                  </w:sdt>
                </w:p>
                <w:sdt>
                  <w:sdtPr>
                    <w:alias w:val="34-19 str. 1 d."/>
                    <w:tag w:val="part_27d2c179a9b34bd8ac45b287c1144c1f"/>
                    <w:lock w:val="sdtLocked"/>
                    <w:richText/>
                  </w:sdtPr>
                  <w:sdtContent>
                    <w:p>
                      <w:pPr>
                        <w:ind w:firstLine="720"/>
                        <w:jc w:val="both"/>
                        <w:rPr>
                          <w:color w:val="000000"/>
                          <w:sz w:val="22"/>
                          <w:szCs w:val="22"/>
                        </w:rPr>
                      </w:pPr>
                      <w:sdt>
                        <w:sdtPr>
                          <w:alias w:val="Numeris"/>
                          <w:tag w:val="nr_27d2c179a9b34bd8ac45b287c1144c1f"/>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 Pavedant pareigas vykdyti Organizacijai, privaloma laikytis šių reikalavimų:</w:t>
                      </w:r>
                    </w:p>
                    <w:sdt>
                      <w:sdtPr>
                        <w:alias w:val="34-19 str. 1 d. 1 p."/>
                        <w:tag w:val="part_12994b26008d4137a1a630b3af2149b8"/>
                        <w:lock w:val="sdtLocked"/>
                        <w:richText/>
                      </w:sdtPr>
                      <w:sdtContent>
                        <w:p>
                          <w:pPr>
                            <w:ind w:firstLine="720"/>
                            <w:jc w:val="both"/>
                            <w:rPr>
                              <w:b/>
                              <w:bCs/>
                              <w:color w:val="000000"/>
                              <w:sz w:val="22"/>
                              <w:szCs w:val="22"/>
                            </w:rPr>
                          </w:pPr>
                          <w:sdt>
                            <w:sdtPr>
                              <w:alias w:val="Numeris"/>
                              <w:tag w:val="nr_12994b26008d4137a1a630b3af2149b8"/>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93e7c608d9d042979fb728ce491d647a"/>
                        <w:lock w:val="sdtLocked"/>
                        <w:richText/>
                      </w:sdtPr>
                      <w:sdtContent>
                        <w:p>
                          <w:pPr>
                            <w:ind w:firstLine="720"/>
                            <w:jc w:val="both"/>
                            <w:rPr>
                              <w:b/>
                              <w:bCs/>
                              <w:color w:val="000000"/>
                              <w:sz w:val="22"/>
                              <w:szCs w:val="22"/>
                            </w:rPr>
                          </w:pPr>
                          <w:sdt>
                            <w:sdtPr>
                              <w:alias w:val="Numeris"/>
                              <w:tag w:val="nr_93e7c608d9d042979fb728ce491d647a"/>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a7ff4bdcb0fd4c3ba2c9d8b566ff16d8"/>
                        <w:lock w:val="sdtLocked"/>
                        <w:richText/>
                      </w:sdtPr>
                      <w:sdtContent>
                        <w:p>
                          <w:pPr>
                            <w:ind w:firstLine="720"/>
                            <w:jc w:val="both"/>
                            <w:rPr>
                              <w:b/>
                              <w:bCs/>
                              <w:color w:val="000000"/>
                              <w:sz w:val="22"/>
                              <w:szCs w:val="22"/>
                            </w:rPr>
                          </w:pPr>
                          <w:sdt>
                            <w:sdtPr>
                              <w:alias w:val="Numeris"/>
                              <w:tag w:val="nr_a7ff4bdcb0fd4c3ba2c9d8b566ff16d8"/>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31fb4995ed8b40f7b231bc5b8ab093d9"/>
                        <w:lock w:val="sdtLocked"/>
                        <w:richText/>
                      </w:sdtPr>
                      <w:sdtContent>
                        <w:p>
                          <w:pPr>
                            <w:ind w:firstLine="720"/>
                            <w:jc w:val="both"/>
                            <w:rPr>
                              <w:b/>
                              <w:bCs/>
                              <w:color w:val="000000"/>
                              <w:sz w:val="22"/>
                              <w:szCs w:val="22"/>
                            </w:rPr>
                          </w:pPr>
                          <w:sdt>
                            <w:sdtPr>
                              <w:alias w:val="Numeris"/>
                              <w:tag w:val="nr_31fb4995ed8b40f7b231bc5b8ab093d9"/>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f881c1552ae640c0896adc399d2cb6c4"/>
                        <w:lock w:val="sdtLocked"/>
                        <w:richText/>
                      </w:sdtPr>
                      <w:sdtContent>
                        <w:p>
                          <w:pPr>
                            <w:ind w:firstLine="720"/>
                            <w:jc w:val="both"/>
                            <w:rPr>
                              <w:color w:val="000000"/>
                              <w:sz w:val="22"/>
                              <w:szCs w:val="22"/>
                            </w:rPr>
                          </w:pPr>
                          <w:sdt>
                            <w:sdtPr>
                              <w:alias w:val="Numeris"/>
                              <w:tag w:val="nr_f881c1552ae640c0896adc399d2cb6c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19 str. 2 d."/>
                    <w:tag w:val="part_1d4b48d72e9c4bdab4d08fb8803a25cc"/>
                    <w:lock w:val="sdtLocked"/>
                    <w:richText/>
                  </w:sdtPr>
                  <w:sdtContent>
                    <w:p>
                      <w:pPr>
                        <w:ind w:firstLine="720"/>
                        <w:jc w:val="both"/>
                        <w:rPr>
                          <w:rFonts w:eastAsia="TimesNewRomanPSMT"/>
                          <w:color w:val="000000"/>
                          <w:sz w:val="22"/>
                          <w:szCs w:val="22"/>
                        </w:rPr>
                      </w:pPr>
                      <w:sdt>
                        <w:sdtPr>
                          <w:alias w:val="Numeris"/>
                          <w:tag w:val="nr_1d4b48d72e9c4bdab4d08fb8803a25cc"/>
                          <w:lock w:val="sdtLocked"/>
                          <w:richText/>
                        </w:sdtPr>
                        <w:sdtContent>
                          <w:r>
                            <w:rPr>
                              <w:color w:val="000000"/>
                              <w:sz w:val="22"/>
                              <w:szCs w:val="22"/>
                            </w:rPr>
                            <w:t>2</w:t>
                          </w:r>
                        </w:sdtContent>
                      </w:sdt>
                      <w:r>
                        <w:rPr>
                          <w:color w:val="000000"/>
                          <w:sz w:val="22"/>
                          <w:szCs w:val="22"/>
                        </w:rPr>
                        <w:t>. Apmokestinamųjų gaminių (visų arba dalies) atliekų tvarkymo organizavimo licencija gali būti išduodama Organizacijai, kuriai organizuoti apmokestinamųjų gaminių (visų arba dalies) atliekų tvarkymą kaip jos dalyviai ar sutartiniais pagrindais pavedė tiekiantys Lietuvos Respublikos vidaus rinkai verslo tikslais atitinkamus apmokestinamuosius gaminius gamintojai ir (ar) importuotojai, kurių bendra užimama rinkos dalis, kuri aplinkos ministro nustatyta tvarka apskaičiuojama pagal šių gamintojų, importuotojų ir dalyvių deklaruotą ataskaitiniu laikotarpiu tiektų Lietuvos Respublikos vidaus rinkai verslo tikslais padangų kiekį, yra ne mažesnė kaip 10 procentų.</w:t>
                      </w:r>
                    </w:p>
                  </w:sdtContent>
                </w:sdt>
                <w:sdt>
                  <w:sdtPr>
                    <w:alias w:val="34-19 str. 3 d."/>
                    <w:tag w:val="part_74245e761f454344a3f0670d495860ab"/>
                    <w:lock w:val="sdtLocked"/>
                    <w:richText/>
                  </w:sdtPr>
                  <w:sdtContent>
                    <w:p>
                      <w:pPr>
                        <w:ind w:firstLine="720"/>
                        <w:jc w:val="both"/>
                        <w:rPr>
                          <w:strike/>
                          <w:color w:val="000000"/>
                          <w:sz w:val="22"/>
                          <w:szCs w:val="22"/>
                          <w:lang w:eastAsia="lt-LT"/>
                        </w:rPr>
                      </w:pPr>
                      <w:sdt>
                        <w:sdtPr>
                          <w:alias w:val="Numeris"/>
                          <w:tag w:val="nr_74245e761f454344a3f0670d495860ab"/>
                          <w:lock w:val="sdtLocked"/>
                          <w:richText/>
                        </w:sdtPr>
                        <w:sdtContent>
                          <w:r>
                            <w:rPr>
                              <w:bCs/>
                              <w:color w:val="000000"/>
                              <w:sz w:val="22"/>
                              <w:szCs w:val="22"/>
                            </w:rPr>
                            <w:t>3</w:t>
                          </w:r>
                        </w:sdtContent>
                      </w:sdt>
                      <w:r>
                        <w:rPr>
                          <w:color w:val="000000"/>
                          <w:sz w:val="22"/>
                          <w:szCs w:val="22"/>
                          <w:lang w:eastAsia="lt-LT"/>
                        </w:rPr>
                        <w:t>. Siekdama įvykdyti šio Įstatymo 34</w:t>
                      </w:r>
                      <w:r>
                        <w:rPr>
                          <w:color w:val="000000"/>
                          <w:sz w:val="22"/>
                          <w:szCs w:val="22"/>
                          <w:vertAlign w:val="superscript"/>
                          <w:lang w:eastAsia="lt-LT"/>
                        </w:rPr>
                        <w:t>18</w:t>
                      </w:r>
                      <w:r>
                        <w:rPr>
                          <w:color w:val="000000"/>
                          <w:sz w:val="22"/>
                          <w:szCs w:val="22"/>
                          <w:lang w:eastAsia="lt-LT"/>
                        </w:rPr>
                        <w:t xml:space="preserve"> straipsnio 1 dalies 2</w:t>
                      </w:r>
                      <w:r>
                        <w:rPr>
                          <w:color w:val="000000"/>
                          <w:sz w:val="22"/>
                          <w:szCs w:val="22"/>
                        </w:rPr>
                        <w:t xml:space="preserve"> ir 4</w:t>
                      </w:r>
                      <w:r>
                        <w:rPr>
                          <w:color w:val="000000"/>
                          <w:sz w:val="22"/>
                          <w:szCs w:val="22"/>
                          <w:lang w:eastAsia="lt-LT"/>
                        </w:rPr>
                        <w:t xml:space="preserve"> </w:t>
                      </w:r>
                      <w:r>
                        <w:rPr>
                          <w:color w:val="000000"/>
                          <w:sz w:val="22"/>
                          <w:szCs w:val="22"/>
                        </w:rPr>
                        <w:t xml:space="preserve">punktuose </w:t>
                      </w:r>
                      <w:r>
                        <w:rPr>
                          <w:color w:val="000000"/>
                          <w:sz w:val="22"/>
                          <w:szCs w:val="22"/>
                          <w:lang w:eastAsia="lt-LT"/>
                        </w:rPr>
                        <w:t>apmokestinamųjų gaminių gamintojams ir</w:t>
                      </w:r>
                      <w:r>
                        <w:rPr>
                          <w:color w:val="000000"/>
                          <w:sz w:val="22"/>
                          <w:szCs w:val="22"/>
                        </w:rPr>
                        <w:t xml:space="preserve"> (ar)</w:t>
                      </w:r>
                      <w:r>
                        <w:rPr>
                          <w:color w:val="000000"/>
                          <w:sz w:val="22"/>
                          <w:szCs w:val="22"/>
                          <w:lang w:eastAsia="lt-LT"/>
                        </w:rPr>
                        <w:t xml:space="preserve"> importuotojams </w:t>
                      </w:r>
                      <w:r>
                        <w:rPr>
                          <w:color w:val="000000"/>
                          <w:sz w:val="22"/>
                          <w:szCs w:val="22"/>
                        </w:rPr>
                        <w:t xml:space="preserve">nustatytas pareigas, </w:t>
                      </w:r>
                      <w:r>
                        <w:rPr>
                          <w:color w:val="000000"/>
                          <w:sz w:val="22"/>
                          <w:szCs w:val="22"/>
                          <w:lang w:eastAsia="lt-LT"/>
                        </w:rPr>
                        <w:t xml:space="preserve">Organizacija </w:t>
                      </w:r>
                      <w:r>
                        <w:rPr>
                          <w:color w:val="000000"/>
                          <w:sz w:val="22"/>
                          <w:szCs w:val="22"/>
                        </w:rPr>
                        <w:t>privalo:</w:t>
                      </w:r>
                    </w:p>
                    <w:sdt>
                      <w:sdtPr>
                        <w:alias w:val="34-19 str. 3 d. 1 p."/>
                        <w:tag w:val="part_0b04c5943451435180c046bfffcf5a8a"/>
                        <w:lock w:val="sdtLocked"/>
                        <w:richText/>
                      </w:sdtPr>
                      <w:sdtContent>
                        <w:p>
                          <w:pPr>
                            <w:ind w:firstLine="720"/>
                            <w:jc w:val="both"/>
                            <w:rPr>
                              <w:b/>
                              <w:color w:val="000000"/>
                              <w:sz w:val="22"/>
                              <w:szCs w:val="22"/>
                            </w:rPr>
                          </w:pPr>
                          <w:sdt>
                            <w:sdtPr>
                              <w:alias w:val="Numeris"/>
                              <w:tag w:val="nr_0b04c5943451435180c046bfffcf5a8a"/>
                              <w:lock w:val="sdtLocked"/>
                              <w:richText/>
                            </w:sdtPr>
                            <w:sdtContent>
                              <w:r>
                                <w:rPr>
                                  <w:color w:val="000000"/>
                                  <w:sz w:val="22"/>
                                  <w:szCs w:val="22"/>
                                </w:rPr>
                                <w:t>1</w:t>
                              </w:r>
                            </w:sdtContent>
                          </w:sdt>
                          <w:r>
                            <w:rPr>
                              <w:color w:val="000000"/>
                              <w:sz w:val="22"/>
                              <w:szCs w:val="22"/>
                            </w:rPr>
                            <w:t xml:space="preserve">) </w:t>
                          </w:r>
                          <w:r>
                            <w:rPr>
                              <w:color w:val="000000"/>
                              <w:kern w:val="24"/>
                              <w:sz w:val="22"/>
                              <w:szCs w:val="22"/>
                              <w:lang w:eastAsia="lt-LT"/>
                            </w:rPr>
                            <w:t xml:space="preserve">sudaryti sutartis su </w:t>
                          </w:r>
                          <w:r>
                            <w:rPr>
                              <w:color w:val="000000"/>
                              <w:sz w:val="22"/>
                              <w:szCs w:val="22"/>
                              <w:lang w:eastAsia="lt-LT"/>
                            </w:rPr>
                            <w:t xml:space="preserve">Organizacijos </w:t>
                          </w:r>
                          <w:r>
                            <w:rPr>
                              <w:color w:val="000000"/>
                              <w:sz w:val="22"/>
                              <w:szCs w:val="22"/>
                            </w:rPr>
                            <w:t>aplinkos ministro nustatyta tvarka</w:t>
                          </w:r>
                          <w:r>
                            <w:rPr>
                              <w:color w:val="000000"/>
                              <w:sz w:val="22"/>
                              <w:szCs w:val="22"/>
                              <w:lang w:eastAsia="lt-LT"/>
                            </w:rPr>
                            <w:t xml:space="preserve"> išrinktais apmokestinamųjų gaminių atliekų surinkėjais dėl apmokestinamųjų gaminių atliekų surinkimo, vežimo, paruošimo naudoti ir</w:t>
                          </w:r>
                          <w:r>
                            <w:rPr>
                              <w:color w:val="000000"/>
                              <w:sz w:val="22"/>
                              <w:szCs w:val="22"/>
                            </w:rPr>
                            <w:t xml:space="preserve"> Organizacijos aplinkos ministro nustatyta tvarka išrinktais</w:t>
                          </w:r>
                          <w:r>
                            <w:rPr>
                              <w:color w:val="000000"/>
                              <w:sz w:val="22"/>
                              <w:szCs w:val="22"/>
                              <w:lang w:eastAsia="lt-LT"/>
                            </w:rPr>
                            <w:t xml:space="preserve">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r>
                            <w:rPr>
                              <w:color w:val="000000"/>
                              <w:sz w:val="22"/>
                              <w:szCs w:val="22"/>
                            </w:rPr>
                            <w:t>;</w:t>
                          </w:r>
                        </w:p>
                      </w:sdtContent>
                    </w:sdt>
                    <w:sdt>
                      <w:sdtPr>
                        <w:alias w:val="34-19 str. 3 d. 2 p."/>
                        <w:tag w:val="part_4d85ea2ec442484bb2402cca15151dce"/>
                        <w:lock w:val="sdtLocked"/>
                        <w:richText/>
                      </w:sdtPr>
                      <w:sdtContent>
                        <w:p>
                          <w:pPr>
                            <w:ind w:firstLine="720"/>
                            <w:jc w:val="both"/>
                            <w:rPr>
                              <w:color w:val="000000"/>
                              <w:sz w:val="22"/>
                              <w:szCs w:val="22"/>
                            </w:rPr>
                          </w:pPr>
                          <w:sdt>
                            <w:sdtPr>
                              <w:alias w:val="Numeris"/>
                              <w:tag w:val="nr_4d85ea2ec442484bb2402cca15151dce"/>
                              <w:lock w:val="sdtLocked"/>
                              <w:richText/>
                            </w:sdtPr>
                            <w:sdtContent>
                              <w:r>
                                <w:rPr>
                                  <w:color w:val="000000"/>
                                  <w:sz w:val="22"/>
                                  <w:szCs w:val="22"/>
                                </w:rPr>
                                <w:t>2</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motociklų ir lengvųjų automobilių padangų atliekų vežimo iš komunalinių atliekų tvarkymo sistemai priklausančių didelių gabaritų atliekų surinkimo aikštelių, jų panaudojimo organizavimo ir šių aikštelių eksploatavimo išlaidų, susijusių su motociklų ir lengvųjų automobilių padangų atliekų </w:t>
                          </w:r>
                          <w:r>
                            <w:rPr>
                              <w:rFonts w:eastAsia="Calibri"/>
                              <w:color w:val="000000"/>
                              <w:sz w:val="22"/>
                              <w:szCs w:val="22"/>
                            </w:rPr>
                            <w:t>neimant papildomo mokesčio</w:t>
                          </w:r>
                          <w:r>
                            <w:rPr>
                              <w:color w:val="000000"/>
                              <w:sz w:val="22"/>
                              <w:szCs w:val="22"/>
                            </w:rPr>
                            <w:t xml:space="preserve"> surinkimu, finansavimo proporcingai Organizacijos užimamai </w:t>
                          </w:r>
                          <w:r>
                            <w:rPr>
                              <w:bCs/>
                              <w:color w:val="000000"/>
                              <w:sz w:val="22"/>
                              <w:szCs w:val="22"/>
                            </w:rPr>
                            <w:t xml:space="preserve">motociklų ir lengvųjų automobilių padangų </w:t>
                          </w:r>
                          <w:r>
                            <w:rPr>
                              <w:color w:val="000000"/>
                              <w:sz w:val="22"/>
                              <w:szCs w:val="22"/>
                            </w:rPr>
                            <w:t>rinkos daliai, kuri aplinkos ministro nustatyta tvarka apskaičiuojama pagal padangų gamintojų ir importuotojų</w:t>
                          </w:r>
                          <w:r>
                            <w:rPr>
                              <w:bCs/>
                              <w:color w:val="000000"/>
                              <w:sz w:val="22"/>
                              <w:szCs w:val="22"/>
                            </w:rPr>
                            <w:t>, pavedusių Organizacijai vykdyti šio straipsnio 1 dalyje nustatytas pareigas,</w:t>
                          </w:r>
                          <w:r>
                            <w:rPr>
                              <w:color w:val="000000"/>
                              <w:sz w:val="22"/>
                              <w:szCs w:val="22"/>
                            </w:rPr>
                            <w:t xml:space="preserve"> deklaruotą ataskaitiniu laikotarpiu tiektą Lietuvos Respublikos vidaus rinkai verslo tikslais </w:t>
                          </w:r>
                          <w:r>
                            <w:rPr>
                              <w:bCs/>
                              <w:color w:val="000000"/>
                              <w:sz w:val="22"/>
                              <w:szCs w:val="22"/>
                            </w:rPr>
                            <w:t>motociklų ir lengvųjų automobilių</w:t>
                          </w:r>
                          <w:r>
                            <w:rPr>
                              <w:b/>
                              <w:color w:val="000000"/>
                              <w:sz w:val="22"/>
                              <w:szCs w:val="22"/>
                            </w:rPr>
                            <w:t xml:space="preserve"> </w:t>
                          </w:r>
                          <w:r>
                            <w:rPr>
                              <w:color w:val="000000"/>
                              <w:sz w:val="22"/>
                              <w:szCs w:val="22"/>
                            </w:rPr>
                            <w:t xml:space="preserve">padangų kiekį. Sutartyse turi būti numatyta motociklų ir lengvųjų automobilių padangų atliekų vežimo iš komunalinių atliekų tvarkymo sistemai priklausančių didelių gabaritų atliekų surinkimo aikštelių ir jų panaudojimo organizavimo tvarka, šių aikštelių eksploatavimo išlaidų dalinio finansavimo tvarka, šalių teisės, pareigos ir atsakomybė už sutartinių įsipareigojimų, tai yra Organizacijai proporcingai jos užimamai motociklų ir lengvųjų automobilių padangų rinkos daliai organizuoti motociklų ir lengvųjų automobilių padangų atliekų vežimą ir panaudojimą, finansuoti komunalinių atliekų tvarkymo sistemai priklausančių didelių gabaritų atliekų surinkimo aikštelių eksploatavimo išlaidas, susijusias su motociklų ir lengvųjų automobilių padangų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motociklų ir lengvųjų automobilių</w:t>
                          </w:r>
                          <w:r>
                            <w:rPr>
                              <w:b/>
                              <w:color w:val="000000"/>
                              <w:sz w:val="22"/>
                              <w:szCs w:val="22"/>
                            </w:rPr>
                            <w:t xml:space="preserve"> </w:t>
                          </w:r>
                          <w:r>
                            <w:rPr>
                              <w:color w:val="000000"/>
                              <w:sz w:val="22"/>
                              <w:szCs w:val="22"/>
                            </w:rPr>
                            <w:t>padangų atliekas, nevykdymą, sutartinių įsipareigojimų vykdymo kontrolės tvarka, pretenzijų pateikimo, nagrinėjimo ir ginčų sprendimo tvarka, sutarties galiojimo terminas, jos keitimo ar nutraukimo sąlygos ir tvarka.</w:t>
                          </w:r>
                        </w:p>
                      </w:sdtContent>
                    </w:sdt>
                  </w:sdtContent>
                </w:sdt>
                <w:sdt>
                  <w:sdtPr>
                    <w:alias w:val="34-19 str. 4 d."/>
                    <w:tag w:val="part_f29f85b8990d4c45b93c7703115587d8"/>
                    <w:lock w:val="sdtLocked"/>
                    <w:richText/>
                  </w:sdtPr>
                  <w:sdtContent>
                    <w:p>
                      <w:pPr>
                        <w:ind w:firstLine="720"/>
                        <w:jc w:val="both"/>
                        <w:rPr>
                          <w:b/>
                          <w:sz w:val="22"/>
                          <w:szCs w:val="22"/>
                        </w:rPr>
                      </w:pPr>
                      <w:sdt>
                        <w:sdtPr>
                          <w:alias w:val="Numeris"/>
                          <w:tag w:val="nr_f29f85b8990d4c45b93c7703115587d8"/>
                          <w:lock w:val="sdtLocked"/>
                          <w:richText/>
                        </w:sdtPr>
                        <w:sdtContent>
                          <w:r>
                            <w:rPr>
                              <w:color w:val="000000"/>
                              <w:sz w:val="22"/>
                              <w:szCs w:val="22"/>
                            </w:rPr>
                            <w:t>4</w:t>
                          </w:r>
                        </w:sdtContent>
                      </w:sdt>
                      <w:r>
                        <w:rPr>
                          <w:color w:val="000000"/>
                          <w:sz w:val="22"/>
                          <w:szCs w:val="22"/>
                        </w:rPr>
                        <w:t>. Organizacija šio straipsnio 3 dalies 1 punkte nurodytas sutartis dėl apmokestinamųjų gaminių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apmokestinamųjų gaminių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0 str."/>
                <w:tag w:val="part_17fe49b9353546e18f78d3d8d7264af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8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845bc86f6d914313aab7cadbd0d433ac"/>
                    <w:lock w:val="sdtLocked"/>
                    <w:richText/>
                  </w:sdtPr>
                  <w:sdtContent>
                    <w:p>
                      <w:pPr>
                        <w:ind w:firstLine="720"/>
                        <w:jc w:val="both"/>
                        <w:rPr>
                          <w:bCs/>
                          <w:sz w:val="22"/>
                          <w:szCs w:val="22"/>
                        </w:rPr>
                      </w:pPr>
                      <w:sdt>
                        <w:sdtPr>
                          <w:alias w:val="Numeris"/>
                          <w:tag w:val="nr_845bc86f6d914313aab7cadbd0d433ac"/>
                          <w:lock w:val="sdtLocked"/>
                          <w:richText/>
                        </w:sdtPr>
                        <w:sdtContent>
                          <w:r>
                            <w:rPr>
                              <w:color w:val="000000"/>
                              <w:sz w:val="22"/>
                              <w:szCs w:val="22"/>
                            </w:rPr>
                            <w:t>8</w:t>
                          </w:r>
                        </w:sdtContent>
                      </w:sdt>
                      <w:r>
                        <w:rPr>
                          <w:color w:val="000000"/>
                          <w:sz w:val="22"/>
                          <w:szCs w:val="22"/>
                        </w:rPr>
                        <w:t>. Gamintojas ir (ar) importuotojas tų pačių gaminių, įskaitant pakuotes, tos pačios rūšies apmokestinamųjų gaminių atliekų tvarkymo organizavimą tų pačių kalendorinių metų laikotarpiu gali pavesti tik vienai Organizacijai. Šis apribojimas netaikomas pakuočių atliekų tvarkymą pavedant organizuoti Organizacijoms, kurios įdiegia atskiro surinkimo sistemas, kuriose surenkamos tik šioms Organizacijoms pareigas pavedusių gamintojų ir importuotojų konkrečių gaminių pakuočių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9b414dc73ca8430a9e31a336dd4b08b3"/>
                    <w:lock w:val="sdtLocked"/>
                    <w:richText/>
                  </w:sdtPr>
                  <w:sdtContent>
                    <w:p>
                      <w:pPr>
                        <w:ind w:firstLine="720"/>
                        <w:jc w:val="both"/>
                        <w:rPr>
                          <w:strike/>
                          <w:kern w:val="24"/>
                          <w:sz w:val="22"/>
                          <w:szCs w:val="22"/>
                        </w:rPr>
                      </w:pPr>
                      <w:sdt>
                        <w:sdtPr>
                          <w:alias w:val="Numeris"/>
                          <w:tag w:val="nr_9b414dc73ca8430a9e31a336dd4b08b3"/>
                          <w:lock w:val="sdtLocked"/>
                          <w:richText/>
                        </w:sdtPr>
                        <w:sdtContent>
                          <w:r>
                            <w:rPr>
                              <w:color w:val="000000"/>
                              <w:sz w:val="22"/>
                              <w:szCs w:val="22"/>
                            </w:rPr>
                            <w:t>12</w:t>
                          </w:r>
                        </w:sdtContent>
                      </w:sdt>
                      <w:r>
                        <w:rPr>
                          <w:color w:val="000000"/>
                          <w:sz w:val="22"/>
                          <w:szCs w:val="22"/>
                        </w:rPr>
                        <w:t>. Šio straipsnio 7 dalyje nurodytoje sutartyje Organizacija turi numatyti įsipareigojimą kompensuoti Organizacijos nariams ir pavedimo davėjams nuostolius, jei jiems reikėtų sumokėti mokestį už aplinkos teršimą gaminių ar pakuočių atliekomis Organizacijai neįvykdžius šioje sutartyje numatyto sutartinio įsipareigojimo įvykdyti Vyriausybės ar jos įgaliotos institucijos nustatytas gaminių ar pakuočių atliekų tvarkymo užduotis.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eab79637ead444a087a9f288abe34c13"/>
                        <w:lock w:val="sdtLocked"/>
                        <w:richText/>
                      </w:sdtPr>
                      <w:sdtContent>
                        <w:p>
                          <w:pPr>
                            <w:ind w:firstLine="720"/>
                            <w:jc w:val="both"/>
                            <w:rPr>
                              <w:color w:val="000000"/>
                              <w:sz w:val="22"/>
                              <w:szCs w:val="22"/>
                              <w:lang w:eastAsia="lt-LT"/>
                            </w:rPr>
                          </w:pPr>
                          <w:sdt>
                            <w:sdtPr>
                              <w:alias w:val="Numeris"/>
                              <w:tag w:val="nr_eab79637ead444a087a9f288abe34c13"/>
                              <w:lock w:val="sdtLocked"/>
                              <w:richText/>
                            </w:sdtPr>
                            <w:sdtContent>
                              <w:r>
                                <w:rPr>
                                  <w:color w:val="000000"/>
                                  <w:sz w:val="22"/>
                                  <w:szCs w:val="22"/>
                                </w:rPr>
                                <w:t>6</w:t>
                              </w:r>
                            </w:sdtContent>
                          </w:sdt>
                          <w:r>
                            <w:rPr>
                              <w:color w:val="000000"/>
                              <w:sz w:val="22"/>
                              <w:szCs w:val="22"/>
                            </w:rPr>
                            <w:t>) elektros ir elektroninės įrangos (</w:t>
                          </w:r>
                          <w:r>
                            <w:rPr>
                              <w:bCs/>
                              <w:color w:val="000000"/>
                              <w:sz w:val="22"/>
                              <w:szCs w:val="22"/>
                            </w:rPr>
                            <w:t>lempų)</w:t>
                          </w:r>
                          <w:r>
                            <w:rPr>
                              <w:color w:val="000000"/>
                              <w:sz w:val="22"/>
                              <w:szCs w:val="22"/>
                            </w:rPr>
                            <w:t xml:space="preserve">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7 p."/>
                        <w:tag w:val="part_ab124e5e56e34afcb38e9f590064d0b3"/>
                        <w:lock w:val="sdtLocked"/>
                        <w:richText/>
                      </w:sdtPr>
                      <w:sdtContent>
                        <w:p>
                          <w:pPr>
                            <w:ind w:firstLine="720"/>
                            <w:jc w:val="both"/>
                            <w:textAlignment w:val="center"/>
                            <w:rPr>
                              <w:color w:val="000000"/>
                              <w:sz w:val="22"/>
                              <w:szCs w:val="22"/>
                              <w:lang w:eastAsia="lt-LT"/>
                            </w:rPr>
                          </w:pPr>
                          <w:sdt>
                            <w:sdtPr>
                              <w:alias w:val="Numeris"/>
                              <w:tag w:val="nr_ab124e5e56e34afcb38e9f590064d0b3"/>
                              <w:lock w:val="sdtLocked"/>
                              <w:richText/>
                            </w:sdtPr>
                            <w:sdtContent>
                              <w:r>
                                <w:rPr>
                                  <w:color w:val="000000"/>
                                  <w:sz w:val="22"/>
                                  <w:szCs w:val="22"/>
                                </w:rPr>
                                <w:t>7</w:t>
                              </w:r>
                            </w:sdtContent>
                          </w:sdt>
                          <w:r>
                            <w:rPr>
                              <w:color w:val="000000"/>
                              <w:sz w:val="22"/>
                              <w:szCs w:val="22"/>
                            </w:rPr>
                            <w:t>) elektros ir elektroninės įrangos (temperatūros keitimo įrangos)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8 p."/>
                        <w:tag w:val="part_fad6160f43d94aab894e32d03d4a0928"/>
                        <w:lock w:val="sdtLocked"/>
                        <w:richText/>
                      </w:sdtPr>
                      <w:sdtContent>
                        <w:p>
                          <w:pPr>
                            <w:ind w:firstLine="720"/>
                            <w:jc w:val="both"/>
                            <w:textAlignment w:val="center"/>
                            <w:rPr>
                              <w:color w:val="000000"/>
                              <w:sz w:val="22"/>
                              <w:szCs w:val="22"/>
                              <w:lang w:eastAsia="lt-LT"/>
                            </w:rPr>
                          </w:pPr>
                          <w:sdt>
                            <w:sdtPr>
                              <w:alias w:val="Numeris"/>
                              <w:tag w:val="nr_fad6160f43d94aab894e32d03d4a0928"/>
                              <w:lock w:val="sdtLocked"/>
                              <w:richText/>
                            </w:sdtPr>
                            <w:sdtContent>
                              <w:r>
                                <w:rPr>
                                  <w:color w:val="000000"/>
                                  <w:sz w:val="22"/>
                                  <w:szCs w:val="22"/>
                                </w:rPr>
                                <w:t>8</w:t>
                              </w:r>
                            </w:sdtContent>
                          </w:sdt>
                          <w:r>
                            <w:rPr>
                              <w:color w:val="000000"/>
                              <w:sz w:val="22"/>
                              <w:szCs w:val="22"/>
                            </w:rPr>
                            <w:t>) elektros ir elektroninės įrangos (ekranų, monitorių ir įrangos, kurioje yra ekranų, kurių paviršiaus plotas didesnis kaip 100 cm</w:t>
                          </w:r>
                          <w:r>
                            <w:rPr>
                              <w:color w:val="000000"/>
                              <w:sz w:val="22"/>
                              <w:szCs w:val="22"/>
                              <w:vertAlign w:val="superscript"/>
                            </w:rPr>
                            <w:t>2</w:t>
                          </w:r>
                          <w:r>
                            <w:rPr>
                              <w:color w:val="000000"/>
                              <w:sz w:val="22"/>
                              <w:szCs w:val="22"/>
                            </w:rPr>
                            <w:t>)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f56bb100633f4f639f087d85b63bc332"/>
                        <w:lock w:val="sdtLocked"/>
                        <w:richText/>
                      </w:sdtPr>
                      <w:sdtContent>
                        <w:p>
                          <w:pPr>
                            <w:ind w:firstLine="720"/>
                            <w:jc w:val="both"/>
                          </w:pPr>
                          <w:sdt>
                            <w:sdtPr>
                              <w:alias w:val="Numeris"/>
                              <w:tag w:val="nr_f56bb100633f4f639f087d85b63bc332"/>
                              <w:lock w:val="sdtLocked"/>
                              <w:richText/>
                            </w:sdtPr>
                            <w:sdtContent>
                              <w:r>
                                <w:rPr>
                                  <w:color w:val="000000"/>
                                  <w:sz w:val="22"/>
                                  <w:szCs w:val="22"/>
                                </w:rPr>
                                <w:t>14</w:t>
                              </w:r>
                            </w:sdtContent>
                          </w:sdt>
                          <w:r>
                            <w:rPr>
                              <w:color w:val="000000"/>
                              <w:sz w:val="22"/>
                              <w:szCs w:val="22"/>
                            </w:rPr>
                            <w:t>) konkrečių gaminių pakuočių atliekų tvarkymo organizavimo licencija. Tokia licencija išduodama organizuoti konkrečių gaminių pakuočių atliekų atskiro surinkimo sistemą.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9b80f24a069472889b5e9f9ebaa2374"/>
                    <w:lock w:val="sdtLocked"/>
                    <w:richText/>
                  </w:sdtPr>
                  <w:sdtContent>
                    <w:p>
                      <w:pPr>
                        <w:ind w:firstLine="720"/>
                        <w:jc w:val="both"/>
                        <w:rPr>
                          <w:color w:val="000000"/>
                          <w:sz w:val="22"/>
                          <w:szCs w:val="22"/>
                          <w:lang w:eastAsia="en-GB"/>
                        </w:rPr>
                      </w:pPr>
                      <w:sdt>
                        <w:sdtPr>
                          <w:alias w:val="Numeris"/>
                          <w:tag w:val="nr_69b80f24a069472889b5e9f9ebaa2374"/>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21af099b66d740b1a77e1d82c584c5e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eb059dd2a0c24e5487066555d9ab09a8"/>
                        <w:lock w:val="sdtLocked"/>
                        <w:richText/>
                      </w:sdtPr>
                      <w:sdtContent>
                        <w:p>
                          <w:pPr>
                            <w:ind w:firstLine="720"/>
                            <w:jc w:val="both"/>
                            <w:rPr>
                              <w:sz w:val="22"/>
                              <w:szCs w:val="22"/>
                            </w:rPr>
                          </w:pPr>
                          <w:sdt>
                            <w:sdtPr>
                              <w:alias w:val="Numeris"/>
                              <w:tag w:val="nr_eb059dd2a0c24e5487066555d9ab09a8"/>
                              <w:lock w:val="sdtLocked"/>
                              <w:richText/>
                            </w:sdtPr>
                            <w:sdtContent>
                              <w:r>
                                <w:rPr>
                                  <w:color w:val="000000"/>
                                  <w:sz w:val="22"/>
                                  <w:szCs w:val="22"/>
                                </w:rPr>
                                <w:t>8</w:t>
                              </w:r>
                            </w:sdtContent>
                          </w:sdt>
                          <w:r>
                            <w:rPr>
                              <w:color w:val="000000"/>
                              <w:sz w:val="22"/>
                              <w:szCs w:val="22"/>
                            </w:rPr>
                            <w:t>) sudaryti šio Įstatymo 30 straipsnio 16 dalyje nurodytas gaminių atliekų tvarkymo organizavimo finansavimo sutartis ir (ar) pakuočių atliekų tvarkymo organizavimo ir finansavimo sutartis bei šiose sutartyse ir Pakuočių ir pakuočių atliekų tvarkymo įstatymo 10 straipsnio 5 dalyje nustatyta tvarka finansuoti komunalinių atliekų sraute susidarančių gaminių ar pakuočių atliekų tvarkymą savivaldybių organizuojamose komunalinių atliekų tvarkymo sistemose ir komunalinių atliekų sraute susidarančių pakuočių atliekų rūšiuojamojo surinkimo sistemos infrastruktūros priežiūrą, atnaujinimą ir plėtrą pagal Pakuočių ir pakuočių atliekų tvarkymo įstatymo 10 straipsnio 4 dalies 2 punkte nurodytus būtinuosius komunalinių atliekų sraute susidarančių pakuočių atliekų rūšiuojamojo surinkimo ir vežimo paslaugos teikimo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b805fbc9c298447bad2a8740828d7efb"/>
                        <w:lock w:val="sdtLocked"/>
                        <w:richText/>
                      </w:sdtPr>
                      <w:sdtContent>
                        <w:p>
                          <w:pPr>
                            <w:ind w:firstLine="720"/>
                            <w:jc w:val="both"/>
                          </w:pPr>
                          <w:sdt>
                            <w:sdtPr>
                              <w:alias w:val="Numeris"/>
                              <w:tag w:val="nr_b805fbc9c298447bad2a8740828d7efb"/>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4 ir 5 dalyse, 34</w:t>
                          </w:r>
                          <w:r>
                            <w:rPr>
                              <w:color w:val="000000"/>
                              <w:sz w:val="22"/>
                              <w:szCs w:val="22"/>
                              <w:vertAlign w:val="superscript"/>
                            </w:rPr>
                            <w:t>16</w:t>
                          </w:r>
                          <w:r>
                            <w:rPr>
                              <w:color w:val="000000"/>
                              <w:sz w:val="22"/>
                              <w:szCs w:val="22"/>
                            </w:rPr>
                            <w:t xml:space="preserve"> straipsnio 3 ir 4 dalyse, 34</w:t>
                          </w:r>
                          <w:r>
                            <w:rPr>
                              <w:color w:val="000000"/>
                              <w:sz w:val="22"/>
                              <w:szCs w:val="22"/>
                              <w:vertAlign w:val="superscript"/>
                            </w:rPr>
                            <w:t>19</w:t>
                          </w:r>
                          <w:r>
                            <w:rPr>
                              <w:color w:val="000000"/>
                              <w:sz w:val="22"/>
                              <w:szCs w:val="22"/>
                            </w:rPr>
                            <w:t> straipsnio 3 ir 4 dalyse nurodytas sutartis ir šiose sutartyse nustatyta tvarka finansuoti eksploatuoti netinkamų transporto priemonių, baterijų ir akumuliatorių, apmokestinamųjų gaminių (išskyrus baterijas ir akumuliatorius) atliekų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4f92fe768af4fa7a181b5c0bba75cb5"/>
                        <w:lock w:val="sdtLocked"/>
                        <w:richText/>
                      </w:sdtPr>
                      <w:sdtContent>
                        <w:p>
                          <w:pPr>
                            <w:ind w:firstLine="720"/>
                            <w:jc w:val="both"/>
                            <w:rPr>
                              <w:color w:val="000000"/>
                              <w:sz w:val="22"/>
                              <w:szCs w:val="22"/>
                              <w:lang w:eastAsia="lt-LT"/>
                            </w:rPr>
                          </w:pPr>
                          <w:sdt>
                            <w:sdtPr>
                              <w:alias w:val="Numeris"/>
                              <w:tag w:val="nr_64f92fe768af4fa7a181b5c0bba75cb5"/>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19</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8662dcf92ecc427a9168b32b425fe67a"/>
                        <w:lock w:val="sdtLocked"/>
                        <w:richText/>
                      </w:sdtPr>
                      <w:sdtContent>
                        <w:p>
                          <w:pPr>
                            <w:ind w:firstLine="720"/>
                            <w:jc w:val="both"/>
                          </w:pPr>
                          <w:sdt>
                            <w:sdtPr>
                              <w:alias w:val="Numeris"/>
                              <w:tag w:val="nr_8662dcf92ecc427a9168b32b425fe67a"/>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26 </w:t>
                          </w:r>
                          <w:r>
                            <w:rPr>
                              <w:color w:val="000000"/>
                              <w:sz w:val="22"/>
                              <w:szCs w:val="22"/>
                            </w:rPr>
                            <w:t>straipsnio 1 dalies 3 punkte ir (ar) 4 punkte, ir (ar) 5 punkte, ir (ar) 7 punkte nurodytų licencijuojamos veiklos sąlygų, arba nustačius šio straipsnio 1 dalies 2 punkte nurodytą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87"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951803b95670480aabb1519c94e964db"/>
                <w:lock w:val="sdtLocked"/>
                <w:richText/>
              </w:sdtPr>
              <w:sdtContent>
                <w:p>
                  <w:pPr>
                    <w:shd w:val="clear" w:color="000000" w:fill="auto"/>
                    <w:ind w:left="2410" w:hanging="1701"/>
                    <w:jc w:val="both"/>
                    <w:rPr>
                      <w:sz w:val="22"/>
                      <w:szCs w:val="22"/>
                    </w:rPr>
                  </w:pPr>
                  <w:sdt>
                    <w:sdtPr>
                      <w:alias w:val="Numeris"/>
                      <w:tag w:val="nr_951803b95670480aabb1519c94e964db"/>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951803b95670480aabb1519c94e964db"/>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1d5dc78fc5304a3080b0d9c87d1eb62d"/>
                    <w:lock w:val="sdtLocked"/>
                    <w:richText/>
                  </w:sdtPr>
                  <w:sdtContent>
                    <w:p>
                      <w:pPr>
                        <w:ind w:firstLine="720"/>
                        <w:jc w:val="both"/>
                        <w:rPr>
                          <w:rFonts w:eastAsia="Lucida Sans Unicode"/>
                          <w:bCs/>
                          <w:kern w:val="2"/>
                          <w:sz w:val="22"/>
                          <w:szCs w:val="22"/>
                          <w:lang w:eastAsia="ar-SA"/>
                        </w:rPr>
                      </w:pPr>
                      <w:sdt>
                        <w:sdtPr>
                          <w:alias w:val="Numeris"/>
                          <w:tag w:val="nr_1d5dc78fc5304a3080b0d9c87d1eb62d"/>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Gaminių ir (ar) pakuočių atliekų sutvarkymą įrodančius dokumentus turi teisę išrašyti </w:t>
                      </w:r>
                      <w:r>
                        <w:rPr>
                          <w:bCs/>
                          <w:color w:val="000000"/>
                          <w:sz w:val="22"/>
                          <w:szCs w:val="22"/>
                        </w:rPr>
                        <w:t>į Gaminių ir (ar) pakuočių atliekų sutvarkymą įrodančius dokumentus turinčių teisę išrašyti atliekų tvarkytojų sąrašą (toliau šiame straipsnyje – Atliekų tvarkytojų sąrašas) aplinkos ministro nustatyta tvarka įrašyti elektros ir elektroninės įrangos atliekų tvarkytojai, kurie, atsižvelgiant į vykdomą elektros ir elektroninės įrangos atliekų tvarkymo veiklą ir tvarkomos elektros ir elektroninės įrangos rūšis, atitinka ir taiko atitinkamus Europos standartus, ir</w:t>
                      </w:r>
                      <w:r>
                        <w:rPr>
                          <w:color w:val="000000"/>
                          <w:sz w:val="22"/>
                          <w:szCs w:val="22"/>
                        </w:rPr>
                        <w:t xml:space="preserve"> tie gaminių ir (ar) pakuočių atliekų naudotojai, eksportuotojai, surinkėjai ir (ar) atliekų tvarkytojai, kurie apdoroja surinktas mišrias komunalines atliekas, atskirdami gaminių ir (ar) pakuočių atliekas su tikslu jas perdirbti ir (arba) kitaip panaudoti, ir kurie atitinka šio straipsnio 4, 5, 6, 7 dalyse nustatytus reikalavimus. Į Atliekų tvarkytojų sąrašą įrašyti elektros ir elektroninės įrangos atliekų tvarkytojai ir gaminių ir (ar) pakuočių atliekų naudotojai, eksportuotojai, surinkėjai ir (ar) atliekų tvarkytojai, kurie apdoroja surinktas mišrias komunalines atliekas, atskirdami gaminių ir (ar) pakuočių atliekas su tikslu jas perdirbti ir (arba) kitaip panaudoti, išrašo gaminių ir (ar) pakuočių atliekų sutvarkymą įrodančius dokumentus vadovaudamiesi aplinkos ministro nustatyta tvarka. Draudžiamas neteisėtas gaminių ir (ar) pakuočių atliekų sutvarkymą įrodančių dokumentų išrašymas.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2 d."/>
                    <w:tag w:val="part_bcc03b817e02478c999f7db20e80c20a"/>
                    <w:lock w:val="sdtLocked"/>
                    <w:richText/>
                  </w:sdtPr>
                  <w:sdtContent>
                    <w:p>
                      <w:pPr>
                        <w:shd w:val="clear" w:color="000000" w:fill="auto"/>
                        <w:ind w:firstLine="720"/>
                        <w:jc w:val="both"/>
                        <w:rPr>
                          <w:sz w:val="22"/>
                          <w:szCs w:val="22"/>
                        </w:rPr>
                      </w:pPr>
                      <w:sdt>
                        <w:sdtPr>
                          <w:alias w:val="Numeris"/>
                          <w:tag w:val="nr_bcc03b817e02478c999f7db20e80c20a"/>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816ad00686da4aa398c2313b94e05065"/>
                        <w:lock w:val="sdtLocked"/>
                        <w:richText/>
                      </w:sdtPr>
                      <w:sdtContent>
                        <w:p>
                          <w:pPr>
                            <w:shd w:val="clear" w:color="000000" w:fill="auto"/>
                            <w:ind w:firstLine="720"/>
                            <w:jc w:val="both"/>
                            <w:rPr>
                              <w:bCs/>
                              <w:sz w:val="22"/>
                              <w:szCs w:val="22"/>
                              <w:lang w:eastAsia="lt-LT"/>
                            </w:rPr>
                          </w:pPr>
                          <w:sdt>
                            <w:sdtPr>
                              <w:alias w:val="Numeris"/>
                              <w:tag w:val="nr_816ad00686da4aa398c2313b94e05065"/>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fd7410c873d04826af428f32a3a19d55"/>
                        <w:lock w:val="sdtLocked"/>
                        <w:richText/>
                      </w:sdtPr>
                      <w:sdtContent>
                        <w:p>
                          <w:pPr>
                            <w:shd w:val="clear" w:color="000000" w:fill="auto"/>
                            <w:ind w:firstLine="720"/>
                            <w:jc w:val="both"/>
                            <w:rPr>
                              <w:bCs/>
                              <w:sz w:val="22"/>
                              <w:szCs w:val="22"/>
                              <w:lang w:eastAsia="lt-LT"/>
                            </w:rPr>
                          </w:pPr>
                          <w:sdt>
                            <w:sdtPr>
                              <w:alias w:val="Numeris"/>
                              <w:tag w:val="nr_fd7410c873d04826af428f32a3a19d55"/>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1f73877a256e42088354731a287987cb"/>
                        <w:lock w:val="sdtLocked"/>
                        <w:richText/>
                      </w:sdtPr>
                      <w:sdtContent>
                        <w:p>
                          <w:pPr>
                            <w:shd w:val="clear" w:color="000000" w:fill="auto"/>
                            <w:ind w:firstLine="720"/>
                            <w:jc w:val="both"/>
                            <w:rPr>
                              <w:bCs/>
                              <w:sz w:val="22"/>
                              <w:szCs w:val="22"/>
                              <w:lang w:eastAsia="lt-LT"/>
                            </w:rPr>
                          </w:pPr>
                          <w:sdt>
                            <w:sdtPr>
                              <w:alias w:val="Numeris"/>
                              <w:tag w:val="nr_1f73877a256e42088354731a287987cb"/>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322e3dab4d00455288110e9c66096aef"/>
                        <w:lock w:val="sdtLocked"/>
                        <w:richText/>
                      </w:sdtPr>
                      <w:sdtContent>
                        <w:p>
                          <w:pPr>
                            <w:shd w:val="clear" w:color="000000" w:fill="auto"/>
                            <w:ind w:firstLine="720"/>
                            <w:jc w:val="both"/>
                            <w:rPr>
                              <w:bCs/>
                              <w:sz w:val="22"/>
                              <w:szCs w:val="22"/>
                              <w:lang w:eastAsia="lt-LT"/>
                            </w:rPr>
                          </w:pPr>
                          <w:sdt>
                            <w:sdtPr>
                              <w:alias w:val="Numeris"/>
                              <w:tag w:val="nr_322e3dab4d00455288110e9c66096aef"/>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8a705baa63994b16896c3759918c9639"/>
                        <w:lock w:val="sdtLocked"/>
                        <w:richText/>
                      </w:sdtPr>
                      <w:sdtContent>
                        <w:p>
                          <w:pPr>
                            <w:shd w:val="clear" w:color="000000" w:fill="auto"/>
                            <w:ind w:firstLine="720"/>
                            <w:jc w:val="both"/>
                            <w:rPr>
                              <w:bCs/>
                              <w:sz w:val="22"/>
                              <w:szCs w:val="22"/>
                              <w:lang w:eastAsia="lt-LT"/>
                            </w:rPr>
                          </w:pPr>
                          <w:sdt>
                            <w:sdtPr>
                              <w:alias w:val="Numeris"/>
                              <w:tag w:val="nr_8a705baa63994b16896c3759918c9639"/>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683f09f0174c4d7ba8743c3649a7f6e0"/>
                        <w:lock w:val="sdtLocked"/>
                        <w:richText/>
                      </w:sdtPr>
                      <w:sdtContent>
                        <w:p>
                          <w:pPr>
                            <w:shd w:val="clear" w:color="000000" w:fill="auto"/>
                            <w:ind w:firstLine="720"/>
                            <w:jc w:val="both"/>
                            <w:rPr>
                              <w:bCs/>
                              <w:sz w:val="22"/>
                              <w:szCs w:val="22"/>
                              <w:lang w:eastAsia="lt-LT"/>
                            </w:rPr>
                          </w:pPr>
                          <w:sdt>
                            <w:sdtPr>
                              <w:alias w:val="Numeris"/>
                              <w:tag w:val="nr_683f09f0174c4d7ba8743c3649a7f6e0"/>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239406f3ee3437dab6f40c092b4893b"/>
                        <w:lock w:val="sdtLocked"/>
                        <w:richText/>
                      </w:sdtPr>
                      <w:sdtContent>
                        <w:p>
                          <w:pPr>
                            <w:shd w:val="clear" w:color="000000" w:fill="auto"/>
                            <w:ind w:firstLine="720"/>
                            <w:jc w:val="both"/>
                          </w:pPr>
                          <w:sdt>
                            <w:sdtPr>
                              <w:alias w:val="Numeris"/>
                              <w:tag w:val="nr_7239406f3ee3437dab6f40c092b4893b"/>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7b167c48a4b2495484caec3e6b86359a"/>
                        <w:lock w:val="sdtLocked"/>
                        <w:richText/>
                      </w:sdtPr>
                      <w:sdtContent>
                        <w:p>
                          <w:pPr>
                            <w:shd w:val="clear" w:color="000000" w:fill="auto"/>
                            <w:ind w:firstLine="720"/>
                            <w:jc w:val="both"/>
                          </w:pPr>
                          <w:sdt>
                            <w:sdtPr>
                              <w:alias w:val="Numeris"/>
                              <w:tag w:val="nr_7b167c48a4b2495484caec3e6b86359a"/>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
                      <w:sdtPr>
                        <w:alias w:val="9 p."/>
                        <w:tag w:val="part_af309e46ad634cdebb864959bb9cdb13"/>
                        <w:lock w:val="sdtLocked"/>
                        <w:richText/>
                      </w:sdtPr>
                      <w:sdtContent>
                        <w:p>
                          <w:pPr>
                            <w:ind w:firstLine="720"/>
                            <w:jc w:val="both"/>
                            <w:rPr>
                              <w:bCs/>
                              <w:sz w:val="22"/>
                              <w:szCs w:val="22"/>
                              <w:lang w:eastAsia="lt-LT"/>
                            </w:rPr>
                          </w:pPr>
                          <w:sdt>
                            <w:sdtPr>
                              <w:alias w:val="Numeris"/>
                              <w:tag w:val="nr_af309e46ad634cdebb864959bb9cdb13"/>
                              <w:lock w:val="sdtLocked"/>
                              <w:richText/>
                            </w:sdtPr>
                            <w:sdtContent>
                              <w:r>
                                <w:rPr>
                                  <w:color w:val="000000"/>
                                  <w:sz w:val="22"/>
                                  <w:szCs w:val="22"/>
                                </w:rPr>
                                <w:t>9</w:t>
                              </w:r>
                            </w:sdtContent>
                          </w:sdt>
                          <w:r>
                            <w:rPr>
                              <w:color w:val="000000"/>
                              <w:sz w:val="22"/>
                              <w:szCs w:val="22"/>
                            </w:rPr>
                            <w:t>) tą eksportuotą elektros ir elektroninės įrangos atliekų kiekį, kuris eksportuotas atliekų naudotojui, kuris neturi įsidiegęs Europos standarto vykdyti tokią elektros ir elektroninės įrangos atliekų naudojimo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1 str. 3 d."/>
                    <w:tag w:val="part_4e7b905c7c2b411392a8cdc8766e2ae0"/>
                    <w:lock w:val="sdtLocked"/>
                    <w:richText/>
                  </w:sdtPr>
                  <w:sdtContent>
                    <w:p>
                      <w:pPr>
                        <w:shd w:val="clear" w:color="000000" w:fill="auto"/>
                        <w:ind w:firstLine="720"/>
                        <w:jc w:val="both"/>
                        <w:rPr>
                          <w:rFonts w:eastAsia="Lucida Sans Unicode"/>
                          <w:bCs/>
                          <w:kern w:val="2"/>
                          <w:sz w:val="22"/>
                          <w:szCs w:val="22"/>
                          <w:lang w:eastAsia="ar-SA"/>
                        </w:rPr>
                      </w:pPr>
                      <w:sdt>
                        <w:sdtPr>
                          <w:alias w:val="Numeris"/>
                          <w:tag w:val="nr_4e7b905c7c2b411392a8cdc8766e2ae0"/>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e06383fb0bf4dc2be57e129c5e95e34"/>
                    <w:lock w:val="sdtLocked"/>
                    <w:richText/>
                  </w:sdtPr>
                  <w:sdtContent>
                    <w:p>
                      <w:pPr>
                        <w:ind w:firstLine="720"/>
                        <w:jc w:val="both"/>
                        <w:rPr>
                          <w:color w:val="000000"/>
                          <w:sz w:val="22"/>
                          <w:szCs w:val="22"/>
                        </w:rPr>
                      </w:pPr>
                      <w:sdt>
                        <w:sdtPr>
                          <w:alias w:val="Numeris"/>
                          <w:tag w:val="nr_ee06383fb0bf4dc2be57e129c5e95e34"/>
                          <w:lock w:val="sdtLocked"/>
                          <w:richText/>
                        </w:sdtPr>
                        <w:sdtContent>
                          <w:r>
                            <w:rPr>
                              <w:color w:val="000000"/>
                              <w:sz w:val="22"/>
                              <w:szCs w:val="22"/>
                            </w:rPr>
                            <w:t>4</w:t>
                          </w:r>
                        </w:sdtContent>
                      </w:sdt>
                      <w:r>
                        <w:rPr>
                          <w:color w:val="000000"/>
                          <w:sz w:val="22"/>
                          <w:szCs w:val="22"/>
                        </w:rPr>
                        <w:t>. Gaminių ir (ar) pakuočių atliekų sutvarkymą įrodančius dokumentus turi teisę išrašyti ir į Atliekų tvarkytojų sąrašą įrašomi tie gaminių ir (ar) pakuočių atliekų naudotojai, kurie, be kitų šiame Įstatyme atliekų naudojimo veiklai nustatytų reikalavimų:</w:t>
                      </w:r>
                      <w:r>
                        <w:rPr>
                          <w:b/>
                          <w:color w:val="000000"/>
                          <w:sz w:val="22"/>
                          <w:szCs w:val="22"/>
                        </w:rPr>
                        <w:t xml:space="preserve"> </w:t>
                      </w:r>
                    </w:p>
                    <w:sdt>
                      <w:sdtPr>
                        <w:alias w:val="34-31 str. 4 d. 1 p."/>
                        <w:tag w:val="part_23ed90182e934d8f8dfa408f3f13c8dc"/>
                        <w:lock w:val="sdtLocked"/>
                        <w:richText/>
                      </w:sdtPr>
                      <w:sdtContent>
                        <w:p>
                          <w:pPr>
                            <w:ind w:firstLine="720"/>
                            <w:jc w:val="both"/>
                            <w:rPr>
                              <w:color w:val="000000"/>
                              <w:sz w:val="22"/>
                              <w:szCs w:val="22"/>
                            </w:rPr>
                          </w:pPr>
                          <w:sdt>
                            <w:sdtPr>
                              <w:alias w:val="Numeris"/>
                              <w:tag w:val="nr_23ed90182e934d8f8dfa408f3f13c8dc"/>
                              <w:lock w:val="sdtLocked"/>
                              <w:richText/>
                            </w:sdtPr>
                            <w:sdtContent>
                              <w:r>
                                <w:rPr>
                                  <w:color w:val="000000"/>
                                  <w:sz w:val="22"/>
                                  <w:szCs w:val="22"/>
                                </w:rPr>
                                <w:t>1</w:t>
                              </w:r>
                            </w:sdtContent>
                          </w:sdt>
                          <w:r>
                            <w:rPr>
                              <w:color w:val="000000"/>
                              <w:sz w:val="22"/>
                              <w:szCs w:val="22"/>
                            </w:rPr>
                            <w:t>) jei atliekų naudotojas perdirba elektros ir elektroninės įrangos atliekas ar atlieka tokių atliekų pradinį apdorojimą – atitinka ir taiko Europos standartus, kurie taikomi tam tikros rūšies elektros ir elektroninės įrangos atliekų perdirbimo ar pradinio apdorojimo veiklai, ir, jei elektros ir elektroninės įrangos atliekų naudotojas atlieka pradinį šių atliekų apdorojimą ir pats neperdirba elektros ir elektroninės įrangos atliekų sudedamųjų medžiagų ar dalių, – pagal sudarytas sutartis dėl elektros ir elektroninės įrangos atliekų sudedamųjų medžiagų ar dalių išvežimo perdirbti į kitas valstybes nares perduoda elektros ir elektroninės įrangos atliekų sudedamąsias medžiagas ar dalis teisėtai veikiantiems atliekų tvarkytojams, kurie šias atliekas išveža perdirbti kitoje valstybėje narėje teisėtai veikiantiems atliekų perdirbėjams, kurie turi įdiegę Europos standartą vykdyti tokių elektros ir elektroninės įrangos atliekų perdirbimo veiklą;</w:t>
                          </w:r>
                        </w:p>
                      </w:sdtContent>
                    </w:sdt>
                    <w:sdt>
                      <w:sdtPr>
                        <w:alias w:val="34-31 str. 4 d. 2 p."/>
                        <w:tag w:val="part_b3fc1b14c871440f9f4b75fb5f0b9da9"/>
                        <w:lock w:val="sdtLocked"/>
                        <w:richText/>
                      </w:sdtPr>
                      <w:sdtContent>
                        <w:p>
                          <w:pPr>
                            <w:ind w:firstLine="720"/>
                            <w:jc w:val="both"/>
                            <w:rPr>
                              <w:color w:val="000000"/>
                              <w:sz w:val="22"/>
                              <w:szCs w:val="22"/>
                            </w:rPr>
                          </w:pPr>
                          <w:sdt>
                            <w:sdtPr>
                              <w:alias w:val="Numeris"/>
                              <w:tag w:val="nr_b3fc1b14c871440f9f4b75fb5f0b9da9"/>
                              <w:lock w:val="sdtLocked"/>
                              <w:richText/>
                            </w:sdtPr>
                            <w:sdtContent>
                              <w:r>
                                <w:rPr>
                                  <w:color w:val="000000"/>
                                  <w:sz w:val="22"/>
                                  <w:szCs w:val="22"/>
                                </w:rPr>
                                <w:t>2</w:t>
                              </w:r>
                            </w:sdtContent>
                          </w:sdt>
                          <w:r>
                            <w:rPr>
                              <w:color w:val="000000"/>
                              <w:sz w:val="22"/>
                              <w:szCs w:val="22"/>
                            </w:rPr>
                            <w:t>) jei atliekų naudotojas perdirba, naudoja energijai gauti kitų gaminių nei elektros ir elektroninė įranga atliekas ir (ar) pakuočių atliekas ar atlieka kitų gaminių atliekų pradinį apdorojimą – atitinka šiuos reikalavimus:</w:t>
                          </w:r>
                        </w:p>
                        <w:sdt>
                          <w:sdtPr>
                            <w:alias w:val="34-31 str. 4 d. 2 p. a pp."/>
                            <w:tag w:val="part_cb0a577190b84bc4b58f9bd4a30f98a6"/>
                            <w:lock w:val="sdtLocked"/>
                            <w:richText/>
                          </w:sdtPr>
                          <w:sdtContent>
                            <w:p>
                              <w:pPr>
                                <w:ind w:firstLine="720"/>
                                <w:jc w:val="both"/>
                                <w:rPr>
                                  <w:color w:val="000000"/>
                                  <w:sz w:val="22"/>
                                  <w:szCs w:val="22"/>
                                </w:rPr>
                              </w:pPr>
                              <w:sdt>
                                <w:sdtPr>
                                  <w:alias w:val="Numeris"/>
                                  <w:tag w:val="nr_cb0a577190b84bc4b58f9bd4a30f98a6"/>
                                  <w:lock w:val="sdtLocked"/>
                                  <w:richText/>
                                </w:sdtPr>
                                <w:sdtContent>
                                  <w:r>
                                    <w:rPr>
                                      <w:color w:val="000000"/>
                                      <w:sz w:val="22"/>
                                      <w:szCs w:val="22"/>
                                    </w:rPr>
                                    <w:t>a</w:t>
                                  </w:r>
                                </w:sdtContent>
                              </w:sdt>
                              <w:r>
                                <w:rPr>
                                  <w:color w:val="000000"/>
                                  <w:sz w:val="22"/>
                                  <w:szCs w:val="22"/>
                                </w:rPr>
                                <w:t>) perdirba gaminių ir (ar) pakuočių atliekas ar panaudoja energijai gauti alyvos, padangų ir (ar) pakuočių atliekas, ar paruošia naudoti gaminių atliekas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b pp."/>
                            <w:tag w:val="part_27e04ff9a5e3424a8f78f1934e5e49aa"/>
                            <w:lock w:val="sdtLocked"/>
                            <w:richText/>
                          </w:sdtPr>
                          <w:sdtContent>
                            <w:p>
                              <w:pPr>
                                <w:ind w:firstLine="720"/>
                                <w:jc w:val="both"/>
                                <w:rPr>
                                  <w:color w:val="000000"/>
                                  <w:sz w:val="22"/>
                                  <w:szCs w:val="22"/>
                                </w:rPr>
                              </w:pPr>
                              <w:sdt>
                                <w:sdtPr>
                                  <w:alias w:val="Numeris"/>
                                  <w:tag w:val="nr_27e04ff9a5e3424a8f78f1934e5e49aa"/>
                                  <w:lock w:val="sdtLocked"/>
                                  <w:richText/>
                                </w:sdtPr>
                                <w:sdtContent>
                                  <w:r>
                                    <w:rPr>
                                      <w:color w:val="000000"/>
                                      <w:sz w:val="22"/>
                                      <w:szCs w:val="22"/>
                                    </w:rPr>
                                    <w:t>b</w:t>
                                  </w:r>
                                </w:sdtContent>
                              </w:sdt>
                              <w:r>
                                <w:rPr>
                                  <w:color w:val="000000"/>
                                  <w:sz w:val="22"/>
                                  <w:szCs w:val="22"/>
                                </w:rPr>
                                <w:t xml:space="preserve">) pagal tarptautinių ir (ar) nacionalinių standartų reikalavimus perdirbdami gaminių ar pakuočių atliekas, technologinio proceso metu iš tų gaminių ar pakuočių atliekų pagamina produktą, kuris turi paklausą ar rinką, yra visuotinai naudojamas konkretiems tikslams ir žymimas prekių kodu pagal Kombinuotosios nomenklatūros versiją, patvirtintą 2010 m. spalio 5 d. Europos Komisijos reglamentu </w:t>
                              </w:r>
                              <w:hyperlink r:id="rId150" w:tgtFrame="_blank" w:history="1">
                                <w:r>
                                  <w:rPr>
                                    <w:color w:val="0000FF" w:themeColor="hyperlink"/>
                                    <w:sz w:val="22"/>
                                    <w:szCs w:val="22"/>
                                    <w:u w:val="single"/>
                                  </w:rPr>
                                  <w:t>(ES) Nr. 861/2010</w:t>
                                </w:r>
                              </w:hyperlink>
                              <w:r>
                                <w:rPr>
                                  <w:color w:val="000000"/>
                                  <w:sz w:val="22"/>
                                  <w:szCs w:val="22"/>
                                </w:rPr>
                                <w:t xml:space="preserve">, su visais pakeitimais; </w:t>
                              </w:r>
                            </w:p>
                          </w:sdtContent>
                        </w:sdt>
                        <w:sdt>
                          <w:sdtPr>
                            <w:alias w:val="34-31 str. 4 d. 2 p. c pp."/>
                            <w:tag w:val="part_a614111a6ab34576bd1082736e3c9bdb"/>
                            <w:lock w:val="sdtLocked"/>
                            <w:richText/>
                          </w:sdtPr>
                          <w:sdtContent>
                            <w:p>
                              <w:pPr>
                                <w:ind w:firstLine="720"/>
                                <w:jc w:val="both"/>
                                <w:rPr>
                                  <w:color w:val="000000"/>
                                  <w:sz w:val="22"/>
                                  <w:szCs w:val="22"/>
                                </w:rPr>
                              </w:pPr>
                              <w:sdt>
                                <w:sdtPr>
                                  <w:alias w:val="Numeris"/>
                                  <w:tag w:val="nr_a614111a6ab34576bd1082736e3c9bdb"/>
                                  <w:lock w:val="sdtLocked"/>
                                  <w:richText/>
                                </w:sdtPr>
                                <w:sdtContent>
                                  <w:r>
                                    <w:rPr>
                                      <w:color w:val="000000"/>
                                      <w:sz w:val="22"/>
                                      <w:szCs w:val="22"/>
                                    </w:rPr>
                                    <w:t>c</w:t>
                                  </w:r>
                                </w:sdtContent>
                              </w:sdt>
                              <w:r>
                                <w:rPr>
                                  <w:color w:val="000000"/>
                                  <w:sz w:val="22"/>
                                  <w:szCs w:val="22"/>
                                </w:rPr>
                                <w:t>) savo teritorijoje, kurioje perdirbamos gaminių ir (ar) pakuočių atliekos ar panaudojamos energijai gauti alyvos, padangų ir (ar) pakuočių atliekos, ar paruošiamos naudoti gaminių atliekos, turi įrengtą metrologiškai patikrintą ir galiojantį metrologinės patikros sertifikatą turintį svėrimo įrenginį (toliau šiame straipsnyje – svėrimo įrenginys);</w:t>
                              </w:r>
                            </w:p>
                          </w:sdtContent>
                        </w:sdt>
                        <w:sdt>
                          <w:sdtPr>
                            <w:alias w:val="34-31 str. 4 d. 2 p. d pp."/>
                            <w:tag w:val="part_58ff6183936940b3a515807e4b876af9"/>
                            <w:lock w:val="sdtLocked"/>
                            <w:richText/>
                          </w:sdtPr>
                          <w:sdtContent>
                            <w:p>
                              <w:pPr>
                                <w:ind w:firstLine="720"/>
                                <w:jc w:val="both"/>
                                <w:rPr>
                                  <w:color w:val="000000"/>
                                  <w:sz w:val="22"/>
                                  <w:szCs w:val="22"/>
                                </w:rPr>
                              </w:pPr>
                              <w:sdt>
                                <w:sdtPr>
                                  <w:alias w:val="Numeris"/>
                                  <w:tag w:val="nr_58ff6183936940b3a515807e4b876af9"/>
                                  <w:lock w:val="sdtLocked"/>
                                  <w:richText/>
                                </w:sdtPr>
                                <w:sdtContent>
                                  <w:r>
                                    <w:rPr>
                                      <w:color w:val="000000"/>
                                      <w:sz w:val="22"/>
                                      <w:szCs w:val="22"/>
                                    </w:rPr>
                                    <w:t>d</w:t>
                                  </w:r>
                                </w:sdtContent>
                              </w:sdt>
                              <w:r>
                                <w:rPr>
                                  <w:color w:val="000000"/>
                                  <w:sz w:val="22"/>
                                  <w:szCs w:val="22"/>
                                </w:rPr>
                                <w:t>) atlieka gaminių atliekų pradinį apdorojimą ir perdirba ar naudoja energijai gauti jų sudedamąsias medžiagas ar dalis ir (arba) atlieka gaminių atliekų pradinį apdorojimą ir jų sudedamąsias medžiagas ar dalis pagal sudarytas sutartis dėl gaminių atliekų sudedamųjų medžiagų ar dalių perdirbimo arba išvežimo perdirbti į kitas valstybes nares perduoda teisėtai veikiantiems atliekų tvarkytojams, kurie tokias atliekas perdirba ar jas išveža perdirbti į kitas valstybes nares ir kurie gali patvirtinti, kad iš tų atliekų buvo pagamintas produktas, kaip nustatyta šios dalies 2 punkto b papunktyje, arba pagal sudarytas sutartis dėl gaminių atliekų sudedamųjų medžiagų ar dalių panaudojimo energijai gauti perduoda netinkamas perdirbti gaminių atliekų sudedamąsias medžiagas ar dalis teisėtai veikiantiems atliekų tvarkytojams, kurie tokias atliekas panaudoja energijai gauti ar jas išveža panaudoti energijai gauti į kitas valstybes nares;</w:t>
                              </w:r>
                            </w:p>
                          </w:sdtContent>
                        </w:sdt>
                        <w:sdt>
                          <w:sdtPr>
                            <w:alias w:val="34-31 str. 4 d. 2 p. e pp."/>
                            <w:tag w:val="part_6e2c102a3419400b891f1333def76fdc"/>
                            <w:lock w:val="sdtLocked"/>
                            <w:richText/>
                          </w:sdtPr>
                          <w:sdtContent>
                            <w:p>
                              <w:pPr>
                                <w:ind w:firstLine="720"/>
                                <w:jc w:val="both"/>
                                <w:rPr>
                                  <w:sz w:val="22"/>
                                  <w:szCs w:val="22"/>
                                  <w:lang w:eastAsia="ar-SA"/>
                                </w:rPr>
                              </w:pPr>
                              <w:sdt>
                                <w:sdtPr>
                                  <w:alias w:val="Numeris"/>
                                  <w:tag w:val="nr_6e2c102a3419400b891f1333def76fdc"/>
                                  <w:lock w:val="sdtLocked"/>
                                  <w:richText/>
                                </w:sdtPr>
                                <w:sdtContent>
                                  <w:r>
                                    <w:rPr>
                                      <w:color w:val="000000"/>
                                      <w:sz w:val="22"/>
                                      <w:szCs w:val="22"/>
                                    </w:rPr>
                                    <w:t>e</w:t>
                                  </w:r>
                                </w:sdtContent>
                              </w:sdt>
                              <w:r>
                                <w:rPr>
                                  <w:color w:val="000000"/>
                                  <w:sz w:val="22"/>
                                  <w:szCs w:val="22"/>
                                </w:rPr>
                                <w:t>) paruošia naudoti ir panaudoja gaminių atliekas ne mažesniu, negu nustatytas Vyriausybės ar jos įgaliotos institucijos, efektyvumu.</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5 d."/>
                    <w:tag w:val="part_fa6a42c30691432a9d4f741cf212a491"/>
                    <w:lock w:val="sdtLocked"/>
                    <w:richText/>
                  </w:sdtPr>
                  <w:sdtContent>
                    <w:p>
                      <w:pPr>
                        <w:ind w:firstLine="720"/>
                        <w:jc w:val="both"/>
                        <w:rPr>
                          <w:color w:val="000000"/>
                          <w:sz w:val="22"/>
                          <w:szCs w:val="22"/>
                        </w:rPr>
                      </w:pPr>
                      <w:sdt>
                        <w:sdtPr>
                          <w:alias w:val="Numeris"/>
                          <w:tag w:val="nr_fa6a42c30691432a9d4f741cf212a491"/>
                          <w:lock w:val="sdtLocked"/>
                          <w:richText/>
                        </w:sdtPr>
                        <w:sdtContent>
                          <w:r>
                            <w:rPr>
                              <w:color w:val="000000"/>
                              <w:sz w:val="22"/>
                              <w:szCs w:val="22"/>
                            </w:rPr>
                            <w:t>5</w:t>
                          </w:r>
                        </w:sdtContent>
                      </w:sdt>
                      <w:r>
                        <w:rPr>
                          <w:color w:val="000000"/>
                          <w:sz w:val="22"/>
                          <w:szCs w:val="22"/>
                        </w:rPr>
                        <w:t>. 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p>
                    <w:sdt>
                      <w:sdtPr>
                        <w:alias w:val="34-31 str. 5 d. 1 p."/>
                        <w:tag w:val="part_7d98d75acfc54459918f67101e0948c4"/>
                        <w:lock w:val="sdtLocked"/>
                        <w:richText/>
                      </w:sdtPr>
                      <w:sdtContent>
                        <w:p>
                          <w:pPr>
                            <w:ind w:firstLine="720"/>
                            <w:jc w:val="both"/>
                            <w:rPr>
                              <w:color w:val="000000"/>
                              <w:sz w:val="22"/>
                              <w:szCs w:val="22"/>
                            </w:rPr>
                          </w:pPr>
                          <w:sdt>
                            <w:sdtPr>
                              <w:alias w:val="Numeris"/>
                              <w:tag w:val="nr_7d98d75acfc54459918f67101e0948c4"/>
                              <w:lock w:val="sdtLocked"/>
                              <w:richText/>
                            </w:sdtPr>
                            <w:sdtContent>
                              <w:r>
                                <w:rPr>
                                  <w:color w:val="000000"/>
                                  <w:sz w:val="22"/>
                                  <w:szCs w:val="22"/>
                                </w:rPr>
                                <w:t>1</w:t>
                              </w:r>
                            </w:sdtContent>
                          </w:sdt>
                          <w:r>
                            <w:rPr>
                              <w:color w:val="000000"/>
                              <w:sz w:val="22"/>
                              <w:szCs w:val="22"/>
                            </w:rPr>
                            <w:t xml:space="preserve">) jei atliekų tvarkytojas į kitas valstybes nares išveža elektros ir elektroninės įrangos atliekas – atitinka ir taiko Europos standartus, kurie taikomi tam tikros rūšies elektros ir elektroninės įrangos atliekų išvežimo veiklai, ir elektros ir elektroninės įrangos atliekas pagal sudarytas sutartis dėl atitinkamos rūšies elektros ir elektroninės įrangos atliekų perdirbimo išveža perdirbti kitoje valstybėje narėje teisėtai veikiantiems atliekų perdirbėjams, kurie turi įdiegę Europos standartą vykdyti tokių elektros ir elektroninės įrangos atliekų perdirbimo veiklą; </w:t>
                          </w:r>
                        </w:p>
                      </w:sdtContent>
                    </w:sdt>
                    <w:sdt>
                      <w:sdtPr>
                        <w:alias w:val="34-31 str. 5 d. 2 p."/>
                        <w:tag w:val="part_c6a05954ed294b239fc5f3996cfb5889"/>
                        <w:lock w:val="sdtLocked"/>
                        <w:richText/>
                      </w:sdtPr>
                      <w:sdtContent>
                        <w:p>
                          <w:pPr>
                            <w:ind w:firstLine="720"/>
                            <w:jc w:val="both"/>
                            <w:rPr>
                              <w:color w:val="000000"/>
                              <w:sz w:val="22"/>
                              <w:szCs w:val="22"/>
                            </w:rPr>
                          </w:pPr>
                          <w:sdt>
                            <w:sdtPr>
                              <w:alias w:val="Numeris"/>
                              <w:tag w:val="nr_c6a05954ed294b239fc5f3996cfb5889"/>
                              <w:lock w:val="sdtLocked"/>
                              <w:richText/>
                            </w:sdtPr>
                            <w:sdtContent>
                              <w:r>
                                <w:rPr>
                                  <w:color w:val="000000"/>
                                  <w:sz w:val="22"/>
                                  <w:szCs w:val="22"/>
                                </w:rPr>
                                <w:t>2</w:t>
                              </w:r>
                            </w:sdtContent>
                          </w:sdt>
                          <w:r>
                            <w:rPr>
                              <w:color w:val="000000"/>
                              <w:sz w:val="22"/>
                              <w:szCs w:val="22"/>
                            </w:rPr>
                            <w:t>) jei atliekų tvarkytojas į kitas valstybes nares išveža kitų gaminių nei elektros ir elektroninė įranga atliekas ir (ar) pakuočių atliekas – atitinka šiuos reikalavimus:</w:t>
                          </w:r>
                        </w:p>
                        <w:sdt>
                          <w:sdtPr>
                            <w:alias w:val="34-31 str. 5 d. 2 p. a pp."/>
                            <w:tag w:val="part_a90fd3bfc68a43f88e6b02ef9af2e86e"/>
                            <w:lock w:val="sdtLocked"/>
                            <w:richText/>
                          </w:sdtPr>
                          <w:sdtContent>
                            <w:p>
                              <w:pPr>
                                <w:ind w:firstLine="720"/>
                                <w:jc w:val="both"/>
                                <w:rPr>
                                  <w:color w:val="000000"/>
                                  <w:sz w:val="22"/>
                                  <w:szCs w:val="22"/>
                                </w:rPr>
                              </w:pPr>
                              <w:sdt>
                                <w:sdtPr>
                                  <w:alias w:val="Numeris"/>
                                  <w:tag w:val="nr_a90fd3bfc68a43f88e6b02ef9af2e86e"/>
                                  <w:lock w:val="sdtLocked"/>
                                  <w:richText/>
                                </w:sdtPr>
                                <w:sdtContent>
                                  <w:r>
                                    <w:rPr>
                                      <w:color w:val="000000"/>
                                      <w:sz w:val="22"/>
                                      <w:szCs w:val="22"/>
                                    </w:rPr>
                                    <w:t>a</w:t>
                                  </w:r>
                                </w:sdtContent>
                              </w:sdt>
                              <w:r>
                                <w:rPr>
                                  <w:color w:val="000000"/>
                                  <w:sz w:val="22"/>
                                  <w:szCs w:val="22"/>
                                </w:rPr>
                                <w:t xml:space="preserve">) pagal 2006 m. birželio 14 d. Europos Parlamento ir Tarybos reglamente </w:t>
                              </w:r>
                              <w:hyperlink r:id="rId151" w:tgtFrame="_blank" w:history="1">
                                <w:r>
                                  <w:rPr>
                                    <w:color w:val="0000FF" w:themeColor="hyperlink"/>
                                    <w:sz w:val="22"/>
                                    <w:szCs w:val="22"/>
                                    <w:u w:val="single"/>
                                  </w:rPr>
                                  <w:t>(EB) Nr. 1013/2006</w:t>
                                </w:r>
                              </w:hyperlink>
                              <w:r>
                                <w:rPr>
                                  <w:color w:val="000000"/>
                                  <w:sz w:val="22"/>
                                  <w:szCs w:val="22"/>
                                </w:rPr>
                                <w:t xml:space="preserve"> dėl atliekų vežimo su visais pakeitimais nustatytus reikalavimus turi teisę išvežti gaminių ir (ar) pakuočių atliekas; </w:t>
                              </w:r>
                            </w:p>
                          </w:sdtContent>
                        </w:sdt>
                        <w:sdt>
                          <w:sdtPr>
                            <w:alias w:val="34-31 str. 5 d. 2 p. b pp."/>
                            <w:tag w:val="part_f1db43868bc2425cbf86dd4631bb93a6"/>
                            <w:lock w:val="sdtLocked"/>
                            <w:richText/>
                          </w:sdtPr>
                          <w:sdtContent>
                            <w:p>
                              <w:pPr>
                                <w:ind w:firstLine="720"/>
                                <w:jc w:val="both"/>
                                <w:rPr>
                                  <w:b/>
                                  <w:bCs/>
                                  <w:color w:val="000000"/>
                                  <w:sz w:val="22"/>
                                  <w:szCs w:val="22"/>
                                </w:rPr>
                              </w:pPr>
                              <w:sdt>
                                <w:sdtPr>
                                  <w:alias w:val="Numeris"/>
                                  <w:tag w:val="nr_f1db43868bc2425cbf86dd4631bb93a6"/>
                                  <w:lock w:val="sdtLocked"/>
                                  <w:richText/>
                                </w:sdtPr>
                                <w:sdtContent>
                                  <w:r>
                                    <w:rPr>
                                      <w:color w:val="000000"/>
                                      <w:sz w:val="22"/>
                                      <w:szCs w:val="22"/>
                                    </w:rPr>
                                    <w:t>b</w:t>
                                  </w:r>
                                </w:sdtContent>
                              </w:sdt>
                              <w:r>
                                <w:rPr>
                                  <w:color w:val="000000"/>
                                  <w:sz w:val="22"/>
                                  <w:szCs w:val="22"/>
                                </w:rPr>
                                <w:t>) atlieka pradinį gaminių atliekų apdorojimą ir į kitas valstybes nares</w:t>
                              </w:r>
                              <w:r>
                                <w:rPr>
                                  <w:b/>
                                  <w:bCs/>
                                  <w:color w:val="000000"/>
                                  <w:sz w:val="22"/>
                                  <w:szCs w:val="22"/>
                                </w:rPr>
                                <w:t xml:space="preserve"> </w:t>
                              </w:r>
                              <w:r>
                                <w:rPr>
                                  <w:color w:val="000000"/>
                                  <w:sz w:val="22"/>
                                  <w:szCs w:val="22"/>
                                </w:rPr>
                                <w:t>išveža perdirbti</w:t>
                              </w:r>
                              <w:r>
                                <w:rPr>
                                  <w:b/>
                                  <w:bCs/>
                                  <w:color w:val="000000"/>
                                  <w:sz w:val="22"/>
                                  <w:szCs w:val="22"/>
                                </w:rPr>
                                <w:t xml:space="preserve"> </w:t>
                              </w:r>
                              <w:r>
                                <w:rPr>
                                  <w:color w:val="000000"/>
                                  <w:sz w:val="22"/>
                                  <w:szCs w:val="22"/>
                                </w:rPr>
                                <w:t>jų sudedamąsias medžiagas ar dalis</w:t>
                              </w:r>
                              <w:r>
                                <w:rPr>
                                  <w:bCs/>
                                  <w:color w:val="000000"/>
                                  <w:sz w:val="22"/>
                                  <w:szCs w:val="22"/>
                                </w:rPr>
                                <w:t xml:space="preserve"> </w:t>
                              </w:r>
                              <w:r>
                                <w:rPr>
                                  <w:color w:val="000000"/>
                                  <w:sz w:val="22"/>
                                  <w:szCs w:val="22"/>
                                </w:rPr>
                                <w:t>ar į kitas valstybes nares išveža panaudoti energijai gauti netinkamas perdirbti gaminių atliekų sudedamąsias medžiagas ar dalis arba į kitas valstybes nares išveža perdirbti neapdorotas gaminių atliekas, arba į kitas valstybes nares išveža perdirbti pakuočių atliekas, arba į kitas valstybes nares išveža panaudoti energijai gauti netinkamas perdirbti alyvos, padangų ir (ar) pakuočių atliekas;</w:t>
                              </w:r>
                            </w:p>
                          </w:sdtContent>
                        </w:sdt>
                        <w:sdt>
                          <w:sdtPr>
                            <w:alias w:val="34-31 str. 5 d. 2 p. c pp."/>
                            <w:tag w:val="part_278b298c4484462686bae342f632fb28"/>
                            <w:lock w:val="sdtLocked"/>
                            <w:richText/>
                          </w:sdtPr>
                          <w:sdtContent>
                            <w:p>
                              <w:pPr>
                                <w:ind w:firstLine="720"/>
                                <w:jc w:val="both"/>
                                <w:rPr>
                                  <w:color w:val="000000"/>
                                  <w:sz w:val="22"/>
                                  <w:szCs w:val="22"/>
                                </w:rPr>
                              </w:pPr>
                              <w:sdt>
                                <w:sdtPr>
                                  <w:alias w:val="Numeris"/>
                                  <w:tag w:val="nr_278b298c4484462686bae342f632fb28"/>
                                  <w:lock w:val="sdtLocked"/>
                                  <w:richText/>
                                </w:sdtPr>
                                <w:sdtContent>
                                  <w:r>
                                    <w:rPr>
                                      <w:color w:val="000000"/>
                                      <w:sz w:val="22"/>
                                      <w:szCs w:val="22"/>
                                    </w:rPr>
                                    <w:t>c</w:t>
                                  </w:r>
                                </w:sdtContent>
                              </w:sdt>
                              <w:r>
                                <w:rPr>
                                  <w:color w:val="000000"/>
                                  <w:sz w:val="22"/>
                                  <w:szCs w:val="22"/>
                                </w:rPr>
                                <w:t>) turi atitinkamų gaminių ir (ar) pakuočių atliekų perdirbimo ar panaudojimo energijai gauti sutartį su šias atliekas valstybėse narėse perdirbsiančiu ar panaudosiančiu energijai gauti</w:t>
                              </w:r>
                              <w:r>
                                <w:rPr>
                                  <w:bCs/>
                                  <w:color w:val="000000"/>
                                  <w:sz w:val="22"/>
                                  <w:szCs w:val="22"/>
                                </w:rPr>
                                <w:t xml:space="preserve"> </w:t>
                              </w:r>
                              <w:r>
                                <w:rPr>
                                  <w:color w:val="000000"/>
                                  <w:sz w:val="22"/>
                                  <w:szCs w:val="22"/>
                                </w:rPr>
                                <w:t>atliekų tvarkytoju (toliau šiame straipsnyje – gavėjas), kurioje nurodytas gavėjo perdirbamų ar panaudojamų energijai gauti gaminių ir (ar) pakuočių atliekų pavadinimas (pavadinimai) ir kodas (kodai), gaminių ir (ar) pakuočių atliekų perdirbimo ar panaudojimo energijai gauti</w:t>
                              </w:r>
                              <w:r>
                                <w:rPr>
                                  <w:b/>
                                  <w:bCs/>
                                  <w:color w:val="000000"/>
                                  <w:sz w:val="22"/>
                                  <w:szCs w:val="22"/>
                                </w:rPr>
                                <w:t xml:space="preserve"> </w:t>
                              </w:r>
                              <w:r>
                                <w:rPr>
                                  <w:color w:val="000000"/>
                                  <w:sz w:val="22"/>
                                  <w:szCs w:val="22"/>
                                </w:rPr>
                                <w:t>būdas ir sutarties galiojimo terminas;</w:t>
                              </w:r>
                            </w:p>
                          </w:sdtContent>
                        </w:sdt>
                        <w:sdt>
                          <w:sdtPr>
                            <w:alias w:val="34-31 str. 5 d. 2 p. d pp."/>
                            <w:tag w:val="part_47c977df3c3b4df0ab7006f38260b5f1"/>
                            <w:lock w:val="sdtLocked"/>
                            <w:richText/>
                          </w:sdtPr>
                          <w:sdtContent>
                            <w:p>
                              <w:pPr>
                                <w:ind w:firstLine="720"/>
                                <w:jc w:val="both"/>
                                <w:rPr>
                                  <w:color w:val="000000"/>
                                  <w:sz w:val="22"/>
                                  <w:szCs w:val="22"/>
                                </w:rPr>
                              </w:pPr>
                              <w:sdt>
                                <w:sdtPr>
                                  <w:alias w:val="Numeris"/>
                                  <w:tag w:val="nr_47c977df3c3b4df0ab7006f38260b5f1"/>
                                  <w:lock w:val="sdtLocked"/>
                                  <w:richText/>
                                </w:sdtPr>
                                <w:sdtContent>
                                  <w:r>
                                    <w:rPr>
                                      <w:color w:val="000000"/>
                                      <w:sz w:val="22"/>
                                      <w:szCs w:val="22"/>
                                    </w:rPr>
                                    <w:t>d</w:t>
                                  </w:r>
                                </w:sdtContent>
                              </w:sdt>
                              <w:r>
                                <w:rPr>
                                  <w:color w:val="000000"/>
                                  <w:sz w:val="22"/>
                                  <w:szCs w:val="22"/>
                                </w:rPr>
                                <w:t>) turi dokumentus, įrodančius, kad gavėjas turi teisę ir pakankamai pajėgumų perdirbti ar panaudoti energijai gauti</w:t>
                              </w:r>
                              <w:r>
                                <w:rPr>
                                  <w:b/>
                                  <w:bCs/>
                                  <w:color w:val="000000"/>
                                  <w:sz w:val="22"/>
                                  <w:szCs w:val="22"/>
                                </w:rPr>
                                <w:t xml:space="preserve"> </w:t>
                              </w:r>
                              <w:r>
                                <w:rPr>
                                  <w:color w:val="000000"/>
                                  <w:sz w:val="22"/>
                                  <w:szCs w:val="22"/>
                                </w:rPr>
                                <w:t>įvežamas atliekas pagal reikalavimus, nustatytus Europos Sąjungos ir (ar) Lietuvos Respublikos</w:t>
                              </w:r>
                              <w:r>
                                <w:rPr>
                                  <w:b/>
                                  <w:bCs/>
                                  <w:color w:val="000000"/>
                                  <w:sz w:val="22"/>
                                  <w:szCs w:val="22"/>
                                </w:rPr>
                                <w:t xml:space="preserve"> </w:t>
                              </w:r>
                              <w:r>
                                <w:rPr>
                                  <w:color w:val="000000"/>
                                  <w:sz w:val="22"/>
                                  <w:szCs w:val="22"/>
                                </w:rPr>
                                <w:t>aplinkos apsaugą reglamentuojančiuose teisės aktuose;</w:t>
                              </w:r>
                            </w:p>
                          </w:sdtContent>
                        </w:sdt>
                        <w:sdt>
                          <w:sdtPr>
                            <w:alias w:val="34-31 str. 5 d. 2 p. e pp."/>
                            <w:tag w:val="part_60ad956a4b494a4f92d44652546b41c6"/>
                            <w:lock w:val="sdtLocked"/>
                            <w:richText/>
                          </w:sdtPr>
                          <w:sdtContent>
                            <w:p>
                              <w:pPr>
                                <w:ind w:firstLine="720"/>
                                <w:jc w:val="both"/>
                                <w:rPr>
                                  <w:sz w:val="22"/>
                                  <w:szCs w:val="22"/>
                                  <w:lang w:eastAsia="ar-SA"/>
                                </w:rPr>
                              </w:pPr>
                              <w:sdt>
                                <w:sdtPr>
                                  <w:alias w:val="Numeris"/>
                                  <w:tag w:val="nr_60ad956a4b494a4f92d44652546b41c6"/>
                                  <w:lock w:val="sdtLocked"/>
                                  <w:richText/>
                                </w:sdtPr>
                                <w:sdtContent>
                                  <w:r>
                                    <w:rPr>
                                      <w:color w:val="000000"/>
                                      <w:sz w:val="22"/>
                                      <w:szCs w:val="22"/>
                                    </w:rPr>
                                    <w:t>e</w:t>
                                  </w:r>
                                </w:sdtContent>
                              </w:sdt>
                              <w:r>
                                <w:rPr>
                                  <w:color w:val="000000"/>
                                  <w:sz w:val="22"/>
                                  <w:szCs w:val="22"/>
                                </w:rPr>
                                <w:t>) turi svėrimo įrenginį teritorijoje, kurioje laikomos ir paruošiamos išvežti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6 d."/>
                    <w:tag w:val="part_b885f16942c04562953618d76ed64312"/>
                    <w:lock w:val="sdtLocked"/>
                    <w:richText/>
                  </w:sdtPr>
                  <w:sdtContent>
                    <w:p>
                      <w:pPr>
                        <w:ind w:firstLine="720"/>
                        <w:jc w:val="both"/>
                        <w:rPr>
                          <w:color w:val="000000"/>
                          <w:sz w:val="22"/>
                          <w:szCs w:val="22"/>
                        </w:rPr>
                      </w:pPr>
                      <w:sdt>
                        <w:sdtPr>
                          <w:alias w:val="Numeris"/>
                          <w:tag w:val="nr_b885f16942c04562953618d76ed64312"/>
                          <w:lock w:val="sdtLocked"/>
                          <w:richText/>
                        </w:sdtPr>
                        <w:sdtContent>
                          <w:r>
                            <w:rPr>
                              <w:color w:val="000000"/>
                              <w:sz w:val="22"/>
                              <w:szCs w:val="22"/>
                            </w:rPr>
                            <w:t>6</w:t>
                          </w:r>
                        </w:sdtContent>
                      </w:sdt>
                      <w:r>
                        <w:rPr>
                          <w:color w:val="000000"/>
                          <w:sz w:val="22"/>
                          <w:szCs w:val="22"/>
                        </w:rPr>
                        <w:t>. Gaminių ir (ar) pakuočių atliekų sutvarkymą įrodančius dokumentus turi teisę išrašyti ir į Atliekų tvarkytojų sąrašą įrašomi tie gaminių ir (ar) pakuočių atliekų surinkėjai, kurie, be kitų šiame Įstatyme atliekų surinkimo veiklai nustatytų reikalavimų:</w:t>
                      </w:r>
                    </w:p>
                    <w:sdt>
                      <w:sdtPr>
                        <w:alias w:val="34-31 str. 6 d. 1 p."/>
                        <w:tag w:val="part_d0426498117e44d0b88e22af53a8d05c"/>
                        <w:lock w:val="sdtLocked"/>
                        <w:richText/>
                      </w:sdtPr>
                      <w:sdtContent>
                        <w:p>
                          <w:pPr>
                            <w:ind w:firstLine="720"/>
                            <w:jc w:val="both"/>
                            <w:rPr>
                              <w:color w:val="000000"/>
                              <w:sz w:val="22"/>
                              <w:szCs w:val="22"/>
                            </w:rPr>
                          </w:pPr>
                          <w:sdt>
                            <w:sdtPr>
                              <w:alias w:val="Numeris"/>
                              <w:tag w:val="nr_d0426498117e44d0b88e22af53a8d05c"/>
                              <w:lock w:val="sdtLocked"/>
                              <w:richText/>
                            </w:sdtPr>
                            <w:sdtContent>
                              <w:r>
                                <w:rPr>
                                  <w:color w:val="000000"/>
                                  <w:sz w:val="22"/>
                                  <w:szCs w:val="22"/>
                                </w:rPr>
                                <w:t>1</w:t>
                              </w:r>
                            </w:sdtContent>
                          </w:sdt>
                          <w:r>
                            <w:rPr>
                              <w:color w:val="000000"/>
                              <w:sz w:val="22"/>
                              <w:szCs w:val="22"/>
                            </w:rPr>
                            <w:t>) jei atliekų surinkėjas surenka elektros ir elektroninės įrangos atliekas – atitinka ir taiko Europos standartus, kurie taikomi tam tikros rūšies elektros ir elektroninės įrangos atliekų surinkimo veiklai, ir buityje naudojamos elektros ir elektroninės įrangos atliekas savivaldybių organizuojamose komunalinių atliekų tvarkymo sistemose ir jas papildančiose atliekų surinkimo sistemose surenka pagal teisės aktų nustatyta tvarka sudarytas sutartis su tomis savivaldybėmis, kurių teritorijoje surenkamos šios atliekos, ar jų įsteigtais juridiniais asmenimis, kuriems pavesta administruoti komunalinių atliekų tvarkymo sistemas;</w:t>
                          </w:r>
                        </w:p>
                      </w:sdtContent>
                    </w:sdt>
                    <w:sdt>
                      <w:sdtPr>
                        <w:alias w:val="34-31 str. 6 d. 2 p."/>
                        <w:tag w:val="part_310fbb87d0864068be71fc23cb72e4dd"/>
                        <w:lock w:val="sdtLocked"/>
                        <w:richText/>
                      </w:sdtPr>
                      <w:sdtContent>
                        <w:p>
                          <w:pPr>
                            <w:ind w:firstLine="720"/>
                            <w:jc w:val="both"/>
                            <w:rPr>
                              <w:color w:val="000000"/>
                              <w:sz w:val="22"/>
                              <w:szCs w:val="22"/>
                            </w:rPr>
                          </w:pPr>
                          <w:sdt>
                            <w:sdtPr>
                              <w:alias w:val="Numeris"/>
                              <w:tag w:val="nr_310fbb87d0864068be71fc23cb72e4dd"/>
                              <w:lock w:val="sdtLocked"/>
                              <w:richText/>
                            </w:sdtPr>
                            <w:sdtContent>
                              <w:r>
                                <w:rPr>
                                  <w:color w:val="000000"/>
                                  <w:sz w:val="22"/>
                                  <w:szCs w:val="22"/>
                                </w:rPr>
                                <w:t>2</w:t>
                              </w:r>
                            </w:sdtContent>
                          </w:sdt>
                          <w:r>
                            <w:rPr>
                              <w:color w:val="000000"/>
                              <w:sz w:val="22"/>
                              <w:szCs w:val="22"/>
                            </w:rPr>
                            <w:t>) jei atliekų surinkėjas surenka kitų gaminių nei elektros ir elektroninė įranga ir (ar) pakuočių atliekas – atitinka šiuos reikalavimus:</w:t>
                          </w:r>
                        </w:p>
                        <w:sdt>
                          <w:sdtPr>
                            <w:alias w:val="34-31 str. 6 d. 2 p. a pp."/>
                            <w:tag w:val="part_74fe00e4623a4909a43208b896a44bad"/>
                            <w:lock w:val="sdtLocked"/>
                            <w:richText/>
                          </w:sdtPr>
                          <w:sdtContent>
                            <w:p>
                              <w:pPr>
                                <w:ind w:firstLine="720"/>
                                <w:jc w:val="both"/>
                                <w:rPr>
                                  <w:color w:val="000000"/>
                                  <w:sz w:val="22"/>
                                  <w:szCs w:val="22"/>
                                </w:rPr>
                              </w:pPr>
                              <w:sdt>
                                <w:sdtPr>
                                  <w:alias w:val="Numeris"/>
                                  <w:tag w:val="nr_74fe00e4623a4909a43208b896a44bad"/>
                                  <w:lock w:val="sdtLocked"/>
                                  <w:richText/>
                                </w:sdtPr>
                                <w:sdtContent>
                                  <w:r>
                                    <w:rPr>
                                      <w:color w:val="000000"/>
                                      <w:sz w:val="22"/>
                                      <w:szCs w:val="22"/>
                                    </w:rPr>
                                    <w:t>a</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pakuočių atliekas;</w:t>
                              </w:r>
                            </w:p>
                          </w:sdtContent>
                        </w:sdt>
                        <w:sdt>
                          <w:sdtPr>
                            <w:alias w:val="34-31 str. 6 d. 2 p. b pp."/>
                            <w:tag w:val="part_7b879a1fb18c4412ae6e72b4c83456f0"/>
                            <w:lock w:val="sdtLocked"/>
                            <w:richText/>
                          </w:sdtPr>
                          <w:sdtContent>
                            <w:p>
                              <w:pPr>
                                <w:ind w:firstLine="720"/>
                                <w:jc w:val="both"/>
                                <w:rPr>
                                  <w:color w:val="000000"/>
                                  <w:sz w:val="22"/>
                                  <w:szCs w:val="22"/>
                                </w:rPr>
                              </w:pPr>
                              <w:sdt>
                                <w:sdtPr>
                                  <w:alias w:val="Numeris"/>
                                  <w:tag w:val="nr_7b879a1fb18c4412ae6e72b4c83456f0"/>
                                  <w:lock w:val="sdtLocked"/>
                                  <w:richText/>
                                </w:sdtPr>
                                <w:sdtContent>
                                  <w:r>
                                    <w:rPr>
                                      <w:color w:val="000000"/>
                                      <w:sz w:val="22"/>
                                      <w:szCs w:val="22"/>
                                    </w:rPr>
                                    <w:t>b</w:t>
                                  </w:r>
                                </w:sdtContent>
                              </w:sdt>
                              <w:r>
                                <w:rPr>
                                  <w:color w:val="000000"/>
                                  <w:sz w:val="22"/>
                                  <w:szCs w:val="22"/>
                                </w:rPr>
                                <w:t>) surinktas gaminių ir (ar) pakuočių atliekas išrūšiuoja atskirdami perdirbti tinkamas gaminių ir (ar) pakuočių atliekas ir patys perdirba šias atliekas, jei turi teisę perdirbti tokias atliekas, arba jas išveža perdirbti į kitas valstybes nares, jei turi teisę išvežti tokias gaminių ir (ar) pakuočių atliekas, ir patys panaudoja energijai gauti išrūšiavus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6 d. 2 p. c pp."/>
                            <w:tag w:val="part_00524b077c324f04bc997d61d284cbbf"/>
                            <w:lock w:val="sdtLocked"/>
                            <w:richText/>
                          </w:sdtPr>
                          <w:sdtContent>
                            <w:p>
                              <w:pPr>
                                <w:ind w:firstLine="720"/>
                                <w:jc w:val="both"/>
                                <w:rPr>
                                  <w:b/>
                                  <w:bCs/>
                                  <w:color w:val="000000"/>
                                  <w:sz w:val="22"/>
                                  <w:szCs w:val="22"/>
                                </w:rPr>
                              </w:pPr>
                              <w:sdt>
                                <w:sdtPr>
                                  <w:alias w:val="Numeris"/>
                                  <w:tag w:val="nr_00524b077c324f04bc997d61d284cbbf"/>
                                  <w:lock w:val="sdtLocked"/>
                                  <w:richText/>
                                </w:sdtPr>
                                <w:sdtContent>
                                  <w:r>
                                    <w:rPr>
                                      <w:color w:val="000000"/>
                                      <w:sz w:val="22"/>
                                      <w:szCs w:val="22"/>
                                    </w:rPr>
                                    <w:t>c</w:t>
                                  </w:r>
                                </w:sdtContent>
                              </w:sdt>
                              <w:r>
                                <w:rPr>
                                  <w:color w:val="000000"/>
                                  <w:sz w:val="22"/>
                                  <w:szCs w:val="22"/>
                                </w:rPr>
                                <w:t>) surinktas gaminių ir (ar) pakuočių atliekas pagal sudarytas sutartis</w:t>
                              </w:r>
                              <w:r>
                                <w:rPr>
                                  <w:b/>
                                  <w:bCs/>
                                  <w:color w:val="000000"/>
                                  <w:sz w:val="22"/>
                                  <w:szCs w:val="22"/>
                                </w:rPr>
                                <w:t xml:space="preserve"> </w:t>
                              </w:r>
                              <w:r>
                                <w:rPr>
                                  <w:color w:val="000000"/>
                                  <w:sz w:val="22"/>
                                  <w:szCs w:val="22"/>
                                </w:rPr>
                                <w:t xml:space="preserve">perduoda atliekų tvarkytojams, kurie tokias atliekas rūšiuoja atskirdami perdirbti tinkamas atliekas ir patys tokias atliekas perdirba ar perduoda atliekų eksportuotojams, išvežantiems šias atliekas perdirbti į kitas valstybes nares, ir kurie patys panaudoja energijai gauti išrūšiavus atskirtas netinkamas perdirbti gaminių ir (ar) pakuočių atliekas ar jas perduoda atliekų eksportuotojams, išvežantiems šias atliekas panaudoti energijai gauti į kitas valstybes nares; </w:t>
                              </w:r>
                            </w:p>
                          </w:sdtContent>
                        </w:sdt>
                        <w:sdt>
                          <w:sdtPr>
                            <w:alias w:val="34-31 str. 6 d. 2 p. d pp."/>
                            <w:tag w:val="part_c48590fb26fd4a04a08c444b0050c579"/>
                            <w:lock w:val="sdtLocked"/>
                            <w:richText/>
                          </w:sdtPr>
                          <w:sdtContent>
                            <w:p>
                              <w:pPr>
                                <w:ind w:firstLine="720"/>
                                <w:jc w:val="both"/>
                                <w:rPr>
                                  <w:color w:val="000000"/>
                                  <w:sz w:val="22"/>
                                  <w:szCs w:val="22"/>
                                </w:rPr>
                              </w:pPr>
                              <w:sdt>
                                <w:sdtPr>
                                  <w:alias w:val="Numeris"/>
                                  <w:tag w:val="nr_c48590fb26fd4a04a08c444b0050c579"/>
                                  <w:lock w:val="sdtLocked"/>
                                  <w:richText/>
                                </w:sdtPr>
                                <w:sdtContent>
                                  <w:r>
                                    <w:rPr>
                                      <w:color w:val="000000"/>
                                      <w:sz w:val="22"/>
                                      <w:szCs w:val="22"/>
                                    </w:rPr>
                                    <w:t>d</w:t>
                                  </w:r>
                                </w:sdtContent>
                              </w:sdt>
                              <w:r>
                                <w:rPr>
                                  <w:color w:val="000000"/>
                                  <w:sz w:val="22"/>
                                  <w:szCs w:val="22"/>
                                </w:rPr>
                                <w:t>) surinktas gaminių ir (ar) pakuočių atliekas pagal sudarytas sutartis perduoda gaminių ir (ar) pakuočių atliekų perdirbėjams arba tokių atliekų eksportuotojams, kurie tokias atliekas</w:t>
                              </w:r>
                              <w:r>
                                <w:rPr>
                                  <w:b/>
                                  <w:bCs/>
                                  <w:color w:val="000000"/>
                                  <w:sz w:val="22"/>
                                  <w:szCs w:val="22"/>
                                </w:rPr>
                                <w:t xml:space="preserve"> </w:t>
                              </w:r>
                              <w:r>
                                <w:rPr>
                                  <w:color w:val="000000"/>
                                  <w:sz w:val="22"/>
                                  <w:szCs w:val="22"/>
                                </w:rPr>
                                <w:t>išveža perdirbti į kitas valstybes nares;</w:t>
                              </w:r>
                            </w:p>
                          </w:sdtContent>
                        </w:sdt>
                        <w:sdt>
                          <w:sdtPr>
                            <w:alias w:val="34-31 str. 6 d. 2 p. e pp."/>
                            <w:tag w:val="part_1dd15710a5c9446c8fa198dfe92a88ce"/>
                            <w:lock w:val="sdtLocked"/>
                            <w:richText/>
                          </w:sdtPr>
                          <w:sdtContent>
                            <w:p>
                              <w:pPr>
                                <w:ind w:firstLine="720"/>
                                <w:jc w:val="both"/>
                                <w:rPr>
                                  <w:sz w:val="22"/>
                                  <w:szCs w:val="22"/>
                                </w:rPr>
                              </w:pPr>
                              <w:sdt>
                                <w:sdtPr>
                                  <w:alias w:val="Numeris"/>
                                  <w:tag w:val="nr_1dd15710a5c9446c8fa198dfe92a88ce"/>
                                  <w:lock w:val="sdtLocked"/>
                                  <w:richText/>
                                </w:sdtPr>
                                <w:sdtContent>
                                  <w:r>
                                    <w:rPr>
                                      <w:color w:val="000000"/>
                                      <w:sz w:val="22"/>
                                      <w:szCs w:val="22"/>
                                    </w:rPr>
                                    <w:t>e</w:t>
                                  </w:r>
                                </w:sdtContent>
                              </w:sdt>
                              <w:r>
                                <w:rPr>
                                  <w:color w:val="000000"/>
                                  <w:sz w:val="22"/>
                                  <w:szCs w:val="22"/>
                                </w:rPr>
                                <w:t>) turi svėrimo įrenginį teritorijoje, kurioje laikomos ir paruošiamos naudoti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7 d."/>
                    <w:tag w:val="part_9c91e0abad59487dbabce73fd0e182cd"/>
                    <w:lock w:val="sdtLocked"/>
                    <w:richText/>
                  </w:sdtPr>
                  <w:sdtContent>
                    <w:p>
                      <w:pPr>
                        <w:ind w:firstLine="720"/>
                        <w:jc w:val="both"/>
                        <w:rPr>
                          <w:color w:val="000000"/>
                          <w:sz w:val="22"/>
                          <w:szCs w:val="22"/>
                        </w:rPr>
                      </w:pPr>
                      <w:sdt>
                        <w:sdtPr>
                          <w:alias w:val="Numeris"/>
                          <w:tag w:val="nr_9c91e0abad59487dbabce73fd0e182cd"/>
                          <w:lock w:val="sdtLocked"/>
                          <w:richText/>
                        </w:sdtPr>
                        <w:sdtContent>
                          <w:r>
                            <w:rPr>
                              <w:color w:val="000000"/>
                              <w:sz w:val="22"/>
                              <w:szCs w:val="22"/>
                            </w:rPr>
                            <w:t>7</w:t>
                          </w:r>
                        </w:sdtContent>
                      </w:sdt>
                      <w:r>
                        <w:rPr>
                          <w:color w:val="000000"/>
                          <w:sz w:val="22"/>
                          <w:szCs w:val="22"/>
                        </w:rPr>
                        <w:t>. Gaminių ir (ar) pakuočių atliekų sutvarkymą įrodančius dokumentus turi teisę išrašyti ir į Atliekų tvarkytojų sąrašą įrašomi atliekų tvarkytojai, kurie apdoroja surinktas mišrias komunalines atliekas, atskirdami gaminių ir (ar) pakuočių atliekas su tikslu jas perdirbti ir (arba) panaudoti energijai gauti, ir kurie, be kitų šiame Įstatyme nustatytų reikalavimų, atitinka ir taiko Europos standartus, taikomus tam tikros rūšies elektros ir elektroninės įrangos atliekų pradinio apdorojimo veiklai, jei apdorojant mišrias komunalines atliekas atskiriamos elektros ir elektroninės įrangos atliekos, ir atitinka šiuos reikalavimus:</w:t>
                      </w:r>
                    </w:p>
                    <w:sdt>
                      <w:sdtPr>
                        <w:alias w:val="34-31 str. 7 d. 1 p."/>
                        <w:tag w:val="part_fd41afcbb58443deb3b7bb95a9cb94e6"/>
                        <w:lock w:val="sdtLocked"/>
                        <w:richText/>
                      </w:sdtPr>
                      <w:sdtContent>
                        <w:p>
                          <w:pPr>
                            <w:ind w:firstLine="720"/>
                            <w:jc w:val="both"/>
                            <w:rPr>
                              <w:color w:val="000000"/>
                              <w:sz w:val="22"/>
                              <w:szCs w:val="22"/>
                            </w:rPr>
                          </w:pPr>
                          <w:sdt>
                            <w:sdtPr>
                              <w:alias w:val="Numeris"/>
                              <w:tag w:val="nr_fd41afcbb58443deb3b7bb95a9cb94e6"/>
                              <w:lock w:val="sdtLocked"/>
                              <w:richText/>
                            </w:sdtPr>
                            <w:sdtContent>
                              <w:r>
                                <w:rPr>
                                  <w:color w:val="000000"/>
                                  <w:sz w:val="22"/>
                                  <w:szCs w:val="22"/>
                                </w:rPr>
                                <w:t>1</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b663daebd3e0499a8d7245beaf8820bb"/>
                        <w:lock w:val="sdtLocked"/>
                        <w:richText/>
                      </w:sdtPr>
                      <w:sdtContent>
                        <w:p>
                          <w:pPr>
                            <w:ind w:firstLine="720"/>
                            <w:jc w:val="both"/>
                            <w:rPr>
                              <w:color w:val="000000"/>
                              <w:sz w:val="22"/>
                              <w:szCs w:val="22"/>
                            </w:rPr>
                          </w:pPr>
                          <w:sdt>
                            <w:sdtPr>
                              <w:alias w:val="Numeris"/>
                              <w:tag w:val="nr_b663daebd3e0499a8d7245beaf8820bb"/>
                              <w:lock w:val="sdtLocked"/>
                              <w:richText/>
                            </w:sdtPr>
                            <w:sdtContent>
                              <w:r>
                                <w:rPr>
                                  <w:color w:val="000000"/>
                                  <w:sz w:val="22"/>
                                  <w:szCs w:val="22"/>
                                </w:rPr>
                                <w:t>2</w:t>
                              </w:r>
                            </w:sdtContent>
                          </w:sdt>
                          <w:r>
                            <w:rPr>
                              <w:color w:val="000000"/>
                              <w:sz w:val="22"/>
                              <w:szCs w:val="22"/>
                            </w:rPr>
                            <w:t>) gaminių ir (ar) pakuočių atliekas, atskirtas apdorojant mišrias komunalines atliekas:</w:t>
                          </w:r>
                        </w:p>
                        <w:sdt>
                          <w:sdtPr>
                            <w:alias w:val="34-31 str. 7 d. 2 p. a pp."/>
                            <w:tag w:val="part_2e02ea0e9fe146b485f35b940bb39925"/>
                            <w:lock w:val="sdtLocked"/>
                            <w:richText/>
                          </w:sdtPr>
                          <w:sdtContent>
                            <w:p>
                              <w:pPr>
                                <w:ind w:firstLine="720"/>
                                <w:jc w:val="both"/>
                                <w:rPr>
                                  <w:color w:val="000000"/>
                                  <w:sz w:val="22"/>
                                  <w:szCs w:val="22"/>
                                </w:rPr>
                              </w:pPr>
                              <w:sdt>
                                <w:sdtPr>
                                  <w:alias w:val="Numeris"/>
                                  <w:tag w:val="nr_2e02ea0e9fe146b485f35b940bb39925"/>
                                  <w:lock w:val="sdtLocked"/>
                                  <w:richText/>
                                </w:sdtPr>
                                <w:sdtContent>
                                  <w:r>
                                    <w:rPr>
                                      <w:color w:val="000000"/>
                                      <w:sz w:val="22"/>
                                      <w:szCs w:val="22"/>
                                    </w:rPr>
                                    <w:t>a</w:t>
                                  </w:r>
                                </w:sdtContent>
                              </w:sdt>
                              <w:r>
                                <w:rPr>
                                  <w:color w:val="000000"/>
                                  <w:sz w:val="22"/>
                                  <w:szCs w:val="22"/>
                                </w:rPr>
                                <w:t>) patys perdirba, jei turi teisę perdirbti tokias atliekas, arba jas išveža perdirbti į kitas valstybes nares, jei turi teisę išvežti tokias gaminių ir (ar) pakuočių atliekas, ir patys panaudoja energijai gauti apdorojant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7 d. 2 p. b pp."/>
                            <w:tag w:val="part_a2f0796008c4466e923674242b1e5c2d"/>
                            <w:lock w:val="sdtLocked"/>
                            <w:richText/>
                          </w:sdtPr>
                          <w:sdtContent>
                            <w:p>
                              <w:pPr>
                                <w:ind w:firstLine="720"/>
                                <w:jc w:val="both"/>
                                <w:rPr>
                                  <w:color w:val="000000"/>
                                  <w:sz w:val="22"/>
                                  <w:szCs w:val="22"/>
                                </w:rPr>
                              </w:pPr>
                              <w:sdt>
                                <w:sdtPr>
                                  <w:alias w:val="Numeris"/>
                                  <w:tag w:val="nr_a2f0796008c4466e923674242b1e5c2d"/>
                                  <w:lock w:val="sdtLocked"/>
                                  <w:richText/>
                                </w:sdtPr>
                                <w:sdtContent>
                                  <w:r>
                                    <w:rPr>
                                      <w:color w:val="000000"/>
                                      <w:sz w:val="22"/>
                                      <w:szCs w:val="22"/>
                                    </w:rPr>
                                    <w:t>b</w:t>
                                  </w:r>
                                </w:sdtContent>
                              </w:sdt>
                              <w:r>
                                <w:rPr>
                                  <w:color w:val="000000"/>
                                  <w:sz w:val="22"/>
                                  <w:szCs w:val="22"/>
                                </w:rPr>
                                <w:t>) pagal sudarytas sutartis perduoda atliekų eksportuotojui, kuris apdorojant atskirtas gaminių (ar) pakuočių atliekas išveža perdirbti į kitas valstybes nares;</w:t>
                              </w:r>
                            </w:p>
                          </w:sdtContent>
                        </w:sdt>
                        <w:sdt>
                          <w:sdtPr>
                            <w:alias w:val="34-31 str. 7 d. 2 p. c pp."/>
                            <w:tag w:val="part_9070df3d0b2141b18921271975a0e3cc"/>
                            <w:lock w:val="sdtLocked"/>
                            <w:richText/>
                          </w:sdtPr>
                          <w:sdtContent>
                            <w:p>
                              <w:pPr>
                                <w:ind w:firstLine="720"/>
                                <w:jc w:val="both"/>
                                <w:rPr>
                                  <w:b/>
                                  <w:bCs/>
                                  <w:color w:val="000000"/>
                                  <w:sz w:val="22"/>
                                  <w:szCs w:val="22"/>
                                </w:rPr>
                              </w:pPr>
                              <w:sdt>
                                <w:sdtPr>
                                  <w:alias w:val="Numeris"/>
                                  <w:tag w:val="nr_9070df3d0b2141b18921271975a0e3cc"/>
                                  <w:lock w:val="sdtLocked"/>
                                  <w:richText/>
                                </w:sdtPr>
                                <w:sdtContent>
                                  <w:r>
                                    <w:rPr>
                                      <w:color w:val="000000"/>
                                      <w:sz w:val="22"/>
                                      <w:szCs w:val="22"/>
                                    </w:rPr>
                                    <w:t>c</w:t>
                                  </w:r>
                                </w:sdtContent>
                              </w:sdt>
                              <w:r>
                                <w:rPr>
                                  <w:color w:val="000000"/>
                                  <w:sz w:val="22"/>
                                  <w:szCs w:val="22"/>
                                </w:rPr>
                                <w:t>) apdorojant atskirtas netinkamas perdirbti gaminių ir (ar) pakuočių atliekas pagal sudarytas sutartis perduoda atliekų tvarkytojui, kuris tokias atliekas naudoja energijai gauti, arba atliekų eksportuotojui, kuris tokias atliekas išveža panaudoti energijai gauti į kitas valstybes nares;</w:t>
                              </w:r>
                            </w:p>
                          </w:sdtContent>
                        </w:sdt>
                      </w:sdtContent>
                    </w:sdt>
                    <w:sdt>
                      <w:sdtPr>
                        <w:alias w:val="34-31 str. 7 d. 3 p."/>
                        <w:tag w:val="part_e81276f9db764612b85991e2707b379e"/>
                        <w:lock w:val="sdtLocked"/>
                        <w:richText/>
                      </w:sdtPr>
                      <w:sdtContent>
                        <w:p>
                          <w:pPr>
                            <w:ind w:firstLine="720"/>
                            <w:jc w:val="both"/>
                            <w:rPr>
                              <w:sz w:val="22"/>
                              <w:szCs w:val="22"/>
                              <w:lang w:eastAsia="lt-LT"/>
                            </w:rPr>
                          </w:pPr>
                          <w:sdt>
                            <w:sdtPr>
                              <w:alias w:val="Numeris"/>
                              <w:tag w:val="nr_e81276f9db764612b85991e2707b379e"/>
                              <w:lock w:val="sdtLocked"/>
                              <w:richText/>
                            </w:sdtPr>
                            <w:sdtContent>
                              <w:r>
                                <w:rPr>
                                  <w:color w:val="000000"/>
                                  <w:sz w:val="22"/>
                                  <w:szCs w:val="22"/>
                                </w:rPr>
                                <w:t>3</w:t>
                              </w:r>
                            </w:sdtContent>
                          </w:sdt>
                          <w:r>
                            <w:rPr>
                              <w:color w:val="000000"/>
                              <w:sz w:val="22"/>
                              <w:szCs w:val="22"/>
                            </w:rPr>
                            <w:t>) turi svėrimo įrenginį teritorijoje, kurioje apdorojamos komunalinės atliekos, atskiriant gaminių ir (ar) pakuočių atliekas su tikslu jas perdirbti ir (arba) panaudoti energijai gauti, arba sutartį dėl svėrimo paslaugų svėrimo įrenginiu su tokias paslaugas teikiančia įmone.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8 d."/>
                    <w:tag w:val="part_1be4e793fa4548bd86609beacdc852d7"/>
                    <w:lock w:val="sdtLocked"/>
                    <w:richText/>
                  </w:sdtPr>
                  <w:sdtContent>
                    <w:p>
                      <w:pPr>
                        <w:shd w:val="clear" w:color="000000" w:fill="auto"/>
                        <w:ind w:firstLine="720"/>
                        <w:jc w:val="both"/>
                        <w:rPr>
                          <w:sz w:val="22"/>
                          <w:szCs w:val="22"/>
                        </w:rPr>
                      </w:pPr>
                      <w:sdt>
                        <w:sdtPr>
                          <w:alias w:val="Numeris"/>
                          <w:tag w:val="nr_1be4e793fa4548bd86609beacdc852d7"/>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b0afb20d904c493b9dde83166fc64297"/>
                    <w:lock w:val="sdtLocked"/>
                    <w:richText/>
                  </w:sdtPr>
                  <w:sdtContent>
                    <w:p>
                      <w:pPr>
                        <w:shd w:val="clear" w:color="000000" w:fill="auto"/>
                        <w:ind w:firstLine="720"/>
                        <w:jc w:val="both"/>
                        <w:rPr>
                          <w:sz w:val="22"/>
                          <w:szCs w:val="22"/>
                        </w:rPr>
                      </w:pPr>
                      <w:sdt>
                        <w:sdtPr>
                          <w:alias w:val="Numeris"/>
                          <w:tag w:val="nr_b0afb20d904c493b9dde83166fc6429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d6859e1c546f435ea8a789f21b621e2c"/>
                        <w:lock w:val="sdtLocked"/>
                        <w:richText/>
                      </w:sdtPr>
                      <w:sdtContent>
                        <w:p>
                          <w:pPr>
                            <w:shd w:val="clear" w:color="000000" w:fill="auto"/>
                            <w:ind w:firstLine="720"/>
                            <w:jc w:val="both"/>
                            <w:rPr>
                              <w:sz w:val="22"/>
                              <w:szCs w:val="22"/>
                            </w:rPr>
                          </w:pPr>
                          <w:sdt>
                            <w:sdtPr>
                              <w:alias w:val="Numeris"/>
                              <w:tag w:val="nr_d6859e1c546f435ea8a789f21b621e2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b83cb4a2541d49f8858f74ee789f2194"/>
                        <w:lock w:val="sdtLocked"/>
                        <w:richText/>
                      </w:sdtPr>
                      <w:sdtContent>
                        <w:p>
                          <w:pPr>
                            <w:shd w:val="clear" w:color="000000" w:fill="auto"/>
                            <w:ind w:firstLine="720"/>
                            <w:jc w:val="both"/>
                            <w:rPr>
                              <w:sz w:val="22"/>
                              <w:szCs w:val="22"/>
                            </w:rPr>
                          </w:pPr>
                          <w:sdt>
                            <w:sdtPr>
                              <w:alias w:val="Numeris"/>
                              <w:tag w:val="nr_b83cb4a2541d49f8858f74ee789f2194"/>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224bae319edd413aad252a94c5cbd5a7"/>
                    <w:lock w:val="sdtLocked"/>
                    <w:richText/>
                  </w:sdtPr>
                  <w:sdtContent>
                    <w:p>
                      <w:pPr>
                        <w:shd w:val="clear" w:color="000000" w:fill="auto"/>
                        <w:ind w:firstLine="720"/>
                        <w:jc w:val="both"/>
                        <w:rPr>
                          <w:sz w:val="22"/>
                          <w:szCs w:val="22"/>
                        </w:rPr>
                      </w:pPr>
                      <w:sdt>
                        <w:sdtPr>
                          <w:alias w:val="Numeris"/>
                          <w:tag w:val="nr_224bae319edd413aad252a94c5cbd5a7"/>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d585a3ca9f0e47f588676bb19643916a"/>
                    <w:lock w:val="sdtLocked"/>
                    <w:richText/>
                  </w:sdtPr>
                  <w:sdtContent>
                    <w:p>
                      <w:pPr>
                        <w:shd w:val="clear" w:color="000000" w:fill="auto"/>
                        <w:ind w:firstLine="720"/>
                        <w:jc w:val="both"/>
                        <w:rPr>
                          <w:bCs/>
                          <w:color w:val="000000"/>
                          <w:sz w:val="22"/>
                          <w:szCs w:val="22"/>
                        </w:rPr>
                      </w:pPr>
                      <w:sdt>
                        <w:sdtPr>
                          <w:alias w:val="Numeris"/>
                          <w:tag w:val="nr_d585a3ca9f0e47f588676bb19643916a"/>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16aa21fc56724225894e686be17c1af1"/>
                    <w:lock w:val="sdtLocked"/>
                    <w:richText/>
                  </w:sdtPr>
                  <w:sdtContent>
                    <w:p>
                      <w:pPr>
                        <w:shd w:val="clear" w:color="000000" w:fill="auto"/>
                        <w:ind w:firstLine="720"/>
                        <w:jc w:val="both"/>
                        <w:rPr>
                          <w:sz w:val="22"/>
                          <w:szCs w:val="22"/>
                        </w:rPr>
                      </w:pPr>
                      <w:sdt>
                        <w:sdtPr>
                          <w:alias w:val="Numeris"/>
                          <w:tag w:val="nr_16aa21fc56724225894e686be17c1af1"/>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9167f35b635149e98bad6ef60c14602d"/>
                    <w:lock w:val="sdtLocked"/>
                    <w:richText/>
                  </w:sdtPr>
                  <w:sdtContent>
                    <w:p>
                      <w:pPr>
                        <w:shd w:val="clear" w:color="000000" w:fill="auto"/>
                        <w:tabs>
                          <w:tab w:val="left" w:pos="677"/>
                        </w:tabs>
                        <w:ind w:firstLine="720"/>
                        <w:jc w:val="both"/>
                        <w:rPr>
                          <w:sz w:val="22"/>
                          <w:szCs w:val="22"/>
                          <w:lang w:eastAsia="lt-LT"/>
                        </w:rPr>
                      </w:pPr>
                      <w:sdt>
                        <w:sdtPr>
                          <w:alias w:val="Numeris"/>
                          <w:tag w:val="nr_9167f35b635149e98bad6ef60c14602d"/>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e99fbc16ceb4f32b00130894a8766ee"/>
                        <w:lock w:val="sdtLocked"/>
                        <w:richText/>
                      </w:sdtPr>
                      <w:sdtContent>
                        <w:p>
                          <w:pPr>
                            <w:shd w:val="clear" w:color="000000" w:fill="auto"/>
                            <w:ind w:firstLine="720"/>
                            <w:jc w:val="both"/>
                            <w:rPr>
                              <w:sz w:val="22"/>
                              <w:szCs w:val="22"/>
                              <w:lang w:eastAsia="lt-LT"/>
                            </w:rPr>
                          </w:pPr>
                          <w:sdt>
                            <w:sdtPr>
                              <w:alias w:val="Numeris"/>
                              <w:tag w:val="nr_5e99fbc16ceb4f32b00130894a8766ee"/>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19f1ac8730dc4ff4a427f07d4361a82e"/>
                        <w:lock w:val="sdtLocked"/>
                        <w:richText/>
                      </w:sdtPr>
                      <w:sdtContent>
                        <w:p>
                          <w:pPr>
                            <w:shd w:val="clear" w:color="000000" w:fill="auto"/>
                            <w:ind w:firstLine="720"/>
                            <w:jc w:val="both"/>
                            <w:rPr>
                              <w:sz w:val="22"/>
                              <w:szCs w:val="22"/>
                              <w:lang w:eastAsia="lt-LT"/>
                            </w:rPr>
                          </w:pPr>
                          <w:sdt>
                            <w:sdtPr>
                              <w:alias w:val="Numeris"/>
                              <w:tag w:val="nr_19f1ac8730dc4ff4a427f07d4361a82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1e7470dd72374e6f874cd4b1aed15e11"/>
                    <w:lock w:val="sdtLocked"/>
                    <w:richText/>
                  </w:sdtPr>
                  <w:sdtContent>
                    <w:p>
                      <w:pPr>
                        <w:shd w:val="clear" w:color="000000" w:fill="auto"/>
                        <w:ind w:firstLine="720"/>
                        <w:jc w:val="both"/>
                        <w:rPr>
                          <w:sz w:val="22"/>
                          <w:szCs w:val="22"/>
                          <w:lang w:eastAsia="lt-LT"/>
                        </w:rPr>
                      </w:pPr>
                      <w:sdt>
                        <w:sdtPr>
                          <w:alias w:val="Numeris"/>
                          <w:tag w:val="nr_1e7470dd72374e6f874cd4b1aed15e1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8a5143c08ab94e63b4816d9e88de9c95"/>
                    <w:lock w:val="sdtLocked"/>
                    <w:richText/>
                  </w:sdtPr>
                  <w:sdtContent>
                    <w:p>
                      <w:pPr>
                        <w:shd w:val="clear" w:color="000000" w:fill="auto"/>
                        <w:ind w:firstLine="720"/>
                        <w:jc w:val="both"/>
                        <w:rPr>
                          <w:sz w:val="22"/>
                          <w:szCs w:val="22"/>
                          <w:lang w:eastAsia="lt-LT"/>
                        </w:rPr>
                      </w:pPr>
                      <w:sdt>
                        <w:sdtPr>
                          <w:alias w:val="Numeris"/>
                          <w:tag w:val="nr_8a5143c08ab94e63b4816d9e88de9c95"/>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0e0f87135c2c42ed8b9108feb6575004"/>
                    <w:lock w:val="sdtLocked"/>
                    <w:richText/>
                  </w:sdtPr>
                  <w:sdtContent>
                    <w:p>
                      <w:pPr>
                        <w:shd w:val="clear" w:color="000000" w:fill="auto"/>
                        <w:ind w:firstLine="720"/>
                        <w:jc w:val="both"/>
                        <w:rPr>
                          <w:sz w:val="22"/>
                          <w:szCs w:val="22"/>
                          <w:lang w:eastAsia="lt-LT"/>
                        </w:rPr>
                      </w:pPr>
                      <w:sdt>
                        <w:sdtPr>
                          <w:alias w:val="Numeris"/>
                          <w:tag w:val="nr_0e0f87135c2c42ed8b9108feb657500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57612695cdfa4a2c9364deaacc9de9e2"/>
                        <w:lock w:val="sdtLocked"/>
                        <w:richText/>
                      </w:sdtPr>
                      <w:sdtContent>
                        <w:p>
                          <w:pPr>
                            <w:shd w:val="clear" w:color="000000" w:fill="auto"/>
                            <w:ind w:firstLine="720"/>
                            <w:jc w:val="both"/>
                            <w:rPr>
                              <w:sz w:val="22"/>
                              <w:szCs w:val="22"/>
                              <w:lang w:eastAsia="lt-LT"/>
                            </w:rPr>
                          </w:pPr>
                          <w:sdt>
                            <w:sdtPr>
                              <w:alias w:val="Numeris"/>
                              <w:tag w:val="nr_57612695cdfa4a2c9364deaacc9de9e2"/>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796b62ee2d784eb9baa72f4af50d4d65"/>
                        <w:lock w:val="sdtLocked"/>
                        <w:richText/>
                      </w:sdtPr>
                      <w:sdtContent>
                        <w:p>
                          <w:pPr>
                            <w:shd w:val="clear" w:color="000000" w:fill="auto"/>
                            <w:ind w:firstLine="720"/>
                            <w:jc w:val="both"/>
                            <w:rPr>
                              <w:sz w:val="22"/>
                              <w:szCs w:val="22"/>
                              <w:lang w:eastAsia="lt-LT"/>
                            </w:rPr>
                          </w:pPr>
                          <w:sdt>
                            <w:sdtPr>
                              <w:alias w:val="Numeris"/>
                              <w:tag w:val="nr_796b62ee2d784eb9baa72f4af50d4d65"/>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39b6c72a9ce44134b126f6f0a96dba40"/>
                        <w:lock w:val="sdtLocked"/>
                        <w:richText/>
                      </w:sdtPr>
                      <w:sdtContent>
                        <w:p>
                          <w:pPr>
                            <w:shd w:val="clear" w:color="000000" w:fill="auto"/>
                            <w:ind w:firstLine="720"/>
                            <w:jc w:val="both"/>
                            <w:rPr>
                              <w:sz w:val="22"/>
                              <w:szCs w:val="22"/>
                              <w:lang w:eastAsia="lt-LT"/>
                            </w:rPr>
                          </w:pPr>
                          <w:sdt>
                            <w:sdtPr>
                              <w:alias w:val="Numeris"/>
                              <w:tag w:val="nr_39b6c72a9ce44134b126f6f0a96dba40"/>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c836da16f8d548d7ab376fa703998130"/>
                        <w:lock w:val="sdtLocked"/>
                        <w:richText/>
                      </w:sdtPr>
                      <w:sdtContent>
                        <w:p>
                          <w:pPr>
                            <w:shd w:val="clear" w:color="000000" w:fill="auto"/>
                            <w:ind w:firstLine="720"/>
                            <w:jc w:val="both"/>
                            <w:rPr>
                              <w:sz w:val="22"/>
                              <w:szCs w:val="22"/>
                              <w:lang w:eastAsia="lt-LT"/>
                            </w:rPr>
                          </w:pPr>
                          <w:sdt>
                            <w:sdtPr>
                              <w:alias w:val="Numeris"/>
                              <w:tag w:val="nr_c836da16f8d548d7ab376fa703998130"/>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b9de41b816b34d0dbcc4401af8c68d4d"/>
                        <w:lock w:val="sdtLocked"/>
                        <w:richText/>
                      </w:sdtPr>
                      <w:sdtContent>
                        <w:p>
                          <w:pPr>
                            <w:shd w:val="clear" w:color="000000" w:fill="auto"/>
                            <w:ind w:firstLine="720"/>
                            <w:jc w:val="both"/>
                            <w:rPr>
                              <w:sz w:val="22"/>
                              <w:szCs w:val="22"/>
                              <w:lang w:eastAsia="lt-LT"/>
                            </w:rPr>
                          </w:pPr>
                          <w:sdt>
                            <w:sdtPr>
                              <w:alias w:val="Numeris"/>
                              <w:tag w:val="nr_b9de41b816b34d0dbcc4401af8c68d4d"/>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d0855af768d042cb8848ba34b1ed3f08"/>
                    <w:lock w:val="sdtLocked"/>
                    <w:richText/>
                  </w:sdtPr>
                  <w:sdtContent>
                    <w:p>
                      <w:pPr>
                        <w:shd w:val="clear" w:color="000000" w:fill="auto"/>
                        <w:ind w:right="176" w:firstLine="720"/>
                        <w:jc w:val="both"/>
                      </w:pPr>
                      <w:sdt>
                        <w:sdtPr>
                          <w:alias w:val="Numeris"/>
                          <w:tag w:val="nr_d0855af768d042cb8848ba34b1ed3f0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shd w:val="clear" w:color="000000" w:fill="auto"/>
                    <w:jc w:val="both"/>
                    <w:rPr>
                      <w:bCs/>
                      <w:i/>
                      <w:sz w:val="20"/>
                    </w:rPr>
                  </w:pPr>
                  <w:r>
                    <w:rPr>
                      <w:bCs/>
                      <w:i/>
                      <w:sz w:val="20"/>
                    </w:rPr>
                    <w:t>Straipsnio pakeitimai:</w:t>
                  </w:r>
                </w:p>
                <w:p>
                  <w:pPr>
                    <w:widowControl w:val="0"/>
                    <w:shd w:val="clear" w:color="000000" w:fill="auto"/>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widowControl w:val="0"/>
                    <w:shd w:val="clear" w:color="000000" w:fill="auto"/>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0ce6441157a04bec8095b47b23e03d4b"/>
                <w:lock w:val="sdtLocked"/>
                <w:richText/>
              </w:sdtPr>
              <w:sdtContent>
                <w:p>
                  <w:pPr>
                    <w:suppressAutoHyphens/>
                    <w:ind w:firstLine="720"/>
                    <w:jc w:val="both"/>
                    <w:rPr>
                      <w:b/>
                      <w:bCs/>
                      <w:sz w:val="22"/>
                      <w:szCs w:val="22"/>
                      <w:lang w:eastAsia="ar-SA"/>
                    </w:rPr>
                  </w:pPr>
                  <w:sdt>
                    <w:sdtPr>
                      <w:alias w:val="Numeris"/>
                      <w:tag w:val="nr_0ce6441157a04bec8095b47b23e03d4b"/>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0ce6441157a04bec8095b47b23e03d4b"/>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add52f141b924963982eb54ac9306447"/>
                    <w:lock w:val="sdtLocked"/>
                    <w:richText/>
                  </w:sdtPr>
                  <w:sdtContent>
                    <w:p>
                      <w:pPr>
                        <w:widowControl w:val="0"/>
                        <w:ind w:firstLine="720"/>
                        <w:jc w:val="both"/>
                        <w:rPr>
                          <w:rFonts w:eastAsia="Calibri"/>
                          <w:color w:val="000000"/>
                          <w:sz w:val="22"/>
                          <w:szCs w:val="22"/>
                        </w:rPr>
                      </w:pPr>
                      <w:sdt>
                        <w:sdtPr>
                          <w:alias w:val="Numeris"/>
                          <w:tag w:val="nr_add52f141b924963982eb54ac9306447"/>
                          <w:lock w:val="sdtLocked"/>
                          <w:richText/>
                        </w:sdtPr>
                        <w:sdtContent>
                          <w:r>
                            <w:rPr>
                              <w:sz w:val="22"/>
                              <w:szCs w:val="22"/>
                            </w:rPr>
                            <w:t>1</w:t>
                          </w:r>
                        </w:sdtContent>
                      </w:sdt>
                      <w:r>
                        <w:rPr>
                          <w:sz w:val="22"/>
                          <w:szCs w:val="22"/>
                        </w:rPr>
                        <w:t>. Šio Įstatymo 7, 34</w:t>
                      </w:r>
                      <w:r>
                        <w:rPr>
                          <w:sz w:val="22"/>
                          <w:szCs w:val="22"/>
                          <w:vertAlign w:val="superscript"/>
                        </w:rPr>
                        <w:t>1</w:t>
                      </w:r>
                      <w:r>
                        <w:rPr>
                          <w:sz w:val="22"/>
                          <w:szCs w:val="22"/>
                        </w:rPr>
                        <w:t>, 34</w:t>
                      </w:r>
                      <w:r>
                        <w:rPr>
                          <w:sz w:val="22"/>
                          <w:szCs w:val="22"/>
                          <w:vertAlign w:val="superscript"/>
                        </w:rPr>
                        <w:t>2</w:t>
                      </w:r>
                      <w:r>
                        <w:rPr>
                          <w:sz w:val="22"/>
                          <w:szCs w:val="22"/>
                        </w:rPr>
                        <w:t>, 34</w:t>
                      </w:r>
                      <w:r>
                        <w:rPr>
                          <w:sz w:val="22"/>
                          <w:szCs w:val="22"/>
                          <w:vertAlign w:val="superscript"/>
                        </w:rPr>
                        <w:t>3</w:t>
                      </w:r>
                      <w:r>
                        <w:rPr>
                          <w:sz w:val="22"/>
                          <w:szCs w:val="22"/>
                        </w:rPr>
                        <w:t>, 34</w:t>
                      </w:r>
                      <w:r>
                        <w:rPr>
                          <w:sz w:val="22"/>
                          <w:szCs w:val="22"/>
                          <w:vertAlign w:val="superscript"/>
                        </w:rPr>
                        <w:t>4</w:t>
                      </w:r>
                      <w:r>
                        <w:rPr>
                          <w:sz w:val="22"/>
                          <w:szCs w:val="22"/>
                        </w:rPr>
                        <w:t>, 34</w:t>
                      </w:r>
                      <w:r>
                        <w:rPr>
                          <w:sz w:val="22"/>
                          <w:szCs w:val="22"/>
                          <w:vertAlign w:val="superscript"/>
                        </w:rPr>
                        <w:t>5</w:t>
                      </w:r>
                      <w:r>
                        <w:rPr>
                          <w:sz w:val="22"/>
                          <w:szCs w:val="22"/>
                        </w:rPr>
                        <w:t>, 34</w:t>
                      </w:r>
                      <w:r>
                        <w:rPr>
                          <w:sz w:val="22"/>
                          <w:szCs w:val="22"/>
                          <w:vertAlign w:val="superscript"/>
                        </w:rPr>
                        <w:t>6</w:t>
                      </w:r>
                      <w:r>
                        <w:rPr>
                          <w:sz w:val="22"/>
                          <w:szCs w:val="22"/>
                        </w:rPr>
                        <w:t>, 34</w:t>
                      </w:r>
                      <w:r>
                        <w:rPr>
                          <w:sz w:val="22"/>
                          <w:szCs w:val="22"/>
                          <w:vertAlign w:val="superscript"/>
                        </w:rPr>
                        <w:t>7</w:t>
                      </w:r>
                      <w:r>
                        <w:rPr>
                          <w:sz w:val="22"/>
                          <w:szCs w:val="22"/>
                        </w:rPr>
                        <w:t>, 34</w:t>
                      </w:r>
                      <w:r>
                        <w:rPr>
                          <w:sz w:val="22"/>
                          <w:szCs w:val="22"/>
                          <w:vertAlign w:val="superscript"/>
                        </w:rPr>
                        <w:t>8</w:t>
                      </w:r>
                      <w:r>
                        <w:rPr>
                          <w:sz w:val="22"/>
                          <w:szCs w:val="22"/>
                        </w:rPr>
                        <w:t>, 34</w:t>
                      </w:r>
                      <w:r>
                        <w:rPr>
                          <w:sz w:val="22"/>
                          <w:szCs w:val="22"/>
                          <w:vertAlign w:val="superscript"/>
                        </w:rPr>
                        <w:t>9</w:t>
                      </w:r>
                      <w:r>
                        <w:rPr>
                          <w:sz w:val="22"/>
                          <w:szCs w:val="22"/>
                        </w:rPr>
                        <w:t>, 34</w:t>
                      </w:r>
                      <w:r>
                        <w:rPr>
                          <w:sz w:val="22"/>
                          <w:szCs w:val="22"/>
                          <w:vertAlign w:val="superscript"/>
                        </w:rPr>
                        <w:t>12</w:t>
                      </w:r>
                      <w:r>
                        <w:rPr>
                          <w:sz w:val="22"/>
                          <w:szCs w:val="22"/>
                        </w:rPr>
                        <w:t>, 34</w:t>
                      </w:r>
                      <w:r>
                        <w:rPr>
                          <w:sz w:val="22"/>
                          <w:szCs w:val="22"/>
                          <w:vertAlign w:val="superscript"/>
                        </w:rPr>
                        <w:t>13</w:t>
                      </w:r>
                      <w:r>
                        <w:rPr>
                          <w:sz w:val="22"/>
                          <w:szCs w:val="22"/>
                        </w:rPr>
                        <w:t>, 34</w:t>
                      </w:r>
                      <w:r>
                        <w:rPr>
                          <w:sz w:val="22"/>
                          <w:szCs w:val="22"/>
                          <w:vertAlign w:val="superscript"/>
                        </w:rPr>
                        <w:t>15</w:t>
                      </w:r>
                      <w:r>
                        <w:rPr>
                          <w:sz w:val="22"/>
                          <w:szCs w:val="22"/>
                        </w:rPr>
                        <w:t>, 34</w:t>
                      </w:r>
                      <w:r>
                        <w:rPr>
                          <w:sz w:val="22"/>
                          <w:szCs w:val="22"/>
                          <w:vertAlign w:val="superscript"/>
                        </w:rPr>
                        <w:t>16</w:t>
                      </w:r>
                      <w:r>
                        <w:rPr>
                          <w:sz w:val="22"/>
                          <w:szCs w:val="22"/>
                        </w:rPr>
                        <w:t>, 34</w:t>
                      </w:r>
                      <w:r>
                        <w:rPr>
                          <w:sz w:val="22"/>
                          <w:szCs w:val="22"/>
                          <w:vertAlign w:val="superscript"/>
                        </w:rPr>
                        <w:t>17</w:t>
                      </w:r>
                      <w:r>
                        <w:rPr>
                          <w:sz w:val="22"/>
                          <w:szCs w:val="22"/>
                        </w:rPr>
                        <w:t>, 34</w:t>
                      </w:r>
                      <w:r>
                        <w:rPr>
                          <w:sz w:val="22"/>
                          <w:szCs w:val="22"/>
                          <w:vertAlign w:val="superscript"/>
                        </w:rPr>
                        <w:t>18</w:t>
                      </w:r>
                      <w:r>
                        <w:rPr>
                          <w:sz w:val="22"/>
                          <w:szCs w:val="22"/>
                        </w:rPr>
                        <w:t>, 34</w:t>
                      </w:r>
                      <w:r>
                        <w:rPr>
                          <w:sz w:val="22"/>
                          <w:szCs w:val="22"/>
                          <w:vertAlign w:val="superscript"/>
                        </w:rPr>
                        <w:t>19</w:t>
                      </w:r>
                      <w:r>
                        <w:rPr>
                          <w:sz w:val="22"/>
                          <w:szCs w:val="22"/>
                        </w:rPr>
                        <w:t>, 34</w:t>
                      </w:r>
                      <w:r>
                        <w:rPr>
                          <w:sz w:val="22"/>
                          <w:szCs w:val="22"/>
                          <w:vertAlign w:val="superscript"/>
                        </w:rPr>
                        <w:t>23</w:t>
                      </w:r>
                      <w:r>
                        <w:rPr>
                          <w:sz w:val="22"/>
                          <w:szCs w:val="22"/>
                        </w:rPr>
                        <w:t>, 34</w:t>
                      </w:r>
                      <w:r>
                        <w:rPr>
                          <w:sz w:val="22"/>
                          <w:szCs w:val="22"/>
                          <w:vertAlign w:val="superscript"/>
                        </w:rPr>
                        <w:t>25</w:t>
                      </w:r>
                      <w:r>
                        <w:rPr>
                          <w:sz w:val="22"/>
                          <w:szCs w:val="22"/>
                        </w:rPr>
                        <w:t>, 34</w:t>
                      </w:r>
                      <w:r>
                        <w:rPr>
                          <w:sz w:val="22"/>
                          <w:szCs w:val="22"/>
                          <w:vertAlign w:val="superscript"/>
                        </w:rPr>
                        <w:t>27</w:t>
                      </w:r>
                      <w:r>
                        <w:rPr>
                          <w:sz w:val="22"/>
                          <w:szCs w:val="22"/>
                        </w:rPr>
                        <w:t>, 34</w:t>
                      </w:r>
                      <w:r>
                        <w:rPr>
                          <w:sz w:val="22"/>
                          <w:szCs w:val="22"/>
                          <w:vertAlign w:val="superscript"/>
                        </w:rPr>
                        <w:t>28</w:t>
                      </w:r>
                      <w:r>
                        <w:rPr>
                          <w:sz w:val="22"/>
                          <w:szCs w:val="22"/>
                        </w:rPr>
                        <w:t>, 34</w:t>
                      </w:r>
                      <w:r>
                        <w:rPr>
                          <w:sz w:val="22"/>
                          <w:szCs w:val="22"/>
                          <w:vertAlign w:val="superscript"/>
                        </w:rPr>
                        <w:t>29</w:t>
                      </w:r>
                      <w:r>
                        <w:rPr>
                          <w:sz w:val="22"/>
                          <w:szCs w:val="22"/>
                        </w:rPr>
                        <w:t>, 34</w:t>
                      </w:r>
                      <w:r>
                        <w:rPr>
                          <w:sz w:val="22"/>
                          <w:szCs w:val="22"/>
                          <w:vertAlign w:val="superscript"/>
                        </w:rPr>
                        <w:t>31</w:t>
                      </w:r>
                      <w:r>
                        <w:rPr>
                          <w:sz w:val="22"/>
                          <w:szCs w:val="22"/>
                        </w:rPr>
                        <w:t>, 34</w:t>
                      </w:r>
                      <w:r>
                        <w:rPr>
                          <w:sz w:val="22"/>
                          <w:szCs w:val="22"/>
                          <w:vertAlign w:val="superscript"/>
                        </w:rPr>
                        <w:t>32</w:t>
                      </w:r>
                      <w:r>
                        <w:rPr>
                          <w:sz w:val="22"/>
                          <w:szCs w:val="22"/>
                        </w:rPr>
                        <w:t>, 34</w:t>
                      </w:r>
                      <w:r>
                        <w:rPr>
                          <w:sz w:val="22"/>
                          <w:szCs w:val="22"/>
                          <w:vertAlign w:val="superscript"/>
                        </w:rPr>
                        <w:t>35</w:t>
                      </w:r>
                      <w:r>
                        <w:rPr>
                          <w:sz w:val="22"/>
                          <w:szCs w:val="22"/>
                        </w:rPr>
                        <w:t>, 34</w:t>
                      </w:r>
                      <w:r>
                        <w:rPr>
                          <w:sz w:val="22"/>
                          <w:szCs w:val="22"/>
                          <w:vertAlign w:val="superscript"/>
                        </w:rPr>
                        <w:t>38</w:t>
                      </w:r>
                      <w:r>
                        <w:rPr>
                          <w:sz w:val="22"/>
                          <w:szCs w:val="22"/>
                        </w:rPr>
                        <w:t>, 34</w:t>
                      </w:r>
                      <w:r>
                        <w:rPr>
                          <w:sz w:val="22"/>
                          <w:szCs w:val="22"/>
                          <w:vertAlign w:val="superscript"/>
                        </w:rPr>
                        <w:t>39</w:t>
                      </w:r>
                      <w:r>
                        <w:rPr>
                          <w:sz w:val="22"/>
                          <w:szCs w:val="22"/>
                        </w:rPr>
                        <w:t xml:space="preserve"> ir 34</w:t>
                      </w:r>
                      <w:r>
                        <w:rPr>
                          <w:sz w:val="22"/>
                          <w:szCs w:val="22"/>
                          <w:vertAlign w:val="superscript"/>
                        </w:rPr>
                        <w:t>40</w:t>
                      </w:r>
                      <w:r>
                        <w:rPr>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921322715b11f1b53dfa020e517810">
                        <w:r w:rsidRPr="00532B9F">
                          <w:rPr>
                            <w:rFonts w:ascii="Times New Roman" w:eastAsia="MS Mincho" w:hAnsi="Times New Roman"/>
                            <w:sz w:val="20"/>
                            <w:i/>
                            <w:iCs/>
                            <w:color w:val="0000FF" w:themeColor="hyperlink"/>
                            <w:u w:val="single"/>
                          </w:rPr>
                          <w:t>XV-1031</w:t>
                        </w:r>
                      </w:fldSimple>
                      <w:r>
                        <w:rPr>
                          <w:rFonts w:ascii="Times New Roman" w:eastAsia="MS Mincho" w:hAnsi="Times New Roman"/>
                          <w:sz w:val="20"/>
                          <w:i/>
                          <w:iCs/>
                        </w:rPr>
                        <w:t>,
2026-06-11,
paskelbta TAR 2026-06-26, i. k. 2026-11107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93"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9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8"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99"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00"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1"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2"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3"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4"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5"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6"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8"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10"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11"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12"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3"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14"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5"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6"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7"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921322715b11f1b53dfa020e517810">
            <w:r w:rsidRPr="00532B9F">
              <w:rPr>
                <w:rFonts w:ascii="Times New Roman" w:eastAsia="MS Mincho" w:hAnsi="Times New Roman"/>
                <w:sz w:val="20"/>
                <w:iCs/>
                <w:color w:val="0000FF" w:themeColor="hyperlink"/>
                <w:u w:val="single"/>
              </w:rPr>
              <w:t>XV-1031</w:t>
            </w:r>
          </w:fldSimple>
          <w:r>
            <w:rPr>
              <w:rFonts w:ascii="Times New Roman" w:eastAsia="MS Mincho" w:hAnsi="Times New Roman"/>
              <w:sz w:val="20"/>
              <w:iCs/>
            </w:rPr>
            <w:t>,
2026-06-11,
paskelbta TAR 2026-06-26, i. k. 2026-11107                </w:t>
          </w:r>
        </w:p>
        <w:p>
          <w:pPr>
            <w:jc w:val="both"/>
            <w:rPr>
              <w:rFonts w:ascii="Times New Roman" w:hAnsi="Times New Roman"/>
            </w:rPr>
          </w:pPr>
          <w:r>
            <w:rPr>
              <w:rFonts w:ascii="Times New Roman" w:hAnsi="Times New Roman"/>
              <w:sz w:val="20"/>
            </w:rPr>
            <w:t>Lietuvos Respublikos atliekų tvarkymo įstatymo Nr. VIII-787 34-4, 34-5 ir 35-1 straipsnių pakeitimo ir Įstatymo papildymo 34-6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16cid:durableId="90938838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71DA2C71"/>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5.xml"/>
  <Relationship Id="rId10" Type="http://schemas.openxmlformats.org/officeDocument/2006/relationships/footnotes" Target="footnotes.xml"/>
  <Relationship Id="rId100" Type="http://schemas.openxmlformats.org/officeDocument/2006/relationships/hyperlink" TargetMode="External" Target="http://www3.lrs.lt/cgi-bin/preps2?a=171181&amp;b="/>
  <Relationship Id="rId101" Type="http://schemas.openxmlformats.org/officeDocument/2006/relationships/hyperlink" TargetMode="External" Target="http://www3.lrs.lt/cgi-bin/preps2?a=171181&amp;b="/>
  <Relationship Id="rId102" Type="http://schemas.openxmlformats.org/officeDocument/2006/relationships/hyperlink" TargetMode="External" Target="http://www3.lrs.lt/cgi-bin/preps2?a=213979&amp;b="/>
  <Relationship Id="rId103" Type="http://schemas.openxmlformats.org/officeDocument/2006/relationships/hyperlink" TargetMode="External" Target="http://www3.lrs.lt/cgi-bin/preps2?a=232383&amp;b="/>
  <Relationship Id="rId104" Type="http://schemas.openxmlformats.org/officeDocument/2006/relationships/hyperlink" TargetMode="External" Target="http://www3.lrs.lt/cgi-bin/preps2?a=259325&amp;b="/>
  <Relationship Id="rId105" Type="http://schemas.openxmlformats.org/officeDocument/2006/relationships/hyperlink" TargetMode="External" Target="http://www3.lrs.lt/cgi-bin/preps2?a=323621&amp;b="/>
  <Relationship Id="rId106" Type="http://schemas.openxmlformats.org/officeDocument/2006/relationships/hyperlink" TargetMode="External" Target="http://www3.lrs.lt/cgi-bin/preps2?a=324493&amp;b="/>
  <Relationship Id="rId107" Type="http://schemas.openxmlformats.org/officeDocument/2006/relationships/hyperlink" TargetMode="External" Target="http://www3.lrs.lt/cgi-bin/preps2?a=362026&amp;b="/>
  <Relationship Id="rId108" Type="http://schemas.openxmlformats.org/officeDocument/2006/relationships/hyperlink" TargetMode="External" Target="http://www3.lrs.lt/cgi-bin/preps2?a=370844&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415950&amp;b="/>
  <Relationship Id="rId111" Type="http://schemas.openxmlformats.org/officeDocument/2006/relationships/hyperlink" TargetMode="External" Target="http://www3.lrs.lt/cgi-bin/preps2?a=429164&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23038&amp;b="/>
  <Relationship Id="rId114" Type="http://schemas.openxmlformats.org/officeDocument/2006/relationships/hyperlink" TargetMode="External" Target="http://www3.lrs.lt/cgi-bin/preps2?a=440530&amp;b="/>
  <Relationship Id="rId115" Type="http://schemas.openxmlformats.org/officeDocument/2006/relationships/hyperlink" TargetMode="External" Target="http://www3.lrs.lt/cgi-bin/preps2?a=448835&amp;b="/>
  <Relationship Id="rId116" Type="http://schemas.openxmlformats.org/officeDocument/2006/relationships/hyperlink" TargetMode="External" Target="http://www3.lrs.lt/cgi-bin/preps2?a=464845&amp;b="/>
  <Relationship Id="rId117" Type="http://schemas.openxmlformats.org/officeDocument/2006/relationships/hyperlink" TargetMode="External" Target="http://www3.lrs.lt/cgi-bin/preps2?a=469650&amp;b="/>
  <Relationship Id="rId118" Type="http://schemas.openxmlformats.org/officeDocument/2006/relationships/hyperlink" TargetMode="External" Target="http://www3.lrs.lt/cgi-bin/preps2?a=397404&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415961&amp;b="/>
  <Relationship Id="rId122" Type="http://schemas.openxmlformats.org/officeDocument/2006/relationships/hyperlink" TargetMode="External" Target="http://www3.lrs.lt/cgi-bin/preps2?a=415950&amp;b="/>
  <Relationship Id="rId123" Type="http://schemas.openxmlformats.org/officeDocument/2006/relationships/hyperlink" TargetMode="External" Target="http://www3.lrs.lt/cgi-bin/preps2?a=37084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15950&amp;b="/>
  <Relationship Id="rId126" Type="http://schemas.openxmlformats.org/officeDocument/2006/relationships/hyperlink" TargetMode="External" Target="http://www3.lrs.lt/cgi-bin/preps2?a=423038&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eur-lex.europa.eu/legal-content/LIT/TXT/?uri=CELEX:32013R1380&amp;locale=lt"/>
  <Relationship Id="rId129" Type="http://schemas.openxmlformats.org/officeDocument/2006/relationships/hyperlink" TargetMode="External" Target="http://eur-lex.europa.eu/legal-content/LIT/TXT/?uri=CELEX:32003R1954&amp;locale=lt"/>
  <Relationship Id="rId13" Type="http://schemas.openxmlformats.org/officeDocument/2006/relationships/styles" Target="styles.xml"/>
  <Relationship Id="rId130" Type="http://schemas.openxmlformats.org/officeDocument/2006/relationships/hyperlink" TargetMode="External" Target="http://eur-lex.europa.eu/legal-content/LIT/TXT/?uri=CELEX:32009R1224&amp;locale=lt"/>
  <Relationship Id="rId131" Type="http://schemas.openxmlformats.org/officeDocument/2006/relationships/hyperlink" TargetMode="External" Target="http://eur-lex.europa.eu/legal-content/LIT/TXT/?uri=CELEX:32002R2371&amp;locale=lt"/>
  <Relationship Id="rId132" Type="http://schemas.openxmlformats.org/officeDocument/2006/relationships/hyperlink" TargetMode="External" Target="http://eur-lex.europa.eu/legal-content/LIT/TXT/?uri=CELEX:32004R0639&amp;locale=lt"/>
  <Relationship Id="rId133" Type="http://schemas.openxmlformats.org/officeDocument/2006/relationships/hyperlink" TargetMode="External" Target="http://eur-lex.europa.eu/legal-content/LIT/TXT/?uri=CELEX:32004D0585&amp;locale=lt"/>
  <Relationship Id="rId134" Type="http://schemas.openxmlformats.org/officeDocument/2006/relationships/hyperlink" TargetMode="External" Target="http://eur-lex.europa.eu/legal-content/LIT/TXT/?uri=CELEX:32013R1380&amp;locale=lt"/>
  <Relationship Id="rId135" Type="http://schemas.openxmlformats.org/officeDocument/2006/relationships/hyperlink" TargetMode="External" Target="http://eur-lex.europa.eu/legal-content/LIT/TXT/?uri=CELEX:32013R1380&amp;locale=lt"/>
  <Relationship Id="rId136" Type="http://schemas.openxmlformats.org/officeDocument/2006/relationships/hyperlink" TargetMode="External" Target="http://eur-lex.europa.eu/legal-content/LIT/TXT/?uri=CELEX:32012R1025&amp;locale=lt"/>
  <Relationship Id="rId137" Type="http://schemas.openxmlformats.org/officeDocument/2006/relationships/hyperlink" TargetMode="External" Target="http://eur-lex.europa.eu/legal-content/LIT/TXT/?uri=CELEX:31989L0686&amp;locale=lt"/>
  <Relationship Id="rId138" Type="http://schemas.openxmlformats.org/officeDocument/2006/relationships/hyperlink" TargetMode="External" Target="http://eur-lex.europa.eu/legal-content/LIT/TXT/?uri=CELEX:31993L0015&amp;locale=lt"/>
  <Relationship Id="rId139" Type="http://schemas.openxmlformats.org/officeDocument/2006/relationships/hyperlink" TargetMode="External" Target="http://eur-lex.europa.eu/legal-content/LIT/TXT/?uri=CELEX:31994L0009&amp;locale=lt"/>
  <Relationship Id="rId14" Type="http://schemas.openxmlformats.org/officeDocument/2006/relationships/theme" Target="theme/theme1.xml"/>
  <Relationship Id="rId140" Type="http://schemas.openxmlformats.org/officeDocument/2006/relationships/hyperlink" TargetMode="External" Target="http://eur-lex.europa.eu/legal-content/LIT/TXT/?uri=CELEX:31994L0025&amp;locale=lt"/>
  <Relationship Id="rId141" Type="http://schemas.openxmlformats.org/officeDocument/2006/relationships/hyperlink" TargetMode="External" Target="http://eur-lex.europa.eu/legal-content/LIT/TXT/?uri=CELEX:31995L0016&amp;locale=lt"/>
  <Relationship Id="rId142" Type="http://schemas.openxmlformats.org/officeDocument/2006/relationships/hyperlink" TargetMode="External" Target="http://eur-lex.europa.eu/legal-content/LIT/TXT/?uri=CELEX:31997L0023&amp;locale=lt"/>
  <Relationship Id="rId143" Type="http://schemas.openxmlformats.org/officeDocument/2006/relationships/hyperlink" TargetMode="External" Target="http://eur-lex.europa.eu/legal-content/LIT/TXT/?uri=CELEX:31998L0034&amp;locale=lt"/>
  <Relationship Id="rId144" Type="http://schemas.openxmlformats.org/officeDocument/2006/relationships/hyperlink" TargetMode="External" Target="http://eur-lex.europa.eu/legal-content/LIT/TXT/?uri=CELEX:32004L0022&amp;locale=lt"/>
  <Relationship Id="rId145" Type="http://schemas.openxmlformats.org/officeDocument/2006/relationships/hyperlink" TargetMode="External" Target="http://eur-lex.europa.eu/legal-content/LIT/TXT/?uri=CELEX:32007L0023&amp;locale=lt"/>
  <Relationship Id="rId146" Type="http://schemas.openxmlformats.org/officeDocument/2006/relationships/hyperlink" TargetMode="External" Target="http://eur-lex.europa.eu/legal-content/LIT/TXT/?uri=CELEX:32009L0023&amp;locale=lt"/>
  <Relationship Id="rId147" Type="http://schemas.openxmlformats.org/officeDocument/2006/relationships/hyperlink" TargetMode="External" Target="http://eur-lex.europa.eu/legal-content/LIT/TXT/?uri=CELEX:32009L0105&amp;locale=lt"/>
  <Relationship Id="rId148" Type="http://schemas.openxmlformats.org/officeDocument/2006/relationships/hyperlink" TargetMode="External" Target="http://eur-lex.europa.eu/legal-content/LIT/TXT/?uri=CELEX:31987D0095&amp;locale=lt"/>
  <Relationship Id="rId149" Type="http://schemas.openxmlformats.org/officeDocument/2006/relationships/hyperlink" TargetMode="External" Target="http://eur-lex.europa.eu/legal-content/LIT/TXT/?uri=CELEX:32006D1673&amp;locale=lt"/>
  <Relationship Id="rId15" Type="http://schemas.openxmlformats.org/officeDocument/2006/relationships/webSettings" Target="webSettings.xml"/>
  <Relationship Id="rId150" Type="http://schemas.openxmlformats.org/officeDocument/2006/relationships/hyperlink" TargetMode="External" Target="http://eur-lex.europa.eu/legal-content/LIT/TXT/?uri=CELEX:32010R0861&amp;locale=lt"/>
  <Relationship Id="rId151" Type="http://schemas.openxmlformats.org/officeDocument/2006/relationships/hyperlink" TargetMode="External" Target="http://eur-lex.europa.eu/legal-content/LIT/TXT/?uri=CELEX:32006R1013&amp;locale=lt"/>
  <Relationship Id="rId152" Type="http://schemas.openxmlformats.org/officeDocument/2006/relationships/customXml" Target="../customXml/item4.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116.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115.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116.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24493&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232383&amp;b="/>
  <Relationship Id="rId49" Type="http://schemas.openxmlformats.org/officeDocument/2006/relationships/hyperlink" TargetMode="External" Target="http://www3.lrs.lt/cgi-bin/preps2?a=397404&amp;b="/>
  <Relationship Id="rId5" Type="http://schemas.openxmlformats.org/officeDocument/2006/relationships/header" Target="header117.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415961&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70844&amp;b="/>
  <Relationship Id="rId6" Type="http://schemas.openxmlformats.org/officeDocument/2006/relationships/footer" Target="footer117.xml"/>
  <Relationship Id="rId60" Type="http://schemas.openxmlformats.org/officeDocument/2006/relationships/hyperlink" TargetMode="External" Target="http://www3.lrs.lt/cgi-bin/preps2?a=415950&amp;b="/>
  <Relationship Id="rId61" Type="http://schemas.openxmlformats.org/officeDocument/2006/relationships/hyperlink" TargetMode="External" Target="http://www3.lrs.lt/cgi-bin/preps2?a=232383&amp;b="/>
  <Relationship Id="rId62" Type="http://schemas.openxmlformats.org/officeDocument/2006/relationships/hyperlink" TargetMode="External" Target="http://www3.lrs.lt/cgi-bin/preps2?a=259325&amp;b="/>
  <Relationship Id="rId63" Type="http://schemas.openxmlformats.org/officeDocument/2006/relationships/hyperlink" TargetMode="External" Target="http://www3.lrs.lt/cgi-bin/preps2?a=323621&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415961&amp;b="/>
  <Relationship Id="rId66" Type="http://schemas.openxmlformats.org/officeDocument/2006/relationships/hyperlink" TargetMode="External" Target="http://www3.lrs.lt/cgi-bin/preps2?a=423038&amp;b="/>
  <Relationship Id="rId67" Type="http://schemas.openxmlformats.org/officeDocument/2006/relationships/hyperlink" TargetMode="External" Target="http://www3.lrs.lt/cgi-bin/preps2?a=448835&amp;b="/>
  <Relationship Id="rId68" Type="http://schemas.openxmlformats.org/officeDocument/2006/relationships/hyperlink" TargetMode="External" Target="http://www3.lrs.lt/cgi-bin/preps2?a=423038&amp;b="/>
  <Relationship Id="rId69" Type="http://schemas.openxmlformats.org/officeDocument/2006/relationships/hyperlink" TargetMode="External" Target="http://www3.lrs.lt/cgi-bin/preps2?a=440530&amp;b="/>
  <Relationship Id="rId7" Type="http://schemas.openxmlformats.org/officeDocument/2006/relationships/customXml" Target="../customXml/item1.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213979&amp;b="/>
  <Relationship Id="rId72" Type="http://schemas.openxmlformats.org/officeDocument/2006/relationships/hyperlink" TargetMode="External" Target="http://www3.lrs.lt/cgi-bin/preps2?a=259325&amp;b="/>
  <Relationship Id="rId73" Type="http://schemas.openxmlformats.org/officeDocument/2006/relationships/hyperlink" TargetMode="External" Target="http://www3.lrs.lt/cgi-bin/preps2?a=323621&amp;b="/>
  <Relationship Id="rId74" Type="http://schemas.openxmlformats.org/officeDocument/2006/relationships/hyperlink" TargetMode="External" Target="http://www3.lrs.lt/cgi-bin/preps2?a=362026&amp;b="/>
  <Relationship Id="rId75" Type="http://schemas.openxmlformats.org/officeDocument/2006/relationships/hyperlink" TargetMode="External" Target="http://www3.lrs.lt/cgi-bin/preps2?a=415961&amp;b="/>
  <Relationship Id="rId76" Type="http://schemas.openxmlformats.org/officeDocument/2006/relationships/hyperlink" TargetMode="External" Target="http://www3.lrs.lt/cgi-bin/preps2?a=469650&amp;b="/>
  <Relationship Id="rId77" Type="http://schemas.openxmlformats.org/officeDocument/2006/relationships/hyperlink" TargetMode="External" Target="http://www3.lrs.lt/cgi-bin/preps2?a=469650&amp;b="/>
  <Relationship Id="rId78" Type="http://schemas.openxmlformats.org/officeDocument/2006/relationships/hyperlink" TargetMode="External" Target="http://www3.lrs.lt/cgi-bin/preps2?a=469650&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15961&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48835&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397404&amp;b="/>
  <Relationship Id="rId92" Type="http://schemas.openxmlformats.org/officeDocument/2006/relationships/hyperlink" TargetMode="External" Target="http://www3.lrs.lt/cgi-bin/preps2?a=232383&amp;b="/>
  <Relationship Id="rId93" Type="http://schemas.openxmlformats.org/officeDocument/2006/relationships/hyperlink" TargetMode="External" Target="http://www3.lrs.lt/cgi-bin/preps2?a=397404&amp;b="/>
  <Relationship Id="rId94" Type="http://schemas.openxmlformats.org/officeDocument/2006/relationships/hyperlink" TargetMode="External" Target="http://www3.lrs.lt/cgi-bin/preps2?a=232383&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32383&amp;b="/>
  <Relationship Id="rId97" Type="http://schemas.openxmlformats.org/officeDocument/2006/relationships/hyperlink" TargetMode="External" Target="http://www3.lrs.lt/cgi-bin/preps2?a=397404&amp;b="/>
  <Relationship Id="rId98" Type="http://schemas.openxmlformats.org/officeDocument/2006/relationships/hyperlink" TargetMode="External" Target="http://www3.lrs.lt/cgi-bin/preps2?Condition1=111659&amp;Condition2="/>
  <Relationship Id="rId99" Type="http://schemas.openxmlformats.org/officeDocument/2006/relationships/hyperlink" TargetMode="External" Target="http://www3.lrs.lt/cgi-bin/preps2?a=159553&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FC92110-A279-49FF-BED6-61BBB89CBAF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FE0"/>
    <w:rsid w:val="008B2575"/>
    <w:rsid w:val="00F14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4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22cd0ad82774ab4bf34476642026a21">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8-1" Abbr="28-1 d." DocPartId="901b7aa3c9d1481ba2920b3db52fe0cb" PartId="b8ea6527285041bda47a515d63d74f08"/>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9fb93c84c2df44da83ce2772c9d06a96">
        <Part Type="strDalis" Nr="1" Abbr="6 str. 1 d." DocPartId="420058fe1ed143a8aaab0b0765e00e52" PartId="15603d4954174f659578267a5811f0f0"/>
        <Part Type="strDalis" Nr="2" Abbr="6 str. 2 d." DocPartId="010870af002f45c28a381de6a24955a2" PartId="997fcd8cbd6546abba56daacd3a1b534">
          <Part Type="strPunktas" Nr="1" Abbr="6 str. 2 d. 1 p." DocPartId="a8a2f52556664317a4d8815f8714fd08" PartId="3a41a631e41d403eb50f99eebf4df79c"/>
          <Part Type="strPunktas" Nr="2" Abbr="6 str. 2 d. 2 p." DocPartId="43cc7dee59ad47b896fe9539a5cfca94" PartId="3f569b36f4b141aaac4090dc57dd6e54"/>
          <Part Type="strPunktas" Nr="3" Abbr="6 str. 2 d. 3 p." DocPartId="147561e06b4549c8ba262b9b9d940054" PartId="49a686cfdc97419ebadcf6a31b78a6fe"/>
          <Part Type="strPunktas" Nr="4" Abbr="6 str. 2 d. 4 p." DocPartId="a8b2503be2594c1b971caa485b49fba9" PartId="209b36bec35c4ca78f6676258964585c"/>
          <Part Type="strPunktas" Nr="5" Abbr="6 str. 2 d. 5 p." DocPartId="7a49be3c75bf4f76a79f95ca3ba89764" PartId="2fc3d1dba35542d6b6c13963c817814c"/>
          <Part Type="strPunktas" Nr="6" Abbr="6 str. 2 d. 6 p." DocPartId="036e8e9c2e334602bbb4e825cb130877" PartId="081ff7ee54aa4f1cb19b0b0be63b2973"/>
          <Part Type="strPunktas" Nr="7" Abbr="6 str. 2 d. 7 p." DocPartId="6b44c6426a374806b271f38f82e99271" PartId="85e110d4fbe344958a997fd28235f48d"/>
        </Part>
        <Part Type="strDalis" Nr="3" Abbr="6 str. 3 d." DocPartId="75e7226586b14b6a85c4bf178475df9b" PartId="34c257c3016c4207988c5ba6f9fc4910"/>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cbd8e61855f6412bbbe07823f5f0eb26">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0a3ec4d459c042ff97b4c317693f43e9">
        <Part Type="strDalis" Nr="1" Abbr="11-2 str. 1 d." DocPartId="7c757819603d4fa585cbd4ca9888caa5" PartId="749141cb58ff43a88ed6f6d8f4c77b88">
          <Part Type="strPunktas" Nr="1" Abbr="11-2 str. 1 d. 1 p." DocPartId="f8627e377e6c40c3b319a9334cac4c21" PartId="1c5f364a457b430081e98c1f42799d8e"/>
          <Part Type="strPunktas" Nr="2" Abbr="11-2 str. 1 d. 2 p." DocPartId="b0cda5e140d34ecc89fe6e68c9b64651" PartId="b0131fe239cb43ad8fa0a194d0552b36"/>
        </Part>
        <Part Type="strDalis" Nr="2" Abbr="11-2 str. 2 d." DocPartId="fb998e6b311745d0b46190bcb18a0176" PartId="1bc3b97a4e584bc096d22615ae23534f">
          <Part Type="strPunktas" Nr="1" Abbr="11-2 str. 2 d. 1 p." DocPartId="2650a01030e842d987f8b0f656f5c069" PartId="cdda7ff5e1314162a4fdccd847fa396f"/>
          <Part Type="strPunktas" Nr="2" Abbr="11-2 str. 2 d. 2 p." DocPartId="70c3a36e41fa4e0289ba9215697e04df" PartId="95782356b5414c85985542471e1a3a0e"/>
          <Part Type="strPunktas" Nr="3" Abbr="11-2 str. 2 d. 3 p." DocPartId="84786c88108044a48778a70886a7e84d" PartId="8439388cc8c0429ca44aec059c72ac18"/>
        </Part>
        <Part Type="strDalis" Nr="3" Abbr="11-2 str. 3 d." DocPartId="d30a02e2405b4f38ae46bc721ccd90f8" PartId="50f47ccda84242869cf03417bc7b0944"/>
        <Part Type="strDalis" Nr="4" Abbr="11-2 str. 4 d." DocPartId="4fa3300ff9fd47a99c5ad2243eacb38f" PartId="e68e41eab13b4078ae85c1895ac7deeb"/>
        <Part Type="strDalis" Nr="5" Abbr="11-2 str. 5 d." DocPartId="26d659f252224bc591027e50280cc38f" PartId="49c719fc58a24808aefcebc1d94a4cbf"/>
        <Part Type="strDalis" Nr="6" Abbr="11-2 str. 6 d." DocPartId="cadfab363bf846e98bd739af273a7c42" PartId="12fcc2361b664440bbfea61d715626ba"/>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8f627725f176410b858f004ac0ab6624">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87a3de0b722c451ab7033b22e888959a">
          <Part Type="strPunktas" Nr="1" Abbr="30 str. 3 d. 1 p." DocPartId="fa91880989504729af7c34eb752bddfd" PartId="abb4ddc2528942248f37dd4c43fbcbdc"/>
          <Part Type="strPunktas" Nr="2" Abbr="30 str. 3 d. 2 p." DocPartId="e339a41eaa254a5b971719cfbae74401" PartId="9812d763cf924835a45b65af9b1f0be0"/>
          <Part Type="strPunktas" Nr="3" Abbr="3 p." DocPartId="488da66cf1cb4024aeba51c2839033bf" PartId="f58779e021aa4b359b34f45450f6590f"/>
          <Part Type="strPunktas" Nr="4" Abbr="30 str. 3 d. 4 p." DocPartId="e3bcb11468274674b048d9d026a11ac2" PartId="2ad8713b28db46ff99f6aabaa4111e72"/>
          <Part Type="strPunktas" Nr="5" Abbr="30 str. 3 d. 5 p." DocPartId="36d1fc6a240a49429cd4eff955a8be19" PartId="352e86be708841558b8f320e0243e844"/>
          <Part Type="strPunktas" Nr="6" Abbr="30 str. 3 d. 6 p." DocPartId="4f365093445441d2b77c72583afc8b71" PartId="609f045545d34b8abf02248e90573054"/>
          <Part Type="strPunktas" Nr="7" Abbr="30 str. 3 d. 7 p." DocPartId="50789b024299416186fa59d544db6d27" PartId="1d7b700fa00a4e6499c7b9886355b514"/>
          <Part Type="strPunktas" Nr="8" Abbr="30 str. 3 d. 8 p." DocPartId="0c23e75908b14b099b4c05f995196233" PartId="0d21c2de741044e6828fcb30b35d22b0"/>
          <Part Type="strPunktas" Nr="9" Abbr="30 str. 3 d. 9 p." DocPartId="40e8b4290ede4cc09a43b75b5e96c6db" PartId="b103a6ca78d04f3e8ddd6902743ac94d"/>
          <Part Type="strPunktas" Nr="10" Abbr="30 str. 3 d. 10 p." DocPartId="b2272438ae6246cc98727d8a69c122dd" PartId="618555568c5e45efb9431d3538e5003e"/>
          <Part Type="strPunktas" Nr="11" Abbr="30 str. 3 d. 11 p." DocPartId="c18dde3dffcd49e188231f0726cddf31" PartId="ed5bd2a546ec456eae5588cc519740e1"/>
          <Part Type="strPunktas" Nr="12" Abbr="12 p." DocPartId="36c8fac20bf74639acf8e7e51602ded2" PartId="8d3e2927ecb443e9bc7bda6d964c823f"/>
          <Part Type="strPunktas" Nr="13" Abbr="13 p." DocPartId="f9eba01359c14ed7bc571468bf423bb8" PartId="b567289fa3e54bd3bc974d97c2e8ccdb"/>
          <Part Type="strPunktas" Nr="14" Abbr="14 p." DocPartId="f8b69e60cbb44ddeb4e7d6c2a72342b2" PartId="dab16281f9704abca942fb2491371635"/>
          <Part Type="strPunktas" Nr="15" Abbr="15 p." DocPartId="198aca53461c440084670a7f2e0a5615" PartId="00d66f9c434c435eb0829cb69381e2a2"/>
          <Part Type="strPunktas" Nr="16" Abbr="16 p." DocPartId="3574ed7c014c4c70a157d6a42a9c402b" PartId="05e68b8d709748aba7f15c0ed0477600"/>
          <Part Type="strPunktas" Nr="17" Abbr="17 p." DocPartId="9a86610671a743a195a9e29e043a0c23" PartId="6a6658031ed74b678a130da750a3f501"/>
          <Part Type="strPunktas" Nr="18" Abbr="18 p." DocPartId="a491967b397a4285a21db191a357a86e" PartId="1e78955557eb4578a3c088d38454ffc9"/>
          <Part Type="strPunktas" Nr="19" Abbr="19 p." DocPartId="26c2a0e8ddc741fc944d039113889974" PartId="b0398d43c0454061a7d7cfc282a4b2ae"/>
          <Part Type="strPunktas" Nr="20" Abbr="20 p." DocPartId="d4c5fe1939784822b87b3e93dc4e9446" PartId="3807ef2651754d758c89fc4345e51bdb"/>
        </Part>
        <Part Type="strDalis" Nr="4" Abbr="30 str. 4 d." DocPartId="3fad554e272e424f85a20fde9595ad16" PartId="7086a4bd51684a6c90a663293caa873a"/>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c6e8fa2085404c7fbaca40312c11b2d6"/>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02f1b1b79cc44e149aa6a2ef1db14cd5">
          <Part Type="strPunktas" Nr="1" Abbr="30 str. 10 d. 1 p." DocPartId="7e018461a8dc4f46b2e5b041c458527c" PartId="7515885e44b14f5eafba538886a5c866"/>
          <Part Type="strPunktas" Nr="2" Abbr="30 str. 10 d. 2 p." DocPartId="703d9458e0884a118b447723fcfc7e3c" PartId="201ec36177ba4e9c97a1acd446a00105"/>
          <Part Type="strPunktas" Nr="3" Abbr="30 str. 10 d. 3 p." DocPartId="46411a47da924df5815d0b580a6ebd31" PartId="2c9359107ecb4a2c89139aa4eced8a87"/>
          <Part Type="strPunktas" Nr="4" Abbr="30 str. 10 d. 4 p." DocPartId="8b2984b7885745ce95154d81ee584103" PartId="b0666d2dfe4a43dc8ec2688908be21bf"/>
          <Part Type="strPunktas" Nr="5" Abbr="30 str. 10 d. 5 p." DocPartId="3ae96df8a5e343f6b6cb5e688a754059" PartId="8d409fdf9fce47e1be7bb831b54f50ff"/>
          <Part Type="strPunktas" Nr="6" Abbr="30 str. 10 d. 6 p." DocPartId="4ea94acd498c4b8eb644cc4bc51b1484" PartId="67cbeb5d01d346b99263009c40db26c5"/>
          <Part Type="strPunktas" Nr="7" Abbr="30 str. 10 d. 7 p." DocPartId="c928de96175b4f1898b2c9d11fccad02" PartId="7358ae036cac4bcfbe9755042b40cc6b"/>
        </Part>
        <Part Type="strDalis" Nr="10-1" Abbr="10-1 d." DocPartId="4291cbc13bfb4897a2344183c7cb6ec3" PartId="d3073f9f2c974ba6bd4d7fe5bf3264a7"/>
        <Part Type="strDalis" Nr="11" Abbr="30 str. 11 d." DocPartId="d73fc45f9b004e7c83cb26ec04b229cc" PartId="cddfefe40d724378b03957871e2cdd43"/>
        <Part Type="strDalis" Nr="12" Abbr="30 str. 12 d." DocPartId="40552f0222e44faf8f58427240560a61" PartId="d65885dfff2d46c39c5589cb53d068af"/>
        <Part Type="strDalis" Nr="13" Abbr="30 str. 13 d." DocPartId="e579935ec5924b47a5c361870fccc793" PartId="09e3dacddb834876b4897f82ff87b721"/>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883bf9d00a784566b4236a26084addaf">
          <Part Type="strPunktas" Nr="1" Abbr="30 str. 16 d. 1 p." DocPartId="5af8d6340e4b43eba3a3b9abab3c8daa" PartId="9afb3a6b9c32492090d477ce22b41bf5"/>
          <Part Type="strPunktas" Nr="2" Abbr="30 str. 16 d. 2 p." DocPartId="31415e1c96264bc3b50043ac0a2e523f" PartId="ab8979ffd2a34bf6b1383031c26faf51"/>
          <Part Type="strPunktas" Nr="3" Abbr="30 str. 16 d. 3 p." DocPartId="3dd01ad0bf08488ba33bfe7f9d5f0dee" PartId="f9490199d4204113998322277b988431"/>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11117411311c46288d05047d9d8ce210">
          <Part Type="strPunktas" Nr="1" Abbr="30 str. 17 d. 1 p." DocPartId="082c3275485a4dc2a3b9859fdb9da902" PartId="48c0c803b5c54348a82b4f62bd67ff2e"/>
          <Part Type="strPunktas" Nr="2" Abbr="30 str. 17 d. 2 p." DocPartId="1ada1215ccc3430cba871f2686f2903e" PartId="5c5e1613a8d94313bb5de50e8bfedc73"/>
          <Part Type="strPunktas" Nr="3" Abbr="30 str. 17 d. 3 p." DocPartId="389803945b1f4b128144a6dca9ad2ac9" PartId="6aa3cc9ab25f4406bd71696a2b23a93e"/>
          <Part Type="strPunktas" Nr="4" Abbr="30 str. 17 d. 4 p." DocPartId="be53dfb8cf4245219bc0d4220e96eb62" PartId="b00b5b38b7ef4339a0e664509828c439"/>
          <Part Type="strPunktas" Nr="5" Abbr="30 str. 17 d. 5 p." DocPartId="09d4f4e625d44865afb17d42cc142444" PartId="72ba00b7f5714f8c8003e9a80c3699e1"/>
          <Part Type="strPunktas" Nr="6" Abbr="30 str. 17 d. 6 p." DocPartId="5c3c1557ecc84925b3174151e42ed84b" PartId="295bce7ff7c14f5b834f5804831586d2"/>
          <Part Type="strPunktas" Nr="7" Abbr="30 str. 17 d. 7 p." DocPartId="32a5e935bdf94b26a543a459cb963e97" PartId="3bdc1e54fffc427093409fff98a8a450"/>
          <Part Type="strPunktas" Nr="8" Abbr="30 str. 17 d. 8 p." DocPartId="fd409a1df9e949aaaa4fd86b253f352d" PartId="a25419235dbc4475b1082b4f072c170a"/>
          <Part Type="strPunktas" Nr="9" Abbr="30 str. 17 d. 9 p." DocPartId="b4ae62e657ed40bf9bcca2284b05c31c" PartId="41e50fb7d5504c0fa4a22b804e4e57b2"/>
          <Part Type="strPunktas" Nr="10" Abbr="30 str. 17 d. 10 p." DocPartId="66b63997aae4433daef3ee97046aea87" PartId="a11169b8af9b45d49686f76a673f18e7"/>
          <Part Type="strPunktas" Nr="11" Abbr="30 str. 17 d. 11 p." DocPartId="b6b6d1d58f6b489184d6f160cabdd39b" PartId="1859f9573c3e46d28711417dcd60a600"/>
          <Part Type="strPunktas" Nr="12" Abbr="30 str. 17 d. 12 p." DocPartId="6705e660fcc54687bcaab3e87e377cbd" PartId="02ac0d2af6744f3bb78c0a6c5538bd56"/>
        </Part>
        <Part Type="strDalis" Nr="18" Abbr="30 str. 18 d." DocPartId="b71e6e969c294aa78111c6668e9edfd5" PartId="35e8002e2a5c4541803b15ea595a1cb2"/>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fe87bf21134e48d884a24d7506bfb46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7a3e379ae9444881bff34ce32e534f13"/>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04119d69f070424c8055e9d814903a7c">
        <Part Type="strDalis" Nr="1" Abbr="30-2 str. 1 d." DocPartId="4735995b7d094c59ac486b622bc8a840" PartId="4a5f7e8b03354dbab99a5b8534ae71ac">
          <Part Type="strPunktas" Nr="1" Abbr="30-2 str. 1 d. 1 p." DocPartId="9395f2eca5e540cc91ed853c4acf1144" PartId="80aa10d96e35449089de9865ecd4d7e9"/>
          <Part Type="strPunktas" Nr="2" Abbr="30-2 str. 1 d. 2 p." DocPartId="50252eb0b05b412f9e7ec74d5dc54592" PartId="c28d8a16fcb34503a552cf793d6b72e5"/>
          <Part Type="strPunktas" Nr="3" Abbr="30-2 str. 1 d. 3 p." DocPartId="73e06981dc914dc593f8d7233b73c938" PartId="cef6c223f1dc49d689575355ee26adfc"/>
          <Part Type="strPunktas" Nr="4" Abbr="30-2 str. 1 d. 4 p." DocPartId="4a33b940f2fe4e5da241b55a3ca484df" PartId="1bb535328d494e819a7ab7f576158b9c"/>
          <Part Type="strPunktas" Nr="5" Abbr="30-2 str. 1 d. 5 p." DocPartId="a6c000c45308458f9a66928a6ba250b4" PartId="41245122f1dc4f0288198b5fb506e478"/>
        </Part>
        <Part Type="strDalis" Nr="2" Abbr="30-2 str. 2 d." DocPartId="a8e12e2aaf264597b826dc6fc5ee3ed9" PartId="f943ba1d72f041de8048a2c1adec9fb1"/>
        <Part Type="strDalis" Nr="3" Abbr="30-2 str. 3 d." DocPartId="8b8a2e606f524987b84b263864aa0943" PartId="fc82ccf032f54e1084eeb59052d96cb9"/>
        <Part Type="strDalis" Nr="4" Abbr="30-2 str. 4 d." DocPartId="67556d00b4ac4a028079d0c3ee4a9776" PartId="0e1ef64d14a246b6b0a1c217655f83b6"/>
        <Part Type="strDalis" Nr="5" Abbr="30-2 str. 5 d." DocPartId="3d57a063624a45ba8b7eefbdf445b836" PartId="7d01517c5e1d408994999a18f1c1558c"/>
        <Part Type="strDalis" Nr="6" Abbr="30-2 str. 6 d." DocPartId="ccbe39250d9d41df8b320afeba714416" PartId="89de4c29752642928d7d3ca74bd56320">
          <Part Type="strPunktas" Nr="1" Abbr="30-2 str. 6 d. 1 p." DocPartId="97ef37be115748bc8d97ca327a655bbf" PartId="2c153defbb06479388f38146120f94c6"/>
          <Part Type="strPunktas" Nr="2" Abbr="30-2 str. 6 d. 2 p." DocPartId="7791be6302ad4bc398355d13b15f14e2" PartId="6a101020784c4438b7cd5040fba1f2d5"/>
          <Part Type="strPunktas" Nr="3" Abbr="30-2 str. 6 d. 3 p." DocPartId="ad6bf120bed64ca48bb3a43fe248a66e" PartId="ecf17c562db546eca738ce781265f9e0"/>
          <Part Type="strPunktas" Nr="4" Abbr="30-2 str. 6 d. 4 p." DocPartId="0e3bb890f1cb4912ba9b4902077d5f66" PartId="79972266f9d245d39f6b72ca911e9290"/>
          <Part Type="strPunktas" Nr="5" Abbr="30-2 str. 6 d. 5 p." DocPartId="868759371f514b37927e08d18df1ff3b" PartId="122d1afc7c1649b2b62d64f1aef36cb2"/>
        </Part>
        <Part Type="strDalis" Nr="7" Abbr="30-2 str. 7 d." DocPartId="d0400826d4244e53a2aff797548a6ec5" PartId="d9d87cbbc62043fdb9d2812db6131d91"/>
        <Part Type="strDalis" Nr="8" Abbr="30-2 str. 8 d." DocPartId="51b6969fb0a14c19bc99e2152885f9f4" PartId="3cfed6b9e93f43f289aefd8b46154701"/>
        <Part Type="strDalis" Nr="9" Abbr="30-2 str. 9 d." DocPartId="302ff472231e44d2963d84238a42149e" PartId="8d837998681841cdaa946e2d063e4dc4"/>
        <Part Type="strDalis" Nr="10" Abbr="30-2 str. 10 d." DocPartId="1538a6d6142e4b0390361ab932ad7fde" PartId="e76a18c70c564bd4a8a2c471c6db0f5f"/>
        <Part Type="strDalis" Nr="11" Abbr="30-2 str. 11 d." DocPartId="f599a516092f4f5ca716eed68a70b392" PartId="3aa2620ba7d24e6992db11502a259e6f"/>
        <Part Type="strDalis" Nr="12" Abbr="30-2 str. 12 d." DocPartId="81c03279360d4ddf99c454a51a1594d5" PartId="3aff426942fc4e1496b737c625acdf82"/>
        <Part Type="strDalis" Nr="13" Abbr="30-2 str. 13 d." DocPartId="d15e05300aa942f9b4b680a3f19cf328" PartId="1ed65685dd5444e2a68b2a2814ca5788">
          <Part Type="strPunktas" Nr="1" Abbr="30-2 str. 13 d. 1 p." DocPartId="5f02e5f92c8e46f5924f2afd6d5a8a7f" PartId="db7aaf214a8346f9a4bad53fcb6dbfe1"/>
          <Part Type="strPunktas" Nr="2" Abbr="30-2 str. 13 d. 2 p." DocPartId="13a1f3a22c0a403dac4f0b8f54b3d357" PartId="59bee61f376144c5b36ad3e48159d5ed"/>
        </Part>
        <Part Type="strDalis" Nr="14" Abbr="30-2 str. 14 d." DocPartId="d441f33e8ce64c61b86522399aac9cbe" PartId="5a70748a8c644332a6808ef856cb4ef3"/>
        <Part Type="strDalis" Nr="15" Abbr="30-2 str. 15 d." DocPartId="25d317eab1c94b81a7a058f9da56d5c8" PartId="32698194d1594c5fbd4f2b69f57ae539"/>
        <Part Type="strDalis" Nr="16" Abbr="30-2 str. 16 d." DocPartId="13ffa967f8be4bbfbbdde18722222ecb" PartId="eb55d413999749cfb2aa78e1357a7ead"/>
        <Part Type="strDalis" Nr="17" Abbr="30-2 str. 17 d." DocPartId="cef0dfa4e197462da57ca7d2fe06e12a" PartId="e7b27c3044ac49158cb1189e4ccf0eb7"/>
        <Part Type="strDalis" Nr="18" Abbr="30-2 str. 18 d." DocPartId="e5c91daff3ee4375a3745759b5011821" PartId="37d913f504de4996882976ab9ed4286f"/>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35945b06ce3849f3bd2abee5f61b7af2">
        <Part Type="strDalis" Nr="1" Abbr="30-5 str. 1 d." DocPartId="39a27cd061e64f71918854301098103d" PartId="c21712c1ff53492c8f1ef9779406a8c3">
          <Part Type="strPunktas" Nr="1" Abbr="30-5 str. 1 d. 1 p." DocPartId="bf75dfc9ff5c4603bb2b6250c158f2ed" PartId="64e40a24bb57402ba8bb89aa993260d7"/>
          <Part Type="strPunktas" Nr="2" Abbr="30-5 str. 1 d. 2 p." DocPartId="31b6141cb86f4608a56e880fd497c515" PartId="4e2da55d8cc54fdfa6533af018c6a521"/>
          <Part Type="strPunktas" Nr="3" Abbr="30-5 str. 1 d. 3 p." DocPartId="51f14d224a864643b30266abfd039416" PartId="159895fd7ba244e58304671d6569c677"/>
          <Part Type="strPunktas" Nr="4" Abbr="30-5 str. 1 d. 4 p." DocPartId="98f66bebebda4781abe89b33a22d1090" PartId="11cbec052d2c4f0fab417f1f65db4950"/>
          <Part Type="strPunktas" Nr="5" Abbr="30-5 str. 1 d. 5 p." DocPartId="3e58a3cd86b14300b59dd17074c04e72" PartId="c0debd4909a44af99d777d3a70c93005"/>
          <Part Type="strPunktas" Nr="6" Abbr="30-5 str. 1 d. 6 p." DocPartId="d6f3bec82a584cd6ba17607e32afa03b" PartId="3d8401a0220544bb919216a9161f5454"/>
          <Part Type="strPunktas" Nr="7" Abbr="30-5 str. 1 d. 7 p." DocPartId="341a01e594b548e0bec8817950198657" PartId="95e84203dcbd44c2b4159fce7f70655f"/>
          <Part Type="strPunktas" Nr="8" Abbr="30-5 str. 1 d. 8 p." DocPartId="20a3a993e29446b8a5088408b22730d4" PartId="1444d61797e548cc914671e7879fae78"/>
        </Part>
        <Part Type="strDalis" Nr="2" Abbr="30-5 str. 2 d." DocPartId="bea81860d3cf4175a5633eb5fc4ff85d" PartId="5af7dfc8dbf242258769d7eff9b771c7"/>
        <Part Type="strDalis" Nr="3" Abbr="30-5 str. 3 d." DocPartId="2659ee9ddccc42e18726e6b3ce7a9b7a" PartId="54a1d7ad54fd47ca8047bb0908d80954"/>
        <Part Type="strDalis" Nr="4" Abbr="30-5 str. 4 d." DocPartId="c9c496fe543b476380f28ad21ddb3552" PartId="395eca22245d4bf092b4b70ed4823f26"/>
        <Part Type="strDalis" Nr="5" Abbr="30-5 str. 5 d." DocPartId="98b0d74081bb4e36a03157cbff9b1bfc" PartId="5404134f552e45dab7a7020e3cf20a4d"/>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2cceb61ddf0f47ec899bd34fefbdea78"/>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5a57b5f7c8242fa88a95505efc5d5a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nagrinėjimas" DocPartId="0b90ee65c8ca41f3a485779067c7e342" PartId="e8f1992592ea4d359e455d1003775fe9">
        <Part Type="strDalis" Nr="1" Abbr="31-2 str. 1 d." DocPartId="f376a4a2cc54474a91184a57f4f0b9f1" PartId="a78ec665ade54c9990ba71657019117b"/>
        <Part Type="strDalis" Nr="2" Abbr="31-2 str. 2 d." DocPartId="ec4d3ea682e74d6b862b9981699a76a1" PartId="7c702238c0764ef488f30a274e2bf9b3"/>
        <Part Type="strDalis" Nr="3" Abbr="31-2 str. 3 d." DocPartId="f445dbf24d6e46c99178bd1c24dae510" PartId="031425fb4df24ab0ba99631cc50e236b"/>
        <Part Type="strDalis" Nr="4" Abbr="31-2 str. 4 d." DocPartId="690abf7c3de44341bf052b1513678795" PartId="07750871bd7c4e2baaf3b833594a9cb2"/>
      </Part>
      <Part Type="straipsnis" Nr="31-3" Abbr="31-3 str." Title="Skundų nagrinėjimas" DocPartId="b6dd9b4d1bda446c856f83627fc30bfe" PartId="5084471166fe46aaa16a2576d08932a6"/>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1c4b1f8f7cf14747b2373779f1419bec"/>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2fbdb1d78fef44d4a07e845b0c5b18e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57ee9c45f3cd4241976ce450ee908bd7">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78216aca537c4db2bdbf62a30a474271"/>
      </Part>
      <Part Type="straipsnis" Nr="34-2" Abbr="34-2 str." Title="Papildomi kolektyvaus elektros ir elektroninės įrangos atliekų tvarkymo organizavimo reikalavimai" DocPartId="d63dca220b80452ebdf0fc6b0bd7d2c8" PartId="2d49d4288d314cd3bc7d16de78ab3bbf">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8d4fc6b088ee473c9d54275b9c773d08"/>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a17fa035a4a24783960d6f8e07cef252"/>
        <Part Type="strDalis" Nr="6" Abbr="34 str. 6 d." DocPartId="5236007b1fdb4355b28b751bcb41f6e4" PartId="e3680c535d294902a67757f5f309ee12"/>
      </Part>
      <Part Type="straipsnis" Nr="34-3" Abbr="34-3 str." Title="Individualus elektros ir elektroninės įrangos atliekų tvarkymo organizavimas" DocPartId="8d4b0031cb4945de874b9014c43e0dbb" PartId="037b5858ce3448bf8c5c4ace05b768db">
        <Part Type="strDalis" Nr="1" Abbr="34-3 str. 1 d." DocPartId="020d8f027862419f9e0ca53c414d04d5" PartId="d8988136a16045ebb78688a88dc90a44">
          <Part Type="strPunktas" Nr="1" Abbr="34-3 str. 1 d. 1 p." DocPartId="6e1fd30c7601456a850183e4929f7807" PartId="7de968ee45114911a015d1f50ef92296"/>
          <Part Type="strPunktas" Nr="2" Abbr="34-3 str. 1 d. 2 p." DocPartId="0a0ee1c597714123b97ec305a54db9b2" PartId="cfec3e0baeb54ef9a27f71604362ca56"/>
          <Part Type="strPunktas" Nr="3" Abbr="34-3 str. 1 d. 3 p." DocPartId="209d58f5bc494e3eb5b46a4dcb2be9f9" PartId="4c715db6b5474f988bb96b324ccc4d3b"/>
          <Part Type="strPunktas" Nr="4" Abbr="34-3 str. 1 d. 4 p." DocPartId="a5c07c0d0225439f846ddc2a304d9643" PartId="a7e12d977c084178ba95b76e184b20b3"/>
        </Part>
        <Part Type="strDalis" Nr="2" Abbr="34-3 str. 2 d." DocPartId="954f0babc52c41f6bbbc4f5afa42fcac" PartId="be7e591f32e245b8856005abe936bf86">
          <Part Type="strPunktas" Nr="1" Abbr="34-3 str. 2 d. 1 p." DocPartId="dcd0550e3efa434eaeb14d26a194804a" PartId="b6945132014e4a85a21adfced7d37e36"/>
          <Part Type="strPunktas" Nr="2" Abbr="34-3 str. 2 d. 2 p." DocPartId="16f4bce024bd45a3b81dbd21ae923c00" PartId="51308bda282e4e4092d596eaae0c98cb"/>
        </Part>
        <Part Type="strDalis" Nr="3" Abbr="34-3 str. 3 d." DocPartId="08c742b9b55d4d48839f07103835c595" PartId="4b4921b6729f47c88aff0efe4b851340"/>
        <Part Type="strDalis" Nr="4" Abbr="34-3 str. 4 d." DocPartId="bef69a43af644db4a65636f00d6873dc" PartId="cc8b53a2e6484e2b8eb80ce8e3605ad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3ee2f7a487a14298b74071ef0fee9ef8">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Type="strPunktas" Nr="7" Abbr="7 p." DocPartId="558d949a109a48f5a78d4447b413701d" PartId="a966bfab6b6f438ab9335b8d879cc915"/>
          <Part Type="strPunktas" Nr="8" Abbr="8 p." DocPartId="27387a6994a140d2b6117294656f125a" PartId="1ba88fea5e864e3c9ad084e35b291622"/>
        </Part>
        <Part Type="strDalis" Nr="2" Abbr="34-4 str. 2 d." DocPartId="c6e36071b5734b31bda41177c0e12160" PartId="0d3d7ec0820f48fe8b4134b0417770c9">
          <Part Type="strPunktas" Nr="1" Abbr="34-4 str. 2 d. 1 p." DocPartId="73d6c562ea98426e8cbe5d6382fafbb5" PartId="aa9e9234dd86451988877739446c0642"/>
          <Part Type="strPunktas" Nr="2" Abbr="34-4 str. 2 d. 2 p." DocPartId="0e71fc212b5e4fd3817cd8bafbda8194" PartId="fe4eba483161421282f2c7caebfe19f0"/>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ce120efc2dab4542be83c1c086426c82" PartId="aac7dde1159b409b9bb0068fa81ffaae">
          <Part Type="strPunktas" Nr="1" Abbr="9 d. 1 p." DocPartId="a0857e4b52984cb884e0d8a029e34b27" PartId="39490c13e7904330bea691e18400421e"/>
          <Part Type="strPunktas" Nr="2" Abbr="9 d. 2 p." DocPartId="cc5d3bb5da804b9ca5f5e6ee2a8f65c3" PartId="ce0c9581cb064bcd8d911a8e82a09399"/>
          <Part Type="strPunktas" Nr="3" Abbr="34-4 str. 9 d. 3 p." DocPartId="b8326c65cc7442afb53ca267f6b06c81" PartId="4636a2e0aa4e43c99f6622be748eedb6"/>
        </Part>
        <Part Type="strDalis" Nr="10" Abbr="34-4 str. 10 d." DocPartId="f459824f3ec142b294839adc6e64f3fd" PartId="76cb9bc0301e4938816f586b11b1cc9e"/>
        <Part Type="strDalis" Nr="11" Abbr="34-4 str. 11 d." DocPartId="9862086c5b0d4f2f832cb74ebe74903d" PartId="803039a6a61c408ba1042febdcbf7a8f">
          <Part Type="strPunktas" Nr="1" Abbr="34-4 str. 11 d. 1 p." DocPartId="d13c443d0e19477eaa7433860dcf029b" PartId="3096aa9194d44f5ebe711ddd4a3107ff"/>
          <Part Type="strPunktas" Nr="2" Abbr="34-4 str. 11 d. 2 p." DocPartId="8c1ee59839c842d6b885cb78d3a8a41a" PartId="1f163294d29d41ddbfac5bb5061eddb6"/>
        </Part>
        <Part Type="strDalis" Nr="12" Abbr="34-4 str. 12 d." DocPartId="eda5734558034c6d8d44c329c6039a33" PartId="09d8da2cc5cc4905ad7c8923d98cb44e"/>
      </Part>
      <Part Type="straipsnis" Nr="34-5" Abbr="34-5 str." Title="Papildomi kolektyvaus eksploatuoti netinkamų transporto priemonių tvarkymo organizavimo reikalavimai" DocPartId="42b7d4f25c34466e8ceef1792524a21a" PartId="2c80ab52a3a048ed82b9ae96d8580e1a">
        <Part Type="strDalis" Nr="1" Abbr="34-5 str. 1 d." DocPartId="044561fe203643f1a577a52ed325f3d3" PartId="8b6cdc0ba3fa44e681ce7d5c36cea61a">
          <Part Type="strPunktas" Nr="1" Abbr="34-5 str. 1 d. 1 p." DocPartId="e572e17a0c174f20b84868711fd6a443" PartId="2ea0825b5ecf49d7879c30b3a1b42c67"/>
          <Part Type="strPunktas" Nr="2" Abbr="34-5 str. 1 d. 2 p." DocPartId="32dcfadae4f14133bdd77fc8224794e9" PartId="526374da25e241839fc39bfa77c9e1b2"/>
          <Part Type="strPunktas" Nr="3" Abbr="34-5 str. 1 d. 3 p." DocPartId="c4288161765f4dfabd363c814f287fef" PartId="b0a8de593ea34a5c84e5ecfb68efdcfa"/>
          <Part Type="strPunktas" Nr="4" Abbr="34-5 str. 1 d. 4 p." DocPartId="1287765146ff4511a580f038aca6d435" PartId="4d14d439529d4ab0a9496838e51b1402"/>
          <Part Type="strPunktas" Nr="5" Abbr="34-5 str. 1 d. 5 p." DocPartId="9201c325cf174bb488771341c8c478fb" PartId="2a057dfbbb8242a394a7b1a24cd5dd51"/>
        </Part>
        <Part Type="strDalis" Nr="2" Abbr="34-5 str. 2 d." DocPartId="1718026177cf4ea68955c507299a5133" PartId="792f8fc7f6714374bfaa57e4d6af3123"/>
        <Part Type="strDalis" Nr="3" Abbr="34-5 str. 3 d." DocPartId="a06eb1186f804fb88eb7979ef7e4dab0" PartId="4500d79306024adbb4045280f834c1f7"/>
        <Part Type="strDalis" Nr="4" Abbr="34-5 str. 4 d." DocPartId="ce67ca339e6f434382dcdf4d0f6da27c" PartId="f189f67c77234c0eb6c059b42563500a">
          <Part Type="strPunktas" Nr="1" Abbr="34-5 str. 4 d. 1 p." DocPartId="08bea1cd35bf466186f71db826bf3528" PartId="0e1e61bf10914d76841687b6214ae8b0"/>
          <Part Type="strPunktas" Nr="2" Abbr="34-5 str. 4 d. 2 p." DocPartId="89fbaf8e4c044ce1bed4a73f8c1e259d" PartId="9d9b85a75b854ed98566908a4c90c1fe"/>
          <Part Type="strPunktas" Nr="3" Abbr="34-5 str. 4 d. 3 p." DocPartId="1471d9828e804277ae34c338bf4c291d" PartId="eba0d92759624127b49f7903670f7427"/>
          <Part Type="strPunktas" Nr="4" Abbr="34-5 str. 4 d. 4 p." DocPartId="3ae772e95906431a80997cbacc7edafd" PartId="901d67974b424417b13ee242b7bbf9cd"/>
        </Part>
        <Part Type="strDalis" Nr="5" Abbr="34-5 str. 5 d." DocPartId="b5da3b529d804232af051b86b0034ff3" PartId="c6f6b57e24a44bf387844e1e00b1d071"/>
      </Part>
      <Part Type="straipsnis" Nr="34-6" Abbr="34-6 str." Title="Individualus eksploatuoti netinkamų transporto priemonių tvarkymo organizavimas" DocPartId="f9e7fe0f42df4567b01089f16bd05e97" PartId="bcfcb6a70bd043e79ad7f45d61a49640"/>
      <Part Type="straipsnis" Nr="34-6" Abbr="34-6 str." Title="Individualus eksploatuoti netinkamų transporto priemonių tvarkymo organizavimas" DocPartId="cc7db8f00c054bd08121faaebe409736" PartId="40a5fb421d1045149288623a42c52b7e">
        <Part Type="strDalis" Nr="1" Abbr="34-6 str. 1 d." DocPartId="d012837bceac43429917379b7b472a36" PartId="186c336ca83844aa8174823bafbff674">
          <Part Type="strPunktas" Nr="1" Abbr="34-6 str. 1 d. 1 p." DocPartId="8e4f26e04a3248f9bfb278ea8b284f35" PartId="98b8e680e23044fca6451651ec0eed00"/>
          <Part Type="strPunktas" Nr="2" Abbr="34-6 str. 1 d. 2 p." DocPartId="decd9d4f825c4805af38266e7d65a440" PartId="8971a540b336417d81a83d7db3c42dca"/>
          <Part Type="strPunktas" Nr="3" Abbr="34-6 str. 1 d. 3 p." DocPartId="3ccf7f585b434bf6948a51f2108efd1b" PartId="da99ab6453684dfd9120191944e8d138"/>
          <Part Type="strPunktas" Nr="4" Abbr="34-6 str. 1 d. 4 p." DocPartId="5074d2eb76ba46e5a62e4210c262128b" PartId="8ee2727ae2b14776b5607cd45041f0dc"/>
          <Part Type="strPunktas" Nr="5" Abbr="34-6 str. 1 d. 5 p." DocPartId="783b4fdd97b54cda93439981fd4920cb" PartId="c263fca015314865b81cd635edaa6520"/>
        </Part>
        <Part Type="strDalis" Nr="2" Abbr="34-6 str. 2 d." DocPartId="08b0ec3293eb4e6a8090111760606fa0" PartId="710c0443e5aa400893f82495a9292ed3"/>
        <Part Type="strDalis" Nr="3" Abbr="34-6 str. 3 d." DocPartId="8b865e4172cb4ebd9a9adad5bdae38c2" PartId="6691b62962704d479f4b7dea9943ed26"/>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21bcfff4498d40bf8d0595dbf97696bd"/>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4b86c7968c8449df94262166d23c7853">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Type="strDalis" Nr="4" Abbr="34-12 str. 4 d." DocPartId="7548de3d2c574b71a38e67271c0d41c4" PartId="f7a9e0edb0f14d4db93d3733954ccff3"/>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f3405c58d64440049eb3286e07939825"/>
        <Part Type="strDalis" Nr="4" Abbr="34-13 str. 4 d." DocPartId="d7f0282b512a48f892965507d5bf0639" PartId="a1e8df4bc53b4551b91245fabe138ce2"/>
      </Part>
      <Part Type="straipsnis" Nr="34-14" Abbr="34-14 str." Title="Šio Įstatymo 34⁷ straipsnio 1 dalies 3, 4, 5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fb85e76c6e724842bb8ad7f7b99add03">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af233be514f443268f3742d4c54b7fa2"/>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Type="strDalis" Nr="13" Abbr="13 d." DocPartId="b01c4a289f6040188b0b761fb4847dfa" PartId="8fea096e092c4eb2ae2519d379e11bfd"/>
        <Part Type="strDalis" Nr="14" Abbr="34-18 str. 14 d." DocPartId="e0eb6fb5638b415ba19b2ef9cd53205d" PartId="80b5b23debc649d2a5392d20329ebf7d"/>
        <Part Type="strDalis" Nr="15" Abbr="34-18 str.15 d." DocPartId="d98a36409d474cd2906691e9ff023289" PartId="220e1e5fc9bc48dca8d681ecd3bb6c4e">
          <Part Type="strPunktas" Nr="1" Abbr="15 d. 1 p." DocPartId="94119914f35a4a44bb44b1803597ce68" PartId="39cd4b314d57485f868a79a6f6cf8e65"/>
          <Part Type="strPunktas" Nr="2" Abbr="15 d. 2 p." DocPartId="3656008689134d33b2b0466670e57b67" PartId="26c1d4f5f87545219ce0c33efcdae13d"/>
          <Part Type="strPunktas" Nr="3" Abbr="15 d. 3 p." DocPartId="eb355c8b0fad40bfba85451691ced123" PartId="6db4b3ca45044c48aa818a91ccaf7dde"/>
          <Part Type="strPunktas" Nr="4" Abbr="15 d. 4 p." DocPartId="155ca38526b3463a8e933c4a678da1ac" PartId="2acb36b8350c493080c8cacee75f5e8e"/>
        </Part>
      </Part>
      <Part Type="straipsnis" Nr="34-19" Abbr="34-19 str." Title="Papildomi kolektyvaus apmokestinamųjų gaminių atliekų tvarkymo organizavimo reikalavimai" DocPartId="74c5a15cd710480988f5bcf88c47341d" PartId="9d62d1168ca04d88b779586efe76b416">
        <Part Type="strDalis" Nr="1" Abbr="34-19 str. 1 d." DocPartId="b3ba6cc06e5344699f77bdb2aff97f06" PartId="27d2c179a9b34bd8ac45b287c1144c1f">
          <Part Type="strPunktas" Nr="1" Abbr="34-19 str. 1 d. 1 p." DocPartId="3b86603a7673411ba09566f16af4b5bc" PartId="12994b26008d4137a1a630b3af2149b8"/>
          <Part Type="strPunktas" Nr="2" Abbr="34-19 str. 1 d. 2 p." DocPartId="514038588b104cbca7adfa02570dff5c" PartId="93e7c608d9d042979fb728ce491d647a"/>
          <Part Type="strPunktas" Nr="3" Abbr="34-19 str. 1 d. 3 p." DocPartId="730ed2ebd78f436ab83c0575c89cf972" PartId="a7ff4bdcb0fd4c3ba2c9d8b566ff16d8"/>
          <Part Type="strPunktas" Nr="4" Abbr="34-19 str. 1 d. 4 p." DocPartId="a773255bfc7b4ed2920d9376d8103b5f" PartId="31fb4995ed8b40f7b231bc5b8ab093d9"/>
          <Part Type="strPunktas" Nr="5" Abbr="34-19 str. 1 d. 5 p." DocPartId="c0e8d7f8d1dc492a97df484c5ed8cf6a" PartId="f881c1552ae640c0896adc399d2cb6c4"/>
        </Part>
        <Part Type="strDalis" Nr="2" Abbr="34-19 str. 2 d." DocPartId="8af503eabad943ff8bd1ade7161bdd5c" PartId="1d4b48d72e9c4bdab4d08fb8803a25cc"/>
        <Part Type="strDalis" Nr="3" Abbr="34-19 str. 3 d." DocPartId="51b6308b08a847cabef5ba3810f12783" PartId="74245e761f454344a3f0670d495860ab">
          <Part Type="strPunktas" Nr="1" Abbr="34-19 str. 3 d. 1 p." DocPartId="98fdc374ff9c43a18234e645c8d42040" PartId="0b04c5943451435180c046bfffcf5a8a"/>
          <Part Type="strPunktas" Nr="2" Abbr="34-19 str. 3 d. 2 p." DocPartId="67840a8ffda74e00a6a9cee930e0e90f" PartId="4d85ea2ec442484bb2402cca15151dce"/>
        </Part>
        <Part Type="strDalis" Nr="4" Abbr="34-19 str. 4 d." DocPartId="7cc8bcf0f78341cd8391998256ff9ac6" PartId="f29f85b8990d4c45b93c7703115587d8"/>
      </Part>
      <Part Type="straipsnis" Nr="34-20" Abbr="34-20 str." Title="Individualus apmokestinamųjų gaminių atliekų tvarkymo organizavimas" DocPartId="4d6d4c3b996f481e901bc6bd66bef76f" PartId="17fe49b9353546e18f78d3d8d7264af1"/>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845bc86f6d914313aab7cadbd0d433ac"/>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9b414dc73ca8430a9e31a336dd4b08b3"/>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eab79637ead444a087a9f288abe34c13"/>
          <Part Type="strPunktas" Nr="7" Abbr="34-24 str. 1 d. 7 p." DocPartId="7744c372e5564b2f90a97480fa6ae7da" PartId="ab124e5e56e34afcb38e9f590064d0b3"/>
          <Part Type="strPunktas" Nr="8" Abbr="34-24 str. 1 d. 8 p." DocPartId="2b8ad3e9bae34e8490761a960cb98eea" PartId="fad6160f43d94aab894e32d03d4a0928"/>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Type="strPunktas" Nr="14" Abbr="14 p." DocPartId="788a9f81626c4d379b1ad105b3475106" PartId="f56bb100633f4f639f087d85b63bc332"/>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9b80f24a069472889b5e9f9ebaa2374">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21af099b66d740b1a77e1d82c584c5e6"/>
          <Part Type="strPunktas" Nr="7" Abbr="34-26 str. 1 d. 7 p." DocPartId="1356ec97212d4a798a2cbdae8d523aa1" PartId="7cfa0caa59244162ade4ad5c53ff768f"/>
          <Part Type="strPunktas" Nr="8" Abbr="34-26 str. 1 d. 8 p." DocPartId="03d8cfd992134bb5a676d943973b84cb" PartId="eb059dd2a0c24e5487066555d9ab09a8"/>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b805fbc9c298447bad2a8740828d7efb"/>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4f92fe768af4fa7a181b5c0bba75cb5"/>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8662dcf92ecc427a9168b32b425fe67a"/>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951803b95670480aabb1519c94e964db">
        <Part Type="strDalis" Nr="1" Abbr="34-31 str. 1 d." DocPartId="3f1e96ca88b945e4b559dc331f3b4b0f" PartId="1d5dc78fc5304a3080b0d9c87d1eb62d"/>
        <Part Type="strDalis" Nr="2" Abbr="34-31 str. 2 d." DocPartId="27c2822515fd43de815563c6f679886d" PartId="bcc03b817e02478c999f7db20e80c20a">
          <Part Type="strPunktas" Nr="1" Abbr="34-31 str. 2 d. 1 p." DocPartId="6e6a7a8155a140ae944c5c43f5413ad3" PartId="816ad00686da4aa398c2313b94e05065"/>
          <Part Type="strPunktas" Nr="2" Abbr="34-31 str. 2 d. 2 p." DocPartId="b3a9d3b370df4bb790853963df2f6a3a" PartId="fd7410c873d04826af428f32a3a19d55"/>
          <Part Type="strPunktas" Nr="3" Abbr="34-31 str. 2 d. 3 p." DocPartId="767893bb7a36464b8dc4e1ebb7d9a04f" PartId="1f73877a256e42088354731a287987cb"/>
          <Part Type="strPunktas" Nr="4" Abbr="34-31 str. 2 d. 4 p." DocPartId="e02893fae0df4c93970f1e89685565e9" PartId="322e3dab4d00455288110e9c66096aef"/>
          <Part Type="strPunktas" Nr="5" Abbr="34-31 str. 2 d. 5 p." DocPartId="4ccd93c9582545e58de57e3e94f94d65" PartId="8a705baa63994b16896c3759918c9639"/>
          <Part Type="strPunktas" Nr="6" Abbr="34-31 str. 2 d. 6 p." DocPartId="d9d22002419c42dab5016787542e8324" PartId="683f09f0174c4d7ba8743c3649a7f6e0"/>
          <Part Type="strPunktas" Nr="7" Abbr="34-31 str. 2 d. 7 p." DocPartId="bcd22ce953d442618a0b664855b69445" PartId="7239406f3ee3437dab6f40c092b4893b"/>
          <Part Type="strPunktas" Nr="8" Abbr="8 p." DocPartId="5301933851544e14bfe87a80f7932568" PartId="7b167c48a4b2495484caec3e6b86359a"/>
          <Part Type="strPunktas" Nr="9" Abbr="9 p." DocPartId="451409a76fd845fba548f722f2d0ae74" PartId="af309e46ad634cdebb864959bb9cdb13"/>
        </Part>
        <Part Type="strDalis" Nr="3" Abbr="34-31 str. 3 d." DocPartId="f3f5ffca9cf74bddb3f2591c9c8ffdee" PartId="4e7b905c7c2b411392a8cdc8766e2ae0"/>
        <Part Type="strDalis" Nr="4" Abbr="34-31 str. 4 d." DocPartId="5df6ca966603435faf7a61315517f382" PartId="ee06383fb0bf4dc2be57e129c5e95e34">
          <Part Type="strPunktas" Nr="1" Abbr="34-31 str. 4 d. 1 p." DocPartId="6dc4b1e6536143cf802aae878c1f60f7" PartId="23ed90182e934d8f8dfa408f3f13c8dc"/>
          <Part Type="strPunktas" Nr="2" Abbr="34-31 str. 4 d. 2 p." DocPartId="6d7ebc6c8e3044279772f3fcb78a2960" PartId="b3fc1b14c871440f9f4b75fb5f0b9da9">
            <Part Type="strPapunktis" Nr="a" Abbr="34-31 str. 4 d. 2 p. a pp." DocPartId="a32d08b572fe437aa8817e003ab0239a" PartId="cb0a577190b84bc4b58f9bd4a30f98a6"/>
            <Part Type="strPapunktis" Nr="b" Abbr="34-31 str. 4 d. 2 p. b pp." DocPartId="abc00651864f4206b189962681b685d9" PartId="27e04ff9a5e3424a8f78f1934e5e49aa"/>
            <Part Type="strPapunktis" Nr="c" Abbr="34-31 str. 4 d. 2 p. c pp." DocPartId="79d19ae3f1134ac38caab574d68932a6" PartId="a614111a6ab34576bd1082736e3c9bdb"/>
            <Part Type="strPapunktis" Nr="d" Abbr="34-31 str. 4 d. 2 p. d pp." DocPartId="d2d0fa67a9c0434da14fbd5da578accf" PartId="58ff6183936940b3a515807e4b876af9"/>
            <Part Type="strPapunktis" Nr="e" Abbr="34-31 str. 4 d. 2 p. e pp." DocPartId="7a054a48d77d470cb70d58d8eac36ec1" PartId="6e2c102a3419400b891f1333def76fdc"/>
          </Part>
        </Part>
        <Part Type="strDalis" Nr="5" Abbr="34-31 str. 5 d." DocPartId="6028003259ae4a60a44d72b35dc48cc9" PartId="fa6a42c30691432a9d4f741cf212a491">
          <Part Type="strPunktas" Nr="1" Abbr="34-31 str. 5 d. 1 p." DocPartId="02adf4c15cf7407597a9f69998eed195" PartId="7d98d75acfc54459918f67101e0948c4"/>
          <Part Type="strPunktas" Nr="2" Abbr="34-31 str. 5 d. 2 p." DocPartId="0769ab7e5c5548f081c06084b8985c4a" PartId="c6a05954ed294b239fc5f3996cfb5889">
            <Part Type="strPapunktis" Nr="a" Abbr="34-31 str. 5 d. 2 p. a pp." DocPartId="25aec24034ea4dacbb2898da108f3b25" PartId="a90fd3bfc68a43f88e6b02ef9af2e86e"/>
            <Part Type="strPapunktis" Nr="b" Abbr="34-31 str. 5 d. 2 p. b pp." DocPartId="f0fcf89f1b7d40f3b2a222de012bd62c" PartId="f1db43868bc2425cbf86dd4631bb93a6"/>
            <Part Type="strPapunktis" Nr="c" Abbr="34-31 str. 5 d. 2 p. c pp." DocPartId="9dc3074100d34c5cbe5020918ca61b73" PartId="278b298c4484462686bae342f632fb28"/>
            <Part Type="strPapunktis" Nr="d" Abbr="34-31 str. 5 d. 2 p. d pp." DocPartId="f71977485e1341e790bcaa07c15c64c1" PartId="47c977df3c3b4df0ab7006f38260b5f1"/>
            <Part Type="strPapunktis" Nr="e" Abbr="34-31 str. 5 d. 2 p. e pp." DocPartId="5d219381a5144178b7b7377368b287e4" PartId="60ad956a4b494a4f92d44652546b41c6"/>
          </Part>
        </Part>
        <Part Type="strDalis" Nr="6" Abbr="34-31 str. 6 d." DocPartId="b25f48d8591f42628927d728e326c36f" PartId="b885f16942c04562953618d76ed64312">
          <Part Type="strPunktas" Nr="1" Abbr="34-31 str. 6 d. 1 p." DocPartId="c5891627816741e98577f1fda3d7fdfb" PartId="d0426498117e44d0b88e22af53a8d05c"/>
          <Part Type="strPunktas" Nr="2" Abbr="34-31 str. 6 d. 2 p." DocPartId="7c0a58728c6b443885dc0e93171ea09d" PartId="310fbb87d0864068be71fc23cb72e4dd">
            <Part Type="strPapunktis" Nr="a" Abbr="34-31 str. 6 d. 2 p. a pp." DocPartId="9ec6e787d29e42ae97fa8baa3618d74d" PartId="74fe00e4623a4909a43208b896a44bad"/>
            <Part Type="strPapunktis" Nr="b" Abbr="34-31 str. 6 d. 2 p. b pp." DocPartId="4776dcf9b81541eba68f02299aa730e9" PartId="7b879a1fb18c4412ae6e72b4c83456f0"/>
            <Part Type="strPapunktis" Nr="c" Abbr="34-31 str. 6 d. 2 p. c pp." DocPartId="3ecbadbc9df34d21ba5e3bca1b2889be" PartId="00524b077c324f04bc997d61d284cbbf"/>
            <Part Type="strPapunktis" Nr="d" Abbr="34-31 str. 6 d. 2 p. d pp." DocPartId="6746ca8b48e1445995f4271d659fbc3d" PartId="c48590fb26fd4a04a08c444b0050c579"/>
            <Part Type="strPapunktis" Nr="e" Abbr="34-31 str. 6 d. 2 p. e pp." DocPartId="803f830a692d4d9db9605b49c92a63e1" PartId="1dd15710a5c9446c8fa198dfe92a88ce"/>
          </Part>
        </Part>
        <Part Type="strDalis" Nr="7" Abbr="34-31 str. 7 d." DocPartId="8733dae8c8c445a8b559ef51f951cf20" PartId="9c91e0abad59487dbabce73fd0e182cd">
          <Part Type="strPunktas" Nr="1" Abbr="34-31 str. 7 d. 1 p." DocPartId="7eedfd056c424cdb8153f5c9e0a2510a" PartId="fd41afcbb58443deb3b7bb95a9cb94e6"/>
          <Part Type="strPunktas" Nr="2" Abbr="34-31 str. 7 d. 2 p." DocPartId="f0f81a0267a54673bb5d6f84f8679265" PartId="b663daebd3e0499a8d7245beaf8820bb">
            <Part Type="strPapunktis" Nr="a" Abbr="34-31 str. 7 d. 2 p. a pp." DocPartId="3e778f9f0fe74300919f6ff4acf47915" PartId="2e02ea0e9fe146b485f35b940bb39925"/>
            <Part Type="strPapunktis" Nr="b" Abbr="34-31 str. 7 d. 2 p. b pp." DocPartId="79aba6e2d55149ba906259e2203e2565" PartId="a2f0796008c4466e923674242b1e5c2d"/>
            <Part Type="strPapunktis" Nr="c" Abbr="34-31 str. 7 d. 2 p. c pp." DocPartId="86ccb223abd14d0fa71cd55e3c5d96ca" PartId="9070df3d0b2141b18921271975a0e3cc"/>
          </Part>
          <Part Type="strPunktas" Nr="3" Abbr="34-31 str. 7 d. 3 p." DocPartId="29343d95a96a4866b5a738d26c462578" PartId="e81276f9db764612b85991e2707b379e"/>
        </Part>
        <Part Type="strDalis" Nr="8" Abbr="34-31 str. 8 d." DocPartId="10bf4fac32694c81a45944bd6c79dff1" PartId="1be4e793fa4548bd86609beacdc852d7"/>
        <Part Type="strDalis" Nr="9" Abbr="34-31 str. 9 d." DocPartId="8e8610c0320741d88178dd0c83ccabae" PartId="b0afb20d904c493b9dde83166fc64297">
          <Part Type="strPunktas" Nr="1" Abbr="34-31 str. 9 d. 1 p." DocPartId="8659e56a41994e97aea304b92a175a31" PartId="d6859e1c546f435ea8a789f21b621e2c"/>
          <Part Type="strPunktas" Nr="2" Abbr="34-31 str. 9 d. 2 p." DocPartId="2d757c1d5c7747a8a2cff16c66e3066d" PartId="b83cb4a2541d49f8858f74ee789f2194"/>
        </Part>
        <Part Type="strDalis" Nr="10" Abbr="34-31 str. 10 d." DocPartId="2deaa73658a845cc9b9421c94a7b05e7" PartId="224bae319edd413aad252a94c5cbd5a7"/>
        <Part Type="strDalis" Nr="11" Abbr="34-31 str. 11 d." DocPartId="f38eebcf7ed04d9a9ed681d76589d432" PartId="d585a3ca9f0e47f588676bb19643916a"/>
        <Part Type="strDalis" Nr="12" Abbr="34-31 str. 12 d." DocPartId="22885c03e9a64d108ae4fca53a5f9700" PartId="16aa21fc56724225894e686be17c1af1"/>
        <Part Type="strDalis" Nr="13" Abbr="34-31 str. 13 d." DocPartId="98c760f0873544698fbf63574314ee74" PartId="9167f35b635149e98bad6ef60c14602d">
          <Part Type="strPunktas" Nr="1" Abbr="34-31 str. 13 d. 1 p." DocPartId="635a05119684456587787a4fcc76e220" PartId="5e99fbc16ceb4f32b00130894a8766ee"/>
          <Part Type="strPunktas" Nr="2" Abbr="34-31 str. 13 d. 2 p." DocPartId="d44a3d4a8a95404b8babbd96801dc7ce" PartId="19f1ac8730dc4ff4a427f07d4361a82e"/>
        </Part>
        <Part Type="strDalis" Nr="14" Abbr="34-31 str. 14 d." DocPartId="a0548e87716a4079b7809dbb80280e31" PartId="1e7470dd72374e6f874cd4b1aed15e11"/>
        <Part Type="strDalis" Nr="15" Abbr="34-31 str. 15 d." DocPartId="2f3efec6647341e4bb97e38fc6353cff" PartId="8a5143c08ab94e63b4816d9e88de9c95"/>
        <Part Type="strDalis" Nr="16" Abbr="34-31 str. 16 d." DocPartId="ffad600fd91c4415b086d0ed15a25458" PartId="0e0f87135c2c42ed8b9108feb6575004">
          <Part Type="strPunktas" Nr="1" Abbr="34-31 str. 16 d. 1 p." DocPartId="2c9dc2dfb634403e9c5b97c59f64ed8a" PartId="57612695cdfa4a2c9364deaacc9de9e2"/>
          <Part Type="strPunktas" Nr="2" Abbr="34-31 str. 16 d. 2 p." DocPartId="9f8d44dc068b49d4bfbc619594c9a71e" PartId="796b62ee2d784eb9baa72f4af50d4d65"/>
          <Part Type="strPunktas" Nr="3" Abbr="34-31 str. 16 d. 3 p." DocPartId="3dfdd73c510a4659abc9b43004328449" PartId="39b6c72a9ce44134b126f6f0a96dba40"/>
          <Part Type="strPunktas" Nr="4" Abbr="34-31 str. 16 d. 4 p." DocPartId="86154f1010af4450bd47e40dc458b6bb" PartId="c836da16f8d548d7ab376fa703998130"/>
          <Part Type="strPunktas" Nr="5" Abbr="34-31 str. 16 d. 5 p." DocPartId="a87a7ec60e3c4a30ac2b7f23040e06a6" PartId="b9de41b816b34d0dbcc4401af8c68d4d"/>
        </Part>
        <Part Type="strDalis" Nr="17" Abbr="34-31 str. 17 d." DocPartId="d773dcca26d54bd78da2c3881d8aa146" PartId="d0855af768d042cb8848ba34b1ed3f08"/>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0ce6441157a04bec8095b47b23e03d4b">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add52f141b924963982eb54ac9306447"/>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Props1.xml><?xml version="1.0" encoding="utf-8"?>
<ds:datastoreItem xmlns:ds="http://schemas.openxmlformats.org/officeDocument/2006/customXml" ds:itemID="{B1DB7F19-5816-442E-A7F8-0E89BB8A4BF2}">
  <ds:schemaRefs>
    <ds:schemaRef ds:uri="http://schemas.openxmlformats.org/officeDocument/2006/bibliography"/>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B1DB7F19-5816-442E-A7F8-0E89BB8A4BF2}">
  <ds:schemaRefs>
    <ds:schemaRef ds:uri="http://schemas.openxmlformats.org/officeDocument/2006/bibliography"/>
  </ds:schemaRefs>
</ds:datastoreItem>
</file>

<file path=customXml/itemProps4.xml><?xml version="1.0" encoding="utf-8"?>
<ds:datastoreItem xmlns:ds="http://schemas.openxmlformats.org/officeDocument/2006/customXml" ds:itemID="{5DD6B72A-47AB-4D46-BA44-D91ECE89A6CC}">
  <ds:schemaRefs>
    <ds:schemaRef ds:uri="http://lrs.lt/TAIS/DocParts"/>
  </ds:schemaRefs>
</ds:datastoreItem>
</file>

<file path=docProps/app.xml><?xml version="1.0" encoding="utf-8"?>
<Properties xmlns="http://schemas.openxmlformats.org/officeDocument/2006/extended-properties">
  <Template>Normal.dotm</Template>
  <TotalTime>509</TotalTime>
  <Pages>91</Pages>
  <Words>269607</Words>
  <Characters>153677</Characters>
  <Application>Microsoft Office Word</Application>
  <DocSecurity>0</DocSecurity>
  <Lines>1280</Lines>
  <Paragraphs>844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422440</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2026-07-02T12:51:00Z</dcterms:modified>
  <revision>79</revision>
</coreProperties>
</file>