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2015-01-01 iki 2015-05-25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9"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12a02f18efc6413b8e0bee6fb0a36099"/>
                    <w:lock w:val="sdtLocked"/>
                    <w:richText/>
                  </w:sdtPr>
                  <w:sdtContent>
                    <w:p>
                      <w:pPr>
                        <w:ind w:firstLine="709"/>
                        <w:jc w:val="both"/>
                        <w:rPr>
                          <w:b/>
                          <w:sz w:val="22"/>
                        </w:rPr>
                      </w:pPr>
                      <w:sdt>
                        <w:sdtPr>
                          <w:alias w:val="Numeris"/>
                          <w:tag w:val="nr_12a02f18efc6413b8e0bee6fb0a36099"/>
                          <w:lock w:val="sdtLocked"/>
                          <w:richText/>
                        </w:sdtPr>
                        <w:sdtContent>
                          <w:r>
                            <w:rPr>
                              <w:b/>
                              <w:sz w:val="22"/>
                            </w:rPr>
                            <w:t>1</w:t>
                          </w:r>
                        </w:sdtContent>
                      </w:sdt>
                      <w:r>
                        <w:rPr>
                          <w:b/>
                          <w:sz w:val="22"/>
                        </w:rPr>
                        <w:t xml:space="preserve"> straipsnis. </w:t>
                      </w:r>
                      <w:sdt>
                        <w:sdtPr>
                          <w:alias w:val="Pavadinimas"/>
                          <w:tag w:val="title_12a02f18efc6413b8e0bee6fb0a36099"/>
                          <w:lock w:val="sdtLocked"/>
                          <w:richText/>
                        </w:sdtPr>
                        <w:sdtContent>
                          <w:r>
                            <w:rPr>
                              <w:b/>
                              <w:sz w:val="22"/>
                            </w:rPr>
                            <w:t>Sveikatos sistemos įstatymo paskirtis</w:t>
                          </w:r>
                        </w:sdtContent>
                      </w:sdt>
                    </w:p>
                    <w:sdt>
                      <w:sdtPr>
                        <w:alias w:val="1 str. 1 d."/>
                        <w:tag w:val="part_9d124e01a27c4dec942a58340b36435e"/>
                        <w:lock w:val="sdtLocked"/>
                        <w:richText/>
                      </w:sdtPr>
                      <w:sdtContent>
                        <w:p>
                          <w:pPr>
                            <w:ind w:firstLine="709"/>
                            <w:jc w:val="both"/>
                            <w:rPr>
                              <w:sz w:val="22"/>
                            </w:rPr>
                          </w:pPr>
                          <w:r>
                            <w:rPr>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pPr>
                            <w:ind w:firstLine="709"/>
                            <w:jc w:val="both"/>
                            <w:rPr>
                              <w:sz w:val="22"/>
                            </w:rPr>
                          </w:pPr>
                        </w:p>
                      </w:sdtContent>
                    </w:sdt>
                  </w:sdtContent>
                </w:sdt>
                <w:sdt>
                  <w:sdtPr>
                    <w:alias w:val="2 str."/>
                    <w:tag w:val="part_2b0f01b344d44d82a0e92b16d09b4100"/>
                    <w:lock w:val="sdtLocked"/>
                    <w:richText/>
                  </w:sdtPr>
                  <w:sdtContent>
                    <w:p>
                      <w:pPr>
                        <w:ind w:firstLine="709"/>
                        <w:jc w:val="both"/>
                        <w:rPr>
                          <w:b/>
                          <w:sz w:val="22"/>
                        </w:rPr>
                      </w:pPr>
                      <w:sdt>
                        <w:sdtPr>
                          <w:alias w:val="Numeris"/>
                          <w:tag w:val="nr_2b0f01b344d44d82a0e92b16d09b4100"/>
                          <w:lock w:val="sdtLocked"/>
                          <w:richText/>
                        </w:sdtPr>
                        <w:sdtContent>
                          <w:r>
                            <w:rPr>
                              <w:b/>
                              <w:sz w:val="22"/>
                            </w:rPr>
                            <w:t>2</w:t>
                          </w:r>
                        </w:sdtContent>
                      </w:sdt>
                      <w:r>
                        <w:rPr>
                          <w:b/>
                          <w:sz w:val="22"/>
                        </w:rPr>
                        <w:t xml:space="preserve"> straipsnis. </w:t>
                      </w:r>
                      <w:sdt>
                        <w:sdtPr>
                          <w:alias w:val="Pavadinimas"/>
                          <w:tag w:val="title_2b0f01b344d44d82a0e92b16d09b4100"/>
                          <w:lock w:val="sdtLocked"/>
                          <w:richText/>
                        </w:sdtPr>
                        <w:sdtContent>
                          <w:r>
                            <w:rPr>
                              <w:b/>
                              <w:sz w:val="22"/>
                            </w:rPr>
                            <w:t>Pagrindinės šio įstatymo sąvokos</w:t>
                          </w:r>
                        </w:sdtContent>
                      </w:sdt>
                    </w:p>
                    <w:sdt>
                      <w:sdtPr>
                        <w:alias w:val="2 str. 1 d."/>
                        <w:tag w:val="part_ff64368194034bcdbe046fa5f700e435"/>
                        <w:lock w:val="sdtLocked"/>
                        <w:richText/>
                      </w:sdtPr>
                      <w:sdtContent>
                        <w:p>
                          <w:pPr>
                            <w:ind w:firstLine="709"/>
                            <w:jc w:val="both"/>
                            <w:rPr>
                              <w:sz w:val="22"/>
                            </w:rPr>
                          </w:pPr>
                          <w:sdt>
                            <w:sdtPr>
                              <w:alias w:val="Numeris"/>
                              <w:tag w:val="nr_ff64368194034bcdbe046fa5f700e435"/>
                              <w:lock w:val="sdtLocked"/>
                              <w:richText/>
                            </w:sdtPr>
                            <w:sdtContent>
                              <w:r>
                                <w:rPr>
                                  <w:sz w:val="22"/>
                                </w:rPr>
                                <w:t>1</w:t>
                              </w:r>
                            </w:sdtContent>
                          </w:sdt>
                          <w:r>
                            <w:rPr>
                              <w:sz w:val="22"/>
                            </w:rPr>
                            <w:t>. Sveikata - asmens ir visuomenės fizinė, dvasinė ir socialinė gerovė.</w:t>
                          </w:r>
                        </w:p>
                      </w:sdtContent>
                    </w:sdt>
                    <w:sdt>
                      <w:sdtPr>
                        <w:alias w:val="2 str. 2 d."/>
                        <w:tag w:val="part_26ed55edf06b42e09e7037cf5d48f516"/>
                        <w:lock w:val="sdtLocked"/>
                        <w:richText/>
                      </w:sdtPr>
                      <w:sdtContent>
                        <w:p>
                          <w:pPr>
                            <w:tabs>
                              <w:tab w:val="left" w:pos="0"/>
                              <w:tab w:val="left" w:pos="9360"/>
                              <w:tab w:val="left" w:pos="9540"/>
                              <w:tab w:val="left" w:pos="10076"/>
                              <w:tab w:val="left" w:pos="10992"/>
                              <w:tab w:val="left" w:pos="11908"/>
                              <w:tab w:val="left" w:pos="12824"/>
                              <w:tab w:val="left" w:pos="13740"/>
                              <w:tab w:val="left" w:pos="14656"/>
                            </w:tabs>
                            <w:ind w:firstLine="709"/>
                            <w:jc w:val="both"/>
                            <w:rPr>
                              <w:sz w:val="22"/>
                            </w:rPr>
                          </w:pPr>
                          <w:sdt>
                            <w:sdtPr>
                              <w:alias w:val="Numeris"/>
                              <w:tag w:val="nr_26ed55edf06b42e09e7037cf5d48f516"/>
                              <w:lock w:val="sdtLocked"/>
                              <w:richText/>
                            </w:sdtPr>
                            <w:sdtContent>
                              <w:r>
                                <w:rPr>
                                  <w:sz w:val="22"/>
                                </w:rPr>
                                <w:t>2</w:t>
                              </w:r>
                            </w:sdtContent>
                          </w:sdt>
                          <w:r>
                            <w:rPr>
                              <w:sz w:val="22"/>
                            </w:rPr>
                            <w:t>.</w:t>
                          </w:r>
                          <w:r>
                            <w:rPr>
                              <w:b/>
                              <w:sz w:val="22"/>
                            </w:rPr>
                            <w:t xml:space="preserve"> Visuomenės sveikatos sauga</w:t>
                          </w:r>
                          <w:r>
                            <w:rPr>
                              <w:sz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3 d."/>
                        <w:tag w:val="part_e916a80387ec47b9b30bd59a308ae173"/>
                        <w:lock w:val="sdtLocked"/>
                        <w:richText/>
                      </w:sdtPr>
                      <w:sdtContent>
                        <w:p>
                          <w:pPr>
                            <w:ind w:firstLine="709"/>
                            <w:jc w:val="both"/>
                            <w:rPr>
                              <w:sz w:val="22"/>
                            </w:rPr>
                          </w:pPr>
                          <w:sdt>
                            <w:sdtPr>
                              <w:alias w:val="Numeris"/>
                              <w:tag w:val="nr_e916a80387ec47b9b30bd59a308ae173"/>
                              <w:lock w:val="sdtLocked"/>
                              <w:richText/>
                            </w:sdtPr>
                            <w:sdtContent>
                              <w:r>
                                <w:rPr>
                                  <w:sz w:val="22"/>
                                </w:rPr>
                                <w:t>3</w:t>
                              </w:r>
                            </w:sdtContent>
                          </w:sdt>
                          <w:r>
                            <w:rPr>
                              <w:sz w:val="22"/>
                            </w:rPr>
                            <w:t xml:space="preserve">.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sdtContent>
                    </w:sdt>
                    <w:sdt>
                      <w:sdtPr>
                        <w:alias w:val="2 str. 4 d."/>
                        <w:tag w:val="part_85e4d0ff9a994c22b1b4864f7a5ae7e8"/>
                        <w:lock w:val="sdtLocked"/>
                        <w:richText/>
                      </w:sdtPr>
                      <w:sdtContent>
                        <w:p>
                          <w:pPr>
                            <w:ind w:firstLine="709"/>
                            <w:jc w:val="both"/>
                            <w:rPr>
                              <w:sz w:val="22"/>
                            </w:rPr>
                          </w:pPr>
                          <w:sdt>
                            <w:sdtPr>
                              <w:alias w:val="Numeris"/>
                              <w:tag w:val="nr_85e4d0ff9a994c22b1b4864f7a5ae7e8"/>
                              <w:lock w:val="sdtLocked"/>
                              <w:richText/>
                            </w:sdtPr>
                            <w:sdtContent>
                              <w:r>
                                <w:rPr>
                                  <w:sz w:val="22"/>
                                </w:rPr>
                                <w:t>4</w:t>
                              </w:r>
                            </w:sdtContent>
                          </w:sdt>
                          <w:r>
                            <w:rPr>
                              <w:sz w:val="22"/>
                            </w:rPr>
                            <w:t xml:space="preserve">. Lietuvos nacionalinė sveikatos sistema - valstybės sveikatos reikalų, institucijų, sveikatinimo veiklos bei jos išteklių tvarkymo sistema. </w:t>
                          </w:r>
                        </w:p>
                      </w:sdtContent>
                    </w:sdt>
                    <w:sdt>
                      <w:sdtPr>
                        <w:alias w:val="2 str. 5 d."/>
                        <w:tag w:val="part_f7ea74cfee034960842e197b8f39cf17"/>
                        <w:lock w:val="sdtLocked"/>
                        <w:richText/>
                      </w:sdtPr>
                      <w:sdtContent>
                        <w:p>
                          <w:pPr>
                            <w:ind w:firstLine="709"/>
                            <w:jc w:val="both"/>
                            <w:rPr>
                              <w:sz w:val="22"/>
                            </w:rPr>
                          </w:pPr>
                          <w:sdt>
                            <w:sdtPr>
                              <w:alias w:val="Numeris"/>
                              <w:tag w:val="nr_f7ea74cfee034960842e197b8f39cf17"/>
                              <w:lock w:val="sdtLocked"/>
                              <w:richText/>
                            </w:sdtPr>
                            <w:sdtContent>
                              <w:r>
                                <w:rPr>
                                  <w:sz w:val="22"/>
                                </w:rPr>
                                <w:t>5</w:t>
                              </w:r>
                            </w:sdtContent>
                          </w:sdt>
                          <w:r>
                            <w:rPr>
                              <w:sz w:val="22"/>
                            </w:rPr>
                            <w:t xml:space="preserve">. Sveikatinimo veikla - asmens sveikatos priežiūra, visuomenės sveikatos priežiūra, farmacinė ir kita sveikatinimo veikla, kurios rūšis ir reikalavimus ją vykdantiems subjektams nustato Sveikatos apsaugos ministerija. </w:t>
                          </w:r>
                        </w:p>
                      </w:sdtContent>
                    </w:sdt>
                    <w:sdt>
                      <w:sdtPr>
                        <w:alias w:val="2 str. 6 d."/>
                        <w:tag w:val="part_341be4eb2a544ebba1a4dacc29f107eb"/>
                        <w:lock w:val="sdtLocked"/>
                        <w:richText/>
                      </w:sdtPr>
                      <w:sdtContent>
                        <w:p>
                          <w:pPr>
                            <w:ind w:firstLine="709"/>
                            <w:jc w:val="both"/>
                            <w:rPr>
                              <w:sz w:val="22"/>
                            </w:rPr>
                          </w:pPr>
                          <w:sdt>
                            <w:sdtPr>
                              <w:alias w:val="Numeris"/>
                              <w:tag w:val="nr_341be4eb2a544ebba1a4dacc29f107eb"/>
                              <w:lock w:val="sdtLocked"/>
                              <w:richText/>
                            </w:sdtPr>
                            <w:sdtContent>
                              <w:r>
                                <w:rPr>
                                  <w:sz w:val="22"/>
                                </w:rPr>
                                <w:t>6</w:t>
                              </w:r>
                            </w:sdtContent>
                          </w:sdt>
                          <w:r>
                            <w:rPr>
                              <w:sz w:val="22"/>
                            </w:rPr>
                            <w:t>. Asmens sveikatos priežiūra - valstybės licencijuota fizinių ir juridinių asmenų veikla, kurios tikslas laiku diagnozuoti asmens sveikatos sutrikimus ir užkirsti jiems kelią, padėti atgauti ir sustiprinti sveikatą.</w:t>
                          </w:r>
                        </w:p>
                      </w:sdtContent>
                    </w:sdt>
                    <w:sdt>
                      <w:sdtPr>
                        <w:alias w:val="2 str. 7 d."/>
                        <w:tag w:val="part_8a3c779fa92d4d2ba3e614cd8888c92b"/>
                        <w:lock w:val="sdtLocked"/>
                        <w:richText/>
                      </w:sdtPr>
                      <w:sdtContent>
                        <w:p>
                          <w:pPr>
                            <w:ind w:firstLine="709"/>
                            <w:jc w:val="both"/>
                            <w:rPr>
                              <w:sz w:val="22"/>
                            </w:rPr>
                          </w:pPr>
                          <w:sdt>
                            <w:sdtPr>
                              <w:alias w:val="Numeris"/>
                              <w:tag w:val="nr_8a3c779fa92d4d2ba3e614cd8888c92b"/>
                              <w:lock w:val="sdtLocked"/>
                              <w:richText/>
                            </w:sdtPr>
                            <w:sdtContent>
                              <w:r>
                                <w:rPr>
                                  <w:sz w:val="22"/>
                                </w:rPr>
                                <w:t>7</w:t>
                              </w:r>
                            </w:sdtContent>
                          </w:sdt>
                          <w:r>
                            <w:rPr>
                              <w:sz w:val="22"/>
                            </w:rPr>
                            <w:t xml:space="preserve">. Visuomenės sveikatos priežiūra - organizacinių, teisinių, ekonominių, techninių, socialinių bei medicinos priemonių, padedančių įgyvendinti ligų ir traumų profilaktiką, išsaugoti visuomenės sveikatą bei ją stiprinti, visuma. </w:t>
                          </w:r>
                        </w:p>
                      </w:sdtContent>
                    </w:sdt>
                    <w:sdt>
                      <w:sdtPr>
                        <w:alias w:val="2 str. 8 d."/>
                        <w:tag w:val="part_297548decebb4b0d9847d48acc10d01b"/>
                        <w:lock w:val="sdtLocked"/>
                        <w:richText/>
                      </w:sdtPr>
                      <w:sdtContent>
                        <w:p>
                          <w:pPr>
                            <w:ind w:firstLine="709"/>
                            <w:jc w:val="both"/>
                            <w:rPr>
                              <w:sz w:val="22"/>
                            </w:rPr>
                          </w:pPr>
                          <w:sdt>
                            <w:sdtPr>
                              <w:alias w:val="Numeris"/>
                              <w:tag w:val="nr_297548decebb4b0d9847d48acc10d01b"/>
                              <w:lock w:val="sdtLocked"/>
                              <w:richText/>
                            </w:sdtPr>
                            <w:sdtContent>
                              <w:r>
                                <w:rPr>
                                  <w:sz w:val="22"/>
                                </w:rPr>
                                <w:t>8</w:t>
                              </w:r>
                            </w:sdtContent>
                          </w:sdt>
                          <w:r>
                            <w:rPr>
                              <w:sz w:val="22"/>
                            </w:rPr>
                            <w:t xml:space="preserve">. </w:t>
                          </w:r>
                          <w:r>
                            <w:rPr>
                              <w:b/>
                              <w:sz w:val="22"/>
                            </w:rPr>
                            <w:t>Farmacinė veikla</w:t>
                          </w:r>
                          <w:r>
                            <w:rPr>
                              <w:sz w:val="22"/>
                            </w:rPr>
                            <w:t xml:space="preserve"> – juridinių ir (ar) fizinių asmenų vykdoma sveikatinimo veikla, kurią reglamentuoja Farmacijos įstatymas.</w:t>
                          </w:r>
                        </w:p>
                      </w:sdtContent>
                    </w:sdt>
                    <w:sdt>
                      <w:sdtPr>
                        <w:alias w:val="2 str. 9 d."/>
                        <w:tag w:val="part_165bb587467840e7870d41c8a249af83"/>
                        <w:lock w:val="sdtLocked"/>
                        <w:richText/>
                      </w:sdtPr>
                      <w:sdtContent>
                        <w:p>
                          <w:pPr>
                            <w:ind w:firstLine="709"/>
                            <w:jc w:val="both"/>
                            <w:rPr>
                              <w:sz w:val="22"/>
                            </w:rPr>
                          </w:pPr>
                          <w:sdt>
                            <w:sdtPr>
                              <w:alias w:val="Numeris"/>
                              <w:tag w:val="nr_165bb587467840e7870d41c8a249af83"/>
                              <w:lock w:val="sdtLocked"/>
                              <w:richText/>
                            </w:sdtPr>
                            <w:sdtContent>
                              <w:r>
                                <w:rPr>
                                  <w:sz w:val="22"/>
                                </w:rPr>
                                <w:t>9</w:t>
                              </w:r>
                            </w:sdtContent>
                          </w:sdt>
                          <w:r>
                            <w:rPr>
                              <w:sz w:val="22"/>
                            </w:rPr>
                            <w:t xml:space="preserve">. Sveikatos priežiūros priimtinumas - valstybės nustatyta tvarka pripažįstamos sveikatos priežiūros sąlygos, užtikrinančios sveikatos priežiūros paslaugų ir medicinos mokslo principų bei medicinos etikos reikalavimų atitiktį. </w:t>
                          </w:r>
                        </w:p>
                      </w:sdtContent>
                    </w:sdt>
                    <w:sdt>
                      <w:sdtPr>
                        <w:alias w:val="2 str. 10 d."/>
                        <w:tag w:val="part_53b17483e2d84718ba93e5dc6c854055"/>
                        <w:lock w:val="sdtLocked"/>
                        <w:richText/>
                      </w:sdtPr>
                      <w:sdtContent>
                        <w:p>
                          <w:pPr>
                            <w:ind w:firstLine="709"/>
                            <w:jc w:val="both"/>
                            <w:rPr>
                              <w:sz w:val="22"/>
                            </w:rPr>
                          </w:pPr>
                          <w:sdt>
                            <w:sdtPr>
                              <w:alias w:val="Numeris"/>
                              <w:tag w:val="nr_53b17483e2d84718ba93e5dc6c854055"/>
                              <w:lock w:val="sdtLocked"/>
                              <w:richText/>
                            </w:sdtPr>
                            <w:sdtContent>
                              <w:r>
                                <w:rPr>
                                  <w:sz w:val="22"/>
                                </w:rPr>
                                <w:t>10</w:t>
                              </w:r>
                            </w:sdtContent>
                          </w:sdt>
                          <w:r>
                            <w:rPr>
                              <w:sz w:val="22"/>
                            </w:rPr>
                            <w:t>. Sveikatos priežiūros prieinamumas - valstybės nustatyta tvarka pripažįstamos sveikatos priežiūros sąlygos, užtikrinančios asmens sveikatos priežiūros paslaugų ekonominį, komunikacinį ir organizacinį priimtinumą asmeniui ir visuomenei.</w:t>
                          </w:r>
                        </w:p>
                      </w:sdtContent>
                    </w:sdt>
                    <w:sdt>
                      <w:sdtPr>
                        <w:alias w:val="2 str. 11 d."/>
                        <w:tag w:val="part_9532135378804ab89e1097c0481c80a8"/>
                        <w:lock w:val="sdtLocked"/>
                        <w:richText/>
                      </w:sdtPr>
                      <w:sdtContent>
                        <w:p>
                          <w:pPr>
                            <w:ind w:firstLine="709"/>
                            <w:jc w:val="both"/>
                            <w:rPr>
                              <w:sz w:val="22"/>
                            </w:rPr>
                          </w:pPr>
                          <w:sdt>
                            <w:sdtPr>
                              <w:alias w:val="Numeris"/>
                              <w:tag w:val="nr_9532135378804ab89e1097c0481c80a8"/>
                              <w:lock w:val="sdtLocked"/>
                              <w:richText/>
                            </w:sdtPr>
                            <w:sdtContent>
                              <w:r>
                                <w:rPr>
                                  <w:sz w:val="22"/>
                                </w:rPr>
                                <w:t>11</w:t>
                              </w:r>
                            </w:sdtContent>
                          </w:sdt>
                          <w:r>
                            <w:rPr>
                              <w:sz w:val="22"/>
                            </w:rPr>
                            <w:t>. Sveikatos priežiūros tinkamumas - tai valstybės nustatyta tvarka pripažįstamos sveikatos priežiūros sąlygos, užtikrinančios sveikatos priežiūros paslaugų bei patarnavimų kokybę ir efektyvumą.</w:t>
                          </w:r>
                        </w:p>
                      </w:sdtContent>
                    </w:sdt>
                    <w:sdt>
                      <w:sdtPr>
                        <w:alias w:val="2 str. 12 d."/>
                        <w:tag w:val="part_c6d0cef2e10e4f65a792447fb7964252"/>
                        <w:lock w:val="sdtLocked"/>
                        <w:richText/>
                      </w:sdtPr>
                      <w:sdtContent>
                        <w:p>
                          <w:pPr>
                            <w:ind w:firstLine="709"/>
                            <w:jc w:val="both"/>
                            <w:rPr>
                              <w:sz w:val="22"/>
                            </w:rPr>
                          </w:pPr>
                          <w:sdt>
                            <w:sdtPr>
                              <w:alias w:val="Numeris"/>
                              <w:tag w:val="nr_c6d0cef2e10e4f65a792447fb7964252"/>
                              <w:lock w:val="sdtLocked"/>
                              <w:richText/>
                            </w:sdtPr>
                            <w:sdtContent>
                              <w:r>
                                <w:rPr>
                                  <w:sz w:val="22"/>
                                </w:rPr>
                                <w:t>12</w:t>
                              </w:r>
                            </w:sdtContent>
                          </w:sdt>
                          <w:r>
                            <w:rPr>
                              <w:sz w:val="22"/>
                            </w:rPr>
                            <w:t xml:space="preserve">. </w:t>
                          </w:r>
                          <w:r>
                            <w:rPr>
                              <w:b/>
                              <w:bCs/>
                              <w:sz w:val="22"/>
                            </w:rPr>
                            <w:t>Valstybės laiduojama (nemokama) asmens sveikatos priežiūra</w:t>
                          </w:r>
                          <w:r>
                            <w:rPr>
                              <w:sz w:val="22"/>
                            </w:rPr>
                            <w:t xml:space="preserve"> – asmens sveikatos priežiūros paslaugos, apmokamos iš privalomojo sveikatos draudimo fondo, valstybės ar savivaldybių biudžetų.</w:t>
                          </w:r>
                        </w:p>
                      </w:sdtContent>
                    </w:sdt>
                    <w:sdt>
                      <w:sdtPr>
                        <w:alias w:val="2 str. 13 d."/>
                        <w:tag w:val="part_7b193041f43f43068cb7d8377b9c1789"/>
                        <w:lock w:val="sdtLocked"/>
                        <w:richText/>
                      </w:sdtPr>
                      <w:sdtContent>
                        <w:p>
                          <w:pPr>
                            <w:ind w:firstLine="709"/>
                            <w:jc w:val="both"/>
                            <w:rPr>
                              <w:sz w:val="22"/>
                            </w:rPr>
                          </w:pPr>
                          <w:sdt>
                            <w:sdtPr>
                              <w:alias w:val="Numeris"/>
                              <w:tag w:val="nr_7b193041f43f43068cb7d8377b9c1789"/>
                              <w:lock w:val="sdtLocked"/>
                              <w:richText/>
                            </w:sdtPr>
                            <w:sdtContent>
                              <w:r>
                                <w:rPr>
                                  <w:sz w:val="22"/>
                                </w:rPr>
                                <w:t>13</w:t>
                              </w:r>
                            </w:sdtContent>
                          </w:sdt>
                          <w:r>
                            <w:rPr>
                              <w:sz w:val="22"/>
                            </w:rPr>
                            <w:t xml:space="preserve">. </w:t>
                          </w:r>
                          <w:r>
                            <w:rPr>
                              <w:b/>
                              <w:sz w:val="22"/>
                            </w:rPr>
                            <w:t>Valstybinis medicininis auditas</w:t>
                          </w:r>
                          <w:r>
                            <w:rPr>
                              <w:sz w:val="22"/>
                            </w:rPr>
                            <w:t xml:space="preserve"> – visų nuosavybės formų juridinių ir fizinių asmenų teikiamų asmens sveikatos priežiūros paslaugų kokybės ir pacientų saugos valstybinė kontrolė ir ekspertizė.</w:t>
                          </w:r>
                        </w:p>
                      </w:sdtContent>
                    </w:sdt>
                    <w:sdt>
                      <w:sdtPr>
                        <w:alias w:val="2 str. 14 d."/>
                        <w:tag w:val="part_6e963c9d678d4df48311e60d7cc9015f"/>
                        <w:lock w:val="sdtLocked"/>
                        <w:richText/>
                      </w:sdtPr>
                      <w:sdtContent>
                        <w:p>
                          <w:pPr>
                            <w:ind w:firstLine="709"/>
                            <w:jc w:val="both"/>
                            <w:rPr>
                              <w:sz w:val="22"/>
                            </w:rPr>
                          </w:pPr>
                          <w:sdt>
                            <w:sdtPr>
                              <w:alias w:val="Numeris"/>
                              <w:tag w:val="nr_6e963c9d678d4df48311e60d7cc9015f"/>
                              <w:lock w:val="sdtLocked"/>
                              <w:richText/>
                            </w:sdtPr>
                            <w:sdtContent>
                              <w:r>
                                <w:rPr>
                                  <w:sz w:val="22"/>
                                </w:rPr>
                                <w:t>14</w:t>
                              </w:r>
                            </w:sdtContent>
                          </w:sdt>
                          <w:r>
                            <w:rPr>
                              <w:sz w:val="22"/>
                            </w:rPr>
                            <w:t xml:space="preserve">. </w:t>
                          </w:r>
                          <w:r>
                            <w:rPr>
                              <w:b/>
                              <w:sz w:val="22"/>
                            </w:rPr>
                            <w:t>Vidaus medicininis auditas</w:t>
                          </w:r>
                          <w:r>
                            <w:rPr>
                              <w:sz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15 d."/>
                        <w:tag w:val="part_19dbdba004f44b75b6fe868b51db3e80"/>
                        <w:lock w:val="sdtLocked"/>
                        <w:richText/>
                      </w:sdtPr>
                      <w:sdtContent>
                        <w:p>
                          <w:pPr>
                            <w:ind w:firstLine="709"/>
                            <w:jc w:val="both"/>
                            <w:rPr>
                              <w:sz w:val="22"/>
                            </w:rPr>
                          </w:pPr>
                          <w:sdt>
                            <w:sdtPr>
                              <w:alias w:val="Numeris"/>
                              <w:tag w:val="nr_19dbdba004f44b75b6fe868b51db3e80"/>
                              <w:lock w:val="sdtLocked"/>
                              <w:richText/>
                            </w:sdtPr>
                            <w:sdtContent>
                              <w:r>
                                <w:rPr>
                                  <w:sz w:val="22"/>
                                </w:rPr>
                                <w:t>15</w:t>
                              </w:r>
                            </w:sdtContent>
                          </w:sdt>
                          <w:r>
                            <w:rPr>
                              <w:sz w:val="22"/>
                            </w:rPr>
                            <w:t>. Valstybinė visuomenės sveikatos kontrolė - valstybės įgaliotų valstybinių inspekcijų, valstybinių tarnybų, kitų institucijų ir jų pareigūnų atliekami tarnybiniai veiksmai, turint tikslą:</w:t>
                          </w:r>
                        </w:p>
                        <w:sdt>
                          <w:sdtPr>
                            <w:alias w:val="2 str. 15 d. 1 p."/>
                            <w:tag w:val="part_93af656eca27453ab69007b045743e9e"/>
                            <w:lock w:val="sdtLocked"/>
                            <w:richText/>
                          </w:sdtPr>
                          <w:sdtContent>
                            <w:p>
                              <w:pPr>
                                <w:ind w:firstLine="709"/>
                                <w:jc w:val="both"/>
                                <w:rPr>
                                  <w:sz w:val="22"/>
                                </w:rPr>
                              </w:pPr>
                              <w:sdt>
                                <w:sdtPr>
                                  <w:alias w:val="Numeris"/>
                                  <w:tag w:val="nr_93af656eca27453ab69007b045743e9e"/>
                                  <w:lock w:val="sdtLocked"/>
                                  <w:richText/>
                                </w:sdtPr>
                                <w:sdtContent>
                                  <w:r>
                                    <w:rPr>
                                      <w:sz w:val="22"/>
                                    </w:rPr>
                                    <w:t>1</w:t>
                                  </w:r>
                                </w:sdtContent>
                              </w:sdt>
                              <w:r>
                                <w:rPr>
                                  <w:sz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15 d. 2 p."/>
                            <w:tag w:val="part_031693571daa4c8caea183ce13a80457"/>
                            <w:lock w:val="sdtLocked"/>
                            <w:richText/>
                          </w:sdtPr>
                          <w:sdtContent>
                            <w:p>
                              <w:pPr>
                                <w:ind w:firstLine="709"/>
                                <w:jc w:val="both"/>
                                <w:rPr>
                                  <w:sz w:val="22"/>
                                </w:rPr>
                              </w:pPr>
                              <w:sdt>
                                <w:sdtPr>
                                  <w:alias w:val="Numeris"/>
                                  <w:tag w:val="nr_031693571daa4c8caea183ce13a80457"/>
                                  <w:lock w:val="sdtLocked"/>
                                  <w:richText/>
                                </w:sdtPr>
                                <w:sdtContent>
                                  <w:r>
                                    <w:rPr>
                                      <w:sz w:val="22"/>
                                    </w:rPr>
                                    <w:t>2</w:t>
                                  </w:r>
                                </w:sdtContent>
                              </w:sdt>
                              <w:r>
                                <w:rPr>
                                  <w:sz w:val="22"/>
                                </w:rPr>
                                <w:t>) derybomis ar sutartimis siekti, kad įmonės ir įstaigos, kiti juridiniai asmenys prisiimtų įsipareigojimus gerinti visuomenės sveikatos saugos būklę (visuomenės sveikatos saugos rėmimas);</w:t>
                              </w:r>
                            </w:p>
                          </w:sdtContent>
                        </w:sdt>
                        <w:sdt>
                          <w:sdtPr>
                            <w:alias w:val="2 str. 15 d. 3 p."/>
                            <w:tag w:val="part_c76c621235134a27a0eb04ab4eab20b5"/>
                            <w:lock w:val="sdtLocked"/>
                            <w:richText/>
                          </w:sdtPr>
                          <w:sdtContent>
                            <w:p>
                              <w:pPr>
                                <w:ind w:firstLine="709"/>
                                <w:jc w:val="both"/>
                                <w:rPr>
                                  <w:sz w:val="22"/>
                                </w:rPr>
                              </w:pPr>
                              <w:sdt>
                                <w:sdtPr>
                                  <w:alias w:val="Numeris"/>
                                  <w:tag w:val="nr_c76c621235134a27a0eb04ab4eab20b5"/>
                                  <w:lock w:val="sdtLocked"/>
                                  <w:richText/>
                                </w:sdtPr>
                                <w:sdtContent>
                                  <w:r>
                                    <w:rPr>
                                      <w:sz w:val="22"/>
                                    </w:rPr>
                                    <w:t>3</w:t>
                                  </w:r>
                                </w:sdtContent>
                              </w:sdt>
                              <w:r>
                                <w:rPr>
                                  <w:sz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16 d."/>
                        <w:tag w:val="part_3872d4e5d05f4e37bde6a68fb663511e"/>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3872d4e5d05f4e37bde6a68fb663511e"/>
                              <w:lock w:val="sdtLocked"/>
                              <w:richText/>
                            </w:sdtPr>
                            <w:sdtContent>
                              <w:r>
                                <w:rPr>
                                  <w:sz w:val="22"/>
                                </w:rPr>
                                <w:t>16</w:t>
                              </w:r>
                            </w:sdtContent>
                          </w:sdt>
                          <w:r>
                            <w:rPr>
                              <w:sz w:val="22"/>
                            </w:rPr>
                            <w:t>.</w:t>
                          </w:r>
                          <w:r>
                            <w:rPr>
                              <w:b/>
                              <w:sz w:val="22"/>
                            </w:rPr>
                            <w:t xml:space="preserve"> Visuomenės sveikatos stebėsena (monitoringas) – </w:t>
                          </w:r>
                          <w:r>
                            <w:rPr>
                              <w:sz w:val="22"/>
                            </w:rPr>
                            <w:t>tikslingai organizuotas ir sistemingai atliekamas visuomenės sveikatos būklės, ją veikiančių visuomenės sveikatos rizikos veiksnių duomenų rinkimas, kaupimas, apdorojimas, saugojimas, analizė ir vertinimas.</w:t>
                          </w:r>
                        </w:p>
                      </w:sdtContent>
                    </w:sdt>
                    <w:sdt>
                      <w:sdtPr>
                        <w:alias w:val="2 str. 17 d."/>
                        <w:tag w:val="part_868135155f9d4ec68b38135bdb854ec3"/>
                        <w:lock w:val="sdtLocked"/>
                        <w:richText/>
                      </w:sdtPr>
                      <w:sdtContent>
                        <w:p>
                          <w:pPr>
                            <w:ind w:firstLine="709"/>
                            <w:jc w:val="both"/>
                            <w:rPr>
                              <w:sz w:val="22"/>
                            </w:rPr>
                          </w:pPr>
                          <w:sdt>
                            <w:sdtPr>
                              <w:alias w:val="Numeris"/>
                              <w:tag w:val="nr_868135155f9d4ec68b38135bdb854ec3"/>
                              <w:lock w:val="sdtLocked"/>
                              <w:richText/>
                            </w:sdtPr>
                            <w:sdtContent>
                              <w:r>
                                <w:rPr>
                                  <w:sz w:val="22"/>
                                </w:rPr>
                                <w:t>17</w:t>
                              </w:r>
                            </w:sdtContent>
                          </w:sdt>
                          <w:r>
                            <w:rPr>
                              <w:sz w:val="22"/>
                            </w:rPr>
                            <w:t xml:space="preserve">. </w:t>
                          </w:r>
                          <w:r>
                            <w:rPr>
                              <w:b/>
                              <w:sz w:val="22"/>
                            </w:rPr>
                            <w:t>Sveikatos priežiūros teisumas</w:t>
                          </w:r>
                          <w:r>
                            <w:rPr>
                              <w:sz w:val="22"/>
                            </w:rPr>
                            <w:t xml:space="preserve"> – valstybės pripažįstamos sveikatos priežiūros sąlygos lygiomis galimybėmis siekti sveikatos ir kiek įmanoma sumažinant skirtumus tarp jos siekiančių asmenų.</w:t>
                          </w:r>
                        </w:p>
                      </w:sdtContent>
                    </w:sdt>
                    <w:sdt>
                      <w:sdtPr>
                        <w:alias w:val="2 str. 18 d."/>
                        <w:tag w:val="part_e852a7b0572e4d65a44aa6215d5872f0"/>
                        <w:lock w:val="sdtLocked"/>
                        <w:richText/>
                      </w:sdtPr>
                      <w:sdtContent>
                        <w:p>
                          <w:pPr>
                            <w:ind w:firstLine="709"/>
                            <w:jc w:val="both"/>
                            <w:rPr>
                              <w:sz w:val="22"/>
                            </w:rPr>
                          </w:pPr>
                          <w:sdt>
                            <w:sdtPr>
                              <w:alias w:val="Numeris"/>
                              <w:tag w:val="nr_e852a7b0572e4d65a44aa6215d5872f0"/>
                              <w:lock w:val="sdtLocked"/>
                              <w:richText/>
                            </w:sdtPr>
                            <w:sdtContent>
                              <w:r>
                                <w:rPr>
                                  <w:sz w:val="22"/>
                                  <w:szCs w:val="22"/>
                                </w:rPr>
                                <w:t>18</w:t>
                              </w:r>
                            </w:sdtContent>
                          </w:sdt>
                          <w:r>
                            <w:rPr>
                              <w:sz w:val="22"/>
                              <w:szCs w:val="22"/>
                            </w:rPr>
                            <w:t xml:space="preserve">. </w:t>
                          </w:r>
                          <w:r>
                            <w:rPr>
                              <w:b/>
                              <w:sz w:val="22"/>
                              <w:szCs w:val="22"/>
                            </w:rPr>
                            <w:t>Elektroninė sveikatos sistema (e. sveikatos sistema)</w:t>
                          </w:r>
                          <w:r>
                            <w:rPr>
                              <w:sz w:val="22"/>
                              <w:szCs w:val="22"/>
                            </w:rPr>
                            <w:t xml:space="preserve"> –</w:t>
                          </w:r>
                          <w:r>
                            <w:rPr>
                              <w:color w:val="C00000"/>
                              <w:sz w:val="22"/>
                              <w:szCs w:val="22"/>
                            </w:rPr>
                            <w:t xml:space="preserve"> </w:t>
                          </w:r>
                          <w:r>
                            <w:rPr>
                              <w:sz w:val="22"/>
                              <w:szCs w:val="22"/>
                            </w:rPr>
                            <w:t>priemonių, skirtų sveikatinimo veiklai, pasitelkiant informacines ir ryšių technologijas, visuma.</w:t>
                          </w:r>
                        </w:p>
                      </w:sdtContent>
                    </w:sdt>
                    <w:sdt>
                      <w:sdtPr>
                        <w:alias w:val="19 d."/>
                        <w:tag w:val="part_e0f433072b0b4333b072b7a31d773e95"/>
                        <w:lock w:val="sdtLocked"/>
                        <w:richText/>
                      </w:sdtPr>
                      <w:sdtContent>
                        <w:p>
                          <w:pPr>
                            <w:ind w:firstLine="720"/>
                            <w:jc w:val="both"/>
                          </w:pPr>
                          <w:sdt>
                            <w:sdtPr>
                              <w:alias w:val="Numeris"/>
                              <w:tag w:val="nr_e0f433072b0b4333b072b7a31d773e95"/>
                              <w:lock w:val="sdtLocked"/>
                              <w:richText/>
                            </w:sdtPr>
                            <w:sdtContent>
                              <w:r>
                                <w:rPr>
                                  <w:bCs/>
                                  <w:sz w:val="22"/>
                                  <w:szCs w:val="22"/>
                                  <w:lang w:eastAsia="lt-LT"/>
                                </w:rPr>
                                <w:t>19</w:t>
                              </w:r>
                            </w:sdtContent>
                          </w:sdt>
                          <w:r>
                            <w:rPr>
                              <w:bCs/>
                              <w:sz w:val="22"/>
                              <w:szCs w:val="22"/>
                              <w:lang w:eastAsia="lt-LT"/>
                            </w:rPr>
                            <w:t>.</w:t>
                          </w:r>
                          <w:r>
                            <w:rPr>
                              <w:b/>
                              <w:bCs/>
                              <w:sz w:val="22"/>
                              <w:szCs w:val="22"/>
                              <w:lang w:eastAsia="lt-LT"/>
                            </w:rPr>
                            <w:t xml:space="preserve"> Greitosios medicinos pagalbos paslaugos </w:t>
                          </w:r>
                          <w:r>
                            <w:rPr>
                              <w:sz w:val="22"/>
                              <w:szCs w:val="22"/>
                              <w:lang w:eastAsia="lt-LT"/>
                            </w:rPr>
                            <w:t xml:space="preserve">– greitosios medicinos pagalbos įstaigų teikiamos asmens sveikatos priežiūros paslaugos, siekiant laiku suteikti pacientui reikalingą medicinos pagalbą jo buvimo vietoje </w:t>
                          </w:r>
                          <w:r>
                            <w:rPr>
                              <w:sz w:val="22"/>
                              <w:szCs w:val="22"/>
                            </w:rPr>
                            <w:t xml:space="preserve">ir prireikus </w:t>
                          </w:r>
                          <w:r>
                            <w:rPr>
                              <w:sz w:val="22"/>
                              <w:szCs w:val="22"/>
                              <w:lang w:eastAsia="lt-LT"/>
                            </w:rPr>
                            <w:t>transportuoti sergantį ar sužeistą pacientą į asmens sveikatos priežiūros įstaigą. Greitosios medicinos pagalbos paslaugos laikomos paslaugomis, skirtomis gyvybei gelbėti ir išsaugoti.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
                      <w:sdtPr>
                        <w:alias w:val="20 d."/>
                        <w:tag w:val="part_834df488fa884f858771c855897aff92"/>
                        <w:lock w:val="sdtLocked"/>
                        <w:richText/>
                      </w:sdtPr>
                      <w:sdtContent>
                        <w:p>
                          <w:pPr>
                            <w:ind w:firstLine="720"/>
                            <w:jc w:val="both"/>
                          </w:pPr>
                          <w:sdt>
                            <w:sdtPr>
                              <w:alias w:val="Numeris"/>
                              <w:tag w:val="nr_834df488fa884f858771c855897aff92"/>
                              <w:lock w:val="sdtLocked"/>
                              <w:richText/>
                            </w:sdtPr>
                            <w:sdtContent>
                              <w:r>
                                <w:rPr>
                                  <w:sz w:val="22"/>
                                  <w:szCs w:val="22"/>
                                </w:rPr>
                                <w:t>20</w:t>
                              </w:r>
                            </w:sdtContent>
                          </w:sdt>
                          <w:r>
                            <w:rPr>
                              <w:sz w:val="22"/>
                              <w:szCs w:val="22"/>
                            </w:rPr>
                            <w:t xml:space="preserve">. </w:t>
                          </w:r>
                          <w:r>
                            <w:rPr>
                              <w:b/>
                              <w:bCs/>
                              <w:sz w:val="22"/>
                              <w:szCs w:val="22"/>
                            </w:rPr>
                            <w:t>Pirmoji medicinos pagalba</w:t>
                          </w:r>
                          <w:r>
                            <w:rPr>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
                      <w:sdtPr>
                        <w:alias w:val="21 d."/>
                        <w:tag w:val="part_530024c9a8724d889b19466c96a84a5d"/>
                        <w:lock w:val="sdtLocked"/>
                        <w:richText/>
                      </w:sdtPr>
                      <w:sdtContent>
                        <w:p>
                          <w:pPr>
                            <w:ind w:firstLine="720"/>
                            <w:jc w:val="both"/>
                          </w:pPr>
                          <w:sdt>
                            <w:sdtPr>
                              <w:alias w:val="Numeris"/>
                              <w:tag w:val="nr_530024c9a8724d889b19466c96a84a5d"/>
                              <w:lock w:val="sdtLocked"/>
                              <w:richText/>
                            </w:sdtPr>
                            <w:sdtContent>
                              <w:r>
                                <w:rPr>
                                  <w:sz w:val="22"/>
                                  <w:szCs w:val="22"/>
                                  <w:lang w:eastAsia="lt-LT"/>
                                </w:rPr>
                                <w:t>21</w:t>
                              </w:r>
                            </w:sdtContent>
                          </w:sdt>
                          <w:r>
                            <w:rPr>
                              <w:sz w:val="22"/>
                              <w:szCs w:val="22"/>
                              <w:lang w:eastAsia="lt-LT"/>
                            </w:rPr>
                            <w:t xml:space="preserve">. </w:t>
                          </w:r>
                          <w:r>
                            <w:rPr>
                              <w:b/>
                              <w:sz w:val="22"/>
                              <w:szCs w:val="22"/>
                              <w:lang w:eastAsia="lt-LT"/>
                            </w:rPr>
                            <w:t>S</w:t>
                          </w:r>
                          <w:r>
                            <w:rPr>
                              <w:b/>
                              <w:bCs/>
                              <w:sz w:val="22"/>
                              <w:szCs w:val="22"/>
                              <w:lang w:eastAsia="lt-LT"/>
                            </w:rPr>
                            <w:t>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p>
                      <w:pPr>
                        <w:widowControl w:val="0"/>
                        <w:rPr>
                          <w:i/>
                          <w:sz w:val="20"/>
                        </w:rPr>
                      </w:pPr>
                      <w:r>
                        <w:rPr>
                          <w:i/>
                          <w:sz w:val="20"/>
                        </w:rPr>
                        <w:t>Straipsnio pakeitimai:</w:t>
                      </w:r>
                    </w:p>
                    <w:p>
                      <w:pPr>
                        <w:widowControl w:val="0"/>
                        <w:rPr>
                          <w:i/>
                          <w:sz w:val="20"/>
                        </w:rPr>
                      </w:pPr>
                      <w:r>
                        <w:rPr>
                          <w:i/>
                          <w:sz w:val="20"/>
                        </w:rPr>
                        <w:t xml:space="preserve">Nr. </w:t>
                      </w:r>
                      <w:hyperlink r:id="rId10"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X-1151</w:t>
                        </w:r>
                      </w:hyperlink>
                      <w:r>
                        <w:rPr>
                          <w:rFonts w:eastAsia="MS Mincho"/>
                          <w:i/>
                          <w:iCs/>
                          <w:sz w:val="20"/>
                        </w:rPr>
                        <w:t>, 2007-05-24, Žin., 2007, Nr. 64-2456 (2007-06-09)</w:t>
                      </w:r>
                    </w:p>
                    <w:p>
                      <w:pPr>
                        <w:rPr>
                          <w:rFonts w:eastAsia="MS Mincho"/>
                          <w:i/>
                          <w:iCs/>
                          <w:sz w:val="20"/>
                        </w:rPr>
                      </w:pPr>
                      <w:r>
                        <w:rPr>
                          <w:rFonts w:eastAsia="MS Mincho"/>
                          <w:i/>
                          <w:iCs/>
                          <w:sz w:val="20"/>
                        </w:rPr>
                        <w:t xml:space="preserve">Nr. </w:t>
                      </w:r>
                      <w:hyperlink r:id="rId13" w:history="1">
                        <w:r>
                          <w:rPr>
                            <w:rFonts w:eastAsia="MS Mincho"/>
                            <w:i/>
                            <w:iCs/>
                            <w:color w:val="0000FF"/>
                            <w:sz w:val="20"/>
                            <w:u w:val="single"/>
                          </w:rPr>
                          <w:t>X-1505</w:t>
                        </w:r>
                      </w:hyperlink>
                      <w:r>
                        <w:rPr>
                          <w:rFonts w:eastAsia="MS Mincho"/>
                          <w:i/>
                          <w:iCs/>
                          <w:sz w:val="20"/>
                        </w:rPr>
                        <w:t>, 2008-04-22, Žin., 2008, Nr. 50-1850 (2008-04-30)</w:t>
                      </w:r>
                    </w:p>
                    <w:p>
                      <w:pPr>
                        <w:jc w:val="both"/>
                        <w:rPr>
                          <w:i/>
                          <w:sz w:val="20"/>
                        </w:rPr>
                      </w:pPr>
                      <w:r>
                        <w:rPr>
                          <w:i/>
                          <w:sz w:val="20"/>
                        </w:rPr>
                        <w:t xml:space="preserve">Nr. </w:t>
                      </w:r>
                      <w:hyperlink r:id="rId14"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6e7cb63c1fda40f9a4a7652c52a3a820"/>
                            <w:lock w:val="sdtLocked"/>
                            <w:richText/>
                          </w:sdtPr>
                          <w:sdtContent>
                            <w:p>
                              <w:pPr>
                                <w:ind w:firstLine="709"/>
                                <w:jc w:val="both"/>
                                <w:rPr>
                                  <w:sz w:val="22"/>
                                </w:rPr>
                              </w:pPr>
                              <w:sdt>
                                <w:sdtPr>
                                  <w:alias w:val="Numeris"/>
                                  <w:tag w:val="nr_6e7cb63c1fda40f9a4a7652c52a3a820"/>
                                  <w:lock w:val="sdtLocked"/>
                                  <w:richText/>
                                </w:sdtPr>
                                <w:sdtContent>
                                  <w:r>
                                    <w:rPr>
                                      <w:sz w:val="22"/>
                                    </w:rPr>
                                    <w:t>2</w:t>
                                  </w:r>
                                </w:sdtContent>
                              </w:sdt>
                              <w:r>
                                <w:rPr>
                                  <w:sz w:val="22"/>
                                </w:rPr>
                                <w:t>)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8c87417bb28845f089ba7f0bbc4e2a00"/>
                            <w:lock w:val="sdtLocked"/>
                            <w:richText/>
                          </w:sdtPr>
                          <w:sdtContent>
                            <w:p>
                              <w:pPr>
                                <w:ind w:firstLine="709"/>
                                <w:jc w:val="both"/>
                                <w:rPr>
                                  <w:sz w:val="22"/>
                                </w:rPr>
                              </w:pPr>
                              <w:sdt>
                                <w:sdtPr>
                                  <w:alias w:val="Numeris"/>
                                  <w:tag w:val="nr_8c87417bb28845f089ba7f0bbc4e2a00"/>
                                  <w:lock w:val="sdtLocked"/>
                                  <w:richText/>
                                </w:sdtPr>
                                <w:sdtContent>
                                  <w:r>
                                    <w:rPr>
                                      <w:sz w:val="22"/>
                                    </w:rPr>
                                    <w:t>21</w:t>
                                  </w:r>
                                </w:sdtContent>
                              </w:sdt>
                              <w:r>
                                <w:rPr>
                                  <w:sz w:val="22"/>
                                </w:rPr>
                                <w:t>) odontologinės priežiūros, narkologinės priežiūros sąlygas, jų organizavimo bei valdymo teisinius pagrindus;</w:t>
                              </w:r>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a4fee1a832194275b7b8314fe1dbd80f"/>
                            <w:lock w:val="sdtLocked"/>
                            <w:richText/>
                          </w:sdtPr>
                          <w:sdtContent>
                            <w:p>
                              <w:pPr>
                                <w:ind w:firstLine="709"/>
                                <w:jc w:val="both"/>
                                <w:rPr>
                                  <w:sz w:val="22"/>
                                </w:rPr>
                              </w:pPr>
                              <w:sdt>
                                <w:sdtPr>
                                  <w:alias w:val="Numeris"/>
                                  <w:tag w:val="nr_a4fee1a832194275b7b8314fe1dbd80f"/>
                                  <w:lock w:val="sdtLocked"/>
                                  <w:richText/>
                                </w:sdtPr>
                                <w:sdtContent>
                                  <w:r>
                                    <w:rPr>
                                      <w:sz w:val="22"/>
                                    </w:rPr>
                                    <w:t>29</w:t>
                                  </w:r>
                                </w:sdtContent>
                              </w:sdt>
                              <w:r>
                                <w:rPr>
                                  <w:sz w:val="22"/>
                                </w:rPr>
                                <w:t>) atsakomybės už sveikatinimo veiklos įstatymų reikalavimų pažeidimus pagrindus.</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5"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19"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0521ad9c3b00422da3e01799912492ad"/>
                            <w:lock w:val="sdtLocked"/>
                            <w:richText/>
                          </w:sdtPr>
                          <w:sdtContent>
                            <w:p>
                              <w:pPr>
                                <w:ind w:firstLine="709"/>
                                <w:jc w:val="both"/>
                                <w:rPr>
                                  <w:sz w:val="22"/>
                                </w:rPr>
                              </w:pPr>
                              <w:sdt>
                                <w:sdtPr>
                                  <w:alias w:val="Numeris"/>
                                  <w:tag w:val="nr_0521ad9c3b00422da3e01799912492ad"/>
                                  <w:lock w:val="sdtLocked"/>
                                  <w:richText/>
                                </w:sdtPr>
                                <w:sdtContent>
                                  <w:r>
                                    <w:rPr>
                                      <w:sz w:val="22"/>
                                    </w:rPr>
                                    <w:t>4</w:t>
                                  </w:r>
                                </w:sdtContent>
                              </w:sdt>
                              <w:r>
                                <w:rPr>
                                  <w:sz w:val="22"/>
                                </w:rPr>
                                <w:t>) didinti gyvenimo ekonominį ir socialinį našumą.</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e0f006cdf20444a9ab83dcd0cb564720"/>
                            <w:lock w:val="sdtLocked"/>
                            <w:richText/>
                          </w:sdtPr>
                          <w:sdtContent>
                            <w:p>
                              <w:pPr>
                                <w:ind w:firstLine="709"/>
                                <w:jc w:val="both"/>
                                <w:rPr>
                                  <w:sz w:val="22"/>
                                </w:rPr>
                              </w:pPr>
                              <w:sdt>
                                <w:sdtPr>
                                  <w:alias w:val="Numeris"/>
                                  <w:tag w:val="nr_e0f006cdf20444a9ab83dcd0cb564720"/>
                                  <w:lock w:val="sdtLocked"/>
                                  <w:richText/>
                                </w:sdtPr>
                                <w:sdtContent>
                                  <w:r>
                                    <w:rPr>
                                      <w:sz w:val="22"/>
                                    </w:rPr>
                                    <w:t>5</w:t>
                                  </w:r>
                                </w:sdtContent>
                              </w:sdt>
                              <w:r>
                                <w:rPr>
                                  <w:sz w:val="22"/>
                                </w:rPr>
                                <w:t>) Lietuvos sveikatos programos, valstybės ir savivaldybių sveikatos programų įgyvendinimo užtikrinimas;</w:t>
                              </w:r>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4c7ff467eb9a40ceb7235a87b49d323c"/>
                            <w:lock w:val="sdtLocked"/>
                            <w:richText/>
                          </w:sdtPr>
                          <w:sdtContent>
                            <w:p>
                              <w:pPr>
                                <w:ind w:firstLine="709"/>
                                <w:jc w:val="both"/>
                                <w:rPr>
                                  <w:sz w:val="22"/>
                                </w:rPr>
                              </w:pPr>
                              <w:sdt>
                                <w:sdtPr>
                                  <w:alias w:val="Numeris"/>
                                  <w:tag w:val="nr_4c7ff467eb9a40ceb7235a87b49d323c"/>
                                  <w:lock w:val="sdtLocked"/>
                                  <w:richText/>
                                </w:sdtPr>
                                <w:sdtContent>
                                  <w:r>
                                    <w:rPr>
                                      <w:sz w:val="22"/>
                                    </w:rPr>
                                    <w:t>4</w:t>
                                  </w:r>
                                </w:sdtContent>
                              </w:sdt>
                              <w:r>
                                <w:rPr>
                                  <w:sz w:val="22"/>
                                </w:rPr>
                                <w:t>) LNSS vykdomųjų subjektų teikiamos kitos (mokamos) paslaugos, nepriskiriamos sveikatos priežiūros ir farmacinėms paslaugoms, tačiau reikalingos jų teikimui užtikrinti. Paslaugų kainas nustato paslaugas teikiančių įstaigų administracija.</w:t>
                              </w:r>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2"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5"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7"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14 str. 1 d. 4 p."/>
                            <w:tag w:val="part_73263fee30e94943b4ec7020f653c976"/>
                            <w:lock w:val="sdtLocked"/>
                            <w:richText/>
                          </w:sdtPr>
                          <w:sdtContent>
                            <w:p>
                              <w:pPr>
                                <w:ind w:firstLine="709"/>
                                <w:jc w:val="both"/>
                                <w:rPr>
                                  <w:sz w:val="22"/>
                                </w:rPr>
                              </w:pPr>
                              <w:sdt>
                                <w:sdtPr>
                                  <w:alias w:val="Numeris"/>
                                  <w:tag w:val="nr_73263fee30e94943b4ec7020f653c976"/>
                                  <w:lock w:val="sdtLocked"/>
                                  <w:richText/>
                                </w:sdtPr>
                                <w:sdtContent>
                                  <w:r>
                                    <w:rPr>
                                      <w:sz w:val="22"/>
                                    </w:rPr>
                                    <w:t>4</w:t>
                                  </w:r>
                                </w:sdtContent>
                              </w:sdt>
                              <w:r>
                                <w:rPr>
                                  <w:sz w:val="22"/>
                                </w:rPr>
                                <w:t>) kita sveikatinimo veikla, kurios rūšis ir reikalavimus ją vykdantiems subjektams nustato Sveikatos apsaugos ministerija.</w:t>
                              </w:r>
                            </w:p>
                            <w:p>
                              <w:pPr>
                                <w:ind w:firstLine="709"/>
                                <w:jc w:val="both"/>
                                <w:rPr>
                                  <w:sz w:val="22"/>
                                </w:rPr>
                              </w:pPr>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50451f4709574985938b28496feef70a"/>
                    <w:lock w:val="sdtLocked"/>
                    <w:richText/>
                  </w:sdtPr>
                  <w:sdtContent>
                    <w:p>
                      <w:pPr>
                        <w:ind w:firstLine="709"/>
                        <w:jc w:val="both"/>
                        <w:rPr>
                          <w:b/>
                          <w:sz w:val="22"/>
                        </w:rPr>
                      </w:pPr>
                      <w:sdt>
                        <w:sdtPr>
                          <w:alias w:val="Numeris"/>
                          <w:tag w:val="nr_50451f4709574985938b28496feef70a"/>
                          <w:lock w:val="sdtLocked"/>
                          <w:richText/>
                        </w:sdtPr>
                        <w:sdtContent>
                          <w:r>
                            <w:rPr>
                              <w:b/>
                              <w:sz w:val="22"/>
                            </w:rPr>
                            <w:t>16</w:t>
                          </w:r>
                        </w:sdtContent>
                      </w:sdt>
                      <w:r>
                        <w:rPr>
                          <w:b/>
                          <w:sz w:val="22"/>
                        </w:rPr>
                        <w:t xml:space="preserve"> straipsnis. </w:t>
                      </w:r>
                      <w:sdt>
                        <w:sdtPr>
                          <w:alias w:val="Pavadinimas"/>
                          <w:tag w:val="title_50451f4709574985938b28496feef70a"/>
                          <w:lock w:val="sdtLocked"/>
                          <w:richText/>
                        </w:sdtPr>
                        <w:sdtContent>
                          <w:r>
                            <w:rPr>
                              <w:b/>
                              <w:sz w:val="22"/>
                            </w:rPr>
                            <w:t xml:space="preserve">Teisė verstis sveikatinimo veikla </w:t>
                          </w:r>
                        </w:sdtContent>
                      </w:sdt>
                    </w:p>
                    <w:sdt>
                      <w:sdtPr>
                        <w:alias w:val="16 str. 1 d."/>
                        <w:tag w:val="part_d8dcb9ac5cf64bb2a3426eed1769e32f"/>
                        <w:lock w:val="sdtLocked"/>
                        <w:richText/>
                      </w:sdtPr>
                      <w:sdtContent>
                        <w:p>
                          <w:pPr>
                            <w:ind w:firstLine="709"/>
                            <w:jc w:val="both"/>
                            <w:rPr>
                              <w:sz w:val="22"/>
                            </w:rPr>
                          </w:pPr>
                          <w:sdt>
                            <w:sdtPr>
                              <w:alias w:val="Numeris"/>
                              <w:tag w:val="nr_d8dcb9ac5cf64bb2a3426eed1769e32f"/>
                              <w:lock w:val="sdtLocked"/>
                              <w:richText/>
                            </w:sdtPr>
                            <w:sdtContent>
                              <w:r>
                                <w:rPr>
                                  <w:sz w:val="22"/>
                                </w:rPr>
                                <w:t>1</w:t>
                              </w:r>
                            </w:sdtContent>
                          </w:sdt>
                          <w:r>
                            <w:rPr>
                              <w:sz w:val="22"/>
                            </w:rPr>
                            <w:t>.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(farmakotechnikų) sąrašą.</w:t>
                          </w:r>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fdf94c7049504f56843b4a6e94340b28"/>
                        <w:lock w:val="sdtLocked"/>
                        <w:richText/>
                      </w:sdtPr>
                      <w:sdtContent>
                        <w:p>
                          <w:pPr>
                            <w:ind w:firstLine="709"/>
                            <w:jc w:val="both"/>
                            <w:rPr>
                              <w:sz w:val="22"/>
                            </w:rPr>
                          </w:pPr>
                          <w:sdt>
                            <w:sdtPr>
                              <w:alias w:val="Numeris"/>
                              <w:tag w:val="nr_fdf94c7049504f56843b4a6e94340b28"/>
                              <w:lock w:val="sdtLocked"/>
                              <w:richText/>
                            </w:sdtPr>
                            <w:sdtContent>
                              <w:r>
                                <w:rPr>
                                  <w:sz w:val="22"/>
                                </w:rPr>
                                <w:t>6</w:t>
                              </w:r>
                            </w:sdtContent>
                          </w:sdt>
                          <w:r>
                            <w:rPr>
                              <w:sz w:val="22"/>
                            </w:rPr>
                            <w:t>.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9ca322479f1430c84e3f220b5689767"/>
                    <w:lock w:val="sdtLocked"/>
                    <w:richText/>
                  </w:sdtPr>
                  <w:sdtContent>
                    <w:p>
                      <w:pPr>
                        <w:ind w:firstLine="709"/>
                        <w:jc w:val="both"/>
                        <w:rPr>
                          <w:b/>
                          <w:sz w:val="22"/>
                        </w:rPr>
                      </w:pPr>
                      <w:sdt>
                        <w:sdtPr>
                          <w:alias w:val="Numeris"/>
                          <w:tag w:val="nr_f9ca322479f1430c84e3f220b5689767"/>
                          <w:lock w:val="sdtLocked"/>
                          <w:richText/>
                        </w:sdtPr>
                        <w:sdtContent>
                          <w:r>
                            <w:rPr>
                              <w:b/>
                              <w:sz w:val="22"/>
                            </w:rPr>
                            <w:t>20</w:t>
                          </w:r>
                        </w:sdtContent>
                      </w:sdt>
                      <w:r>
                        <w:rPr>
                          <w:b/>
                          <w:sz w:val="22"/>
                        </w:rPr>
                        <w:t xml:space="preserve"> straipsnis. </w:t>
                      </w:r>
                      <w:sdt>
                        <w:sdtPr>
                          <w:alias w:val="Pavadinimas"/>
                          <w:tag w:val="title_f9ca322479f1430c84e3f220b5689767"/>
                          <w:lock w:val="sdtLocked"/>
                          <w:richText/>
                        </w:sdtPr>
                        <w:sdtContent>
                          <w:r>
                            <w:rPr>
                              <w:b/>
                              <w:sz w:val="22"/>
                            </w:rPr>
                            <w:t>Diagnostikos ir gydymo priemonių taikymo ypatumai</w:t>
                          </w:r>
                        </w:sdtContent>
                      </w:sdt>
                    </w:p>
                    <w:sdt>
                      <w:sdtPr>
                        <w:alias w:val="20 str. 1 d."/>
                        <w:tag w:val="part_c31ab0ce02e84410bf3f283ca6d3778a"/>
                        <w:lock w:val="sdtLocked"/>
                        <w:richText/>
                      </w:sdtPr>
                      <w:sdtContent>
                        <w:p>
                          <w:pPr>
                            <w:ind w:firstLine="709"/>
                            <w:jc w:val="both"/>
                            <w:rPr>
                              <w:sz w:val="22"/>
                            </w:rPr>
                          </w:pPr>
                          <w:sdt>
                            <w:sdtPr>
                              <w:alias w:val="Numeris"/>
                              <w:tag w:val="nr_c31ab0ce02e84410bf3f283ca6d3778a"/>
                              <w:lock w:val="sdtLocked"/>
                              <w:richText/>
                            </w:sdtPr>
                            <w:sdtContent>
                              <w:r>
                                <w:rPr>
                                  <w:sz w:val="22"/>
                                </w:rPr>
                                <w:t>1</w:t>
                              </w:r>
                            </w:sdtContent>
                          </w:sdt>
                          <w:r>
                            <w:rPr>
                              <w:sz w:val="22"/>
                            </w:rPr>
                            <w:t>. Sveikatos priežiūros specialistai turi teisę pasirinkti Sveikatos apsaugos ministerijos nustatyta tvarka aprobuotas diagnostikos ir gydymo metodikas bei technologijas.</w:t>
                          </w:r>
                        </w:p>
                      </w:sdtContent>
                    </w:sdt>
                    <w:sdt>
                      <w:sdtPr>
                        <w:alias w:val="20 str. 2 d."/>
                        <w:tag w:val="part_c1ddb5c5c87144758938171b2d41e46d"/>
                        <w:lock w:val="sdtLocked"/>
                        <w:richText/>
                      </w:sdtPr>
                      <w:sdtContent>
                        <w:p>
                          <w:pPr>
                            <w:ind w:firstLine="709"/>
                            <w:jc w:val="both"/>
                            <w:rPr>
                              <w:sz w:val="22"/>
                            </w:rPr>
                          </w:pPr>
                          <w:sdt>
                            <w:sdtPr>
                              <w:alias w:val="Numeris"/>
                              <w:tag w:val="nr_c1ddb5c5c87144758938171b2d41e46d"/>
                              <w:lock w:val="sdtLocked"/>
                              <w:richText/>
                            </w:sdtPr>
                            <w:sdtContent>
                              <w:r>
                                <w:rPr>
                                  <w:sz w:val="22"/>
                                </w:rPr>
                                <w:t>2</w:t>
                              </w:r>
                            </w:sdtContent>
                          </w:sdt>
                          <w:r>
                            <w:rPr>
                              <w:sz w:val="22"/>
                            </w:rPr>
                            <w:t>.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sdtContent>
                    </w:sdt>
                    <w:sdt>
                      <w:sdtPr>
                        <w:alias w:val="20 str. 3 d."/>
                        <w:tag w:val="part_23626441e603455ead6808053cbe5079"/>
                        <w:lock w:val="sdtLocked"/>
                        <w:richText/>
                      </w:sdtPr>
                      <w:sdtContent>
                        <w:p>
                          <w:pPr>
                            <w:ind w:firstLine="709"/>
                            <w:jc w:val="both"/>
                            <w:rPr>
                              <w:sz w:val="22"/>
                            </w:rPr>
                          </w:pPr>
                          <w:sdt>
                            <w:sdtPr>
                              <w:alias w:val="Numeris"/>
                              <w:tag w:val="nr_23626441e603455ead6808053cbe5079"/>
                              <w:lock w:val="sdtLocked"/>
                              <w:richText/>
                            </w:sdtPr>
                            <w:sdtContent>
                              <w:r>
                                <w:rPr>
                                  <w:sz w:val="22"/>
                                </w:rPr>
                                <w:t>3</w:t>
                              </w:r>
                            </w:sdtContent>
                          </w:sdt>
                          <w:r>
                            <w:rPr>
                              <w:sz w:val="22"/>
                            </w:rPr>
                            <w:t xml:space="preserve">. Priverstinės hospitalizacijos,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pPr>
                            <w:ind w:firstLine="764"/>
                            <w:jc w:val="both"/>
                            <w:rPr>
                              <w:sz w:val="22"/>
                            </w:rPr>
                          </w:pPr>
                        </w:p>
                      </w:sdtContent>
                    </w:sdt>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2"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34"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6198237b25a949698f510a469f0b97c5"/>
                    <w:lock w:val="sdtLocked"/>
                    <w:richText/>
                  </w:sdtPr>
                  <w:sdtContent>
                    <w:p>
                      <w:pPr>
                        <w:ind w:firstLine="720"/>
                        <w:jc w:val="both"/>
                        <w:rPr>
                          <w:b/>
                          <w:sz w:val="22"/>
                          <w:szCs w:val="22"/>
                        </w:rPr>
                      </w:pPr>
                      <w:sdt>
                        <w:sdtPr>
                          <w:alias w:val="Numeris"/>
                          <w:tag w:val="nr_6198237b25a949698f510a469f0b97c5"/>
                          <w:lock w:val="sdtLocked"/>
                          <w:richText/>
                        </w:sdtPr>
                        <w:sdtContent>
                          <w:r>
                            <w:rPr>
                              <w:b/>
                              <w:sz w:val="22"/>
                              <w:szCs w:val="22"/>
                            </w:rPr>
                            <w:t>29</w:t>
                          </w:r>
                        </w:sdtContent>
                      </w:sdt>
                      <w:r>
                        <w:rPr>
                          <w:b/>
                          <w:sz w:val="22"/>
                          <w:szCs w:val="22"/>
                        </w:rPr>
                        <w:t xml:space="preserve"> straipsnis. </w:t>
                      </w:r>
                      <w:sdt>
                        <w:sdtPr>
                          <w:alias w:val="Pavadinimas"/>
                          <w:tag w:val="title_6198237b25a949698f510a469f0b97c5"/>
                          <w:lock w:val="sdtLocked"/>
                          <w:richText/>
                        </w:sdtPr>
                        <w:sdtContent>
                          <w:r>
                            <w:rPr>
                              <w:b/>
                              <w:sz w:val="22"/>
                              <w:szCs w:val="22"/>
                            </w:rPr>
                            <w:t>Teismo psichiatrijos ekspertizė</w:t>
                          </w:r>
                        </w:sdtContent>
                      </w:sdt>
                    </w:p>
                    <w:sdt>
                      <w:sdtPr>
                        <w:alias w:val="29 str. 1 d."/>
                        <w:tag w:val="part_7664bc033e724b32a54170a4339aec11"/>
                        <w:lock w:val="sdtLocked"/>
                        <w:richText/>
                      </w:sdtPr>
                      <w:sdtContent>
                        <w:p>
                          <w:pPr>
                            <w:ind w:firstLine="720"/>
                            <w:jc w:val="both"/>
                            <w:rPr>
                              <w:sz w:val="22"/>
                              <w:szCs w:val="22"/>
                            </w:rPr>
                          </w:pPr>
                          <w:r>
                            <w:rPr>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sdtContent>
                    </w:sdt>
                    <w:p>
                      <w:pPr>
                        <w:tabs>
                          <w:tab w:val="left" w:pos="2265"/>
                        </w:tabs>
                        <w:rPr>
                          <w:i/>
                          <w:sz w:val="20"/>
                        </w:rPr>
                      </w:pPr>
                      <w:r>
                        <w:rPr>
                          <w:i/>
                          <w:sz w:val="20"/>
                        </w:rPr>
                        <w:t>Straipsnio pakeitimai:</w:t>
                      </w:r>
                    </w:p>
                    <w:p>
                      <w:pPr>
                        <w:rPr>
                          <w:i/>
                          <w:sz w:val="20"/>
                        </w:rPr>
                      </w:pPr>
                      <w:r>
                        <w:rPr>
                          <w:i/>
                          <w:sz w:val="20"/>
                        </w:rPr>
                        <w:t xml:space="preserve">Nr. </w:t>
                      </w:r>
                      <w:hyperlink r:id="rId35" w:history="1">
                        <w:r>
                          <w:rPr>
                            <w:i/>
                            <w:color w:val="0000FF"/>
                            <w:sz w:val="20"/>
                            <w:u w:val="single"/>
                          </w:rPr>
                          <w:t>IX-1472</w:t>
                        </w:r>
                      </w:hyperlink>
                      <w:r>
                        <w:rPr>
                          <w:i/>
                          <w:sz w:val="20"/>
                        </w:rPr>
                        <w:t>, 2003-04-03, Žin., 2003, Nr. 38-1717 (2003-04-24)</w:t>
                      </w:r>
                    </w:p>
                    <w:p>
                      <w:pPr>
                        <w:rPr>
                          <w:rFonts w:eastAsia="MS Mincho"/>
                          <w:i/>
                          <w:sz w:val="20"/>
                        </w:rPr>
                      </w:pPr>
                      <w:r>
                        <w:rPr>
                          <w:rFonts w:eastAsia="MS Mincho"/>
                          <w:i/>
                          <w:sz w:val="20"/>
                        </w:rPr>
                        <w:t xml:space="preserve">Nr. </w:t>
                      </w:r>
                      <w:hyperlink r:id="rId36" w:history="1">
                        <w:r>
                          <w:rPr>
                            <w:rFonts w:eastAsia="MS Mincho"/>
                            <w:i/>
                            <w:color w:val="0000FF"/>
                            <w:sz w:val="20"/>
                            <w:u w:val="single"/>
                          </w:rPr>
                          <w:t>XI-2360</w:t>
                        </w:r>
                      </w:hyperlink>
                      <w:r>
                        <w:rPr>
                          <w:rFonts w:eastAsia="MS Mincho"/>
                          <w:i/>
                          <w:sz w:val="20"/>
                        </w:rPr>
                        <w:t>, 2012-11-06, Žin., 2012, Nr. 133-6758 (2012-11-17)</w:t>
                      </w:r>
                    </w:p>
                    <w:p>
                      <w:pPr>
                        <w:ind w:firstLine="567"/>
                        <w:jc w:val="both"/>
                        <w:rPr>
                          <w:sz w:val="22"/>
                        </w:rPr>
                      </w:pPr>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4"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5"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46"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47"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86d10435fa64185a0c487d5b1e51261"/>
                        <w:lock w:val="sdtLocked"/>
                        <w:richText/>
                      </w:sdtPr>
                      <w:sdtContent>
                        <w:p>
                          <w:pPr>
                            <w:ind w:firstLine="720"/>
                            <w:jc w:val="both"/>
                            <w:rPr>
                              <w:b/>
                              <w:sz w:val="22"/>
                              <w:szCs w:val="22"/>
                            </w:rPr>
                          </w:pPr>
                          <w:sdt>
                            <w:sdtPr>
                              <w:alias w:val="Numeris"/>
                              <w:tag w:val="nr_d86d10435fa64185a0c487d5b1e51261"/>
                              <w:lock w:val="sdtLocked"/>
                              <w:richText/>
                            </w:sdtPr>
                            <w:sdtContent>
                              <w:r>
                                <w:rPr>
                                  <w:sz w:val="22"/>
                                  <w:szCs w:val="22"/>
                                  <w:lang w:eastAsia="lt-LT"/>
                                </w:rPr>
                                <w:t>4</w:t>
                              </w:r>
                            </w:sdtContent>
                          </w:sdt>
                          <w:r>
                            <w:rPr>
                              <w:sz w:val="22"/>
                              <w:szCs w:val="22"/>
                              <w:lang w:eastAsia="lt-LT"/>
                            </w:rPr>
                            <w:t>. Savivaldybės institucija ataskaitą, o prireikus – ir papildomą informaciją apie Savivaldybės visuomenės sveikatos rėmimo specialiosios programos priemonių vykdymą teikia Sveikatos apsaugos ministerijai</w:t>
                          </w:r>
                          <w:r>
                            <w:rPr>
                              <w:sz w:val="22"/>
                              <w:szCs w:val="22"/>
                            </w:rPr>
                            <w:t xml:space="preserve"> </w:t>
                          </w:r>
                          <w:r>
                            <w:rPr>
                              <w:sz w:val="22"/>
                              <w:szCs w:val="22"/>
                              <w:lang w:eastAsia="lt-LT"/>
                            </w:rPr>
                            <w:t xml:space="preserve">ataskaitoje </w:t>
                          </w:r>
                          <w:r>
                            <w:rPr>
                              <w:sz w:val="22"/>
                              <w:szCs w:val="22"/>
                            </w:rPr>
                            <w:t>apie savivaldybės vykdomas visuomenės sveikatos priežiūros funkcijas Vyriausybės nustatyta tvarka</w:t>
                          </w:r>
                          <w:r>
                            <w:rPr>
                              <w:sz w:val="22"/>
                              <w:szCs w:val="22"/>
                              <w:lang w:eastAsia="lt-LT"/>
                            </w:rPr>
                            <w:t>.</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9"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0"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4174749bcea84fdc9ff9055a88f2ecb4"/>
                    <w:lock w:val="sdtLocked"/>
                    <w:richText/>
                  </w:sdtPr>
                  <w:sdtContent>
                    <w:p>
                      <w:pPr>
                        <w:ind w:firstLine="709"/>
                        <w:jc w:val="both"/>
                        <w:rPr>
                          <w:b/>
                          <w:sz w:val="22"/>
                        </w:rPr>
                      </w:pPr>
                      <w:sdt>
                        <w:sdtPr>
                          <w:alias w:val="Numeris"/>
                          <w:tag w:val="nr_4174749bcea84fdc9ff9055a88f2ecb4"/>
                          <w:lock w:val="sdtLocked"/>
                          <w:richText/>
                        </w:sdtPr>
                        <w:sdtContent>
                          <w:r>
                            <w:rPr>
                              <w:b/>
                              <w:sz w:val="22"/>
                            </w:rPr>
                            <w:t>46</w:t>
                          </w:r>
                        </w:sdtContent>
                      </w:sdt>
                      <w:r>
                        <w:rPr>
                          <w:b/>
                          <w:sz w:val="22"/>
                        </w:rPr>
                        <w:t xml:space="preserve"> straipsnis. </w:t>
                      </w:r>
                      <w:sdt>
                        <w:sdtPr>
                          <w:alias w:val="Pavadinimas"/>
                          <w:tag w:val="title_4174749bcea84fdc9ff9055a88f2ecb4"/>
                          <w:lock w:val="sdtLocked"/>
                          <w:richText/>
                        </w:sdtPr>
                        <w:sdtContent>
                          <w:r>
                            <w:rPr>
                              <w:b/>
                              <w:sz w:val="22"/>
                            </w:rPr>
                            <w:t>Sveikatinimo veiklos planavimas</w:t>
                          </w:r>
                        </w:sdtContent>
                      </w:sdt>
                    </w:p>
                    <w:sdt>
                      <w:sdtPr>
                        <w:alias w:val="46 str. 1 d."/>
                        <w:tag w:val="part_da45f46517ca4338ab3a27886a396599"/>
                        <w:lock w:val="sdtLocked"/>
                        <w:richText/>
                      </w:sdtPr>
                      <w:sdtContent>
                        <w:p>
                          <w:pPr>
                            <w:ind w:firstLine="709"/>
                            <w:jc w:val="both"/>
                            <w:rPr>
                              <w:sz w:val="22"/>
                            </w:rPr>
                          </w:pPr>
                          <w:sdt>
                            <w:sdtPr>
                              <w:alias w:val="Numeris"/>
                              <w:tag w:val="nr_da45f46517ca4338ab3a27886a396599"/>
                              <w:lock w:val="sdtLocked"/>
                              <w:richText/>
                            </w:sdtPr>
                            <w:sdtContent>
                              <w:r>
                                <w:rPr>
                                  <w:sz w:val="22"/>
                                </w:rPr>
                                <w:t>1</w:t>
                              </w:r>
                            </w:sdtContent>
                          </w:sdt>
                          <w:r>
                            <w:rPr>
                              <w:sz w:val="22"/>
                            </w:rPr>
                            <w:t xml:space="preserve">. Seimas Vyriausybės teikimu tvirtina Lietuvos sveikatos programą, kurioje nurodomi sveikatinimo veiklos tikslai, valstybės siekiamo sveikatos lygio rodikliai ir sveikatinimo veiklos strategijos jiems pasiekti. </w:t>
                          </w:r>
                        </w:p>
                      </w:sdtContent>
                    </w:sdt>
                    <w:sdt>
                      <w:sdtPr>
                        <w:alias w:val="46 str. 2 d."/>
                        <w:tag w:val="part_5bc52e2ec49f44be81d298e680fb477c"/>
                        <w:lock w:val="sdtLocked"/>
                        <w:richText/>
                      </w:sdtPr>
                      <w:sdtContent>
                        <w:p>
                          <w:pPr>
                            <w:ind w:firstLine="709"/>
                            <w:jc w:val="both"/>
                            <w:rPr>
                              <w:sz w:val="22"/>
                            </w:rPr>
                          </w:pPr>
                          <w:sdt>
                            <w:sdtPr>
                              <w:alias w:val="Numeris"/>
                              <w:tag w:val="nr_5bc52e2ec49f44be81d298e680fb477c"/>
                              <w:lock w:val="sdtLocked"/>
                              <w:richText/>
                            </w:sdtPr>
                            <w:sdtContent>
                              <w:r>
                                <w:rPr>
                                  <w:sz w:val="22"/>
                                  <w:szCs w:val="22"/>
                                </w:rPr>
                                <w:t>2</w:t>
                              </w:r>
                            </w:sdtContent>
                          </w:sdt>
                          <w:r>
                            <w:rPr>
                              <w:sz w:val="22"/>
                              <w:szCs w:val="22"/>
                            </w:rPr>
                            <w:t>. Lietuvos sveikatos programoje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6a2a878b0efc4b79ae08f6ac07ce301a"/>
                        <w:lock w:val="sdtLocked"/>
                        <w:richText/>
                      </w:sdtPr>
                      <w:sdtContent>
                        <w:p>
                          <w:pPr>
                            <w:ind w:firstLine="709"/>
                            <w:jc w:val="both"/>
                            <w:rPr>
                              <w:sz w:val="22"/>
                            </w:rPr>
                          </w:pPr>
                          <w:sdt>
                            <w:sdtPr>
                              <w:alias w:val="Numeris"/>
                              <w:tag w:val="nr_6a2a878b0efc4b79ae08f6ac07ce301a"/>
                              <w:lock w:val="sdtLocked"/>
                              <w:richText/>
                            </w:sdtPr>
                            <w:sdtContent>
                              <w:r>
                                <w:rPr>
                                  <w:sz w:val="22"/>
                                </w:rPr>
                                <w:t>3</w:t>
                              </w:r>
                            </w:sdtContent>
                          </w:sdt>
                          <w:r>
                            <w:rPr>
                              <w:sz w:val="22"/>
                            </w:rPr>
                            <w:t>. Sveikatos programų rengimo, finansavimo, įgyvendinimo ir kontrolės tvarką nustato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5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12a6b6391b7341f8bcc4c71b3737b9ca"/>
                            <w:lock w:val="sdtLocked"/>
                            <w:richText/>
                          </w:sdtPr>
                          <w:sdtContent>
                            <w:p>
                              <w:pPr>
                                <w:ind w:firstLine="709"/>
                                <w:jc w:val="both"/>
                                <w:rPr>
                                  <w:sz w:val="22"/>
                                </w:rPr>
                              </w:pPr>
                              <w:sdt>
                                <w:sdtPr>
                                  <w:alias w:val="Numeris"/>
                                  <w:tag w:val="nr_12a6b6391b7341f8bcc4c71b3737b9ca"/>
                                  <w:lock w:val="sdtLocked"/>
                                  <w:richText/>
                                </w:sdtPr>
                                <w:sdtContent>
                                  <w:r>
                                    <w:rPr>
                                      <w:sz w:val="22"/>
                                    </w:rPr>
                                    <w:t>7</w:t>
                                  </w:r>
                                </w:sdtContent>
                              </w:sdt>
                              <w:r>
                                <w:rPr>
                                  <w:sz w:val="22"/>
                                </w:rPr>
                                <w:t xml:space="preserve">) asmenų, sergančių tuberkulioze, lytiniu keliu plintančiomis ligomis, ŽIV </w:t>
                              </w:r>
                              <w:r>
                                <w:rPr>
                                  <w:b/>
                                  <w:sz w:val="22"/>
                                </w:rPr>
                                <w:t>(</w:t>
                              </w:r>
                              <w:r>
                                <w:rPr>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2"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4"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57"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891945eb1abc4c449da37b66be028f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rPr>
                          </w:pPr>
                          <w:sdt>
                            <w:sdtPr>
                              <w:alias w:val="Numeris"/>
                              <w:tag w:val="nr_891945eb1abc4c449da37b66be028f06"/>
                              <w:lock w:val="sdtLocked"/>
                              <w:richText/>
                            </w:sdtPr>
                            <w:sdtContent>
                              <w:r>
                                <w:rPr>
                                  <w:sz w:val="22"/>
                                </w:rPr>
                                <w:t>1</w:t>
                              </w:r>
                            </w:sdtContent>
                          </w:sdt>
                          <w:r>
                            <w:rPr>
                              <w:sz w:val="22"/>
                            </w:rPr>
                            <w:t>.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b1f295e339f44ed998cfe8ffbfcc9a83"/>
                    <w:lock w:val="sdtLocked"/>
                    <w:richText/>
                  </w:sdtPr>
                  <w:sdtContent>
                    <w:p>
                      <w:pPr>
                        <w:ind w:firstLine="709"/>
                        <w:jc w:val="both"/>
                        <w:rPr>
                          <w:b/>
                          <w:sz w:val="22"/>
                        </w:rPr>
                      </w:pPr>
                      <w:sdt>
                        <w:sdtPr>
                          <w:alias w:val="Numeris"/>
                          <w:tag w:val="nr_b1f295e339f44ed998cfe8ffbfcc9a83"/>
                          <w:lock w:val="sdtLocked"/>
                          <w:richText/>
                        </w:sdtPr>
                        <w:sdtContent>
                          <w:r>
                            <w:rPr>
                              <w:b/>
                              <w:sz w:val="22"/>
                            </w:rPr>
                            <w:t>54</w:t>
                          </w:r>
                        </w:sdtContent>
                      </w:sdt>
                      <w:r>
                        <w:rPr>
                          <w:b/>
                          <w:sz w:val="22"/>
                        </w:rPr>
                        <w:t xml:space="preserve"> straipsnis. </w:t>
                      </w:r>
                      <w:sdt>
                        <w:sdtPr>
                          <w:alias w:val="Pavadinimas"/>
                          <w:tag w:val="title_b1f295e339f44ed998cfe8ffbfcc9a83"/>
                          <w:lock w:val="sdtLocked"/>
                          <w:richText/>
                        </w:sdtPr>
                        <w:sdtContent>
                          <w:r>
                            <w:rPr>
                              <w:b/>
                              <w:sz w:val="22"/>
                            </w:rPr>
                            <w:t>Asmens ir visuomenės sveikatos priežiūros technologijų įvertinimas</w:t>
                          </w:r>
                        </w:sdtContent>
                      </w:sdt>
                    </w:p>
                    <w:sdt>
                      <w:sdtPr>
                        <w:alias w:val="54 str. 1 d."/>
                        <w:tag w:val="part_70cd1d203eb14818b7ab34678f5ee642"/>
                        <w:lock w:val="sdtLocked"/>
                        <w:richText/>
                      </w:sdtPr>
                      <w:sdtContent>
                        <w:p>
                          <w:pPr>
                            <w:ind w:firstLine="709"/>
                            <w:jc w:val="both"/>
                            <w:rPr>
                              <w:sz w:val="22"/>
                            </w:rPr>
                          </w:pPr>
                          <w:sdt>
                            <w:sdtPr>
                              <w:alias w:val="Numeris"/>
                              <w:tag w:val="nr_70cd1d203eb14818b7ab34678f5ee642"/>
                              <w:lock w:val="sdtLocked"/>
                              <w:richText/>
                            </w:sdtPr>
                            <w:sdtContent>
                              <w:r>
                                <w:rPr>
                                  <w:sz w:val="22"/>
                                </w:rPr>
                                <w:t>1</w:t>
                              </w:r>
                            </w:sdtContent>
                          </w:sdt>
                          <w:r>
                            <w:rPr>
                              <w:sz w:val="22"/>
                            </w:rPr>
                            <w:t>. Draudžiama naudoti neįvertintas ar neaprobuotas asmens sveikatos ir visuomenės sveikatos priežiūros technologijas, išskyrus įstatymų numatytais atvejais.</w:t>
                          </w:r>
                        </w:p>
                      </w:sdtContent>
                    </w:sdt>
                    <w:sdt>
                      <w:sdtPr>
                        <w:alias w:val="54 str. 2 d."/>
                        <w:tag w:val="part_628fb0044885431bb33494dbd12a1cd5"/>
                        <w:lock w:val="sdtLocked"/>
                        <w:richText/>
                      </w:sdtPr>
                      <w:sdtContent>
                        <w:p>
                          <w:pPr>
                            <w:ind w:firstLine="709"/>
                            <w:jc w:val="both"/>
                            <w:rPr>
                              <w:sz w:val="22"/>
                            </w:rPr>
                          </w:pPr>
                          <w:sdt>
                            <w:sdtPr>
                              <w:alias w:val="Numeris"/>
                              <w:tag w:val="nr_628fb0044885431bb33494dbd12a1cd5"/>
                              <w:lock w:val="sdtLocked"/>
                              <w:richText/>
                            </w:sdtPr>
                            <w:sdtContent>
                              <w:r>
                                <w:rPr>
                                  <w:sz w:val="22"/>
                                </w:rPr>
                                <w:t>2</w:t>
                              </w:r>
                            </w:sdtContent>
                          </w:sdt>
                          <w:r>
                            <w:rPr>
                              <w:sz w:val="22"/>
                            </w:rPr>
                            <w:t xml:space="preserve">. Asmens ir visuomenės sveikatos priežiūros technologijų įvertinimo ir aprobavimo tvarką nustato Sveikatos apsaugos ministerija. </w:t>
                          </w:r>
                        </w:p>
                        <w:p>
                          <w:pPr>
                            <w:ind w:firstLine="764"/>
                            <w:jc w:val="both"/>
                            <w:rPr>
                              <w:sz w:val="22"/>
                            </w:rPr>
                          </w:pPr>
                        </w:p>
                      </w:sdtContent>
                    </w:sdt>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9"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1"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2b52f6cfb0a04b699aff387d99711049"/>
                    <w:lock w:val="sdtLocked"/>
                    <w:richText/>
                  </w:sdtPr>
                  <w:sdtContent>
                    <w:p>
                      <w:pPr>
                        <w:ind w:firstLine="709"/>
                        <w:jc w:val="both"/>
                        <w:rPr>
                          <w:b/>
                          <w:sz w:val="22"/>
                        </w:rPr>
                      </w:pPr>
                      <w:sdt>
                        <w:sdtPr>
                          <w:alias w:val="Numeris"/>
                          <w:tag w:val="nr_2b52f6cfb0a04b699aff387d99711049"/>
                          <w:lock w:val="sdtLocked"/>
                          <w:richText/>
                        </w:sdtPr>
                        <w:sdtContent>
                          <w:r>
                            <w:rPr>
                              <w:b/>
                              <w:sz w:val="22"/>
                            </w:rPr>
                            <w:t>59</w:t>
                          </w:r>
                        </w:sdtContent>
                      </w:sdt>
                      <w:r>
                        <w:rPr>
                          <w:b/>
                          <w:sz w:val="22"/>
                        </w:rPr>
                        <w:t xml:space="preserve"> straipsnis. </w:t>
                      </w:r>
                      <w:sdt>
                        <w:sdtPr>
                          <w:alias w:val="Pavadinimas"/>
                          <w:tag w:val="title_2b52f6cfb0a04b699aff387d99711049"/>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2" w:history="1">
                        <w:r>
                          <w:rPr>
                            <w:rFonts w:eastAsia="MS Mincho"/>
                            <w:i/>
                            <w:color w:val="0000FF"/>
                            <w:sz w:val="20"/>
                            <w:u w:val="single"/>
                          </w:rPr>
                          <w:t>XI-2344</w:t>
                        </w:r>
                      </w:hyperlink>
                      <w:r>
                        <w:rPr>
                          <w:rFonts w:eastAsia="MS Mincho"/>
                          <w:i/>
                          <w:sz w:val="20"/>
                        </w:rPr>
                        <w:t>, 2012-11-06, Žin., 2012, Nr. 132-6672 (2012-11-15)</w:t>
                      </w:r>
                    </w:p>
                    <w:p>
                      <w:pPr>
                        <w:ind w:firstLine="567"/>
                        <w:jc w:val="both"/>
                        <w:rPr>
                          <w:sz w:val="22"/>
                        </w:rPr>
                      </w:pPr>
                    </w:p>
                  </w:sdtContent>
                </w:sdt>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f767cfc465634e2488a1805a105bd840"/>
                            <w:lock w:val="sdtLocked"/>
                            <w:richText/>
                          </w:sdtPr>
                          <w:sdtContent>
                            <w:p>
                              <w:pPr>
                                <w:ind w:firstLine="709"/>
                                <w:jc w:val="both"/>
                                <w:rPr>
                                  <w:sz w:val="22"/>
                                </w:rPr>
                              </w:pPr>
                              <w:sdt>
                                <w:sdtPr>
                                  <w:alias w:val="Numeris"/>
                                  <w:tag w:val="nr_f767cfc465634e2488a1805a105bd840"/>
                                  <w:lock w:val="sdtLocked"/>
                                  <w:richText/>
                                </w:sdtPr>
                                <w:sdtContent>
                                  <w:r>
                                    <w:rPr>
                                      <w:sz w:val="22"/>
                                    </w:rPr>
                                    <w:t>2</w:t>
                                  </w:r>
                                </w:sdtContent>
                              </w:sdt>
                              <w:r>
                                <w:rPr>
                                  <w:sz w:val="22"/>
                                </w:rPr>
                                <w:t>) analizuoja gyventojų sveikatos būklę ir jos raidos prognozę, prisideda nustatant sveikatinimo veiklos tikslus, valstybės siekiamo sveikatos lygio rodiklius ir įgyvendinant Lietuvos sveikatos programą;</w:t>
                              </w:r>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5"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dafa98fe4d0943368307e876ab72fb4e"/>
                            <w:lock w:val="sdtLocked"/>
                            <w:richText/>
                          </w:sdtPr>
                          <w:sdtContent>
                            <w:p>
                              <w:pPr>
                                <w:ind w:firstLine="720"/>
                                <w:jc w:val="both"/>
                                <w:rPr>
                                  <w:sz w:val="22"/>
                                  <w:szCs w:val="22"/>
                                </w:rPr>
                              </w:pPr>
                              <w:sdt>
                                <w:sdtPr>
                                  <w:alias w:val="Numeris"/>
                                  <w:tag w:val="nr_dafa98fe4d0943368307e876ab72fb4e"/>
                                  <w:lock w:val="sdtLocked"/>
                                  <w:richText/>
                                </w:sdtPr>
                                <w:sdtContent>
                                  <w:r>
                                    <w:rPr>
                                      <w:sz w:val="22"/>
                                      <w:szCs w:val="22"/>
                                    </w:rPr>
                                    <w:t>1</w:t>
                                  </w:r>
                                </w:sdtContent>
                              </w:sdt>
                              <w:r>
                                <w:rPr>
                                  <w:sz w:val="22"/>
                                  <w:szCs w:val="22"/>
                                </w:rPr>
                                <w:t xml:space="preserve">) organizuoja Lietuvos sveikatos programos, valstybinių sveikatos programų įgyvendinimą, savivaldybės sveikatos priežiūros plėtojimą, savivaldybės tarybos patvirtintų </w:t>
                              </w:r>
                              <w:r>
                                <w:rPr>
                                  <w:bCs/>
                                  <w:sz w:val="22"/>
                                  <w:szCs w:val="22"/>
                                </w:rPr>
                                <w:t>savivaldybės strateginio plėtros ir (ar) savivaldybės strateginio veiklos planų</w:t>
                              </w:r>
                              <w:r>
                                <w:rPr>
                                  <w:sz w:val="22"/>
                                  <w:szCs w:val="22"/>
                                </w:rPr>
                                <w:t>, sveikatinimo veiklos įstatymų, kitų teisės aktų įgyvendinimą savivaldybės teritorijoje;</w:t>
                              </w:r>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67"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8"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69"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cceb17cd177143dcb19c87ec7048b880"/>
                    <w:lock w:val="sdtLocked"/>
                    <w:richText/>
                  </w:sdtPr>
                  <w:sdtContent>
                    <w:p>
                      <w:pPr>
                        <w:ind w:firstLine="709"/>
                        <w:jc w:val="both"/>
                        <w:rPr>
                          <w:sz w:val="22"/>
                          <w:szCs w:val="22"/>
                        </w:rPr>
                      </w:pPr>
                      <w:sdt>
                        <w:sdtPr>
                          <w:alias w:val="Numeris"/>
                          <w:tag w:val="nr_cceb17cd177143dcb19c87ec7048b880"/>
                          <w:lock w:val="sdtLocked"/>
                          <w:richText/>
                        </w:sdtPr>
                        <w:sdtContent>
                          <w:r>
                            <w:rPr>
                              <w:b/>
                              <w:bCs/>
                              <w:sz w:val="22"/>
                              <w:szCs w:val="22"/>
                            </w:rPr>
                            <w:t>67</w:t>
                          </w:r>
                        </w:sdtContent>
                      </w:sdt>
                      <w:r>
                        <w:rPr>
                          <w:b/>
                          <w:bCs/>
                          <w:sz w:val="22"/>
                          <w:szCs w:val="22"/>
                        </w:rPr>
                        <w:t xml:space="preserve"> straipsnis. </w:t>
                      </w:r>
                      <w:sdt>
                        <w:sdtPr>
                          <w:alias w:val="Pavadinimas"/>
                          <w:tag w:val="title_cceb17cd177143dcb19c87ec7048b880"/>
                          <w:lock w:val="sdtLocked"/>
                          <w:richText/>
                        </w:sdtPr>
                        <w:sdtContent>
                          <w:r>
                            <w:rPr>
                              <w:b/>
                              <w:bCs/>
                              <w:sz w:val="22"/>
                              <w:szCs w:val="22"/>
                            </w:rPr>
                            <w:t>Nacionalinė sveikatos taryba</w:t>
                          </w:r>
                        </w:sdtContent>
                      </w:sdt>
                    </w:p>
                    <w:sdt>
                      <w:sdtPr>
                        <w:alias w:val="67 str. 1 d."/>
                        <w:tag w:val="part_20d7ea14d8d140c086c3cad2a6338b62"/>
                        <w:lock w:val="sdtLocked"/>
                        <w:richText/>
                      </w:sdtPr>
                      <w:sdtContent>
                        <w:p>
                          <w:pPr>
                            <w:ind w:firstLine="709"/>
                            <w:jc w:val="both"/>
                            <w:rPr>
                              <w:rFonts w:eastAsia="Arial Unicode MS"/>
                              <w:sz w:val="22"/>
                            </w:rPr>
                          </w:pPr>
                          <w:sdt>
                            <w:sdtPr>
                              <w:alias w:val="Numeris"/>
                              <w:tag w:val="nr_20d7ea14d8d140c086c3cad2a6338b62"/>
                              <w:lock w:val="sdtLocked"/>
                              <w:richText/>
                            </w:sdtPr>
                            <w:sdtContent>
                              <w:r>
                                <w:rPr>
                                  <w:sz w:val="22"/>
                                </w:rPr>
                                <w:t>1</w:t>
                              </w:r>
                            </w:sdtContent>
                          </w:sdt>
                          <w:r>
                            <w:rPr>
                              <w:sz w:val="22"/>
                            </w:rPr>
                            <w:t>.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sdtContent>
                    </w:sdt>
                    <w:sdt>
                      <w:sdtPr>
                        <w:alias w:val="67 str. 2 d."/>
                        <w:tag w:val="part_d33a987d8e144ae99080ee7dfa12d4f3"/>
                        <w:lock w:val="sdtLocked"/>
                        <w:richText/>
                      </w:sdtPr>
                      <w:sdtContent>
                        <w:p>
                          <w:pPr>
                            <w:ind w:firstLine="709"/>
                            <w:jc w:val="both"/>
                            <w:rPr>
                              <w:sz w:val="22"/>
                            </w:rPr>
                          </w:pPr>
                          <w:sdt>
                            <w:sdtPr>
                              <w:alias w:val="Numeris"/>
                              <w:tag w:val="nr_d33a987d8e144ae99080ee7dfa12d4f3"/>
                              <w:lock w:val="sdtLocked"/>
                              <w:richText/>
                            </w:sdtPr>
                            <w:sdtContent>
                              <w:r>
                                <w:rPr>
                                  <w:sz w:val="22"/>
                                </w:rPr>
                                <w:t>2</w:t>
                              </w:r>
                            </w:sdtContent>
                          </w:sdt>
                          <w:r>
                            <w:rPr>
                              <w:sz w:val="22"/>
                            </w:rPr>
                            <w:t xml:space="preserve">. Nacionalinė sveikatos taryba: </w:t>
                          </w:r>
                        </w:p>
                        <w:sdt>
                          <w:sdtPr>
                            <w:alias w:val="67 str. 2 d. 1 p."/>
                            <w:tag w:val="part_c857400e079a48cabb3033ced3675ad0"/>
                            <w:lock w:val="sdtLocked"/>
                            <w:richText/>
                          </w:sdtPr>
                          <w:sdtContent>
                            <w:p>
                              <w:pPr>
                                <w:ind w:firstLine="709"/>
                                <w:jc w:val="both"/>
                                <w:rPr>
                                  <w:sz w:val="22"/>
                                  <w:szCs w:val="22"/>
                                </w:rPr>
                              </w:pPr>
                              <w:sdt>
                                <w:sdtPr>
                                  <w:alias w:val="Numeris"/>
                                  <w:tag w:val="nr_c857400e079a48cabb3033ced3675ad0"/>
                                  <w:lock w:val="sdtLocked"/>
                                  <w:richText/>
                                </w:sdtPr>
                                <w:sdtContent>
                                  <w:r>
                                    <w:rPr>
                                      <w:sz w:val="22"/>
                                      <w:szCs w:val="22"/>
                                    </w:rPr>
                                    <w:t>1</w:t>
                                  </w:r>
                                </w:sdtContent>
                              </w:sdt>
                              <w:r>
                                <w:rPr>
                                  <w:sz w:val="22"/>
                                  <w:szCs w:val="22"/>
                                </w:rPr>
                                <w:t xml:space="preserve">) analizuoja, vertina ir teikia pasiūlymus aktualiais sveikatos politikos klausimais; </w:t>
                              </w:r>
                            </w:p>
                          </w:sdtContent>
                        </w:sdt>
                        <w:sdt>
                          <w:sdtPr>
                            <w:alias w:val="67 str. 2 d. 2 p."/>
                            <w:tag w:val="part_f12e13c0a67245168d6041cf275296f6"/>
                            <w:lock w:val="sdtLocked"/>
                            <w:richText/>
                          </w:sdtPr>
                          <w:sdtContent>
                            <w:p>
                              <w:pPr>
                                <w:ind w:firstLine="709"/>
                                <w:jc w:val="both"/>
                                <w:rPr>
                                  <w:sz w:val="22"/>
                                  <w:szCs w:val="22"/>
                                </w:rPr>
                              </w:pPr>
                              <w:sdt>
                                <w:sdtPr>
                                  <w:alias w:val="Numeris"/>
                                  <w:tag w:val="nr_f12e13c0a67245168d6041cf275296f6"/>
                                  <w:lock w:val="sdtLocked"/>
                                  <w:richText/>
                                </w:sdtPr>
                                <w:sdtContent>
                                  <w:r>
                                    <w:rPr>
                                      <w:sz w:val="22"/>
                                      <w:szCs w:val="22"/>
                                    </w:rPr>
                                    <w:t>2</w:t>
                                  </w:r>
                                </w:sdtContent>
                              </w:sdt>
                              <w:r>
                                <w:rPr>
                                  <w:sz w:val="22"/>
                                  <w:szCs w:val="22"/>
                                </w:rPr>
                                <w:t xml:space="preserve">) skatina sveikatos ugdymo politiką; </w:t>
                              </w:r>
                            </w:p>
                          </w:sdtContent>
                        </w:sdt>
                        <w:sdt>
                          <w:sdtPr>
                            <w:alias w:val="67 str. 2 d. 3 p."/>
                            <w:tag w:val="part_50cfc3b3e20443c9a9378093d2259f95"/>
                            <w:lock w:val="sdtLocked"/>
                            <w:richText/>
                          </w:sdtPr>
                          <w:sdtContent>
                            <w:p>
                              <w:pPr>
                                <w:ind w:firstLine="709"/>
                                <w:jc w:val="both"/>
                                <w:rPr>
                                  <w:sz w:val="22"/>
                                </w:rPr>
                              </w:pPr>
                              <w:sdt>
                                <w:sdtPr>
                                  <w:alias w:val="Numeris"/>
                                  <w:tag w:val="nr_50cfc3b3e20443c9a9378093d2259f95"/>
                                  <w:lock w:val="sdtLocked"/>
                                  <w:richText/>
                                </w:sdtPr>
                                <w:sdtContent>
                                  <w:r>
                                    <w:rPr>
                                      <w:sz w:val="22"/>
                                    </w:rPr>
                                    <w:t>3</w:t>
                                  </w:r>
                                </w:sdtContent>
                              </w:sdt>
                              <w:r>
                                <w:rPr>
                                  <w:sz w:val="22"/>
                                </w:rPr>
                                <w:t>) analizuoja ir teikia pasiūlymus Seimui, Vyriausybei, ministerijoms alkoholio, tabako, narkotinių ir psichotropinių medžiagų kontrolės ir narkomanijos prevencijos klausimais;</w:t>
                              </w:r>
                            </w:p>
                          </w:sdtContent>
                        </w:sdt>
                        <w:sdt>
                          <w:sdtPr>
                            <w:alias w:val="67 str. 2 d. 4 p."/>
                            <w:tag w:val="part_22ee2aacb6f4411aa987862b23631570"/>
                            <w:lock w:val="sdtLocked"/>
                            <w:richText/>
                          </w:sdtPr>
                          <w:sdtContent>
                            <w:p>
                              <w:pPr>
                                <w:ind w:firstLine="709"/>
                                <w:jc w:val="both"/>
                                <w:rPr>
                                  <w:sz w:val="22"/>
                                </w:rPr>
                              </w:pPr>
                              <w:sdt>
                                <w:sdtPr>
                                  <w:alias w:val="Numeris"/>
                                  <w:tag w:val="nr_22ee2aacb6f4411aa987862b23631570"/>
                                  <w:lock w:val="sdtLocked"/>
                                  <w:richText/>
                                </w:sdtPr>
                                <w:sdtContent>
                                  <w:r>
                                    <w:rPr>
                                      <w:sz w:val="22"/>
                                    </w:rPr>
                                    <w:t>4</w:t>
                                  </w:r>
                                </w:sdtContent>
                              </w:sdt>
                              <w:r>
                                <w:rPr>
                                  <w:sz w:val="22"/>
                                </w:rPr>
                                <w:t xml:space="preserve">) vertina ir teikia išvadas bei pasiūlymus Seimui, Vyriausybei, ministerijoms dėl gyventojų sveikatos būklės gerinimo; </w:t>
                              </w:r>
                            </w:p>
                          </w:sdtContent>
                        </w:sdt>
                        <w:sdt>
                          <w:sdtPr>
                            <w:alias w:val="67 str. 2 d. 5 p."/>
                            <w:tag w:val="part_ebf40dc0a2b2411b9a56f1a494a2b9ea"/>
                            <w:lock w:val="sdtLocked"/>
                            <w:richText/>
                          </w:sdtPr>
                          <w:sdtContent>
                            <w:p>
                              <w:pPr>
                                <w:ind w:firstLine="709"/>
                                <w:jc w:val="both"/>
                                <w:rPr>
                                  <w:sz w:val="22"/>
                                </w:rPr>
                              </w:pPr>
                              <w:sdt>
                                <w:sdtPr>
                                  <w:alias w:val="Numeris"/>
                                  <w:tag w:val="nr_ebf40dc0a2b2411b9a56f1a494a2b9ea"/>
                                  <w:lock w:val="sdtLocked"/>
                                  <w:richText/>
                                </w:sdtPr>
                                <w:sdtContent>
                                  <w:r>
                                    <w:rPr>
                                      <w:sz w:val="22"/>
                                    </w:rPr>
                                    <w:t>5</w:t>
                                  </w:r>
                                </w:sdtContent>
                              </w:sdt>
                              <w:r>
                                <w:rPr>
                                  <w:sz w:val="22"/>
                                </w:rPr>
                                <w:t>) dalyvauja vertinant ir formuojant ligų profilaktikos ir kontrolės politiką.</w:t>
                              </w:r>
                            </w:p>
                          </w:sdtContent>
                        </w:sdt>
                      </w:sdtContent>
                    </w:sdt>
                    <w:sdt>
                      <w:sdtPr>
                        <w:alias w:val="67 str. 3 d."/>
                        <w:tag w:val="part_b8d30067286e41b0ab613ad080996cf2"/>
                        <w:lock w:val="sdtLocked"/>
                        <w:richText/>
                      </w:sdtPr>
                      <w:sdtContent>
                        <w:p>
                          <w:pPr>
                            <w:ind w:firstLine="709"/>
                            <w:jc w:val="both"/>
                            <w:rPr>
                              <w:sz w:val="22"/>
                            </w:rPr>
                          </w:pPr>
                          <w:sdt>
                            <w:sdtPr>
                              <w:alias w:val="Numeris"/>
                              <w:tag w:val="nr_b8d30067286e41b0ab613ad080996cf2"/>
                              <w:lock w:val="sdtLocked"/>
                              <w:richText/>
                            </w:sdtPr>
                            <w:sdtContent>
                              <w:r>
                                <w:rPr>
                                  <w:sz w:val="22"/>
                                </w:rPr>
                                <w:t>3</w:t>
                              </w:r>
                            </w:sdtContent>
                          </w:sdt>
                          <w:r>
                            <w:rPr>
                              <w:sz w:val="22"/>
                            </w:rPr>
                            <w:t>.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sdtContent>
                    </w:sdt>
                    <w:sdt>
                      <w:sdtPr>
                        <w:alias w:val="67 str. 4 d."/>
                        <w:tag w:val="part_743218c71dfa4eaa9f9d7eab0d67f320"/>
                        <w:lock w:val="sdtLocked"/>
                        <w:richText/>
                      </w:sdtPr>
                      <w:sdtContent>
                        <w:p>
                          <w:pPr>
                            <w:ind w:firstLine="709"/>
                            <w:jc w:val="both"/>
                            <w:rPr>
                              <w:rFonts w:eastAsia="Arial Unicode MS"/>
                              <w:sz w:val="22"/>
                            </w:rPr>
                          </w:pPr>
                          <w:sdt>
                            <w:sdtPr>
                              <w:alias w:val="Numeris"/>
                              <w:tag w:val="nr_743218c71dfa4eaa9f9d7eab0d67f320"/>
                              <w:lock w:val="sdtLocked"/>
                              <w:richText/>
                            </w:sdtPr>
                            <w:sdtContent>
                              <w:r>
                                <w:rPr>
                                  <w:sz w:val="22"/>
                                  <w:szCs w:val="22"/>
                                </w:rPr>
                                <w:t>4</w:t>
                              </w:r>
                            </w:sdtContent>
                          </w:sdt>
                          <w:r>
                            <w:rPr>
                              <w:sz w:val="22"/>
                              <w:szCs w:val="22"/>
                            </w:rPr>
                            <w:t>. Nacionalinė sveikatos taryba turi teisę:</w:t>
                          </w:r>
                        </w:p>
                        <w:sdt>
                          <w:sdtPr>
                            <w:alias w:val="67 str. 4 d. 1 p."/>
                            <w:tag w:val="part_3663338a2fd8470499211cf451dab158"/>
                            <w:lock w:val="sdtLocked"/>
                            <w:richText/>
                          </w:sdtPr>
                          <w:sdtContent>
                            <w:p>
                              <w:pPr>
                                <w:ind w:firstLine="709"/>
                                <w:jc w:val="both"/>
                                <w:rPr>
                                  <w:sz w:val="22"/>
                                  <w:szCs w:val="22"/>
                                </w:rPr>
                              </w:pPr>
                              <w:sdt>
                                <w:sdtPr>
                                  <w:alias w:val="Numeris"/>
                                  <w:tag w:val="nr_3663338a2fd8470499211cf451dab158"/>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teisės aktų, </w:t>
                              </w:r>
                              <w:r>
                                <w:rPr>
                                  <w:bCs/>
                                  <w:sz w:val="22"/>
                                  <w:szCs w:val="22"/>
                                </w:rPr>
                                <w:t>savivaldybės strateginio plėtros ir (ar) savivaldybės strateginio veiklos planų</w:t>
                              </w:r>
                              <w:r>
                                <w:rPr>
                                  <w:sz w:val="22"/>
                                  <w:szCs w:val="22"/>
                                </w:rPr>
                                <w:t>, programų projektus, kitą informaciją, reikalingą šiame įstatyme ir Tarybos nuostatuose nustatytoms funkcijoms įgyvendinti;</w:t>
                              </w:r>
                            </w:p>
                          </w:sdtContent>
                        </w:sdt>
                        <w:sdt>
                          <w:sdtPr>
                            <w:alias w:val="67 str. 4 d. 2 p."/>
                            <w:tag w:val="part_b816783d3cd34a9aa4310750a7adb1f8"/>
                            <w:lock w:val="sdtLocked"/>
                            <w:richText/>
                          </w:sdtPr>
                          <w:sdtContent>
                            <w:p>
                              <w:pPr>
                                <w:ind w:firstLine="709"/>
                                <w:jc w:val="both"/>
                                <w:rPr>
                                  <w:sz w:val="22"/>
                                </w:rPr>
                              </w:pPr>
                              <w:sdt>
                                <w:sdtPr>
                                  <w:alias w:val="Numeris"/>
                                  <w:tag w:val="nr_b816783d3cd34a9aa4310750a7adb1f8"/>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savo išvadas;</w:t>
                              </w:r>
                            </w:p>
                          </w:sdtContent>
                        </w:sdt>
                        <w:sdt>
                          <w:sdtPr>
                            <w:alias w:val="67 str. 4 d. 3 p."/>
                            <w:tag w:val="part_d2436202b88040bbb0391f5fe254f329"/>
                            <w:lock w:val="sdtLocked"/>
                            <w:richText/>
                          </w:sdtPr>
                          <w:sdtContent>
                            <w:p>
                              <w:pPr>
                                <w:ind w:firstLine="709"/>
                                <w:jc w:val="both"/>
                                <w:rPr>
                                  <w:sz w:val="22"/>
                                </w:rPr>
                              </w:pPr>
                              <w:sdt>
                                <w:sdtPr>
                                  <w:alias w:val="Numeris"/>
                                  <w:tag w:val="nr_d2436202b88040bbb0391f5fe254f329"/>
                                  <w:lock w:val="sdtLocked"/>
                                  <w:richText/>
                                </w:sdtPr>
                                <w:sdtContent>
                                  <w:r>
                                    <w:rPr>
                                      <w:sz w:val="22"/>
                                      <w:szCs w:val="22"/>
                                    </w:rPr>
                                    <w:t>3</w:t>
                                  </w:r>
                                </w:sdtContent>
                              </w:sdt>
                              <w:r>
                                <w:rPr>
                                  <w:sz w:val="22"/>
                                  <w:szCs w:val="22"/>
                                </w:rPr>
                                <w:t>) pagal kompetenciją teikti konsultacijas Seimui, Vyriausybei, ministerijoms, kitoms Vyriausybės įstaigoms;</w:t>
                              </w:r>
                            </w:p>
                          </w:sdtContent>
                        </w:sdt>
                        <w:sdt>
                          <w:sdtPr>
                            <w:alias w:val="67 str. 4 d. 4 p."/>
                            <w:tag w:val="part_c362aedc62b8432192273308ec216d06"/>
                            <w:lock w:val="sdtLocked"/>
                            <w:richText/>
                          </w:sdtPr>
                          <w:sdtContent>
                            <w:p>
                              <w:pPr>
                                <w:ind w:firstLine="709"/>
                                <w:jc w:val="both"/>
                                <w:rPr>
                                  <w:sz w:val="22"/>
                                  <w:szCs w:val="22"/>
                                </w:rPr>
                              </w:pPr>
                              <w:sdt>
                                <w:sdtPr>
                                  <w:alias w:val="Numeris"/>
                                  <w:tag w:val="nr_c362aedc62b8432192273308ec216d06"/>
                                  <w:lock w:val="sdtLocked"/>
                                  <w:richText/>
                                </w:sdtPr>
                                <w:sdtContent>
                                  <w:r>
                                    <w:rPr>
                                      <w:sz w:val="22"/>
                                      <w:szCs w:val="22"/>
                                    </w:rPr>
                                    <w:t>4</w:t>
                                  </w:r>
                                </w:sdtContent>
                              </w:sdt>
                              <w:r>
                                <w:rPr>
                                  <w:sz w:val="22"/>
                                  <w:szCs w:val="22"/>
                                </w:rPr>
                                <w:t>) sudaryti ekspertų komisijas Tarybos funkcijoms įgyvendinti.</w:t>
                              </w:r>
                            </w:p>
                          </w:sdtContent>
                        </w:sdt>
                      </w:sdtContent>
                    </w:sdt>
                    <w:p>
                      <w:pPr>
                        <w:tabs>
                          <w:tab w:val="left" w:pos="2355"/>
                        </w:tabs>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0" w:history="1">
                        <w:r>
                          <w:rPr>
                            <w:rFonts w:eastAsia="MS Mincho"/>
                            <w:i/>
                            <w:iCs/>
                            <w:color w:val="0000FF"/>
                            <w:sz w:val="20"/>
                            <w:u w:val="single"/>
                          </w:rPr>
                          <w:t>X-1269</w:t>
                        </w:r>
                      </w:hyperlink>
                      <w:r>
                        <w:rPr>
                          <w:rFonts w:eastAsia="MS Mincho"/>
                          <w:i/>
                          <w:iCs/>
                          <w:sz w:val="20"/>
                        </w:rPr>
                        <w:t>, 2007-07-04, Žin., 2007, Nr. 81-3327 (2007-07-21)</w:t>
                      </w:r>
                    </w:p>
                    <w:p>
                      <w:pPr>
                        <w:jc w:val="both"/>
                        <w:rPr>
                          <w:rFonts w:eastAsia="MS Mincho"/>
                          <w:i/>
                          <w:sz w:val="20"/>
                        </w:rPr>
                      </w:pPr>
                      <w:r>
                        <w:rPr>
                          <w:rFonts w:eastAsia="MS Mincho"/>
                          <w:i/>
                          <w:sz w:val="20"/>
                        </w:rPr>
                        <w:t xml:space="preserve">Nr. </w:t>
                      </w:r>
                      <w:hyperlink r:id="rId71"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7-1 str."/>
                    <w:tag w:val="part_069e4448bb22428e871b59a1020c1ac3"/>
                    <w:lock w:val="sdtLocked"/>
                    <w:richText/>
                  </w:sdtPr>
                  <w:sdtContent>
                    <w:sdt>
                      <w:sdtPr>
                        <w:alias w:val="Pavadinimas"/>
                        <w:tag w:val="title_069e4448bb22428e871b59a1020c1ac3"/>
                        <w:lock w:val="sdtLocked"/>
                        <w:richText/>
                      </w:sdtPr>
                      <w:sdtContent>
                        <w:p>
                          <w:pPr>
                            <w:ind w:firstLine="709"/>
                            <w:jc w:val="both"/>
                            <w:rPr>
                              <w:b/>
                              <w:sz w:val="22"/>
                            </w:rPr>
                          </w:pPr>
                          <w:r>
                            <w:rPr>
                              <w:b/>
                              <w:sz w:val="22"/>
                            </w:rPr>
                            <w:t>67</w:t>
                          </w:r>
                          <w:r>
                            <w:rPr>
                              <w:b/>
                              <w:sz w:val="22"/>
                              <w:vertAlign w:val="superscript"/>
                            </w:rPr>
                            <w:t xml:space="preserve">(1) </w:t>
                          </w:r>
                          <w:r>
                            <w:rPr>
                              <w:b/>
                              <w:sz w:val="22"/>
                            </w:rPr>
                            <w:t xml:space="preserve">straipsnis. Valstybinė psichikos sveikatos komisija prie Lietuvos Respublikos </w:t>
                          </w:r>
                        </w:p>
                        <w:p>
                          <w:pPr>
                            <w:ind w:left="1440" w:firstLine="720"/>
                            <w:jc w:val="both"/>
                            <w:rPr>
                              <w:b/>
                              <w:sz w:val="22"/>
                            </w:rPr>
                          </w:pPr>
                          <w:r>
                            <w:rPr>
                              <w:b/>
                              <w:sz w:val="22"/>
                            </w:rPr>
                            <w:t>Vyriausybės</w:t>
                          </w:r>
                        </w:p>
                      </w:sdtContent>
                    </w:sdt>
                    <w:sdt>
                      <w:sdtPr>
                        <w:alias w:val="1 d."/>
                        <w:tag w:val="part_fd7d9a9a70f1406fb8f3402255d22b71"/>
                        <w:lock w:val="sdtLocked"/>
                        <w:richText/>
                      </w:sdtPr>
                      <w:sdtContent>
                        <w:p>
                          <w:pPr>
                            <w:ind w:firstLine="709"/>
                            <w:jc w:val="both"/>
                            <w:rPr>
                              <w:sz w:val="22"/>
                            </w:rPr>
                          </w:pPr>
                          <w:sdt>
                            <w:sdtPr>
                              <w:alias w:val="Numeris"/>
                              <w:tag w:val="nr_fd7d9a9a70f1406fb8f3402255d22b71"/>
                              <w:lock w:val="sdtLocked"/>
                              <w:richText/>
                            </w:sdtPr>
                            <w:sdtContent>
                              <w:r>
                                <w:rPr>
                                  <w:sz w:val="22"/>
                                </w:rPr>
                                <w:t>1</w:t>
                              </w:r>
                            </w:sdtContent>
                          </w:sdt>
                          <w:r>
                            <w:rPr>
                              <w:sz w:val="22"/>
                            </w:rPr>
                            <w:t>. Valstybinė psichikos sveikatos komisija prie Lietuvos Respublikos Vyriausybės (toliau - VPSK) yra psichikos sveikatos politikos koordinavimo institucija, įgyvendinanti tarpdisciplininį požiūrį į psichikos sveikatą.</w:t>
                          </w:r>
                        </w:p>
                      </w:sdtContent>
                    </w:sdt>
                    <w:sdt>
                      <w:sdtPr>
                        <w:alias w:val="2 d."/>
                        <w:tag w:val="part_05fb2d3fd0a442d4b527c94545bb9db8"/>
                        <w:lock w:val="sdtLocked"/>
                        <w:richText/>
                      </w:sdtPr>
                      <w:sdtContent>
                        <w:p>
                          <w:pPr>
                            <w:ind w:firstLine="709"/>
                            <w:jc w:val="both"/>
                            <w:rPr>
                              <w:sz w:val="22"/>
                            </w:rPr>
                          </w:pPr>
                          <w:sdt>
                            <w:sdtPr>
                              <w:alias w:val="Numeris"/>
                              <w:tag w:val="nr_05fb2d3fd0a442d4b527c94545bb9db8"/>
                              <w:lock w:val="sdtLocked"/>
                              <w:richText/>
                            </w:sdtPr>
                            <w:sdtContent>
                              <w:r>
                                <w:rPr>
                                  <w:sz w:val="22"/>
                                </w:rPr>
                                <w:t>2</w:t>
                              </w:r>
                            </w:sdtContent>
                          </w:sdt>
                          <w:r>
                            <w:rPr>
                              <w:sz w:val="22"/>
                            </w:rPr>
                            <w:t>. VPSK analizuoja visuomenės moralinės aplinkos ir propaguojamų vertybinių nuostatų įtaką gyventojų psichikos sveikatai.</w:t>
                          </w:r>
                        </w:p>
                      </w:sdtContent>
                    </w:sdt>
                    <w:sdt>
                      <w:sdtPr>
                        <w:alias w:val="3 d."/>
                        <w:tag w:val="part_e4ede98a3b7949e59aad8ef6eb2da349"/>
                        <w:lock w:val="sdtLocked"/>
                        <w:richText/>
                      </w:sdtPr>
                      <w:sdtContent>
                        <w:p>
                          <w:pPr>
                            <w:ind w:firstLine="709"/>
                            <w:jc w:val="both"/>
                            <w:rPr>
                              <w:sz w:val="22"/>
                            </w:rPr>
                          </w:pPr>
                          <w:sdt>
                            <w:sdtPr>
                              <w:alias w:val="Numeris"/>
                              <w:tag w:val="nr_e4ede98a3b7949e59aad8ef6eb2da349"/>
                              <w:lock w:val="sdtLocked"/>
                              <w:richText/>
                            </w:sdtPr>
                            <w:sdtContent>
                              <w:r>
                                <w:rPr>
                                  <w:sz w:val="22"/>
                                </w:rPr>
                                <w:t>3</w:t>
                              </w:r>
                            </w:sdtContent>
                          </w:sdt>
                          <w:r>
                            <w:rPr>
                              <w:sz w:val="22"/>
                            </w:rPr>
                            <w:t>. VPSK analizuoja Lietuvos gyventojų psichikos sveikatos būklę, valstybės raidos ir valstybėje vykdomų švietimo, socialinių bei ekonominių permainų įtaką gyventojų psichikos sveikatai ir apie tai informuoja Vyriausybę, Seimą ir visuomenę.</w:t>
                          </w:r>
                        </w:p>
                      </w:sdtContent>
                    </w:sdt>
                    <w:sdt>
                      <w:sdtPr>
                        <w:alias w:val="4 d."/>
                        <w:tag w:val="part_f60a5405b38e49ffb0fba919156e955a"/>
                        <w:lock w:val="sdtLocked"/>
                        <w:richText/>
                      </w:sdtPr>
                      <w:sdtContent>
                        <w:p>
                          <w:pPr>
                            <w:ind w:firstLine="709"/>
                            <w:jc w:val="both"/>
                            <w:rPr>
                              <w:sz w:val="22"/>
                            </w:rPr>
                          </w:pPr>
                          <w:sdt>
                            <w:sdtPr>
                              <w:alias w:val="Numeris"/>
                              <w:tag w:val="nr_f60a5405b38e49ffb0fba919156e955a"/>
                              <w:lock w:val="sdtLocked"/>
                              <w:richText/>
                            </w:sdtPr>
                            <w:sdtContent>
                              <w:r>
                                <w:rPr>
                                  <w:sz w:val="22"/>
                                </w:rPr>
                                <w:t>4</w:t>
                              </w:r>
                            </w:sdtContent>
                          </w:sdt>
                          <w:r>
                            <w:rPr>
                              <w:sz w:val="22"/>
                            </w:rPr>
                            <w:t>.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sdtContent>
                    </w:sdt>
                    <w:sdt>
                      <w:sdtPr>
                        <w:alias w:val="5 d."/>
                        <w:tag w:val="part_1aec74dc540c4660b2fd1ae7d7f4a614"/>
                        <w:lock w:val="sdtLocked"/>
                        <w:richText/>
                      </w:sdtPr>
                      <w:sdtContent>
                        <w:p>
                          <w:pPr>
                            <w:ind w:firstLine="709"/>
                            <w:jc w:val="both"/>
                            <w:rPr>
                              <w:sz w:val="22"/>
                            </w:rPr>
                          </w:pPr>
                          <w:sdt>
                            <w:sdtPr>
                              <w:alias w:val="Numeris"/>
                              <w:tag w:val="nr_1aec74dc540c4660b2fd1ae7d7f4a614"/>
                              <w:lock w:val="sdtLocked"/>
                              <w:richText/>
                            </w:sdtPr>
                            <w:sdtContent>
                              <w:r>
                                <w:rPr>
                                  <w:sz w:val="22"/>
                                </w:rPr>
                                <w:t>5</w:t>
                              </w:r>
                            </w:sdtContent>
                          </w:sdt>
                          <w:r>
                            <w:rPr>
                              <w:sz w:val="22"/>
                            </w:rPr>
                            <w:t xml:space="preserve">. VPSK sudaro ir jos nuostatus tvirtina Vyriausybė. Šios komisijos veikla finansuojama iš valstybės biudžeto. </w:t>
                          </w:r>
                        </w:p>
                      </w:sdtContent>
                    </w:sdt>
                    <w:sdt>
                      <w:sdtPr>
                        <w:alias w:val="6 d."/>
                        <w:tag w:val="part_16494b5c55074bec876994f8dfd2c98b"/>
                        <w:lock w:val="sdtLocked"/>
                        <w:richText/>
                      </w:sdtPr>
                      <w:sdtContent>
                        <w:p>
                          <w:pPr>
                            <w:ind w:firstLine="709"/>
                            <w:jc w:val="both"/>
                            <w:rPr>
                              <w:sz w:val="22"/>
                            </w:rPr>
                          </w:pPr>
                          <w:sdt>
                            <w:sdtPr>
                              <w:alias w:val="Numeris"/>
                              <w:tag w:val="nr_16494b5c55074bec876994f8dfd2c98b"/>
                              <w:lock w:val="sdtLocked"/>
                              <w:richText/>
                            </w:sdtPr>
                            <w:sdtContent>
                              <w:r>
                                <w:rPr>
                                  <w:sz w:val="22"/>
                                </w:rPr>
                                <w:t>6</w:t>
                              </w:r>
                            </w:sdtContent>
                          </w:sdt>
                          <w:r>
                            <w:rPr>
                              <w:sz w:val="22"/>
                            </w:rPr>
                            <w:t>. VPSK sudarymo tvarką, funkcijas ir teises reglamentuoja šis įstatymas, Psichikos sveikatos priežiūros įstatymas ir šios komisijos nuostatai.</w:t>
                          </w:r>
                        </w:p>
                      </w:sdtContent>
                    </w:sdt>
                    <w:p>
                      <w:pPr>
                        <w:jc w:val="both"/>
                        <w:rPr>
                          <w:i/>
                          <w:sz w:val="20"/>
                        </w:rPr>
                      </w:pPr>
                      <w:r>
                        <w:rPr>
                          <w:i/>
                          <w:sz w:val="20"/>
                        </w:rPr>
                        <w:t>Įstatymas papildytas straipsniu:</w:t>
                      </w:r>
                    </w:p>
                    <w:p>
                      <w:pPr>
                        <w:widowControl w:val="0"/>
                        <w:rPr>
                          <w:i/>
                          <w:sz w:val="20"/>
                        </w:rPr>
                      </w:pPr>
                      <w:r>
                        <w:rPr>
                          <w:i/>
                          <w:sz w:val="20"/>
                        </w:rPr>
                        <w:t xml:space="preserve">Nr. </w:t>
                      </w:r>
                      <w:hyperlink r:id="rId72" w:history="1">
                        <w:r>
                          <w:rPr>
                            <w:i/>
                            <w:color w:val="0000FF"/>
                            <w:sz w:val="20"/>
                            <w:u w:val="single"/>
                          </w:rPr>
                          <w:t>VIII-1462</w:t>
                        </w:r>
                      </w:hyperlink>
                      <w:r>
                        <w:rPr>
                          <w:i/>
                          <w:sz w:val="20"/>
                        </w:rPr>
                        <w:t>, 99.12.02, Žin., 1999, Nr.108-3128 (99.12.22)</w:t>
                      </w:r>
                    </w:p>
                    <w:p>
                      <w:pPr>
                        <w:ind w:firstLine="567"/>
                        <w:jc w:val="both"/>
                        <w:rPr>
                          <w:sz w:val="22"/>
                        </w:rPr>
                      </w:pPr>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4"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76"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77"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78"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27bac50a1f62454e996b26f19225a2c3"/>
                    <w:lock w:val="sdtLocked"/>
                    <w:richText/>
                  </w:sdtPr>
                  <w:sdtContent>
                    <w:p>
                      <w:pPr>
                        <w:ind w:firstLine="720"/>
                        <w:jc w:val="both"/>
                        <w:rPr>
                          <w:sz w:val="22"/>
                          <w:szCs w:val="22"/>
                        </w:rPr>
                      </w:pPr>
                      <w:sdt>
                        <w:sdtPr>
                          <w:alias w:val="Numeris"/>
                          <w:tag w:val="nr_27bac50a1f62454e996b26f19225a2c3"/>
                          <w:lock w:val="sdtLocked"/>
                          <w:richText/>
                        </w:sdtPr>
                        <w:sdtContent>
                          <w:r>
                            <w:rPr>
                              <w:b/>
                              <w:sz w:val="22"/>
                              <w:szCs w:val="22"/>
                            </w:rPr>
                            <w:t>71</w:t>
                          </w:r>
                        </w:sdtContent>
                      </w:sdt>
                      <w:r>
                        <w:rPr>
                          <w:b/>
                          <w:sz w:val="22"/>
                          <w:szCs w:val="22"/>
                        </w:rPr>
                        <w:t xml:space="preserve"> straipsnis. </w:t>
                      </w:r>
                      <w:sdt>
                        <w:sdtPr>
                          <w:alias w:val="Pavadinimas"/>
                          <w:tag w:val="title_27bac50a1f62454e996b26f19225a2c3"/>
                          <w:lock w:val="sdtLocked"/>
                          <w:richText/>
                        </w:sdtPr>
                        <w:sdtContent>
                          <w:r>
                            <w:rPr>
                              <w:b/>
                              <w:sz w:val="22"/>
                              <w:szCs w:val="22"/>
                            </w:rPr>
                            <w:t>Visuomenės sveikatos centrai apskrityse</w:t>
                          </w:r>
                        </w:sdtContent>
                      </w:sdt>
                    </w:p>
                    <w:sdt>
                      <w:sdtPr>
                        <w:alias w:val="71 str. 1 d."/>
                        <w:tag w:val="part_20426c198eca43cabc882aad39265cd3"/>
                        <w:lock w:val="sdtLocked"/>
                        <w:richText/>
                      </w:sdtPr>
                      <w:sdtContent>
                        <w:p>
                          <w:pPr>
                            <w:ind w:firstLine="720"/>
                            <w:jc w:val="both"/>
                            <w:rPr>
                              <w:sz w:val="22"/>
                              <w:szCs w:val="22"/>
                            </w:rPr>
                          </w:pPr>
                          <w:sdt>
                            <w:sdtPr>
                              <w:alias w:val="Numeris"/>
                              <w:tag w:val="nr_20426c198eca43cabc882aad39265cd3"/>
                              <w:lock w:val="sdtLocked"/>
                              <w:richText/>
                            </w:sdtPr>
                            <w:sdtContent>
                              <w:r>
                                <w:rPr>
                                  <w:sz w:val="22"/>
                                  <w:szCs w:val="22"/>
                                </w:rPr>
                                <w:t>1</w:t>
                              </w:r>
                            </w:sdtContent>
                          </w:sdt>
                          <w:r>
                            <w:rPr>
                              <w:sz w:val="22"/>
                              <w:szCs w:val="22"/>
                            </w:rPr>
                            <w:t xml:space="preserve">. Valstybės politiką visuomenės sveikatos priežiūros srityje įgyvendina visuomenės sveikatos centrai apskrityse (toliau – centrai). Centrai yra </w:t>
                          </w:r>
                          <w:r>
                            <w:rPr>
                              <w:bCs/>
                              <w:sz w:val="22"/>
                              <w:szCs w:val="22"/>
                            </w:rPr>
                            <w:t>viešieji</w:t>
                          </w:r>
                          <w:r>
                            <w:rPr>
                              <w:sz w:val="22"/>
                              <w:szCs w:val="22"/>
                            </w:rPr>
                            <w:t xml:space="preserve"> juridiniai asmenys, išlaikomi iš valstybės biudžeto asignavimų ir kitų valstybės pinigų fondų lėšų. Centrai veikia pagal Vyriausybės patvirtintus nuostatus. Vyriausybė centrų nuostatus gali pavesti tvirtinti sveikatos apsaugos ministrui.</w:t>
                          </w:r>
                        </w:p>
                      </w:sdtContent>
                    </w:sdt>
                    <w:sdt>
                      <w:sdtPr>
                        <w:alias w:val="71 str. 2 d."/>
                        <w:tag w:val="part_855b5e33ab854588baa888b852c22ff2"/>
                        <w:lock w:val="sdtLocked"/>
                        <w:richText/>
                      </w:sdtPr>
                      <w:sdtContent>
                        <w:p>
                          <w:pPr>
                            <w:ind w:firstLine="720"/>
                            <w:jc w:val="both"/>
                            <w:rPr>
                              <w:sz w:val="22"/>
                              <w:szCs w:val="22"/>
                            </w:rPr>
                          </w:pPr>
                          <w:sdt>
                            <w:sdtPr>
                              <w:alias w:val="Numeris"/>
                              <w:tag w:val="nr_855b5e33ab854588baa888b852c22ff2"/>
                              <w:lock w:val="sdtLocked"/>
                              <w:richText/>
                            </w:sdtPr>
                            <w:sdtContent>
                              <w:r>
                                <w:rPr>
                                  <w:sz w:val="22"/>
                                  <w:szCs w:val="22"/>
                                </w:rPr>
                                <w:t>2</w:t>
                              </w:r>
                            </w:sdtContent>
                          </w:sdt>
                          <w:r>
                            <w:rPr>
                              <w:sz w:val="22"/>
                              <w:szCs w:val="22"/>
                            </w:rPr>
                            <w:t xml:space="preserve">. </w:t>
                          </w:r>
                          <w:r>
                            <w:rPr>
                              <w:bCs/>
                              <w:sz w:val="22"/>
                              <w:szCs w:val="22"/>
                            </w:rPr>
                            <w:t>Centrų kompetenciją nustato Visuomenės sveikatos priežiūros įstatymas ir kiti įstatymai bei teisės aktai.</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79"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1" w:history="1">
                        <w:r>
                          <w:rPr>
                            <w:rFonts w:eastAsia="MS Mincho"/>
                            <w:i/>
                            <w:color w:val="0000FF"/>
                            <w:sz w:val="20"/>
                            <w:u w:val="single"/>
                          </w:rPr>
                          <w:t>XI-1759</w:t>
                        </w:r>
                      </w:hyperlink>
                      <w:r>
                        <w:rPr>
                          <w:rFonts w:eastAsia="MS Mincho"/>
                          <w:i/>
                          <w:sz w:val="20"/>
                        </w:rPr>
                        <w:t>, 2011-12-01, Žin., 2011, Nr. 153-7196 (2011-12-15)</w:t>
                      </w:r>
                    </w:p>
                    <w:p>
                      <w:pPr>
                        <w:ind w:firstLine="567"/>
                        <w:jc w:val="both"/>
                        <w:rPr>
                          <w:sz w:val="22"/>
                        </w:rPr>
                      </w:pPr>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2"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1043750d6c1d4f2cb6570fd1587ffe65"/>
                    <w:lock w:val="sdtLocked"/>
                    <w:richText/>
                  </w:sdtPr>
                  <w:sdtContent>
                    <w:p>
                      <w:pPr>
                        <w:ind w:firstLine="720"/>
                        <w:jc w:val="both"/>
                        <w:rPr>
                          <w:b/>
                          <w:sz w:val="22"/>
                        </w:rPr>
                      </w:pPr>
                      <w:sdt>
                        <w:sdtPr>
                          <w:alias w:val="Numeris"/>
                          <w:tag w:val="nr_1043750d6c1d4f2cb6570fd1587ffe65"/>
                          <w:lock w:val="sdtLocked"/>
                          <w:richText/>
                        </w:sdtPr>
                        <w:sdtContent>
                          <w:r>
                            <w:rPr>
                              <w:b/>
                              <w:sz w:val="22"/>
                            </w:rPr>
                            <w:t>73</w:t>
                          </w:r>
                        </w:sdtContent>
                      </w:sdt>
                      <w:r>
                        <w:rPr>
                          <w:b/>
                          <w:sz w:val="22"/>
                        </w:rPr>
                        <w:t xml:space="preserve"> straipsnis. </w:t>
                      </w:r>
                      <w:sdt>
                        <w:sdtPr>
                          <w:alias w:val="Pavadinimas"/>
                          <w:tag w:val="title_1043750d6c1d4f2cb6570fd1587ffe65"/>
                          <w:lock w:val="sdtLocked"/>
                          <w:richText/>
                        </w:sdtPr>
                        <w:sdtContent>
                          <w:r>
                            <w:rPr>
                              <w:b/>
                              <w:sz w:val="22"/>
                            </w:rPr>
                            <w:t>Teismo medicinos institutas</w:t>
                          </w:r>
                        </w:sdtContent>
                      </w:sdt>
                    </w:p>
                    <w:sdt>
                      <w:sdtPr>
                        <w:alias w:val="73 str. 1 d."/>
                        <w:tag w:val="part_0f7f7178406348a7b14a2865750eea95"/>
                        <w:lock w:val="sdtLocked"/>
                        <w:richText/>
                      </w:sdtPr>
                      <w:sdtContent>
                        <w:p>
                          <w:pPr>
                            <w:ind w:firstLine="720"/>
                            <w:jc w:val="both"/>
                            <w:rPr>
                              <w:sz w:val="22"/>
                            </w:rPr>
                          </w:pPr>
                          <w:sdt>
                            <w:sdtPr>
                              <w:alias w:val="Numeris"/>
                              <w:tag w:val="nr_0f7f7178406348a7b14a2865750eea95"/>
                              <w:lock w:val="sdtLocked"/>
                              <w:richText/>
                            </w:sdtPr>
                            <w:sdtContent>
                              <w:r>
                                <w:rPr>
                                  <w:sz w:val="22"/>
                                </w:rPr>
                                <w:t>1</w:t>
                              </w:r>
                            </w:sdtContent>
                          </w:sdt>
                          <w:r>
                            <w:rPr>
                              <w:sz w:val="22"/>
                            </w:rPr>
                            <w:t>. Teismo medicinos institutas yra valstybės mokslo įstaiga. Jo veikla finansuojama iš valstybės biudžeto. Instituto nuostatus tvirtina Vyriausybė.</w:t>
                          </w:r>
                        </w:p>
                      </w:sdtContent>
                    </w:sdt>
                    <w:sdt>
                      <w:sdtPr>
                        <w:alias w:val="73 str. 2 d."/>
                        <w:tag w:val="part_bff85aa9e0f94ac9a38cf88c5367e149"/>
                        <w:lock w:val="sdtLocked"/>
                        <w:richText/>
                      </w:sdtPr>
                      <w:sdtContent>
                        <w:p>
                          <w:pPr>
                            <w:ind w:firstLine="720"/>
                            <w:jc w:val="both"/>
                            <w:rPr>
                              <w:sz w:val="22"/>
                            </w:rPr>
                          </w:pPr>
                          <w:sdt>
                            <w:sdtPr>
                              <w:alias w:val="Numeris"/>
                              <w:tag w:val="nr_bff85aa9e0f94ac9a38cf88c5367e149"/>
                              <w:lock w:val="sdtLocked"/>
                              <w:richText/>
                            </w:sdtPr>
                            <w:sdtContent>
                              <w:r>
                                <w:rPr>
                                  <w:sz w:val="22"/>
                                </w:rPr>
                                <w:t>2</w:t>
                              </w:r>
                            </w:sdtContent>
                          </w:sdt>
                          <w:r>
                            <w:rPr>
                              <w:sz w:val="22"/>
                            </w:rPr>
                            <w:t xml:space="preserve">. Teismo medicinos institutas : </w:t>
                          </w:r>
                        </w:p>
                        <w:sdt>
                          <w:sdtPr>
                            <w:alias w:val="73 str. 2 d. 1 p."/>
                            <w:tag w:val="part_6596f76c436c438985c87b3f1be807b0"/>
                            <w:lock w:val="sdtLocked"/>
                            <w:richText/>
                          </w:sdtPr>
                          <w:sdtContent>
                            <w:p>
                              <w:pPr>
                                <w:ind w:firstLine="709"/>
                                <w:jc w:val="both"/>
                                <w:rPr>
                                  <w:sz w:val="22"/>
                                </w:rPr>
                              </w:pPr>
                              <w:sdt>
                                <w:sdtPr>
                                  <w:alias w:val="Numeris"/>
                                  <w:tag w:val="nr_6596f76c436c438985c87b3f1be807b0"/>
                                  <w:lock w:val="sdtLocked"/>
                                  <w:richText/>
                                </w:sdtPr>
                                <w:sdtContent>
                                  <w:r>
                                    <w:rPr>
                                      <w:sz w:val="22"/>
                                    </w:rPr>
                                    <w:t>1</w:t>
                                  </w:r>
                                </w:sdtContent>
                              </w:sdt>
                              <w:r>
                                <w:rPr>
                                  <w:sz w:val="22"/>
                                </w:rPr>
                                <w:t>) atlieka teismo medicinos ekspertizes teismams;</w:t>
                              </w:r>
                            </w:p>
                          </w:sdtContent>
                        </w:sdt>
                        <w:sdt>
                          <w:sdtPr>
                            <w:alias w:val="73 str. 2 d. 2 p."/>
                            <w:tag w:val="part_39bc97c932d945ff8888155d3b84103b"/>
                            <w:lock w:val="sdtLocked"/>
                            <w:richText/>
                          </w:sdtPr>
                          <w:sdtContent>
                            <w:p>
                              <w:pPr>
                                <w:ind w:firstLine="709"/>
                                <w:jc w:val="both"/>
                                <w:rPr>
                                  <w:sz w:val="22"/>
                                </w:rPr>
                              </w:pPr>
                              <w:sdt>
                                <w:sdtPr>
                                  <w:alias w:val="Numeris"/>
                                  <w:tag w:val="nr_39bc97c932d945ff8888155d3b84103b"/>
                                  <w:lock w:val="sdtLocked"/>
                                  <w:richText/>
                                </w:sdtPr>
                                <w:sdtContent>
                                  <w:r>
                                    <w:rPr>
                                      <w:sz w:val="22"/>
                                    </w:rPr>
                                    <w:t>2</w:t>
                                  </w:r>
                                </w:sdtContent>
                              </w:sdt>
                              <w:r>
                                <w:rPr>
                                  <w:sz w:val="22"/>
                                </w:rPr>
                                <w:t>) diegia naujas teismo medicinos ekspertizės rūšis ir metodikas, plėtoja teismo medicinos mokslą;</w:t>
                              </w:r>
                            </w:p>
                          </w:sdtContent>
                        </w:sdt>
                        <w:sdt>
                          <w:sdtPr>
                            <w:alias w:val="73 str. 2 d. 3 p."/>
                            <w:tag w:val="part_7e5333a2da624990989272612a6bd997"/>
                            <w:lock w:val="sdtLocked"/>
                            <w:richText/>
                          </w:sdtPr>
                          <w:sdtContent>
                            <w:p>
                              <w:pPr>
                                <w:ind w:firstLine="709"/>
                                <w:jc w:val="both"/>
                                <w:rPr>
                                  <w:sz w:val="22"/>
                                </w:rPr>
                              </w:pPr>
                              <w:sdt>
                                <w:sdtPr>
                                  <w:alias w:val="Numeris"/>
                                  <w:tag w:val="nr_7e5333a2da624990989272612a6bd997"/>
                                  <w:lock w:val="sdtLocked"/>
                                  <w:richText/>
                                </w:sdtPr>
                                <w:sdtContent>
                                  <w:r>
                                    <w:rPr>
                                      <w:sz w:val="22"/>
                                    </w:rPr>
                                    <w:t>3</w:t>
                                  </w:r>
                                </w:sdtContent>
                              </w:sdt>
                              <w:r>
                                <w:rPr>
                                  <w:sz w:val="22"/>
                                </w:rPr>
                                <w:t>) dalyvauja rengiant ir tobulinant teismo medicinos ekspertus;</w:t>
                              </w:r>
                            </w:p>
                          </w:sdtContent>
                        </w:sdt>
                        <w:sdt>
                          <w:sdtPr>
                            <w:alias w:val="73 str. 2 d. 4 p."/>
                            <w:tag w:val="part_1f5142c6d6ba43a5980d0f75bb393fd3"/>
                            <w:lock w:val="sdtLocked"/>
                            <w:richText/>
                          </w:sdtPr>
                          <w:sdtContent>
                            <w:p>
                              <w:pPr>
                                <w:ind w:firstLine="709"/>
                                <w:jc w:val="both"/>
                                <w:rPr>
                                  <w:sz w:val="22"/>
                                </w:rPr>
                              </w:pPr>
                              <w:sdt>
                                <w:sdtPr>
                                  <w:alias w:val="Numeris"/>
                                  <w:tag w:val="nr_1f5142c6d6ba43a5980d0f75bb393fd3"/>
                                  <w:lock w:val="sdtLocked"/>
                                  <w:richText/>
                                </w:sdtPr>
                                <w:sdtContent>
                                  <w:r>
                                    <w:rPr>
                                      <w:sz w:val="22"/>
                                    </w:rPr>
                                    <w:t>4</w:t>
                                  </w:r>
                                </w:sdtContent>
                              </w:sdt>
                              <w:r>
                                <w:rPr>
                                  <w:sz w:val="22"/>
                                </w:rPr>
                                <w:t>) vykdo kitas šiame ir kituose įstatymuose, teisės aktuose bei instituto nuostatuose numatytas funkcijas.</w:t>
                              </w:r>
                            </w:p>
                          </w:sdtContent>
                        </w:sdt>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84" w:history="1">
                        <w:r>
                          <w:rPr>
                            <w:i/>
                            <w:color w:val="0000FF"/>
                            <w:sz w:val="20"/>
                            <w:u w:val="single"/>
                          </w:rPr>
                          <w:t>VIII-1944</w:t>
                        </w:r>
                      </w:hyperlink>
                      <w:r>
                        <w:rPr>
                          <w:i/>
                          <w:sz w:val="20"/>
                        </w:rPr>
                        <w:t>, 00.09.19, Žin., 2000, Nr.85-2580 (00.10.11)</w:t>
                      </w:r>
                    </w:p>
                    <w:p>
                      <w:pPr>
                        <w:rPr>
                          <w:i/>
                          <w:sz w:val="20"/>
                        </w:rPr>
                      </w:pPr>
                      <w:r>
                        <w:rPr>
                          <w:i/>
                          <w:sz w:val="20"/>
                        </w:rPr>
                        <w:t xml:space="preserve">Nr. </w:t>
                      </w:r>
                      <w:hyperlink r:id="rId85"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71d63fa0f1748be80743e9db27cbdf6"/>
                            <w:lock w:val="sdtLocked"/>
                            <w:richText/>
                          </w:sdtPr>
                          <w:sdtContent>
                            <w:p>
                              <w:pPr>
                                <w:ind w:firstLine="709"/>
                                <w:jc w:val="both"/>
                                <w:rPr>
                                  <w:sz w:val="22"/>
                                </w:rPr>
                              </w:pPr>
                              <w:sdt>
                                <w:sdtPr>
                                  <w:alias w:val="Numeris"/>
                                  <w:tag w:val="nr_b71d63fa0f1748be80743e9db27cbdf6"/>
                                  <w:lock w:val="sdtLocked"/>
                                  <w:richText/>
                                </w:sdtPr>
                                <w:sdtContent>
                                  <w:r>
                                    <w:rPr>
                                      <w:sz w:val="22"/>
                                    </w:rPr>
                                    <w:t>1</w:t>
                                  </w:r>
                                </w:sdtContent>
                              </w:sdt>
                              <w:r>
                                <w:rPr>
                                  <w:sz w:val="22"/>
                                </w:rPr>
                                <w:t>) atlieka teismo medicinos, teismo psichiatrijos ekspertizes teismams;</w:t>
                              </w:r>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7fadc15673494c41ac8f047a2a235f75"/>
                        <w:lock w:val="sdtLocked"/>
                        <w:richText/>
                      </w:sdtPr>
                      <w:sdtContent>
                        <w:p>
                          <w:pPr>
                            <w:ind w:firstLine="720"/>
                            <w:jc w:val="both"/>
                            <w:rPr>
                              <w:sz w:val="22"/>
                              <w:szCs w:val="22"/>
                            </w:rPr>
                          </w:pPr>
                          <w:sdt>
                            <w:sdtPr>
                              <w:alias w:val="Numeris"/>
                              <w:tag w:val="nr_7fadc15673494c41ac8f047a2a235f75"/>
                              <w:lock w:val="sdtLocked"/>
                              <w:richText/>
                            </w:sdtPr>
                            <w:sdtContent>
                              <w:r>
                                <w:rPr>
                                  <w:sz w:val="22"/>
                                  <w:szCs w:val="22"/>
                                </w:rPr>
                                <w:t>2</w:t>
                              </w:r>
                            </w:sdtContent>
                          </w:sdt>
                          <w:r>
                            <w:rPr>
                              <w:sz w:val="22"/>
                              <w:szCs w:val="22"/>
                            </w:rPr>
                            <w:t xml:space="preserve">. Valstybinė akreditavimo sveikatos priežiūros veiklai tarnyba prie Sveikatos apsaugos ministerijos: </w:t>
                          </w:r>
                        </w:p>
                        <w:sdt>
                          <w:sdtPr>
                            <w:alias w:val="75 str. 2 d. 1 p."/>
                            <w:tag w:val="part_f43f9838c439439e8fb8b15155c8345a"/>
                            <w:lock w:val="sdtLocked"/>
                            <w:richText/>
                          </w:sdtPr>
                          <w:sdtContent>
                            <w:p>
                              <w:pPr>
                                <w:ind w:firstLine="720"/>
                                <w:jc w:val="both"/>
                                <w:rPr>
                                  <w:sz w:val="22"/>
                                  <w:szCs w:val="22"/>
                                </w:rPr>
                              </w:pPr>
                              <w:sdt>
                                <w:sdtPr>
                                  <w:alias w:val="Numeris"/>
                                  <w:tag w:val="nr_f43f9838c439439e8fb8b15155c8345a"/>
                                  <w:lock w:val="sdtLocked"/>
                                  <w:richText/>
                                </w:sdtPr>
                                <w:sdtContent>
                                  <w:r>
                                    <w:rPr>
                                      <w:sz w:val="22"/>
                                      <w:szCs w:val="22"/>
                                    </w:rPr>
                                    <w:t>1</w:t>
                                  </w:r>
                                </w:sdtContent>
                              </w:sdt>
                              <w:r>
                                <w:rPr>
                                  <w:sz w:val="22"/>
                                  <w:szCs w:val="22"/>
                                </w:rPr>
                                <w:t xml:space="preserve">) dalyvauja formuojant valstybės politiką asmenų licencijavimo sveikatos priežiūros veiklai, sveikatos priežiūros technologijų atitikties teisės aktų reikalavimams vertinimo, medicinos prietaisų atitikties būtiniesiems reikalavimams vertinimo, sveikatos priežiūros paslaugų kokybės, pacientų saugos srityse ir ją įgyvendina; </w:t>
                              </w:r>
                            </w:p>
                          </w:sdtContent>
                        </w:sdt>
                        <w:sdt>
                          <w:sdtPr>
                            <w:alias w:val="75 str. 2 d. 2 p."/>
                            <w:tag w:val="part_95bd3c64aa674ea191b93b062c5520df"/>
                            <w:lock w:val="sdtLocked"/>
                            <w:richText/>
                          </w:sdtPr>
                          <w:sdtContent>
                            <w:p>
                              <w:pPr>
                                <w:ind w:firstLine="720"/>
                                <w:jc w:val="both"/>
                                <w:rPr>
                                  <w:sz w:val="22"/>
                                  <w:szCs w:val="22"/>
                                </w:rPr>
                              </w:pPr>
                              <w:sdt>
                                <w:sdtPr>
                                  <w:alias w:val="Numeris"/>
                                  <w:tag w:val="nr_95bd3c64aa674ea191b93b062c5520df"/>
                                  <w:lock w:val="sdtLocked"/>
                                  <w:richText/>
                                </w:sdtPr>
                                <w:sdtContent>
                                  <w:r>
                                    <w:rPr>
                                      <w:sz w:val="22"/>
                                      <w:szCs w:val="22"/>
                                    </w:rPr>
                                    <w:t>2</w:t>
                                  </w:r>
                                </w:sdtContent>
                              </w:sdt>
                              <w:r>
                                <w:rPr>
                                  <w:sz w:val="22"/>
                                  <w:szCs w:val="22"/>
                                </w:rPr>
                                <w:t>) akredituoja juridinius asmenis sveikatos priežiūros veiklai;</w:t>
                              </w:r>
                            </w:p>
                          </w:sdtContent>
                        </w:sdt>
                        <w:sdt>
                          <w:sdtPr>
                            <w:alias w:val="75 str. 2 d. 3 p."/>
                            <w:tag w:val="part_367c504439d14bfaa0dd819fe2c23f81"/>
                            <w:lock w:val="sdtLocked"/>
                            <w:richText/>
                          </w:sdtPr>
                          <w:sdtContent>
                            <w:p>
                              <w:pPr>
                                <w:ind w:firstLine="720"/>
                                <w:jc w:val="both"/>
                                <w:rPr>
                                  <w:sz w:val="22"/>
                                  <w:szCs w:val="22"/>
                                </w:rPr>
                              </w:pPr>
                              <w:sdt>
                                <w:sdtPr>
                                  <w:alias w:val="Numeris"/>
                                  <w:tag w:val="nr_367c504439d14bfaa0dd819fe2c23f81"/>
                                  <w:lock w:val="sdtLocked"/>
                                  <w:richText/>
                                </w:sdtPr>
                                <w:sdtContent>
                                  <w:r>
                                    <w:rPr>
                                      <w:sz w:val="22"/>
                                      <w:szCs w:val="22"/>
                                    </w:rPr>
                                    <w:t>3</w:t>
                                  </w:r>
                                </w:sdtContent>
                              </w:sdt>
                              <w:r>
                                <w:rPr>
                                  <w:sz w:val="22"/>
                                  <w:szCs w:val="22"/>
                                </w:rPr>
                                <w:t>) licencijuoja asmenis sveikatos priežiūros veiklai;</w:t>
                              </w:r>
                            </w:p>
                          </w:sdtContent>
                        </w:sdt>
                        <w:sdt>
                          <w:sdtPr>
                            <w:alias w:val="75 str. 2 d. 4 p."/>
                            <w:tag w:val="part_5a76793e398d4f398972500a5a88d9d7"/>
                            <w:lock w:val="sdtLocked"/>
                            <w:richText/>
                          </w:sdtPr>
                          <w:sdtContent>
                            <w:p>
                              <w:pPr>
                                <w:ind w:firstLine="720"/>
                                <w:jc w:val="both"/>
                                <w:rPr>
                                  <w:sz w:val="22"/>
                                  <w:szCs w:val="22"/>
                                </w:rPr>
                              </w:pPr>
                              <w:sdt>
                                <w:sdtPr>
                                  <w:alias w:val="Numeris"/>
                                  <w:tag w:val="nr_5a76793e398d4f398972500a5a88d9d7"/>
                                  <w:lock w:val="sdtLocked"/>
                                  <w:richText/>
                                </w:sdtPr>
                                <w:sdtContent>
                                  <w:r>
                                    <w:rPr>
                                      <w:sz w:val="22"/>
                                      <w:szCs w:val="22"/>
                                    </w:rPr>
                                    <w:t>4</w:t>
                                  </w:r>
                                </w:sdtContent>
                              </w:sdt>
                              <w:r>
                                <w:rPr>
                                  <w:sz w:val="22"/>
                                  <w:szCs w:val="22"/>
                                </w:rPr>
                                <w:t xml:space="preserve">) pagal kompetenciją rengia sveikatos priežiūros veiklą reglamentuojančių teisės aktų projektus; </w:t>
                              </w:r>
                            </w:p>
                          </w:sdtContent>
                        </w:sdt>
                        <w:sdt>
                          <w:sdtPr>
                            <w:alias w:val="75 str. 2 d. 5 p."/>
                            <w:tag w:val="part_673bc45066a64f5d8f3e4ad2864f7724"/>
                            <w:lock w:val="sdtLocked"/>
                            <w:richText/>
                          </w:sdtPr>
                          <w:sdtContent>
                            <w:p>
                              <w:pPr>
                                <w:ind w:firstLine="720"/>
                                <w:jc w:val="both"/>
                                <w:rPr>
                                  <w:sz w:val="22"/>
                                  <w:szCs w:val="22"/>
                                </w:rPr>
                              </w:pPr>
                              <w:sdt>
                                <w:sdtPr>
                                  <w:alias w:val="Numeris"/>
                                  <w:tag w:val="nr_673bc45066a64f5d8f3e4ad2864f7724"/>
                                  <w:lock w:val="sdtLocked"/>
                                  <w:richText/>
                                </w:sdtPr>
                                <w:sdtContent>
                                  <w:r>
                                    <w:rPr>
                                      <w:sz w:val="22"/>
                                      <w:szCs w:val="22"/>
                                    </w:rPr>
                                    <w:t>5</w:t>
                                  </w:r>
                                </w:sdtContent>
                              </w:sdt>
                              <w:r>
                                <w:rPr>
                                  <w:sz w:val="22"/>
                                  <w:szCs w:val="22"/>
                                </w:rPr>
                                <w:t>) teisės aktų nustatyta tvarka vykdo Sveikatos apsaugos ministerijos įgaliotos institucijos valdymo funkcijas medicinos prietaisų atitikties įvertinimo srityje;</w:t>
                              </w:r>
                            </w:p>
                          </w:sdtContent>
                        </w:sdt>
                        <w:sdt>
                          <w:sdtPr>
                            <w:alias w:val="75 str. 2 d. 6 p."/>
                            <w:tag w:val="part_11f9543a6f634b6191ba8c5985d37656"/>
                            <w:lock w:val="sdtLocked"/>
                            <w:richText/>
                          </w:sdtPr>
                          <w:sdtContent>
                            <w:p>
                              <w:pPr>
                                <w:ind w:firstLine="720"/>
                                <w:jc w:val="both"/>
                                <w:rPr>
                                  <w:sz w:val="22"/>
                                  <w:szCs w:val="22"/>
                                </w:rPr>
                              </w:pPr>
                              <w:sdt>
                                <w:sdtPr>
                                  <w:alias w:val="Numeris"/>
                                  <w:tag w:val="nr_11f9543a6f634b6191ba8c5985d37656"/>
                                  <w:lock w:val="sdtLocked"/>
                                  <w:richText/>
                                </w:sdtPr>
                                <w:sdtContent>
                                  <w:r>
                                    <w:rPr>
                                      <w:sz w:val="22"/>
                                      <w:szCs w:val="22"/>
                                    </w:rPr>
                                    <w:t>6</w:t>
                                  </w:r>
                                </w:sdtContent>
                              </w:sdt>
                              <w:r>
                                <w:rPr>
                                  <w:sz w:val="22"/>
                                  <w:szCs w:val="22"/>
                                </w:rPr>
                                <w:t>) atlieka asmens sveikatos priežiūros paslaugų prieinamumo, kokybės (tinkamumo) ir ekonominio efektyvumo priežiūrą;</w:t>
                              </w:r>
                            </w:p>
                          </w:sdtContent>
                        </w:sdt>
                        <w:sdt>
                          <w:sdtPr>
                            <w:alias w:val="75 str. 2 d. 7 p."/>
                            <w:tag w:val="part_0f53446cd0864937b1c9792dbfb33957"/>
                            <w:lock w:val="sdtLocked"/>
                            <w:richText/>
                          </w:sdtPr>
                          <w:sdtContent>
                            <w:p>
                              <w:pPr>
                                <w:ind w:firstLine="720"/>
                                <w:jc w:val="both"/>
                                <w:rPr>
                                  <w:sz w:val="22"/>
                                  <w:szCs w:val="22"/>
                                </w:rPr>
                              </w:pPr>
                              <w:sdt>
                                <w:sdtPr>
                                  <w:alias w:val="Numeris"/>
                                  <w:tag w:val="nr_0f53446cd0864937b1c9792dbfb33957"/>
                                  <w:lock w:val="sdtLocked"/>
                                  <w:richText/>
                                </w:sdtPr>
                                <w:sdtContent>
                                  <w:r>
                                    <w:rPr>
                                      <w:sz w:val="22"/>
                                      <w:szCs w:val="22"/>
                                    </w:rPr>
                                    <w:t>7</w:t>
                                  </w:r>
                                </w:sdtContent>
                              </w:sdt>
                              <w:r>
                                <w:rPr>
                                  <w:sz w:val="22"/>
                                  <w:szCs w:val="22"/>
                                </w:rPr>
                                <w:t>) prižiūri, kaip fiziniai ir juridiniai asmenys laikosi standartizacijos norminių dokumentų reikalavimų sveikatos priežiūros kokybės klausimais;</w:t>
                              </w:r>
                            </w:p>
                          </w:sdtContent>
                        </w:sdt>
                        <w:sdt>
                          <w:sdtPr>
                            <w:alias w:val="75 str. 2 d. 8 p."/>
                            <w:tag w:val="part_4540e76601364532ba146485164dfa19"/>
                            <w:lock w:val="sdtLocked"/>
                            <w:richText/>
                          </w:sdtPr>
                          <w:sdtContent>
                            <w:p>
                              <w:pPr>
                                <w:ind w:firstLine="720"/>
                                <w:jc w:val="both"/>
                                <w:rPr>
                                  <w:sz w:val="22"/>
                                  <w:szCs w:val="22"/>
                                </w:rPr>
                              </w:pPr>
                              <w:sdt>
                                <w:sdtPr>
                                  <w:alias w:val="Numeris"/>
                                  <w:tag w:val="nr_4540e76601364532ba146485164dfa19"/>
                                  <w:lock w:val="sdtLocked"/>
                                  <w:richText/>
                                </w:sdtPr>
                                <w:sdtContent>
                                  <w:r>
                                    <w:rPr>
                                      <w:sz w:val="22"/>
                                      <w:szCs w:val="22"/>
                                    </w:rPr>
                                    <w:t>8</w:t>
                                  </w:r>
                                </w:sdtContent>
                              </w:sdt>
                              <w:r>
                                <w:rPr>
                                  <w:sz w:val="22"/>
                                  <w:szCs w:val="22"/>
                                </w:rPr>
                                <w:t>) registruoja teikiamus rinkai medicinos prietaisus, išduoda asmenims teikimus atlikti medicinos prietaisų klinikinius tyrimus, pažymėjimus, suteikiančius asmenims teisę atlikti medicinos prietaisų techninės būklės tikrinimą, taip pat medicinos prietaisų laisvos prekybos pažymėjimus;</w:t>
                              </w:r>
                            </w:p>
                          </w:sdtContent>
                        </w:sdt>
                        <w:sdt>
                          <w:sdtPr>
                            <w:alias w:val="75 str. 2 d. 9 p."/>
                            <w:tag w:val="part_a3fdcc131c62429a986ad9440a64b3ed"/>
                            <w:lock w:val="sdtLocked"/>
                            <w:richText/>
                          </w:sdtPr>
                          <w:sdtContent>
                            <w:p>
                              <w:pPr>
                                <w:ind w:firstLine="720"/>
                                <w:jc w:val="both"/>
                                <w:rPr>
                                  <w:sz w:val="22"/>
                                  <w:szCs w:val="22"/>
                                </w:rPr>
                              </w:pPr>
                              <w:sdt>
                                <w:sdtPr>
                                  <w:alias w:val="Numeris"/>
                                  <w:tag w:val="nr_a3fdcc131c62429a986ad9440a64b3ed"/>
                                  <w:lock w:val="sdtLocked"/>
                                  <w:richText/>
                                </w:sdtPr>
                                <w:sdtContent>
                                  <w:r>
                                    <w:rPr>
                                      <w:sz w:val="22"/>
                                      <w:szCs w:val="22"/>
                                    </w:rPr>
                                    <w:t>9</w:t>
                                  </w:r>
                                </w:sdtContent>
                              </w:sdt>
                              <w:r>
                                <w:rPr>
                                  <w:sz w:val="22"/>
                                  <w:szCs w:val="22"/>
                                </w:rPr>
                                <w:t>) vykdo įstatymuose ir Valstybinės akreditavimo sveikatos priežiūros veiklai tarnybos prie Sveikatos apsaugos ministerijos nuostatuose nustatytas kitas funkcijas.</w:t>
                              </w:r>
                            </w:p>
                          </w:sdtContent>
                        </w:sdt>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88"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db8de159350941baab90a44b8a32c4b9"/>
                    <w:lock w:val="sdtLocked"/>
                    <w:richText/>
                  </w:sdtPr>
                  <w:sdtContent>
                    <w:p>
                      <w:pPr>
                        <w:ind w:left="2268" w:hanging="1548"/>
                        <w:jc w:val="both"/>
                        <w:rPr>
                          <w:sz w:val="22"/>
                          <w:szCs w:val="22"/>
                        </w:rPr>
                      </w:pPr>
                      <w:sdt>
                        <w:sdtPr>
                          <w:alias w:val="Numeris"/>
                          <w:tag w:val="nr_db8de159350941baab90a44b8a32c4b9"/>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db8de159350941baab90a44b8a32c4b9"/>
                          <w:lock w:val="sdtLocked"/>
                          <w:richText/>
                        </w:sdtPr>
                        <w:sdtContent>
                          <w:r>
                            <w:rPr>
                              <w:b/>
                              <w:color w:val="000000"/>
                              <w:sz w:val="22"/>
                              <w:szCs w:val="22"/>
                            </w:rPr>
                            <w:t>Sveikatos priežiūros tarnyba prie Vidaus reikalų</w:t>
                          </w:r>
                          <w:r>
                            <w:rPr>
                              <w:b/>
                              <w:sz w:val="22"/>
                              <w:szCs w:val="22"/>
                            </w:rPr>
                            <w:t xml:space="preserve">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sdtContent>
                      </w:sdt>
                    </w:p>
                    <w:sdt>
                      <w:sdtPr>
                        <w:alias w:val="77 str. 1 d."/>
                        <w:tag w:val="part_8b969b91ff284ea08f3b4291a73a8cea"/>
                        <w:lock w:val="sdtLocked"/>
                        <w:richText/>
                      </w:sdtPr>
                      <w:sdtContent>
                        <w:p>
                          <w:pPr>
                            <w:ind w:firstLine="720"/>
                            <w:jc w:val="both"/>
                            <w:rPr>
                              <w:bCs/>
                              <w:sz w:val="22"/>
                              <w:szCs w:val="22"/>
                            </w:rPr>
                          </w:pPr>
                          <w:sdt>
                            <w:sdtPr>
                              <w:alias w:val="Numeris"/>
                              <w:tag w:val="nr_8b969b91ff284ea08f3b4291a73a8cea"/>
                              <w:lock w:val="sdtLocked"/>
                              <w:richText/>
                            </w:sdtPr>
                            <w:sdtContent>
                              <w:r>
                                <w:rPr>
                                  <w:bCs/>
                                  <w:sz w:val="22"/>
                                  <w:szCs w:val="22"/>
                                </w:rPr>
                                <w:t>1</w:t>
                              </w:r>
                            </w:sdtContent>
                          </w:sdt>
                          <w:r>
                            <w:rPr>
                              <w:bCs/>
                              <w:sz w:val="22"/>
                              <w:szCs w:val="22"/>
                            </w:rPr>
                            <w:t>. Sveikatos priežiūros tarnybą prie Vidaus reikalų ministerijos steigia ir jos nuostatus tvirtina Vyriausybė ar jos įgaliota Vidaus reikalų ministerija. Ši tarnyba yra juridinis asmuo. Jos veikla finansuojama iš valstybės biudžeto.</w:t>
                          </w:r>
                        </w:p>
                      </w:sdtContent>
                    </w:sdt>
                    <w:sdt>
                      <w:sdtPr>
                        <w:alias w:val="77 str. 2 d."/>
                        <w:tag w:val="part_60076b39d20b4fc086baec9a39a0ec40"/>
                        <w:lock w:val="sdtLocked"/>
                        <w:richText/>
                      </w:sdtPr>
                      <w:sdtContent>
                        <w:p>
                          <w:pPr>
                            <w:ind w:firstLine="720"/>
                            <w:jc w:val="both"/>
                            <w:rPr>
                              <w:sz w:val="22"/>
                              <w:szCs w:val="22"/>
                            </w:rPr>
                          </w:pPr>
                          <w:sdt>
                            <w:sdtPr>
                              <w:alias w:val="Numeris"/>
                              <w:tag w:val="nr_60076b39d20b4fc086baec9a39a0ec40"/>
                              <w:lock w:val="sdtLocked"/>
                              <w:richText/>
                            </w:sdtPr>
                            <w:sdtContent>
                              <w:r>
                                <w:rPr>
                                  <w:sz w:val="22"/>
                                  <w:szCs w:val="22"/>
                                </w:rPr>
                                <w:t>2</w:t>
                              </w:r>
                            </w:sdtContent>
                          </w:sdt>
                          <w:r>
                            <w:rPr>
                              <w:sz w:val="22"/>
                              <w:szCs w:val="22"/>
                            </w:rPr>
                            <w:t>. Lietuvos kariuomenės padalinius, vykdančius sveikatinimo veiklą, steigia ir jų nuostatus tvirtina Krašto apsaugos ministerija, suderinusi su Sveikatos apsaugos ministerija. Jų veikla finansuojama iš Krašto apsaugos ministerijai skirtų valstybės biudžeto lėšų.</w:t>
                          </w:r>
                        </w:p>
                      </w:sdtContent>
                    </w:sdt>
                    <w:sdt>
                      <w:sdtPr>
                        <w:alias w:val="77 str. 3 d."/>
                        <w:tag w:val="part_c917c96ea889474d98a151d46b1d933f"/>
                        <w:lock w:val="sdtLocked"/>
                        <w:richText/>
                      </w:sdtPr>
                      <w:sdtContent>
                        <w:p>
                          <w:pPr>
                            <w:ind w:firstLine="720"/>
                            <w:jc w:val="both"/>
                            <w:rPr>
                              <w:sz w:val="22"/>
                              <w:szCs w:val="22"/>
                            </w:rPr>
                          </w:pPr>
                          <w:sdt>
                            <w:sdtPr>
                              <w:alias w:val="Numeris"/>
                              <w:tag w:val="nr_c917c96ea889474d98a151d46b1d933f"/>
                              <w:lock w:val="sdtLocked"/>
                              <w:richText/>
                            </w:sdtPr>
                            <w:sdtContent>
                              <w:r>
                                <w:rPr>
                                  <w:sz w:val="22"/>
                                  <w:szCs w:val="22"/>
                                </w:rPr>
                                <w:t>3</w:t>
                              </w:r>
                            </w:sdtContent>
                          </w:sdt>
                          <w:r>
                            <w:rPr>
                              <w:sz w:val="22"/>
                              <w:szCs w:val="22"/>
                            </w:rPr>
                            <w:t xml:space="preserve">. Laisvės atėmimo vietų sveikatos priežiūros įstaigas steigia Vyriausybė, o jų nuostatus tvirtina Teisingumo ministerija, suderinusi su Sveikatos apsaugos ministerija. </w:t>
                          </w:r>
                        </w:p>
                      </w:sdtContent>
                    </w:sdt>
                    <w:sdt>
                      <w:sdtPr>
                        <w:alias w:val="77 str. 4 d."/>
                        <w:tag w:val="part_f0d392c662344b1399c8bd9676b36461"/>
                        <w:lock w:val="sdtLocked"/>
                        <w:richText/>
                      </w:sdtPr>
                      <w:sdtContent>
                        <w:p>
                          <w:pPr>
                            <w:ind w:firstLine="720"/>
                            <w:jc w:val="both"/>
                            <w:rPr>
                              <w:sz w:val="22"/>
                              <w:szCs w:val="22"/>
                            </w:rPr>
                          </w:pPr>
                          <w:sdt>
                            <w:sdtPr>
                              <w:alias w:val="Numeris"/>
                              <w:tag w:val="nr_f0d392c662344b1399c8bd9676b36461"/>
                              <w:lock w:val="sdtLocked"/>
                              <w:richText/>
                            </w:sdtPr>
                            <w:sdtContent>
                              <w:r>
                                <w:rPr>
                                  <w:sz w:val="22"/>
                                  <w:szCs w:val="22"/>
                                </w:rPr>
                                <w:t>4</w:t>
                              </w:r>
                            </w:sdtContent>
                          </w:sdt>
                          <w:r>
                            <w:rPr>
                              <w:sz w:val="22"/>
                              <w:szCs w:val="22"/>
                            </w:rPr>
                            <w:t>. Kalėjimų departamento prie Lietuvos Respublikos teisingumo ministerijos Sveikatos priežiūros skyrių steigia ir jo nuostatus tvirtina Kalėjimų departamento direktorius, suderinęs su Sveikatos apsaugos ministerija.</w:t>
                          </w:r>
                        </w:p>
                      </w:sdtContent>
                    </w:sdt>
                    <w:sdt>
                      <w:sdtPr>
                        <w:alias w:val="77 str. 5 d."/>
                        <w:tag w:val="part_ab986677d10f4ebd9ccbcac3793efb49"/>
                        <w:lock w:val="sdtLocked"/>
                        <w:richText/>
                      </w:sdtPr>
                      <w:sdtContent>
                        <w:p>
                          <w:pPr>
                            <w:ind w:firstLine="720"/>
                            <w:jc w:val="both"/>
                            <w:rPr>
                              <w:sz w:val="22"/>
                              <w:szCs w:val="22"/>
                            </w:rPr>
                          </w:pPr>
                          <w:sdt>
                            <w:sdtPr>
                              <w:alias w:val="Numeris"/>
                              <w:tag w:val="nr_ab986677d10f4ebd9ccbcac3793efb49"/>
                              <w:lock w:val="sdtLocked"/>
                              <w:richText/>
                            </w:sdtPr>
                            <w:sdtContent>
                              <w:r>
                                <w:rPr>
                                  <w:sz w:val="22"/>
                                  <w:szCs w:val="22"/>
                                </w:rPr>
                                <w:t>5</w:t>
                              </w:r>
                            </w:sdtContent>
                          </w:sdt>
                          <w:r>
                            <w:rPr>
                              <w:sz w:val="22"/>
                              <w:szCs w:val="22"/>
                            </w:rPr>
                            <w:t>. Kalėjimų departamentui prie Lietuvos Respublikos teisingumo ministerijos pavaldžių laisvės atėmimo vietų sveikatos priežiūros tarnybas steigia ir jų nuostatus tvirtina laisvės atėmimo vietų direktoriai, suderinę su Sveikatos apsaugos ministerija.</w:t>
                          </w:r>
                        </w:p>
                      </w:sdtContent>
                    </w:sdt>
                    <w:sdt>
                      <w:sdtPr>
                        <w:alias w:val="77 str. 6 d."/>
                        <w:tag w:val="part_dd03a57cf8ce40eab1e55ca854ac7041"/>
                        <w:lock w:val="sdtLocked"/>
                        <w:richText/>
                      </w:sdtPr>
                      <w:sdtContent>
                        <w:p>
                          <w:pPr>
                            <w:ind w:firstLine="720"/>
                            <w:jc w:val="both"/>
                            <w:rPr>
                              <w:sz w:val="22"/>
                              <w:szCs w:val="22"/>
                            </w:rPr>
                          </w:pPr>
                          <w:sdt>
                            <w:sdtPr>
                              <w:alias w:val="Numeris"/>
                              <w:tag w:val="nr_dd03a57cf8ce40eab1e55ca854ac7041"/>
                              <w:lock w:val="sdtLocked"/>
                              <w:richText/>
                            </w:sdtPr>
                            <w:sdtContent>
                              <w:r>
                                <w:rPr>
                                  <w:sz w:val="22"/>
                                  <w:szCs w:val="22"/>
                                </w:rPr>
                                <w:t>6</w:t>
                              </w:r>
                            </w:sdtContent>
                          </w:sdt>
                          <w:r>
                            <w:rPr>
                              <w:sz w:val="22"/>
                              <w:szCs w:val="22"/>
                            </w:rPr>
                            <w:t>.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sdtContent>
                    </w:sdt>
                    <w:sdt>
                      <w:sdtPr>
                        <w:alias w:val="77 str. 7 d."/>
                        <w:tag w:val="part_d0831ba60b3841ec922f5784d718727e"/>
                        <w:lock w:val="sdtLocked"/>
                        <w:richText/>
                      </w:sdtPr>
                      <w:sdtContent>
                        <w:p>
                          <w:pPr>
                            <w:ind w:firstLine="720"/>
                            <w:jc w:val="both"/>
                            <w:rPr>
                              <w:sz w:val="22"/>
                              <w:szCs w:val="22"/>
                            </w:rPr>
                          </w:pPr>
                          <w:sdt>
                            <w:sdtPr>
                              <w:alias w:val="Numeris"/>
                              <w:tag w:val="nr_d0831ba60b3841ec922f5784d718727e"/>
                              <w:lock w:val="sdtLocked"/>
                              <w:richText/>
                            </w:sdtPr>
                            <w:sdtContent>
                              <w:r>
                                <w:rPr>
                                  <w:sz w:val="22"/>
                                  <w:szCs w:val="22"/>
                                </w:rPr>
                                <w:t>7</w:t>
                              </w:r>
                            </w:sdtContent>
                          </w:sdt>
                          <w:r>
                            <w:rPr>
                              <w:sz w:val="22"/>
                              <w:szCs w:val="22"/>
                            </w:rPr>
                            <w:t>. Sveikatos priežiūros tarnyba prie Vidaus reikalų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sdt>
                          <w:sdtPr>
                            <w:alias w:val="77 str. 7 d. 1 p."/>
                            <w:tag w:val="part_c90667be329744c8a7b45aa3121eeb03"/>
                            <w:lock w:val="sdtLocked"/>
                            <w:richText/>
                          </w:sdtPr>
                          <w:sdtContent>
                            <w:p>
                              <w:pPr>
                                <w:ind w:firstLine="720"/>
                                <w:jc w:val="both"/>
                                <w:rPr>
                                  <w:sz w:val="22"/>
                                  <w:szCs w:val="22"/>
                                </w:rPr>
                              </w:pPr>
                              <w:sdt>
                                <w:sdtPr>
                                  <w:alias w:val="Numeris"/>
                                  <w:tag w:val="nr_c90667be329744c8a7b45aa3121eeb03"/>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7 d. 2 p."/>
                            <w:tag w:val="part_a838ace4a269402192c443fc9d8b5381"/>
                            <w:lock w:val="sdtLocked"/>
                            <w:richText/>
                          </w:sdtPr>
                          <w:sdtContent>
                            <w:p>
                              <w:pPr>
                                <w:ind w:firstLine="720"/>
                                <w:jc w:val="both"/>
                                <w:rPr>
                                  <w:sz w:val="22"/>
                                  <w:szCs w:val="22"/>
                                </w:rPr>
                              </w:pPr>
                              <w:sdt>
                                <w:sdtPr>
                                  <w:alias w:val="Numeris"/>
                                  <w:tag w:val="nr_a838ace4a269402192c443fc9d8b5381"/>
                                  <w:lock w:val="sdtLocked"/>
                                  <w:richText/>
                                </w:sdtPr>
                                <w:sdtContent>
                                  <w:r>
                                    <w:rPr>
                                      <w:sz w:val="22"/>
                                      <w:szCs w:val="22"/>
                                    </w:rPr>
                                    <w:t>2</w:t>
                                  </w:r>
                                </w:sdtContent>
                              </w:sdt>
                              <w:r>
                                <w:rPr>
                                  <w:sz w:val="22"/>
                                  <w:szCs w:val="22"/>
                                </w:rPr>
                                <w:t>) vykdo įstatymų ir šių institucijų bei įstaigų nuostatuose numatytas kitas funkcijas.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0" w:history="1">
                        <w:r>
                          <w:rPr>
                            <w:rFonts w:eastAsia="MS Mincho"/>
                            <w:i/>
                            <w:color w:val="0000FF"/>
                            <w:sz w:val="20"/>
                            <w:u w:val="single"/>
                          </w:rPr>
                          <w:t>XI-2402</w:t>
                        </w:r>
                      </w:hyperlink>
                      <w:r>
                        <w:rPr>
                          <w:rFonts w:eastAsia="MS Mincho"/>
                          <w:i/>
                          <w:sz w:val="20"/>
                        </w:rPr>
                        <w:t>, 2012-11-08, Žin., 2012, Nr. 135-6876 (2012-11-22)</w:t>
                      </w:r>
                    </w:p>
                    <w:p>
                      <w:pPr>
                        <w:ind w:firstLine="567"/>
                        <w:jc w:val="both"/>
                        <w:rPr>
                          <w:sz w:val="22"/>
                        </w:rPr>
                      </w:pPr>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1"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2"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1081a95556614f098310a38de2b4c341"/>
                    <w:lock w:val="sdtLocked"/>
                    <w:richText/>
                  </w:sdtPr>
                  <w:sdtContent>
                    <w:p>
                      <w:pPr>
                        <w:ind w:firstLine="709"/>
                        <w:jc w:val="both"/>
                        <w:rPr>
                          <w:b/>
                          <w:sz w:val="22"/>
                        </w:rPr>
                      </w:pPr>
                      <w:sdt>
                        <w:sdtPr>
                          <w:alias w:val="Numeris"/>
                          <w:tag w:val="nr_1081a95556614f098310a38de2b4c341"/>
                          <w:lock w:val="sdtLocked"/>
                          <w:richText/>
                        </w:sdtPr>
                        <w:sdtContent>
                          <w:r>
                            <w:rPr>
                              <w:b/>
                              <w:sz w:val="22"/>
                            </w:rPr>
                            <w:t>80</w:t>
                          </w:r>
                        </w:sdtContent>
                      </w:sdt>
                      <w:r>
                        <w:rPr>
                          <w:b/>
                          <w:sz w:val="22"/>
                        </w:rPr>
                        <w:t xml:space="preserve"> straipsnis. </w:t>
                      </w:r>
                      <w:sdt>
                        <w:sdtPr>
                          <w:alias w:val="Pavadinimas"/>
                          <w:tag w:val="title_1081a95556614f098310a38de2b4c341"/>
                          <w:lock w:val="sdtLocked"/>
                          <w:richText/>
                        </w:sdtPr>
                        <w:sdtContent>
                          <w:r>
                            <w:rPr>
                              <w:b/>
                              <w:sz w:val="22"/>
                            </w:rPr>
                            <w:t xml:space="preserve">Lietuvos bioetikos komitetas </w:t>
                          </w:r>
                        </w:sdtContent>
                      </w:sdt>
                    </w:p>
                    <w:sdt>
                      <w:sdtPr>
                        <w:alias w:val="80 str. 1 d."/>
                        <w:tag w:val="part_da64fb822b0447479cc7bec063ff3194"/>
                        <w:lock w:val="sdtLocked"/>
                        <w:richText/>
                      </w:sdtPr>
                      <w:sdtContent>
                        <w:p>
                          <w:pPr>
                            <w:ind w:firstLine="709"/>
                            <w:jc w:val="both"/>
                            <w:rPr>
                              <w:sz w:val="22"/>
                            </w:rPr>
                          </w:pPr>
                          <w:sdt>
                            <w:sdtPr>
                              <w:alias w:val="Numeris"/>
                              <w:tag w:val="nr_da64fb822b0447479cc7bec063ff3194"/>
                              <w:lock w:val="sdtLocked"/>
                              <w:richText/>
                            </w:sdtPr>
                            <w:sdtContent>
                              <w:r>
                                <w:rPr>
                                  <w:sz w:val="22"/>
                                </w:rPr>
                                <w:t>1</w:t>
                              </w:r>
                            </w:sdtContent>
                          </w:sdt>
                          <w:r>
                            <w:rPr>
                              <w:sz w:val="22"/>
                            </w:rPr>
                            <w:t>. Lietuvos bioetikos komitetą steigia, jo sudėtį ir veiklos nuostatus tvirtina Sveikatos apsaugos ministerija. Lietuvos bioetikos komitetas yra juridinis asmuo. Jo veikla finansuojama iš valstybės biudžeto.</w:t>
                          </w:r>
                        </w:p>
                      </w:sdtContent>
                    </w:sdt>
                    <w:sdt>
                      <w:sdtPr>
                        <w:alias w:val="80 str. 2 d."/>
                        <w:tag w:val="part_1914f17dab50475d95ba741480549129"/>
                        <w:lock w:val="sdtLocked"/>
                        <w:richText/>
                      </w:sdtPr>
                      <w:sdtContent>
                        <w:p>
                          <w:pPr>
                            <w:ind w:firstLine="709"/>
                            <w:jc w:val="both"/>
                            <w:rPr>
                              <w:sz w:val="22"/>
                            </w:rPr>
                          </w:pPr>
                          <w:sdt>
                            <w:sdtPr>
                              <w:alias w:val="Numeris"/>
                              <w:tag w:val="nr_1914f17dab50475d95ba741480549129"/>
                              <w:lock w:val="sdtLocked"/>
                              <w:richText/>
                            </w:sdtPr>
                            <w:sdtContent>
                              <w:r>
                                <w:rPr>
                                  <w:sz w:val="22"/>
                                </w:rPr>
                                <w:t>2</w:t>
                              </w:r>
                            </w:sdtContent>
                          </w:sdt>
                          <w:r>
                            <w:rPr>
                              <w:sz w:val="22"/>
                            </w:rPr>
                            <w:t xml:space="preserve">. Lietuvos bioetikos komitetas : </w:t>
                          </w:r>
                        </w:p>
                        <w:sdt>
                          <w:sdtPr>
                            <w:alias w:val="80 str. 2 d. 1 p."/>
                            <w:tag w:val="part_de93443d998242188cc6f5ca0e7ee93f"/>
                            <w:lock w:val="sdtLocked"/>
                            <w:richText/>
                          </w:sdtPr>
                          <w:sdtContent>
                            <w:p>
                              <w:pPr>
                                <w:ind w:firstLine="709"/>
                                <w:jc w:val="both"/>
                                <w:rPr>
                                  <w:sz w:val="22"/>
                                </w:rPr>
                              </w:pPr>
                              <w:sdt>
                                <w:sdtPr>
                                  <w:alias w:val="Numeris"/>
                                  <w:tag w:val="nr_de93443d998242188cc6f5ca0e7ee93f"/>
                                  <w:lock w:val="sdtLocked"/>
                                  <w:richText/>
                                </w:sdtPr>
                                <w:sdtContent>
                                  <w:r>
                                    <w:rPr>
                                      <w:sz w:val="22"/>
                                    </w:rPr>
                                    <w:t>1</w:t>
                                  </w:r>
                                </w:sdtContent>
                              </w:sdt>
                              <w:r>
                                <w:rPr>
                                  <w:sz w:val="22"/>
                                </w:rPr>
                                <w:t xml:space="preserve">) analizuoja bioetikos problemas ir konsultuoja valstybės bei vietos savivaldos institucijas, įstaigas, organizacijas šiais klausimais, teikia išvadas bei pasiūlymus dėl bioetikos klausimus reglamentuojančių įstatymų ir kitų teisės aktų projektų; </w:t>
                              </w:r>
                            </w:p>
                          </w:sdtContent>
                        </w:sdt>
                        <w:sdt>
                          <w:sdtPr>
                            <w:alias w:val="80 str. 2 d. 2 p."/>
                            <w:tag w:val="part_e42ac0d7030c47c5a4c07a779011c181"/>
                            <w:lock w:val="sdtLocked"/>
                            <w:richText/>
                          </w:sdtPr>
                          <w:sdtContent>
                            <w:p>
                              <w:pPr>
                                <w:ind w:firstLine="709"/>
                                <w:jc w:val="both"/>
                                <w:rPr>
                                  <w:sz w:val="22"/>
                                </w:rPr>
                              </w:pPr>
                              <w:sdt>
                                <w:sdtPr>
                                  <w:alias w:val="Numeris"/>
                                  <w:tag w:val="nr_e42ac0d7030c47c5a4c07a779011c181"/>
                                  <w:lock w:val="sdtLocked"/>
                                  <w:richText/>
                                </w:sdtPr>
                                <w:sdtContent>
                                  <w:r>
                                    <w:rPr>
                                      <w:sz w:val="22"/>
                                    </w:rPr>
                                    <w:t>2</w:t>
                                  </w:r>
                                </w:sdtContent>
                              </w:sdt>
                              <w:r>
                                <w:rPr>
                                  <w:sz w:val="22"/>
                                </w:rPr>
                                <w:t>) išduoda leidimus biomedicininiams tyrimams, išskyrus leidimus klinikiniams vaistinio preparato tyrimams, ir atlieka etinę biomedicininių tyrimų, kuriems išdavė leidimus, priežiūrą;</w:t>
                              </w:r>
                            </w:p>
                          </w:sdtContent>
                        </w:sdt>
                        <w:sdt>
                          <w:sdtPr>
                            <w:alias w:val="80 str. 2 d. 3 p."/>
                            <w:tag w:val="part_203e35748bd34810913855f0af9e4db3"/>
                            <w:lock w:val="sdtLocked"/>
                            <w:richText/>
                          </w:sdtPr>
                          <w:sdtContent>
                            <w:p>
                              <w:pPr>
                                <w:ind w:firstLine="709"/>
                                <w:jc w:val="both"/>
                                <w:rPr>
                                  <w:sz w:val="22"/>
                                </w:rPr>
                              </w:pPr>
                              <w:sdt>
                                <w:sdtPr>
                                  <w:alias w:val="Numeris"/>
                                  <w:tag w:val="nr_203e35748bd34810913855f0af9e4db3"/>
                                  <w:lock w:val="sdtLocked"/>
                                  <w:richText/>
                                </w:sdtPr>
                                <w:sdtContent>
                                  <w:r>
                                    <w:rPr>
                                      <w:sz w:val="22"/>
                                    </w:rPr>
                                    <w:t>3</w:t>
                                  </w:r>
                                </w:sdtContent>
                              </w:sdt>
                              <w:r>
                                <w:rPr>
                                  <w:sz w:val="22"/>
                                </w:rPr>
                                <w:t>) kasmet atsiskaito Sveikatos apsaugos ministerijai už savo veiklą ir teikia pasiūlymus dėl bioetikos problemų sprendimo;</w:t>
                              </w:r>
                            </w:p>
                          </w:sdtContent>
                        </w:sdt>
                        <w:sdt>
                          <w:sdtPr>
                            <w:alias w:val="80 str. 2 d. 4 p."/>
                            <w:tag w:val="part_e347c88d41804012bc252ae2f7717ecc"/>
                            <w:lock w:val="sdtLocked"/>
                            <w:richText/>
                          </w:sdtPr>
                          <w:sdtContent>
                            <w:p>
                              <w:pPr>
                                <w:ind w:firstLine="709"/>
                                <w:jc w:val="both"/>
                                <w:rPr>
                                  <w:sz w:val="22"/>
                                </w:rPr>
                              </w:pPr>
                              <w:sdt>
                                <w:sdtPr>
                                  <w:alias w:val="Numeris"/>
                                  <w:tag w:val="nr_e347c88d41804012bc252ae2f7717ecc"/>
                                  <w:lock w:val="sdtLocked"/>
                                  <w:richText/>
                                </w:sdtPr>
                                <w:sdtContent>
                                  <w:r>
                                    <w:rPr>
                                      <w:sz w:val="22"/>
                                    </w:rPr>
                                    <w:t>4</w:t>
                                  </w:r>
                                </w:sdtContent>
                              </w:sdt>
                              <w:r>
                                <w:rPr>
                                  <w:sz w:val="22"/>
                                </w:rPr>
                                <w:t>) kontroliuoja, ar asmens ir visuomenės sveikatos priežiūra atitinka medicinos etikos reikalavimus, ir prižiūri, kaip juridiniai asmenys laikosi bioetikos reikalavimų;</w:t>
                              </w:r>
                            </w:p>
                          </w:sdtContent>
                        </w:sdt>
                        <w:sdt>
                          <w:sdtPr>
                            <w:alias w:val="80 str. 2 d. 5 p."/>
                            <w:tag w:val="part_d6590e35de0244a4b58090f79f9c4834"/>
                            <w:lock w:val="sdtLocked"/>
                            <w:richText/>
                          </w:sdtPr>
                          <w:sdtContent>
                            <w:p>
                              <w:pPr>
                                <w:ind w:firstLine="709"/>
                                <w:jc w:val="both"/>
                                <w:rPr>
                                  <w:sz w:val="22"/>
                                </w:rPr>
                              </w:pPr>
                              <w:sdt>
                                <w:sdtPr>
                                  <w:alias w:val="Numeris"/>
                                  <w:tag w:val="nr_d6590e35de0244a4b58090f79f9c4834"/>
                                  <w:lock w:val="sdtLocked"/>
                                  <w:richText/>
                                </w:sdtPr>
                                <w:sdtContent>
                                  <w:r>
                                    <w:rPr>
                                      <w:sz w:val="22"/>
                                    </w:rPr>
                                    <w:t>5</w:t>
                                  </w:r>
                                </w:sdtContent>
                              </w:sdt>
                              <w:r>
                                <w:rPr>
                                  <w:sz w:val="22"/>
                                </w:rPr>
                                <w:t>) teikia metodinę paramą ir konsultuoja sveikatos priežiūros įstaigų medicinos etikos komisijas ir kitas bioetikos institucijas jų veiklos klausimais;</w:t>
                              </w:r>
                            </w:p>
                          </w:sdtContent>
                        </w:sdt>
                        <w:sdt>
                          <w:sdtPr>
                            <w:alias w:val="80 str. 2 d. 6 p."/>
                            <w:tag w:val="part_432624567b614a82b5fd9ba4ce341aeb"/>
                            <w:lock w:val="sdtLocked"/>
                            <w:richText/>
                          </w:sdtPr>
                          <w:sdtContent>
                            <w:p>
                              <w:pPr>
                                <w:ind w:firstLine="709"/>
                                <w:jc w:val="both"/>
                                <w:rPr>
                                  <w:sz w:val="22"/>
                                </w:rPr>
                              </w:pPr>
                              <w:sdt>
                                <w:sdtPr>
                                  <w:alias w:val="Numeris"/>
                                  <w:tag w:val="nr_432624567b614a82b5fd9ba4ce341aeb"/>
                                  <w:lock w:val="sdtLocked"/>
                                  <w:richText/>
                                </w:sdtPr>
                                <w:sdtContent>
                                  <w:r>
                                    <w:rPr>
                                      <w:sz w:val="22"/>
                                    </w:rPr>
                                    <w:t>6</w:t>
                                  </w:r>
                                </w:sdtContent>
                              </w:sdt>
                              <w:r>
                                <w:rPr>
                                  <w:sz w:val="22"/>
                                </w:rPr>
                                <w:t>) pagal savo kompetenciją atstovauja Lietuvai tarptautinėse organizacijose;</w:t>
                              </w:r>
                            </w:p>
                          </w:sdtContent>
                        </w:sdt>
                        <w:sdt>
                          <w:sdtPr>
                            <w:alias w:val="80 str. 2 d. 7 p."/>
                            <w:tag w:val="part_71b2ee67d1694165b624f466f9c6a5bc"/>
                            <w:lock w:val="sdtLocked"/>
                            <w:richText/>
                          </w:sdtPr>
                          <w:sdtContent>
                            <w:p>
                              <w:pPr>
                                <w:ind w:firstLine="709"/>
                                <w:jc w:val="both"/>
                                <w:rPr>
                                  <w:sz w:val="22"/>
                                </w:rPr>
                              </w:pPr>
                              <w:sdt>
                                <w:sdtPr>
                                  <w:alias w:val="Numeris"/>
                                  <w:tag w:val="nr_71b2ee67d1694165b624f466f9c6a5bc"/>
                                  <w:lock w:val="sdtLocked"/>
                                  <w:richText/>
                                </w:sdtPr>
                                <w:sdtContent>
                                  <w:r>
                                    <w:rPr>
                                      <w:sz w:val="22"/>
                                    </w:rPr>
                                    <w:t>7</w:t>
                                  </w:r>
                                </w:sdtContent>
                              </w:sdt>
                              <w:r>
                                <w:rPr>
                                  <w:sz w:val="22"/>
                                </w:rPr>
                                <w:t>) atlieka kitas jo nuostatuose nustatytas funkcijas.</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93" w:history="1">
                        <w:r>
                          <w:rPr>
                            <w:i/>
                            <w:color w:val="0000FF"/>
                            <w:sz w:val="20"/>
                            <w:u w:val="single"/>
                          </w:rPr>
                          <w:t>VIII-1672</w:t>
                        </w:r>
                      </w:hyperlink>
                      <w:r>
                        <w:rPr>
                          <w:i/>
                          <w:sz w:val="20"/>
                        </w:rPr>
                        <w:t>, 00.05.11, Žin., 2000, Nr.44-1245 (00.05.31)</w:t>
                      </w:r>
                    </w:p>
                    <w:p>
                      <w:pPr>
                        <w:jc w:val="both"/>
                        <w:rPr>
                          <w:i/>
                          <w:iCs/>
                          <w:sz w:val="22"/>
                        </w:rPr>
                      </w:pPr>
                      <w:r>
                        <w:rPr>
                          <w:rFonts w:eastAsia="MS Mincho"/>
                          <w:i/>
                          <w:iCs/>
                          <w:sz w:val="20"/>
                        </w:rPr>
                        <w:t xml:space="preserve">Nr. </w:t>
                      </w:r>
                      <w:hyperlink r:id="rId94" w:history="1">
                        <w:r>
                          <w:rPr>
                            <w:rFonts w:eastAsia="MS Mincho"/>
                            <w:i/>
                            <w:iCs/>
                            <w:color w:val="0000FF"/>
                            <w:sz w:val="20"/>
                            <w:u w:val="single"/>
                          </w:rPr>
                          <w:t>IX-2165</w:t>
                        </w:r>
                      </w:hyperlink>
                      <w:r>
                        <w:rPr>
                          <w:rFonts w:eastAsia="MS Mincho"/>
                          <w:i/>
                          <w:iCs/>
                          <w:sz w:val="20"/>
                        </w:rPr>
                        <w:t>, 2004-04-22, Žin., 2004, Nr. 68-2372 (2004-04-29)</w:t>
                      </w:r>
                    </w:p>
                    <w:p>
                      <w:pPr>
                        <w:ind w:firstLine="567"/>
                        <w:jc w:val="both"/>
                        <w:rPr>
                          <w:b/>
                          <w:sz w:val="22"/>
                        </w:rPr>
                      </w:pPr>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cc2a7b2cb449443f9f7d22eac8d1fe43"/>
                    <w:lock w:val="sdtLocked"/>
                    <w:richText/>
                  </w:sdtPr>
                  <w:sdtContent>
                    <w:p>
                      <w:pPr>
                        <w:ind w:firstLine="709"/>
                        <w:jc w:val="both"/>
                        <w:rPr>
                          <w:b/>
                          <w:sz w:val="22"/>
                        </w:rPr>
                      </w:pPr>
                      <w:sdt>
                        <w:sdtPr>
                          <w:alias w:val="Numeris"/>
                          <w:tag w:val="nr_cc2a7b2cb449443f9f7d22eac8d1fe43"/>
                          <w:lock w:val="sdtLocked"/>
                          <w:richText/>
                        </w:sdtPr>
                        <w:sdtContent>
                          <w:r>
                            <w:rPr>
                              <w:b/>
                              <w:sz w:val="22"/>
                            </w:rPr>
                            <w:t>82</w:t>
                          </w:r>
                        </w:sdtContent>
                      </w:sdt>
                      <w:r>
                        <w:rPr>
                          <w:b/>
                          <w:sz w:val="22"/>
                        </w:rPr>
                        <w:t xml:space="preserve"> straipsnis. </w:t>
                      </w:r>
                      <w:sdt>
                        <w:sdtPr>
                          <w:alias w:val="Pavadinimas"/>
                          <w:tag w:val="title_cc2a7b2cb449443f9f7d22eac8d1fe43"/>
                          <w:lock w:val="sdtLocked"/>
                          <w:richText/>
                        </w:sdtPr>
                        <w:sdtContent>
                          <w:r>
                            <w:rPr>
                              <w:b/>
                              <w:sz w:val="22"/>
                            </w:rPr>
                            <w:t>Savivaldybių sanitarijos inspekcija</w:t>
                          </w:r>
                        </w:sdtContent>
                      </w:sdt>
                    </w:p>
                    <w:sdt>
                      <w:sdtPr>
                        <w:alias w:val="82 str. 1 d."/>
                        <w:tag w:val="part_e77f2b58387e4ecf982886c4208c6e87"/>
                        <w:lock w:val="sdtLocked"/>
                        <w:richText/>
                      </w:sdtPr>
                      <w:sdtContent>
                        <w:p>
                          <w:pPr>
                            <w:ind w:firstLine="709"/>
                            <w:jc w:val="both"/>
                            <w:rPr>
                              <w:sz w:val="22"/>
                            </w:rPr>
                          </w:pPr>
                          <w:sdt>
                            <w:sdtPr>
                              <w:alias w:val="Numeris"/>
                              <w:tag w:val="nr_e77f2b58387e4ecf982886c4208c6e87"/>
                              <w:lock w:val="sdtLocked"/>
                              <w:richText/>
                            </w:sdtPr>
                            <w:sdtContent>
                              <w:r>
                                <w:rPr>
                                  <w:sz w:val="22"/>
                                </w:rPr>
                                <w:t>1</w:t>
                              </w:r>
                            </w:sdtContent>
                          </w:sdt>
                          <w:r>
                            <w:rPr>
                              <w:sz w:val="22"/>
                            </w:rPr>
                            <w:t>. Savivaldybių sanitarijos inspekcija yra specializuotas savivaldybės administracijos padalinys, kontroliuojantis, kaip laikomasi sanitarijos reikalavimų savivaldybės teritorijoje.</w:t>
                          </w:r>
                        </w:p>
                      </w:sdtContent>
                    </w:sdt>
                    <w:sdt>
                      <w:sdtPr>
                        <w:alias w:val="82 str. 2 d."/>
                        <w:tag w:val="part_ab49871e8dda4f2394b22177e5d17985"/>
                        <w:lock w:val="sdtLocked"/>
                        <w:richText/>
                      </w:sdtPr>
                      <w:sdtContent>
                        <w:p>
                          <w:pPr>
                            <w:ind w:firstLine="709"/>
                            <w:jc w:val="both"/>
                            <w:rPr>
                              <w:sz w:val="22"/>
                            </w:rPr>
                          </w:pPr>
                          <w:sdt>
                            <w:sdtPr>
                              <w:alias w:val="Numeris"/>
                              <w:tag w:val="nr_ab49871e8dda4f2394b22177e5d17985"/>
                              <w:lock w:val="sdtLocked"/>
                              <w:richText/>
                            </w:sdtPr>
                            <w:sdtContent>
                              <w:r>
                                <w:rPr>
                                  <w:sz w:val="22"/>
                                </w:rPr>
                                <w:t>2</w:t>
                              </w:r>
                            </w:sdtContent>
                          </w:sdt>
                          <w:r>
                            <w:rPr>
                              <w:sz w:val="22"/>
                            </w:rPr>
                            <w:t>. Savivaldybių sanitarijos inspekcijos uždavinius, kompetenciją, struktūrą, jos pareigūnų teises ir pareigas, sanitarinės kontrolės turinį ir tvarką reglamentuoja nuostatai, kuriuos tvirtina Vyriausybė Sveikatos apsaugos ministerijos teikimu.</w:t>
                          </w:r>
                        </w:p>
                        <w:p>
                          <w:pPr>
                            <w:ind w:firstLine="567"/>
                            <w:jc w:val="both"/>
                            <w:rPr>
                              <w:sz w:val="22"/>
                            </w:rPr>
                          </w:pPr>
                        </w:p>
                      </w:sdtContent>
                    </w:sdt>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5e651c2418444ad09c4439e952ddc5ff"/>
                        <w:lock w:val="sdtLocked"/>
                        <w:richText/>
                      </w:sdtPr>
                      <w:sdtContent>
                        <w:p>
                          <w:pPr>
                            <w:ind w:firstLine="709"/>
                            <w:jc w:val="both"/>
                            <w:rPr>
                              <w:sz w:val="22"/>
                            </w:rPr>
                          </w:pPr>
                          <w:sdt>
                            <w:sdtPr>
                              <w:alias w:val="Numeris"/>
                              <w:tag w:val="nr_5e651c2418444ad09c4439e952ddc5ff"/>
                              <w:lock w:val="sdtLocked"/>
                              <w:richText/>
                            </w:sdtPr>
                            <w:sdtContent>
                              <w:r>
                                <w:rPr>
                                  <w:sz w:val="22"/>
                                </w:rPr>
                                <w:t>2</w:t>
                              </w:r>
                            </w:sdtContent>
                          </w:sdt>
                          <w:r>
                            <w:rPr>
                              <w:sz w:val="22"/>
                            </w:rPr>
                            <w:t>) gauti sveikatai saugias vartojimui skirtas žaliavas, gaminius, prekes ir paslaugas;</w:t>
                          </w:r>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6"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4f5f734d0a8d42a99ea4c7b1d836c46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sdtContent>
        </w:sdt>
      </w:sdtContent>
    </w:sdt>
    <w:sdt>
      <w:sdtPr>
        <w:alias w:val="pr."/>
        <w:tag w:val="part_8362c54244c84ab68127f1552b447aba"/>
        <w:lock w:val="sdtLocked"/>
        <w:richText/>
      </w:sdtPr>
      <w:sdtContent>
        <w:p>
          <w:pPr>
            <w:jc w:val="both"/>
          </w:pPr>
          <w:r>
            <w:br w:type="page"/>
          </w:r>
        </w:p>
        <w:p>
          <w:pPr>
            <w:ind w:firstLine="5954"/>
            <w:jc w:val="both"/>
            <w:rPr>
              <w:sz w:val="22"/>
            </w:rPr>
          </w:pPr>
          <w:r>
            <w:rPr>
              <w:sz w:val="22"/>
            </w:rPr>
            <w:t xml:space="preserve">Lietuvos Respublikos </w:t>
          </w:r>
        </w:p>
        <w:p>
          <w:pPr>
            <w:ind w:firstLine="5954"/>
            <w:jc w:val="both"/>
            <w:rPr>
              <w:sz w:val="22"/>
            </w:rPr>
          </w:pPr>
          <w:r>
            <w:rPr>
              <w:sz w:val="22"/>
            </w:rPr>
            <w:t xml:space="preserve">1994 m. liepos 19 d. </w:t>
          </w:r>
        </w:p>
        <w:p>
          <w:pPr>
            <w:ind w:firstLine="5954"/>
            <w:jc w:val="both"/>
            <w:rPr>
              <w:sz w:val="22"/>
            </w:rPr>
          </w:pPr>
          <w:r>
            <w:rPr>
              <w:sz w:val="22"/>
            </w:rPr>
            <w:t>įstatymo Nr. I-552</w:t>
          </w:r>
        </w:p>
        <w:p>
          <w:pPr>
            <w:ind w:firstLine="5954"/>
            <w:jc w:val="both"/>
            <w:rPr>
              <w:sz w:val="22"/>
            </w:rPr>
          </w:pPr>
          <w:r>
            <w:rPr>
              <w:sz w:val="22"/>
            </w:rPr>
            <w:t>priedas</w:t>
          </w:r>
        </w:p>
        <w:p>
          <w:pPr>
            <w:ind w:firstLine="720"/>
            <w:jc w:val="both"/>
            <w:rPr>
              <w:sz w:val="22"/>
            </w:rPr>
          </w:pPr>
        </w:p>
        <w:p>
          <w:pPr>
            <w:keepNext/>
            <w:jc w:val="center"/>
            <w:outlineLvl w:val="1"/>
            <w:rPr>
              <w:b/>
              <w:sz w:val="22"/>
            </w:rPr>
          </w:pPr>
          <w:sdt>
            <w:sdtPr>
              <w:alias w:val="Pavadinimas"/>
              <w:tag w:val="title_8362c54244c84ab68127f1552b447aba"/>
              <w:lock w:val="sdtLocked"/>
              <w:richText/>
            </w:sdtPr>
            <w:sdtContent>
              <w:r>
                <w:rPr>
                  <w:b/>
                  <w:sz w:val="22"/>
                </w:rPr>
                <w:t>ĮGYVENDINAMAS EUROPOS SĄJUNGOS TEISĖS AKTAS</w:t>
              </w:r>
            </w:sdtContent>
          </w:sdt>
        </w:p>
        <w:p>
          <w:pPr>
            <w:ind w:firstLine="720"/>
            <w:jc w:val="both"/>
            <w:rPr>
              <w:sz w:val="22"/>
            </w:rPr>
          </w:pPr>
        </w:p>
        <w:p>
          <w:pPr>
            <w:ind w:firstLine="720"/>
            <w:jc w:val="both"/>
            <w:rPr>
              <w:b/>
              <w:sz w:val="20"/>
            </w:rPr>
          </w:pPr>
          <w:r>
            <w:rPr>
              <w:sz w:val="22"/>
            </w:rPr>
            <w:t>2001 m. balandžio 4 d. Europos Parlamento ir Tarybos direktyva 2001/20/EB dėl valstybių narių įstatymų ir kitų teisės aktų, susijusių su geros klinikinės praktikos įgyvendinimu atliekant žmonėms skirtų vaistų klinikinius tyrimus, suderinimo.</w:t>
          </w:r>
        </w:p>
      </w:sdtContent>
    </w:sdt>
    <w:sdt>
      <w:sdtPr>
        <w:alias w:val=""/>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8"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99"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00"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2"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3"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4"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5"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6"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7"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8"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09"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10"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11" w:history="1">
                <w:r>
                  <w:rPr>
                    <w:color w:val="0000FF"/>
                    <w:sz w:val="20"/>
                    <w:u w:val="single"/>
                  </w:rPr>
                  <w:t>89-2741</w:t>
                </w:r>
              </w:hyperlink>
              <w:r>
                <w:rPr>
                  <w:sz w:val="20"/>
                </w:rPr>
                <w:t xml:space="preserve">) ir Lietuvos Respublikos baudžiamojo proceso kodeksu (Žin., 2002, Nr. </w:t>
              </w:r>
              <w:hyperlink r:id="rId112"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3"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6"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8"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9"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1"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2"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3"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4"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5"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6"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7"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8"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9"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0"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1"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2"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3"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4"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5"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6"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7"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39F6C23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11854&amp;Condition2="/>
  <Relationship Id="rId100" Type="http://schemas.openxmlformats.org/officeDocument/2006/relationships/hyperlink" TargetMode="External" Target="http://www3.lrs.lt/cgi-bin/preps2?Condition1=41671&amp;Condition2="/>
  <Relationship Id="rId101" Type="http://schemas.openxmlformats.org/officeDocument/2006/relationships/hyperlink" TargetMode="External" Target="http://www3.lrs.lt/cgi-bin/preps2?Condition1=69452&amp;Condition2="/>
  <Relationship Id="rId102" Type="http://schemas.openxmlformats.org/officeDocument/2006/relationships/hyperlink" TargetMode="External" Target="http://www3.lrs.lt/cgi-bin/preps2?Condition1=92594&amp;Condition2="/>
  <Relationship Id="rId103" Type="http://schemas.openxmlformats.org/officeDocument/2006/relationships/hyperlink" TargetMode="External" Target="http://www3.lrs.lt/cgi-bin/preps2?Condition1=101626&amp;Condition2="/>
  <Relationship Id="rId104" Type="http://schemas.openxmlformats.org/officeDocument/2006/relationships/hyperlink" TargetMode="External" Target="http://www3.lrs.lt/cgi-bin/preps2?Condition1=105659&amp;Condition2="/>
  <Relationship Id="rId105" Type="http://schemas.openxmlformats.org/officeDocument/2006/relationships/hyperlink" TargetMode="External" Target="http://www3.lrs.lt/cgi-bin/preps2?Condition1=110178&amp;Condition2="/>
  <Relationship Id="rId106" Type="http://schemas.openxmlformats.org/officeDocument/2006/relationships/hyperlink" TargetMode="External" Target="http://www3.lrs.lt/cgi-bin/preps2?Condition1=111854&amp;Condition2="/>
  <Relationship Id="rId107" Type="http://schemas.openxmlformats.org/officeDocument/2006/relationships/hyperlink" TargetMode="External" Target="http://www3.lrs.lt/cgi-bin/preps2?a=143998&amp;b="/>
  <Relationship Id="rId108" Type="http://schemas.openxmlformats.org/officeDocument/2006/relationships/hyperlink" TargetMode="External" Target="http://www3.lrs.lt/cgi-bin/preps2?a=188751&amp;b="/>
  <Relationship Id="rId109" Type="http://schemas.openxmlformats.org/officeDocument/2006/relationships/hyperlink" TargetMode="External" Target="http://www3.lrs.lt/cgi-bin/preps2?a=207674&amp;b="/>
  <Relationship Id="rId11" Type="http://schemas.openxmlformats.org/officeDocument/2006/relationships/hyperlink" TargetMode="External" Target="http://www3.lrs.lt/cgi-bin/preps2?a=245876&amp;b="/>
  <Relationship Id="rId110" Type="http://schemas.openxmlformats.org/officeDocument/2006/relationships/hyperlink" TargetMode="External" Target="http://www3.lrs.lt/cgi-bin/preps2?a=209670&amp;b="/>
  <Relationship Id="rId111" Type="http://schemas.openxmlformats.org/officeDocument/2006/relationships/hyperlink" TargetMode="External" Target="http://www3.lrs.lt/cgi-bin/preps2?a=111555&amp;b="/>
  <Relationship Id="rId112" Type="http://schemas.openxmlformats.org/officeDocument/2006/relationships/hyperlink" TargetMode="External" Target="http://www3.lrs.lt/cgi-bin/preps2?a=163482&amp;b="/>
  <Relationship Id="rId113" Type="http://schemas.openxmlformats.org/officeDocument/2006/relationships/hyperlink" TargetMode="External" Target="http://www3.lrs.lt/cgi-bin/preps2?a=222925&amp;b="/>
  <Relationship Id="rId114" Type="http://schemas.openxmlformats.org/officeDocument/2006/relationships/hyperlink" TargetMode="External" Target="http://www3.lrs.lt/cgi-bin/preps2?a=224477&amp;b="/>
  <Relationship Id="rId115" Type="http://schemas.openxmlformats.org/officeDocument/2006/relationships/hyperlink" TargetMode="External" Target="http://www3.lrs.lt/cgi-bin/preps2?a=232041&amp;b="/>
  <Relationship Id="rId116" Type="http://schemas.openxmlformats.org/officeDocument/2006/relationships/hyperlink" TargetMode="External" Target="http://www3.lrs.lt/cgi-bin/preps2?a=232052&amp;b="/>
  <Relationship Id="rId117" Type="http://schemas.openxmlformats.org/officeDocument/2006/relationships/hyperlink" TargetMode="External" Target="http://www3.lrs.lt/cgi-bin/preps2?a=238198&amp;b="/>
  <Relationship Id="rId118" Type="http://schemas.openxmlformats.org/officeDocument/2006/relationships/hyperlink" TargetMode="External" Target="http://www3.lrs.lt/cgi-bin/preps2?a=245876&amp;b="/>
  <Relationship Id="rId119" Type="http://schemas.openxmlformats.org/officeDocument/2006/relationships/hyperlink" TargetMode="External" Target="http://www3.lrs.lt/cgi-bin/preps2?a=255596&amp;b="/>
  <Relationship Id="rId12" Type="http://schemas.openxmlformats.org/officeDocument/2006/relationships/hyperlink" TargetMode="External" Target="http://www3.lrs.lt/cgi-bin/preps2?a=298690&amp;b="/>
  <Relationship Id="rId120" Type="http://schemas.openxmlformats.org/officeDocument/2006/relationships/hyperlink" TargetMode="External" Target="http://www3.lrs.lt/cgi-bin/preps2?a=259417&amp;b="/>
  <Relationship Id="rId121" Type="http://schemas.openxmlformats.org/officeDocument/2006/relationships/hyperlink" TargetMode="External" Target="http://www3.lrs.lt/cgi-bin/preps2?a=298690&amp;b="/>
  <Relationship Id="rId122" Type="http://schemas.openxmlformats.org/officeDocument/2006/relationships/hyperlink" TargetMode="External" Target="http://www3.lrs.lt/cgi-bin/preps2?a=302105&amp;b="/>
  <Relationship Id="rId123" Type="http://schemas.openxmlformats.org/officeDocument/2006/relationships/hyperlink" TargetMode="External" Target="http://www3.lrs.lt/cgi-bin/preps2?a=318891&amp;b="/>
  <Relationship Id="rId124" Type="http://schemas.openxmlformats.org/officeDocument/2006/relationships/hyperlink" TargetMode="External" Target="http://www3.lrs.lt/cgi-bin/preps2?a=370349&amp;b="/>
  <Relationship Id="rId125" Type="http://schemas.openxmlformats.org/officeDocument/2006/relationships/hyperlink" TargetMode="External" Target="http://www3.lrs.lt/cgi-bin/preps2?a=386306&amp;b="/>
  <Relationship Id="rId126" Type="http://schemas.openxmlformats.org/officeDocument/2006/relationships/hyperlink" TargetMode="External" Target="http://www3.lrs.lt/cgi-bin/preps2?a=396650&amp;b="/>
  <Relationship Id="rId127" Type="http://schemas.openxmlformats.org/officeDocument/2006/relationships/hyperlink" TargetMode="External" Target="http://www3.lrs.lt/cgi-bin/preps2?a=401318&amp;b="/>
  <Relationship Id="rId128" Type="http://schemas.openxmlformats.org/officeDocument/2006/relationships/hyperlink" TargetMode="External" Target="http://www3.lrs.lt/cgi-bin/preps2?a=403286&amp;b="/>
  <Relationship Id="rId129" Type="http://schemas.openxmlformats.org/officeDocument/2006/relationships/hyperlink" TargetMode="External" Target="http://www3.lrs.lt/cgi-bin/preps2?a=413468&amp;b="/>
  <Relationship Id="rId13" Type="http://schemas.openxmlformats.org/officeDocument/2006/relationships/hyperlink" TargetMode="External" Target="http://www3.lrs.lt/cgi-bin/preps2?a=318891&amp;b="/>
  <Relationship Id="rId130" Type="http://schemas.openxmlformats.org/officeDocument/2006/relationships/hyperlink" TargetMode="External" Target="http://www3.lrs.lt/cgi-bin/preps2?a=436780&amp;b="/>
  <Relationship Id="rId131" Type="http://schemas.openxmlformats.org/officeDocument/2006/relationships/hyperlink" TargetMode="External" Target="http://www3.lrs.lt/cgi-bin/preps2?a=436798&amp;b="/>
  <Relationship Id="rId132" Type="http://schemas.openxmlformats.org/officeDocument/2006/relationships/hyperlink" TargetMode="External" Target="http://www3.lrs.lt/cgi-bin/preps2?a=436946&amp;b="/>
  <Relationship Id="rId133" Type="http://schemas.openxmlformats.org/officeDocument/2006/relationships/hyperlink" TargetMode="External" Target="http://www3.lrs.lt/cgi-bin/preps2?a=437374&amp;b="/>
  <Relationship Id="rId134" Type="http://schemas.openxmlformats.org/officeDocument/2006/relationships/hyperlink" TargetMode="External" Target="http://www3.lrs.lt/cgi-bin/preps2?a=440401&amp;b="/>
  <Relationship Id="rId135" Type="http://schemas.openxmlformats.org/officeDocument/2006/relationships/hyperlink" TargetMode="External" Target="http://www3.lrs.lt/cgi-bin/preps2?a=449233&amp;b="/>
  <Relationship Id="rId136" Type="http://schemas.openxmlformats.org/officeDocument/2006/relationships/hyperlink" TargetMode="External" Target="http://www3.lrs.lt/cgi-bin/preps2?a=453394&amp;b="/>
  <Relationship Id="rId137" Type="http://schemas.openxmlformats.org/officeDocument/2006/relationships/hyperlink" TargetMode="External" Target="http://www3.lrs.lt/cgi-bin/preps2?Condition1=171331&amp;Condition2="/>
  <Relationship Id="rId138" Type="http://schemas.openxmlformats.org/officeDocument/2006/relationships/customXml" Target="../customXml/item1.xml"/>
  <Relationship Id="rId14" Type="http://schemas.openxmlformats.org/officeDocument/2006/relationships/hyperlink" TargetMode="External" Target="http://www3.lrs.lt/cgi-bin/preps2?a=401318&amp;b="/>
  <Relationship Id="rId15" Type="http://schemas.openxmlformats.org/officeDocument/2006/relationships/hyperlink" TargetMode="External" Target="http://www3.lrs.lt/cgi-bin/preps2?a=143998&amp;b="/>
  <Relationship Id="rId16" Type="http://schemas.openxmlformats.org/officeDocument/2006/relationships/hyperlink" TargetMode="External" Target="http://www3.lrs.lt/cgi-bin/preps2?a=224477&amp;b="/>
  <Relationship Id="rId17" Type="http://schemas.openxmlformats.org/officeDocument/2006/relationships/hyperlink" TargetMode="External" Target="http://www3.lrs.lt/cgi-bin/preps2?a=259417&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403286&amp;b="/>
  <Relationship Id="rId2" Type="http://schemas.openxmlformats.org/officeDocument/2006/relationships/fontTable" Target="fontTable.xml"/>
  <Relationship Id="rId20" Type="http://schemas.openxmlformats.org/officeDocument/2006/relationships/hyperlink" TargetMode="External" Target="http://www3.lrs.lt/cgi-bin/preps2?a=259417&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Condition1=111854&amp;Condition2="/>
  <Relationship Id="rId23" Type="http://schemas.openxmlformats.org/officeDocument/2006/relationships/hyperlink" TargetMode="External" Target="http://www3.lrs.lt/cgi-bin/preps2?a=245876&amp;b="/>
  <Relationship Id="rId24" Type="http://schemas.openxmlformats.org/officeDocument/2006/relationships/hyperlink" TargetMode="External" Target="http://www3.lrs.lt/cgi-bin/preps2?a=298690&amp;b="/>
  <Relationship Id="rId25" Type="http://schemas.openxmlformats.org/officeDocument/2006/relationships/hyperlink" TargetMode="External" Target="http://www3.lrs.lt/cgi-bin/preps2?a=370349&amp;b="/>
  <Relationship Id="rId26" Type="http://schemas.openxmlformats.org/officeDocument/2006/relationships/hyperlink" TargetMode="External" Target="http://www3.lrs.lt/cgi-bin/preps2?a=298690&amp;b="/>
  <Relationship Id="rId27" Type="http://schemas.openxmlformats.org/officeDocument/2006/relationships/hyperlink" TargetMode="External" Target="http://www3.lrs.lt/cgi-bin/preps2?a=370349&amp;b="/>
  <Relationship Id="rId28" Type="http://schemas.openxmlformats.org/officeDocument/2006/relationships/hyperlink" TargetMode="External" Target="http://www3.lrs.lt/cgi-bin/preps2?a=401318&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318891&amp;b="/>
  <Relationship Id="rId31" Type="http://schemas.openxmlformats.org/officeDocument/2006/relationships/hyperlink" TargetMode="External" Target="http://www3.lrs.lt/cgi-bin/preps2?a=238198&amp;b="/>
  <Relationship Id="rId32" Type="http://schemas.openxmlformats.org/officeDocument/2006/relationships/hyperlink" TargetMode="External" Target="http://www3.lrs.lt/cgi-bin/preps2?a=143998&amp;b="/>
  <Relationship Id="rId33" Type="http://schemas.openxmlformats.org/officeDocument/2006/relationships/hyperlink" TargetMode="External" Target="http://www3.lrs.lt/cgi-bin/preps2?a=259417&amp;b="/>
  <Relationship Id="rId34" Type="http://schemas.openxmlformats.org/officeDocument/2006/relationships/hyperlink" TargetMode="External" Target="http://www3.lrs.lt/cgi-bin/preps2?a=209670&amp;b="/>
  <Relationship Id="rId35" Type="http://schemas.openxmlformats.org/officeDocument/2006/relationships/hyperlink" TargetMode="External" Target="http://www3.lrs.lt/cgi-bin/preps2?a=209670&amp;b="/>
  <Relationship Id="rId36" Type="http://schemas.openxmlformats.org/officeDocument/2006/relationships/hyperlink" TargetMode="External" Target="http://www3.lrs.lt/cgi-bin/preps2?a=436798&amp;b="/>
  <Relationship Id="rId37" Type="http://schemas.openxmlformats.org/officeDocument/2006/relationships/hyperlink" TargetMode="External" Target="http://www3.lrs.lt/cgi-bin/preps2?a=298690&amp;b="/>
  <Relationship Id="rId38" Type="http://schemas.openxmlformats.org/officeDocument/2006/relationships/hyperlink" TargetMode="External" Target="http://www3.lrs.lt/cgi-bin/preps2?a=298690&amp;b="/>
  <Relationship Id="rId39" Type="http://schemas.openxmlformats.org/officeDocument/2006/relationships/hyperlink" TargetMode="External" Target="http://www3.lrs.lt/cgi-bin/preps2?a=370349&amp;b="/>
  <Relationship Id="rId4" Type="http://schemas.openxmlformats.org/officeDocument/2006/relationships/settings" Target="settings.xml"/>
  <Relationship Id="rId40" Type="http://schemas.openxmlformats.org/officeDocument/2006/relationships/hyperlink" TargetMode="External" Target="http://www3.lrs.lt/cgi-bin/preps2?a=298690&amp;b="/>
  <Relationship Id="rId41" Type="http://schemas.openxmlformats.org/officeDocument/2006/relationships/hyperlink" TargetMode="External" Target="http://www3.lrs.lt/cgi-bin/preps2?a=298690&amp;b="/>
  <Relationship Id="rId42" Type="http://schemas.openxmlformats.org/officeDocument/2006/relationships/hyperlink" TargetMode="External" Target="http://www3.lrs.lt/cgi-bin/preps2?a=298690&amp;b="/>
  <Relationship Id="rId43" Type="http://schemas.openxmlformats.org/officeDocument/2006/relationships/hyperlink" TargetMode="External" Target="http://www3.lrs.lt/cgi-bin/preps2?a=298690&amp;b="/>
  <Relationship Id="rId44" Type="http://schemas.openxmlformats.org/officeDocument/2006/relationships/hyperlink" TargetMode="External" Target="http://www3.lrs.lt/cgi-bin/preps2?Condition1=171331&amp;Condition2="/>
  <Relationship Id="rId45" Type="http://schemas.openxmlformats.org/officeDocument/2006/relationships/hyperlink" TargetMode="External" Target="http://www3.lrs.lt/cgi-bin/preps2?a=188751&amp;b="/>
  <Relationship Id="rId46" Type="http://schemas.openxmlformats.org/officeDocument/2006/relationships/hyperlink" TargetMode="External" Target="http://www3.lrs.lt/cgi-bin/preps2?Condition1=111854&amp;Condition2="/>
  <Relationship Id="rId47" Type="http://schemas.openxmlformats.org/officeDocument/2006/relationships/hyperlink" TargetMode="External" Target="http://www3.lrs.lt/cgi-bin/preps2?a=396650&amp;b="/>
  <Relationship Id="rId48" Type="http://schemas.openxmlformats.org/officeDocument/2006/relationships/hyperlink" TargetMode="External" Target="http://www3.lrs.lt/cgi-bin/preps2?a=245876&amp;b="/>
  <Relationship Id="rId49" Type="http://schemas.openxmlformats.org/officeDocument/2006/relationships/hyperlink" TargetMode="External" Target="http://www3.lrs.lt/cgi-bin/preps2?a=370349&amp;b="/>
  <Relationship Id="rId5" Type="http://schemas.openxmlformats.org/officeDocument/2006/relationships/styles" Target="styles.xml"/>
  <Relationship Id="rId50" Type="http://schemas.openxmlformats.org/officeDocument/2006/relationships/hyperlink" TargetMode="External" Target="http://www3.lrs.lt/cgi-bin/preps2?a=440401&amp;b="/>
  <Relationship Id="rId51" Type="http://schemas.openxmlformats.org/officeDocument/2006/relationships/hyperlink" TargetMode="External" Target="http://www3.lrs.lt/cgi-bin/preps2?a=370349&amp;b="/>
  <Relationship Id="rId52" Type="http://schemas.openxmlformats.org/officeDocument/2006/relationships/hyperlink" TargetMode="External" Target="http://www3.lrs.lt/cgi-bin/preps2?Condition1=111854&amp;Condition2="/>
  <Relationship Id="rId53" Type="http://schemas.openxmlformats.org/officeDocument/2006/relationships/hyperlink" TargetMode="External" Target="http://www3.lrs.lt/cgi-bin/preps2?a=245876&amp;b="/>
  <Relationship Id="rId54" Type="http://schemas.openxmlformats.org/officeDocument/2006/relationships/hyperlink" TargetMode="External" Target="http://www3.lrs.lt/cgi-bin/preps2?a=255596&amp;b="/>
  <Relationship Id="rId55" Type="http://schemas.openxmlformats.org/officeDocument/2006/relationships/hyperlink" TargetMode="External" Target="http://www3.lrs.lt/cgi-bin/preps2?a=259417&amp;b="/>
  <Relationship Id="rId56" Type="http://schemas.openxmlformats.org/officeDocument/2006/relationships/hyperlink" TargetMode="External" Target="http://www3.lrs.lt/cgi-bin/preps2?a=232041&amp;b="/>
  <Relationship Id="rId57" Type="http://schemas.openxmlformats.org/officeDocument/2006/relationships/hyperlink" TargetMode="External" Target="http://www3.lrs.lt/cgi-bin/preps2?a=318891&amp;b="/>
  <Relationship Id="rId58" Type="http://schemas.openxmlformats.org/officeDocument/2006/relationships/hyperlink" TargetMode="External" Target="http://www3.lrs.lt/cgi-bin/preps2?a=298690&amp;b="/>
  <Relationship Id="rId59" Type="http://schemas.openxmlformats.org/officeDocument/2006/relationships/hyperlink" TargetMode="External" Target="http://www3.lrs.lt/cgi-bin/preps2?Condition1=101626&amp;Condition2="/>
  <Relationship Id="rId6" Type="http://schemas.microsoft.com/office/2007/relationships/stylesWithEffects" Target="stylesWithEffects.xml"/>
  <Relationship Id="rId60" Type="http://schemas.openxmlformats.org/officeDocument/2006/relationships/hyperlink" TargetMode="External" Target="http://www3.lrs.lt/cgi-bin/preps2?a=298690&amp;b="/>
  <Relationship Id="rId61" Type="http://schemas.openxmlformats.org/officeDocument/2006/relationships/hyperlink" TargetMode="External" Target="http://www3.lrs.lt/cgi-bin/preps2?a=318891&amp;b="/>
  <Relationship Id="rId62" Type="http://schemas.openxmlformats.org/officeDocument/2006/relationships/hyperlink" TargetMode="External" Target="http://www3.lrs.lt/cgi-bin/preps2?a=436780&amp;b="/>
  <Relationship Id="rId63" Type="http://schemas.openxmlformats.org/officeDocument/2006/relationships/hyperlink" TargetMode="External" Target="http://www3.lrs.lt/cgi-bin/preps2?a=318891&amp;b="/>
  <Relationship Id="rId64" Type="http://schemas.openxmlformats.org/officeDocument/2006/relationships/hyperlink" TargetMode="External" Target="http://www3.lrs.lt/cgi-bin/preps2?a=245876&amp;b="/>
  <Relationship Id="rId65" Type="http://schemas.openxmlformats.org/officeDocument/2006/relationships/hyperlink" TargetMode="External" Target="http://www3.lrs.lt/cgi-bin/preps2?a=453394&amp;b="/>
  <Relationship Id="rId66" Type="http://schemas.openxmlformats.org/officeDocument/2006/relationships/hyperlink" TargetMode="External" Target="http://www3.lrs.lt/cgi-bin/preps2?a=298690&amp;b="/>
  <Relationship Id="rId67" Type="http://schemas.openxmlformats.org/officeDocument/2006/relationships/hyperlink" TargetMode="External" Target="http://www3.lrs.lt/cgi-bin/preps2?a=370349&amp;b="/>
  <Relationship Id="rId68" Type="http://schemas.openxmlformats.org/officeDocument/2006/relationships/hyperlink" TargetMode="External" Target="http://www3.lrs.lt/cgi-bin/preps2?a=453394&amp;b="/>
  <Relationship Id="rId69" Type="http://schemas.openxmlformats.org/officeDocument/2006/relationships/hyperlink" TargetMode="External" Target="http://www3.lrs.lt/cgi-bin/preps2?a=370349&amp;b="/>
  <Relationship Id="rId7" Type="http://schemas.openxmlformats.org/officeDocument/2006/relationships/theme" Target="theme/theme1.xml"/>
  <Relationship Id="rId70" Type="http://schemas.openxmlformats.org/officeDocument/2006/relationships/hyperlink" TargetMode="External" Target="http://www3.lrs.lt/cgi-bin/preps2?a=302105&amp;b="/>
  <Relationship Id="rId71" Type="http://schemas.openxmlformats.org/officeDocument/2006/relationships/hyperlink" TargetMode="External" Target="http://www3.lrs.lt/cgi-bin/preps2?a=453394&amp;b="/>
  <Relationship Id="rId72" Type="http://schemas.openxmlformats.org/officeDocument/2006/relationships/hyperlink" TargetMode="External" Target="http://www3.lrs.lt/cgi-bin/preps2?Condition1=92594&amp;Condition2="/>
  <Relationship Id="rId73" Type="http://schemas.openxmlformats.org/officeDocument/2006/relationships/hyperlink" TargetMode="External" Target="http://www3.lrs.lt/cgi-bin/preps2?a=370349&amp;b="/>
  <Relationship Id="rId74" Type="http://schemas.openxmlformats.org/officeDocument/2006/relationships/hyperlink" TargetMode="External" Target="http://www3.lrs.lt/cgi-bin/preps2?a=453394&amp;b="/>
  <Relationship Id="rId75" Type="http://schemas.openxmlformats.org/officeDocument/2006/relationships/hyperlink" TargetMode="External" Target="http://www3.lrs.lt/cgi-bin/preps2?a=245876&amp;b="/>
  <Relationship Id="rId76" Type="http://schemas.openxmlformats.org/officeDocument/2006/relationships/hyperlink" TargetMode="External" Target="http://www3.lrs.lt/cgi-bin/preps2?a=222925&amp;b="/>
  <Relationship Id="rId77" Type="http://schemas.openxmlformats.org/officeDocument/2006/relationships/hyperlink" TargetMode="External" Target="http://www3.lrs.lt/cgi-bin/preps2?a=386306&amp;b="/>
  <Relationship Id="rId78" Type="http://schemas.openxmlformats.org/officeDocument/2006/relationships/hyperlink" TargetMode="External" Target="http://www3.lrs.lt/cgi-bin/preps2?a=386306&amp;b="/>
  <Relationship Id="rId79" Type="http://schemas.openxmlformats.org/officeDocument/2006/relationships/hyperlink" TargetMode="External" Target="http://www3.lrs.lt/cgi-bin/preps2?Condition1=105659&amp;Condition2="/>
  <Relationship Id="rId8" Type="http://schemas.openxmlformats.org/officeDocument/2006/relationships/webSettings" Target="webSettings.xml"/>
  <Relationship Id="rId80" Type="http://schemas.openxmlformats.org/officeDocument/2006/relationships/hyperlink" TargetMode="External" Target="http://www3.lrs.lt/cgi-bin/preps2?a=298690&amp;b="/>
  <Relationship Id="rId81" Type="http://schemas.openxmlformats.org/officeDocument/2006/relationships/hyperlink" TargetMode="External" Target="http://www3.lrs.lt/cgi-bin/preps2?a=413468&amp;b="/>
  <Relationship Id="rId82" Type="http://schemas.openxmlformats.org/officeDocument/2006/relationships/hyperlink" TargetMode="External" Target="http://www3.lrs.lt/cgi-bin/preps2?a=232052&amp;b="/>
  <Relationship Id="rId83" Type="http://schemas.openxmlformats.org/officeDocument/2006/relationships/hyperlink" TargetMode="External" Target="http://www3.lrs.lt/cgi-bin/preps2?a=318891&amp;b="/>
  <Relationship Id="rId84" Type="http://schemas.openxmlformats.org/officeDocument/2006/relationships/hyperlink" TargetMode="External" Target="http://www3.lrs.lt/cgi-bin/preps2?Condition1=110178&amp;Condition2="/>
  <Relationship Id="rId85" Type="http://schemas.openxmlformats.org/officeDocument/2006/relationships/hyperlink" TargetMode="External" Target="http://www3.lrs.lt/cgi-bin/preps2?a=209670&amp;b="/>
  <Relationship Id="rId86" Type="http://schemas.openxmlformats.org/officeDocument/2006/relationships/hyperlink" TargetMode="External" Target="http://www3.lrs.lt/cgi-bin/preps2?a=209670&amp;b="/>
  <Relationship Id="rId87" Type="http://schemas.openxmlformats.org/officeDocument/2006/relationships/hyperlink" TargetMode="External" Target="http://www3.lrs.lt/cgi-bin/preps2?a=207674&amp;b="/>
  <Relationship Id="rId88" Type="http://schemas.openxmlformats.org/officeDocument/2006/relationships/hyperlink" TargetMode="External" Target="http://www3.lrs.lt/cgi-bin/preps2?a=436946&amp;b="/>
  <Relationship Id="rId89" Type="http://schemas.openxmlformats.org/officeDocument/2006/relationships/hyperlink" TargetMode="External" Target="http://www3.lrs.lt/cgi-bin/preps2?a=298690&amp;b="/>
  <Relationship Id="rId9" Type="http://schemas.openxmlformats.org/officeDocument/2006/relationships/hyperlink" TargetMode="External" Target="http://www3.lrs.lt/cgi-bin/preps2?Condition1=69452&amp;Condition2="/>
  <Relationship Id="rId90" Type="http://schemas.openxmlformats.org/officeDocument/2006/relationships/hyperlink" TargetMode="External" Target="http://www3.lrs.lt/cgi-bin/preps2?a=437374&amp;b="/>
  <Relationship Id="rId91" Type="http://schemas.openxmlformats.org/officeDocument/2006/relationships/hyperlink" TargetMode="External" Target="http://www3.lrs.lt/cgi-bin/preps2?Condition1=105659&amp;Condition2="/>
  <Relationship Id="rId92" Type="http://schemas.openxmlformats.org/officeDocument/2006/relationships/hyperlink" TargetMode="External" Target="http://www3.lrs.lt/cgi-bin/preps2?a=436946&amp;b="/>
  <Relationship Id="rId93" Type="http://schemas.openxmlformats.org/officeDocument/2006/relationships/hyperlink" TargetMode="External" Target="http://www3.lrs.lt/cgi-bin/preps2?Condition1=101626&amp;Condition2="/>
  <Relationship Id="rId94" Type="http://schemas.openxmlformats.org/officeDocument/2006/relationships/hyperlink" TargetMode="External" Target="http://www3.lrs.lt/cgi-bin/preps2?a=232052&amp;b="/>
  <Relationship Id="rId95" Type="http://schemas.openxmlformats.org/officeDocument/2006/relationships/hyperlink" TargetMode="External" Target="http://www3.lrs.lt/cgi-bin/preps2?a=298690&amp;b="/>
  <Relationship Id="rId96" Type="http://schemas.openxmlformats.org/officeDocument/2006/relationships/hyperlink" TargetMode="External" Target="http://www3.lrs.lt/cgi-bin/preps2?a=449233&amp;b="/>
  <Relationship Id="rId97" Type="http://schemas.openxmlformats.org/officeDocument/2006/relationships/hyperlink" TargetMode="External" Target="http://www3.lrs.lt/cgi-bin/preps2?a=238198&amp;b="/>
  <Relationship Id="rId98" Type="http://schemas.openxmlformats.org/officeDocument/2006/relationships/hyperlink" TargetMode="External" Target="http://www3.lrs.lt/cgi-bin/preps2?Condition1=31928&amp;Condition2="/>
  <Relationship Id="rId99" Type="http://schemas.openxmlformats.org/officeDocument/2006/relationships/hyperlink" TargetMode="External" Target="http://www3.lrs.lt/cgi-bin/preps2?Condition1=41102&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Nr="" Abbr="" Tit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12a02f18efc6413b8e0bee6fb0a36099">
          <Part Type="strDalis" Nr="1" Abbr="1 str. 1 d." DocPartId="b305daf91c5244168ea92766b3824923" PartId="9d124e01a27c4dec942a58340b36435e"/>
        </Part>
        <Part Type="straipsnis" Nr="2" Abbr="2 str." Title="Pagrindinės šio įstatymo sąvokos" DocPartId="ec6f8a35926f4459ba6b24ce3b03dcc9" PartId="2b0f01b344d44d82a0e92b16d09b4100">
          <Part Type="strDalis" Nr="1" Abbr="2 str. 1 d." DocPartId="61fdab02b9f34d5bb29361c15d26ecc0" PartId="ff64368194034bcdbe046fa5f700e435"/>
          <Part Type="strDalis" Nr="2" Abbr="2 str. 2 d." DocPartId="9fa98400ae414414aa567902e5f025c8" PartId="26ed55edf06b42e09e7037cf5d48f516"/>
          <Part Type="strDalis" Nr="3" Abbr="2 str. 3 d." DocPartId="fb62b8382d914e3d95dbf494f1f4a37a" PartId="e916a80387ec47b9b30bd59a308ae173"/>
          <Part Type="strDalis" Nr="4" Abbr="2 str. 4 d." DocPartId="e0aa81f66e54425eaf7e0318d5718832" PartId="85e4d0ff9a994c22b1b4864f7a5ae7e8"/>
          <Part Type="strDalis" Nr="5" Abbr="2 str. 5 d." DocPartId="18e9cb73df7c481ba66beb64f896100b" PartId="f7ea74cfee034960842e197b8f39cf17"/>
          <Part Type="strDalis" Nr="6" Abbr="2 str. 6 d." DocPartId="663f790c694447b7ba4ee6688c52d2e4" PartId="341be4eb2a544ebba1a4dacc29f107eb"/>
          <Part Type="strDalis" Nr="7" Abbr="2 str. 7 d." DocPartId="2c646f6044644db2898ec3d425b8a377" PartId="8a3c779fa92d4d2ba3e614cd8888c92b"/>
          <Part Type="strDalis" Nr="8" Abbr="2 str. 8 d." DocPartId="d8ec188719cd44859b2d8e9f91b05eb4" PartId="297548decebb4b0d9847d48acc10d01b"/>
          <Part Type="strDalis" Nr="9" Abbr="2 str. 9 d." DocPartId="8b659d09b6a54f26987de8a9c5b2e4da" PartId="165bb587467840e7870d41c8a249af83"/>
          <Part Type="strDalis" Nr="10" Abbr="2 str. 10 d." DocPartId="ab0a0b217cc8458c87b65dd566db7b8b" PartId="53b17483e2d84718ba93e5dc6c854055"/>
          <Part Type="strDalis" Nr="11" Abbr="2 str. 11 d." DocPartId="56e056b473ef45398124e1747dbc2aa0" PartId="9532135378804ab89e1097c0481c80a8"/>
          <Part Type="strDalis" Nr="12" Abbr="2 str. 12 d." DocPartId="8c70ee2811ef4cbbaabda25b73521c57" PartId="c6d0cef2e10e4f65a792447fb7964252"/>
          <Part Type="strDalis" Nr="13" Abbr="2 str. 13 d." DocPartId="6bfd1908d1c94fbd82027a7ce6b9673b" PartId="7b193041f43f43068cb7d8377b9c1789"/>
          <Part Type="strDalis" Nr="14" Abbr="2 str. 14 d." DocPartId="db62a8bcd3cb4236b5b9045158df5195" PartId="6e963c9d678d4df48311e60d7cc9015f"/>
          <Part Type="strDalis" Nr="15" Abbr="2 str. 15 d." DocPartId="53e943bb53074d8cb27516b51ca290bb" PartId="19dbdba004f44b75b6fe868b51db3e80">
            <Part Type="strPunktas" Nr="1" Abbr="2 str. 15 d. 1 p." DocPartId="e3a726fc565546349fb10bbb31e3018d" PartId="93af656eca27453ab69007b045743e9e"/>
            <Part Type="strPunktas" Nr="2" Abbr="2 str. 15 d. 2 p." DocPartId="c4864dcf73b0403989ed573a0aa8a084" PartId="031693571daa4c8caea183ce13a80457"/>
            <Part Type="strPunktas" Nr="3" Abbr="2 str. 15 d. 3 p." DocPartId="3df676ae7d6448eaa11c7464daa73dab" PartId="c76c621235134a27a0eb04ab4eab20b5"/>
          </Part>
          <Part Type="strDalis" Nr="16" Abbr="2 str. 16 d." DocPartId="6ed99756fd954b6eb832531b3bd2c1bf" PartId="3872d4e5d05f4e37bde6a68fb663511e"/>
          <Part Type="strDalis" Nr="17" Abbr="2 str. 17 d." DocPartId="da0ac96c003c4c76b7da3ffdf7df736c" PartId="868135155f9d4ec68b38135bdb854ec3"/>
          <Part Type="strDalis" Nr="18" Abbr="2 str. 18 d." DocPartId="4360a975759d4237adc915a5f621f31c" PartId="e852a7b0572e4d65a44aa6215d5872f0"/>
          <Part Type="strDalis" Nr="19" Abbr="19 d." Title="" DocPartId="fa2ecd5a1a9d483da955fd8639902946" PartId="e0f433072b0b4333b072b7a31d773e95"/>
          <Part Type="strDalis" Nr="20" Abbr="20 d." Title="" DocPartId="21a4dc6b00db4e44a602768015cdb452" PartId="834df488fa884f858771c855897aff92"/>
          <Part Type="strDalis" Nr="21" Abbr="21 d." Title="" DocPartId="bed3b1884677453abb112ebb208bf63d" PartId="530024c9a8724d889b19466c96a84a5d"/>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6e7cb63c1fda40f9a4a7652c52a3a820"/>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8c87417bb28845f089ba7f0bbc4e2a00"/>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a4fee1a832194275b7b8314fe1dbd80f"/>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0521ad9c3b00422da3e01799912492ad"/>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e0f006cdf20444a9ab83dcd0cb564720"/>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4c7ff467eb9a40ceb7235a87b49d323c"/>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14 str. 1 d. 4 p." DocPartId="5f1e5f51b3234bed80e4391503a90606" PartId="73263fee30e94943b4ec7020f653c976"/>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50451f4709574985938b28496feef70a">
          <Part Type="strDalis" Nr="1" Abbr="16 str. 1 d." DocPartId="3ee084bcb2fa4be99db33a12329bad5e" PartId="d8dcb9ac5cf64bb2a3426eed1769e32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388a4372a1f34ea388210529e3e7fd1d" PartId="fdf94c7049504f56843b4a6e94340b28"/>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Diagnostikos ir gydymo priemonių taikymo ypatumai" DocPartId="ba4726626f394ca190b243aa56975bd9" PartId="f9ca322479f1430c84e3f220b5689767">
          <Part Type="strDalis" Nr="1" Abbr="20 str. 1 d." DocPartId="aa957d31e49742078f076b078d9e1234" PartId="c31ab0ce02e84410bf3f283ca6d3778a"/>
          <Part Type="strDalis" Nr="2" Abbr="20 str. 2 d." DocPartId="ede3c87e2baa4e52b211ff9c5c771637" PartId="c1ddb5c5c87144758938171b2d41e46d"/>
          <Part Type="strDalis" Nr="3" Abbr="20 str. 3 d." DocPartId="314a9a0bc8bb42bca437764612705d89" PartId="23626441e603455ead6808053cbe5079"/>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ekspertizė" DocPartId="b613222d4005429390b5aa136a7c6d0e" PartId="6198237b25a949698f510a469f0b97c5">
          <Part Type="strDalis" Nr="1" Abbr="29 str. 1 d." DocPartId="595fbdf447ee44efabcf59946eb168da" PartId="7664bc033e724b32a54170a4339aec11"/>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86d10435fa64185a0c487d5b1e51261"/>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4174749bcea84fdc9ff9055a88f2ecb4">
          <Part Type="strDalis" Nr="1" Abbr="46 str. 1 d." DocPartId="8b3c6d461558431698a94fc1cfe7146a" PartId="da45f46517ca4338ab3a27886a396599"/>
          <Part Type="strDalis" Nr="2" Abbr="46 str. 2 d." DocPartId="7fcf288b8d1e4556918287dcc6d91f30" PartId="5bc52e2ec49f44be81d298e680fb477c"/>
          <Part Type="strDalis" Nr="3" Abbr="46 str. 3 d." DocPartId="48b717df15e640818cd988152ee50f7a" PartId="6a2a878b0efc4b79ae08f6ac07ce301a"/>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12a6b6391b7341f8bcc4c71b3737b9c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891945eb1abc4c449da37b66be028f06"/>
          <Part Type="strDalis" Nr="2" Abbr="53 str. 2 d." DocPartId="4ec0f76c3cd64e23b45e4752b8954d89" PartId="dc1498f47f55436fac9de28752a5b25d"/>
        </Part>
        <Part Type="straipsnis" Nr="54" Abbr="54 str." Title="Asmens ir visuomenės sveikatos priežiūros technologijų įvertinimas" DocPartId="e950f346ab9147c5913b45dce9964011" PartId="b1f295e339f44ed998cfe8ffbfcc9a83">
          <Part Type="strDalis" Nr="1" Abbr="54 str. 1 d." DocPartId="81b9a4367cf348a8a71dcbf4a800d743" PartId="70cd1d203eb14818b7ab34678f5ee642"/>
          <Part Type="strDalis" Nr="2" Abbr="54 str. 2 d." DocPartId="dbed8a0c44d642ecbff1021d7546dbbc" PartId="628fb0044885431bb33494dbd12a1cd5"/>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2b52f6cfb0a04b699aff387d99711049">
          <Part Type="strDalis" Nr="1" Abbr="59 str. 1 d." DocPartId="243f2629d79a44e680a06523d090a9ea" PartId="e76b6c10fc944cbfaacdf0d8f5a313cd"/>
          <Part Type="strDalis" Nr="2" Abbr="59 str. 2 d." Title="" DocPartId="12877d38dccd432fac4645d9967af1e7" PartId="786114381a394667a02dc4a5bf85ea5f"/>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f767cfc465634e2488a1805a105bd840"/>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dafa98fe4d0943368307e876ab72fb4e"/>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Title=""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Title=""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cceb17cd177143dcb19c87ec7048b880">
          <Part Type="strDalis" Nr="1" Abbr="67 str. 1 d." DocPartId="95a59c990d6441bbad172f4424ff42cf" PartId="20d7ea14d8d140c086c3cad2a6338b62"/>
          <Part Type="strDalis" Nr="2" Abbr="67 str. 2 d." DocPartId="a8a48f6ea48640229e41f5e15c369223" PartId="d33a987d8e144ae99080ee7dfa12d4f3">
            <Part Type="strPunktas" Nr="1" Abbr="67 str. 2 d. 1 p." DocPartId="bcb254e0c5184436aca3ba063f551f10" PartId="c857400e079a48cabb3033ced3675ad0"/>
            <Part Type="strPunktas" Nr="2" Abbr="67 str. 2 d. 2 p." DocPartId="9d8528982f7041408f143967616a3dcd" PartId="f12e13c0a67245168d6041cf275296f6"/>
            <Part Type="strPunktas" Nr="3" Abbr="67 str. 2 d. 3 p." DocPartId="c8fd00ee38e34cefa14ff6a4d4a8bb5e" PartId="50cfc3b3e20443c9a9378093d2259f95"/>
            <Part Type="strPunktas" Nr="4" Abbr="67 str. 2 d. 4 p." DocPartId="15aeef878cd84ec79a4244b5e4cd91c2" PartId="22ee2aacb6f4411aa987862b23631570"/>
            <Part Type="strPunktas" Nr="5" Abbr="67 str. 2 d. 5 p." DocPartId="f9f336a70a6a4e5b99cac9f7ca87ce80" PartId="ebf40dc0a2b2411b9a56f1a494a2b9ea"/>
          </Part>
          <Part Type="strDalis" Nr="3" Abbr="67 str. 3 d." DocPartId="927e20d80a3a4c53bd8241179752eaa2" PartId="b8d30067286e41b0ab613ad080996cf2"/>
          <Part Type="strDalis" Nr="4" Abbr="67 str. 4 d." DocPartId="b095084cbdca42939fe7d49990758c58" PartId="743218c71dfa4eaa9f9d7eab0d67f320">
            <Part Type="strPunktas" Nr="1" Abbr="67 str. 4 d. 1 p." DocPartId="d6c53707f35646289755d06cb3b1c702" PartId="3663338a2fd8470499211cf451dab158"/>
            <Part Type="strPunktas" Nr="2" Abbr="67 str. 4 d. 2 p." DocPartId="cbc677c33b1f42f5a3c764d4ebfb9343" PartId="b816783d3cd34a9aa4310750a7adb1f8"/>
            <Part Type="strPunktas" Nr="3" Abbr="67 str. 4 d. 3 p." DocPartId="a56cf341660e4139a92184546db113e3" PartId="d2436202b88040bbb0391f5fe254f329"/>
            <Part Type="strPunktas" Nr="4" Abbr="67 str. 4 d. 4 p." DocPartId="80d9f1f3e4ca4a61a6b7a3917bd29daf" PartId="c362aedc62b8432192273308ec216d06"/>
          </Part>
        </Part>
        <Part Type="straipsnis" Nr="67-1" Abbr="67-1 str." Title="Valstybinė psichikos sveikatos komisija prie Lietuvos Respublikos Vyriausybės" DocPartId="4b60cc42495d4fb6af38ea75572d9c27" PartId="069e4448bb22428e871b59a1020c1ac3">
          <Part Type="strDalis" Nr="1" Abbr="1 d." DocPartId="be31b66613604ae987970a10183542aa" PartId="fd7d9a9a70f1406fb8f3402255d22b71"/>
          <Part Type="strDalis" Nr="2" Abbr="2 d." DocPartId="d1673beafd8049d78e532a3e9c9de1bd" PartId="05fb2d3fd0a442d4b527c94545bb9db8"/>
          <Part Type="strDalis" Nr="3" Abbr="3 d." DocPartId="f31c7747fb3c4fcdabf6ba2eefdfcf5f" PartId="e4ede98a3b7949e59aad8ef6eb2da349"/>
          <Part Type="strDalis" Nr="4" Abbr="4 d." DocPartId="df3c52cb49324416b852015f229d914f" PartId="f60a5405b38e49ffb0fba919156e955a"/>
          <Part Type="strDalis" Nr="5" Abbr="5 d." DocPartId="a5a22fa2cb69416289af7eb70b9a17c9" PartId="1aec74dc540c4660b2fd1ae7d7f4a614"/>
          <Part Type="strDalis" Nr="6" Abbr="6 d." DocPartId="2e5394a5288f44c99db7d0415259d1b1" PartId="16494b5c55074bec876994f8dfd2c98b"/>
        </Part>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Visuomenės sveikatos centrai apskrityse" DocPartId="8e27ab47fae44ce5a2b6596ab524eac5" PartId="27bac50a1f62454e996b26f19225a2c3">
          <Part Type="strDalis" Nr="1" Abbr="71 str. 1 d." DocPartId="7f2c0397bd404d37ad6e5bfe14362397" PartId="20426c198eca43cabc882aad39265cd3"/>
          <Part Type="strDalis" Nr="2" Abbr="71 str. 2 d." DocPartId="211fbaee810f45dcad18d4998e4d8c91" PartId="855b5e33ab854588baa888b852c22ff2"/>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Teismo medicinos institutas" DocPartId="997256878523422280193b43c9d5702c" PartId="1043750d6c1d4f2cb6570fd1587ffe65">
          <Part Type="strDalis" Nr="1" Abbr="73 str. 1 d." DocPartId="3c86ec73c7f64f62bfd9b706aaf4f59c" PartId="0f7f7178406348a7b14a2865750eea95"/>
          <Part Type="strDalis" Nr="2" Abbr="73 str. 2 d." DocPartId="33e2b29f8fb348adb1dc6256f6308a02" PartId="bff85aa9e0f94ac9a38cf88c5367e149">
            <Part Type="strPunktas" Nr="1" Abbr="73 str. 2 d. 1 p." DocPartId="0ee99a716fb94d9aa22e48fe2eb88f36" PartId="6596f76c436c438985c87b3f1be807b0"/>
            <Part Type="strPunktas" Nr="2" Abbr="73 str. 2 d. 2 p." DocPartId="92612f0418fc43fc81c0d6a8910292c5" PartId="39bc97c932d945ff8888155d3b84103b"/>
            <Part Type="strPunktas" Nr="3" Abbr="73 str. 2 d. 3 p." DocPartId="e01d8cd7e6164a13b39004d478288021" PartId="7e5333a2da624990989272612a6bd997"/>
            <Part Type="strPunktas" Nr="4" Abbr="73 str. 2 d. 4 p." DocPartId="359e5a2347774ff7a525ab7134810ab7" PartId="1f5142c6d6ba43a5980d0f75bb393fd3"/>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71d63fa0f1748be80743e9db27cbdf6"/>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7fadc15673494c41ac8f047a2a235f75">
            <Part Type="strPunktas" Nr="1" Abbr="75 str. 2 d. 1 p." DocPartId="7eec842267e445d3979b0280c380a560" PartId="f43f9838c439439e8fb8b15155c8345a"/>
            <Part Type="strPunktas" Nr="2" Abbr="75 str. 2 d. 2 p." DocPartId="460aaa793d7545dda7f13b8de65d3e9a" PartId="95bd3c64aa674ea191b93b062c5520df"/>
            <Part Type="strPunktas" Nr="3" Abbr="75 str. 2 d. 3 p." DocPartId="50ddab0664954543abfa2a3502658efc" PartId="367c504439d14bfaa0dd819fe2c23f81"/>
            <Part Type="strPunktas" Nr="4" Abbr="75 str. 2 d. 4 p." DocPartId="c408f32772aa4e28a789d3195cc33172" PartId="5a76793e398d4f398972500a5a88d9d7"/>
            <Part Type="strPunktas" Nr="5" Abbr="75 str. 2 d. 5 p." DocPartId="6c8956e4d75e44b6b978621be6e5fc38" PartId="673bc45066a64f5d8f3e4ad2864f7724"/>
            <Part Type="strPunktas" Nr="6" Abbr="75 str. 2 d. 6 p." DocPartId="505f254cb1504217a4741bbe31bc3674" PartId="11f9543a6f634b6191ba8c5985d37656"/>
            <Part Type="strPunktas" Nr="7" Abbr="75 str. 2 d. 7 p." DocPartId="21252422b00842b999468e9303fdc3a0" PartId="0f53446cd0864937b1c9792dbfb33957"/>
            <Part Type="strPunktas" Nr="8" Abbr="75 str. 2 d. 8 p." DocPartId="4bc415f157c942a4ab38d5d119b39bf0" PartId="4540e76601364532ba146485164dfa19"/>
            <Part Type="strPunktas" Nr="9" Abbr="75 str. 2 d. 9 p." DocPartId="cf4c85bf13684012bd9404f9b859e4f5" PartId="a3fdcc131c62429a986ad9440a64b3ed"/>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Sveikatos priežiūros tarnyba prie Vidaus reikalų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DocPartId="1d88ee6a1d1c4bb5af5effb0fe45ef35" PartId="db8de159350941baab90a44b8a32c4b9">
          <Part Type="strDalis" Nr="1" Abbr="77 str. 1 d." DocPartId="9071aa7233744947be41da4eda1d0cee" PartId="8b969b91ff284ea08f3b4291a73a8cea"/>
          <Part Type="strDalis" Nr="2" Abbr="77 str. 2 d." DocPartId="ecc1e2117db342dd8eab82dc50a78a28" PartId="60076b39d20b4fc086baec9a39a0ec40"/>
          <Part Type="strDalis" Nr="3" Abbr="77 str. 3 d." DocPartId="42dffb54451549289b28175cf51faa24" PartId="c917c96ea889474d98a151d46b1d933f"/>
          <Part Type="strDalis" Nr="4" Abbr="77 str. 4 d." DocPartId="2c25df5c93784ad18cb5e0e22370a242" PartId="f0d392c662344b1399c8bd9676b36461"/>
          <Part Type="strDalis" Nr="5" Abbr="77 str. 5 d." DocPartId="92d599468d5a4a3ab818bf54f2af948c" PartId="ab986677d10f4ebd9ccbcac3793efb49"/>
          <Part Type="strDalis" Nr="6" Abbr="77 str. 6 d." DocPartId="a8ccea0abb044708902907cf7e15fbd5" PartId="dd03a57cf8ce40eab1e55ca854ac7041"/>
          <Part Type="strDalis" Nr="7" Abbr="77 str. 7 d." DocPartId="11500dc82e4e46aaa3e1511930f1c99f" PartId="d0831ba60b3841ec922f5784d718727e">
            <Part Type="strPunktas" Nr="1" Abbr="77 str. 7 d. 1 p." DocPartId="3a166eb7068747f1b36430ded3e486f4" PartId="c90667be329744c8a7b45aa3121eeb03"/>
            <Part Type="strPunktas" Nr="2" Abbr="77 str. 7 d. 2 p." DocPartId="2648e8647c484e48b90d438260dc0824" PartId="a838ace4a269402192c443fc9d8b5381"/>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1081a95556614f098310a38de2b4c341">
          <Part Type="strDalis" Nr="1" Abbr="80 str. 1 d." DocPartId="2836e863f9ed4372abf10749d8c1daf1" PartId="da64fb822b0447479cc7bec063ff3194"/>
          <Part Type="strDalis" Nr="2" Abbr="80 str. 2 d." DocPartId="6eae662c2ac845678e335355d845add9" PartId="1914f17dab50475d95ba741480549129">
            <Part Type="strPunktas" Nr="1" Abbr="80 str. 2 d. 1 p." DocPartId="2be68a6eb0dc45dbac202605fee33807" PartId="de93443d998242188cc6f5ca0e7ee93f"/>
            <Part Type="strPunktas" Nr="2" Abbr="80 str. 2 d. 2 p." DocPartId="69a57d8b3c124e3c9e77c18b50003b5c" PartId="e42ac0d7030c47c5a4c07a779011c181"/>
            <Part Type="strPunktas" Nr="3" Abbr="80 str. 2 d. 3 p." DocPartId="f2944049176c46678bbd126c642f9bcc" PartId="203e35748bd34810913855f0af9e4db3"/>
            <Part Type="strPunktas" Nr="4" Abbr="80 str. 2 d. 4 p." DocPartId="06f6493ae2d84cf492abee90f36d8ed3" PartId="e347c88d41804012bc252ae2f7717ecc"/>
            <Part Type="strPunktas" Nr="5" Abbr="80 str. 2 d. 5 p." DocPartId="1633b71b11fa492a968be1ee5020a96c" PartId="d6590e35de0244a4b58090f79f9c4834"/>
            <Part Type="strPunktas" Nr="6" Abbr="80 str. 2 d. 6 p." DocPartId="77f4bc84a6204db7906b49c7f3626309" PartId="432624567b614a82b5fd9ba4ce341aeb"/>
            <Part Type="strPunktas" Nr="7" Abbr="80 str. 2 d. 7 p." DocPartId="3e08fd0ebf5e4e6781e3cd1152a4b532" PartId="71b2ee67d1694165b624f466f9c6a5bc"/>
          </Part>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cc2a7b2cb449443f9f7d22eac8d1fe43">
          <Part Type="strDalis" Nr="1" Abbr="82 str. 1 d." DocPartId="49e07fa853424a529426e6ab8d8b659d" PartId="e77f2b58387e4ecf982886c4208c6e87"/>
          <Part Type="strDalis" Nr="2" Abbr="82 str. 2 d." DocPartId="257f15d4c0ec49ad98872cda2c0b0d59" PartId="ab49871e8dda4f2394b22177e5d17985"/>
        </Part>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5e651c2418444ad09c4439e952ddc5ff"/>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Title=""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4f5f734d0a8d42a99ea4c7b1d836c46f"/>
  </Part>
  <Part Type="priedas" Abbr="pr." Title="ĮGYVENDINAMAS EUROPOS SĄJUNGOS TEISĖS AKTAS" DocPartId="324ff4342ade4ac7893943c23038dc86" PartId="8362c54244c84ab68127f1552b447aba"/>
  <Part Type="priedas" Nr="" Abbr="" Title="Pakeitimai" DocPartId="bf0c512d6a924f78a9affd346b4aba93" PartId="24be95e168b44afab23cbdad85c8a4ec"/>
</Parts>
</file>

<file path=customXml/itemProps1.xml><?xml version="1.0" encoding="utf-8"?>
<ds:datastoreItem xmlns:ds="http://schemas.openxmlformats.org/officeDocument/2006/customXml" ds:itemID="{B598FDE1-973A-4F2C-A3BB-57D1DD5BB04F}">
  <ds:schemaRefs>
    <ds:schemaRef ds:uri="http://lrs.lt/TAIS/DocParts"/>
  </ds:schemaRefs>
</ds:datastoreItem>
</file>

<file path=docProps/app.xml><?xml version="1.0" encoding="utf-8"?>
<Properties xmlns="http://schemas.openxmlformats.org/officeDocument/2006/extended-properties">
  <Template>Normal.dotm</Template>
  <TotalTime>27</TotalTime>
  <Pages>33</Pages>
  <Words>13037</Words>
  <Characters>108116</Characters>
  <Application>Microsoft Office Word</Application>
  <DocSecurity>0</DocSecurity>
  <Lines>900</Lines>
  <Paragraphs>241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120912</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2014-12-15T12:18:00Z</dcterms:modified>
  <revision>9</revision>
  <dc:title>Redagavo: Ramun? L??ait? (1997</dc:title>
</coreProperties>
</file>