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2027-01-02 iki 2028-06-30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57c8f606430a4453aea64e317fde47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7c8f606430a4453aea64e317fde474e"/>
                          <w:lock w:val="sdtLocked"/>
                          <w:richText/>
                        </w:sdtPr>
                        <w:sdtContent>
                          <w:r>
                            <w:rPr>
                              <w:szCs w:val="24"/>
                              <w:lang w:eastAsia="lt-LT"/>
                            </w:rPr>
                            <w:t>1</w:t>
                          </w:r>
                        </w:sdtContent>
                      </w:sdt>
                      <w:r>
                        <w:rPr>
                          <w:szCs w:val="24"/>
                          <w:lang w:eastAsia="lt-LT"/>
                        </w:rPr>
                        <w:t xml:space="preserve">. </w:t>
                      </w:r>
                      <w:r>
                        <w:rPr>
                          <w:b/>
                          <w:bCs/>
                          <w:szCs w:val="24"/>
                          <w:lang w:eastAsia="lt-LT"/>
                        </w:rPr>
                        <w:t>Apleistas statinys</w:t>
                      </w:r>
                      <w:r>
                        <w:rPr>
                          <w:szCs w:val="24"/>
                          <w:lang w:eastAsia="lt-LT"/>
                        </w:rPr>
                        <w:t xml:space="preserve"> – statinys, kuris įtrauktas į apleisto ar neprižiūrimo nekilnojamojo turto sąrašą, sudaromą Lietuvos Respublikos nekilnojamojo turto mokesčio įstatyme nustatyta tvarka, arba kurio statybos užbaigimo procedūros, kai jos buvo privalomos, neatliktos ir, kurio statybą sustabdžius statytojo (užsakovo) noru, statinio kadastro duomenys Nekilnojamojo turto registrų informacinėje sistemoje nekeisti ilgiau kaip 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1-1 d."/>
                    <w:tag w:val="part_922d4de40f3b479f8d5676b2bf0451d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22d4de40f3b479f8d5676b2bf0451d8"/>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b/>
                          <w:bCs/>
                          <w:szCs w:val="24"/>
                          <w:lang w:eastAsia="lt-LT"/>
                        </w:rPr>
                        <w:t xml:space="preserve">Įrenginiai </w:t>
                      </w:r>
                      <w:r>
                        <w:rPr>
                          <w:szCs w:val="24"/>
                          <w:lang w:eastAsia="lt-LT"/>
                        </w:rPr>
                        <w:t>– daiktai, kurie negali būti perkeliami iš vienos vietos į kitą nepakeitus jų paskirties ir iš esmės nesumažinus jų vertės ir kurie teisės aktų nustatyta tvarka įregistruoti Nekilnojamojo turto registrų informacinėje sistemoje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afbeae20b58943e281a70658cbd5335a"/>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04e8b6a79c91406aaf8de04c723ba14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e8b6a79c91406aaf8de04c723ba145"/>
                          <w:lock w:val="sdtLocked"/>
                          <w:richText/>
                        </w:sdtPr>
                        <w:sdtContent>
                          <w:r>
                            <w:rPr>
                              <w:szCs w:val="24"/>
                              <w:lang w:eastAsia="lt-LT"/>
                            </w:rPr>
                            <w:t>20</w:t>
                          </w:r>
                        </w:sdtContent>
                      </w:sdt>
                      <w:r>
                        <w:rPr>
                          <w:szCs w:val="24"/>
                          <w:lang w:eastAsia="lt-LT"/>
                        </w:rPr>
                        <w:t xml:space="preserve">. </w:t>
                      </w:r>
                      <w:r>
                        <w:rPr>
                          <w:b/>
                          <w:bCs/>
                          <w:szCs w:val="24"/>
                        </w:rPr>
                        <w:t>Žemės sklypas</w:t>
                      </w:r>
                      <w:r>
                        <w:rPr>
                          <w:szCs w:val="24"/>
                        </w:rPr>
                        <w:t xml:space="preserve"> – žemės plotas, turintis nustatytas ribas, kadastro duomenis ir įregistruotas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21b8fb41d5ab48a5b71e3bd4bb34c0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b8fb41d5ab48a5b71e3bd4bb34c0d5"/>
                          <w:lock w:val="sdtLocked"/>
                          <w:richText/>
                        </w:sdtPr>
                        <w:sdtContent>
                          <w:r>
                            <w:rPr>
                              <w:szCs w:val="24"/>
                              <w:lang w:eastAsia="lt-LT"/>
                            </w:rPr>
                            <w:t>24</w:t>
                          </w:r>
                        </w:sdtContent>
                      </w:sdt>
                      <w:r>
                        <w:rPr>
                          <w:szCs w:val="24"/>
                          <w:lang w:eastAsia="lt-LT"/>
                        </w:rPr>
                        <w:t xml:space="preserve">. </w:t>
                      </w:r>
                      <w:r>
                        <w:rPr>
                          <w:b/>
                          <w:bCs/>
                          <w:szCs w:val="24"/>
                          <w:lang w:eastAsia="lt-LT"/>
                        </w:rPr>
                        <w:t>Žemės sklypo riba</w:t>
                      </w:r>
                      <w:r>
                        <w:rPr>
                          <w:szCs w:val="24"/>
                          <w:lang w:eastAsia="lt-LT"/>
                        </w:rPr>
                        <w:t xml:space="preserve"> – linija tarp žemės sklypų, kuri gali būti paženklinta riboženkliais vietovėje arba sutampanti su nuolatiniais kraštovaizdžio elementais ir grafiškai pažymėta žemės sklypo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5 d."/>
                    <w:tag w:val="part_927870d535594bdbbf7889f32a79e84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27870d535594bdbbf7889f32a79e847"/>
                          <w:lock w:val="sdtLocked"/>
                          <w:richText/>
                        </w:sdtPr>
                        <w:sdtContent>
                          <w:r>
                            <w:rPr>
                              <w:szCs w:val="24"/>
                              <w:lang w:eastAsia="lt-LT"/>
                            </w:rPr>
                            <w:t>25</w:t>
                          </w:r>
                        </w:sdtContent>
                      </w:sdt>
                      <w:r>
                        <w:rPr>
                          <w:szCs w:val="24"/>
                          <w:lang w:eastAsia="lt-LT"/>
                        </w:rPr>
                        <w:t xml:space="preserve">. </w:t>
                      </w:r>
                      <w:r>
                        <w:rPr>
                          <w:b/>
                          <w:bCs/>
                          <w:szCs w:val="24"/>
                          <w:lang w:eastAsia="lt-LT"/>
                        </w:rPr>
                        <w:t>Žemės sklypų formavimas ir pertvarkymas</w:t>
                      </w:r>
                      <w:r>
                        <w:rPr>
                          <w:szCs w:val="24"/>
                          <w:lang w:eastAsia="lt-LT"/>
                        </w:rPr>
                        <w:t xml:space="preserve"> – visuma žemėtvarkos veiksmų, apimančių žemės sklypų projektavimą, šių sklypų ribų ženklinimą arba parodymą vietovėje, kadastro duomenų nustatymą ir jų įrašymą į Nekilnojamojo turto registrų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fecd402ec6794103ad41f559d7ec65e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ecd402ec6794103ad41f559d7ec65e0"/>
                          <w:lock w:val="sdtLocked"/>
                          <w:richText/>
                        </w:sdtPr>
                        <w:sdtContent>
                          <w:r>
                            <w:rPr>
                              <w:szCs w:val="24"/>
                              <w:lang w:eastAsia="lt-LT"/>
                            </w:rPr>
                            <w:t>36</w:t>
                          </w:r>
                        </w:sdtContent>
                      </w:sdt>
                      <w:r>
                        <w:rPr>
                          <w:szCs w:val="24"/>
                          <w:lang w:eastAsia="lt-LT"/>
                        </w:rPr>
                        <w:t xml:space="preserve">. </w:t>
                      </w:r>
                      <w:r>
                        <w:rPr>
                          <w:szCs w:val="24"/>
                        </w:rPr>
                        <w:t xml:space="preserve">Kitos šiame įstatyme vartojamos sąvokos suprantamos taip, kaip apibrėžiamos Lietuvos Respublikos atsinaujinančių išteklių energetikos įstatyme, Lietuvos Respublikos energetikos įstatyme, Lietuvos Respublikos geodezijos ir </w:t>
                      </w:r>
                      <w:r>
                        <w:rPr>
                          <w:szCs w:val="24"/>
                          <w:lang w:eastAsia="lt-LT"/>
                        </w:rPr>
                        <w:t xml:space="preserve">erdvinių duomenų </w:t>
                      </w:r>
                      <w:r>
                        <w:rPr>
                          <w:szCs w:val="24"/>
                        </w:rPr>
                        <w:t>įstatyme, Lietuvos Respublikos investicijų įstatyme, Lietuvos Respublikos krizių valdymo ir civilinės saugos įstatyme, Lietuvos Respublikos melioracijos įstatyme, Miškų įstatyme, Lietuvos Respublikos nekilnojamojo kultūros paveldo apsaugos įstatyme, Lietuvos Respublikos nekilnojamųjų daiktų kadastrinių matavimų įstatyme, Lietuvos Respublikos privalomojo turto ir verslo vertinimo įstatyme, Lietuvos Respublikos reglamentuojamų</w:t>
                      </w:r>
                      <w:r>
                        <w:rPr>
                          <w:b/>
                          <w:bCs/>
                          <w:szCs w:val="24"/>
                        </w:rPr>
                        <w:t xml:space="preserve"> </w:t>
                      </w:r>
                      <w:r>
                        <w:rPr>
                          <w:szCs w:val="24"/>
                        </w:rPr>
                        <w:t>profesinių kvalifikacijų pripažinimo įstatyme,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Žemės reformos įstatyme, 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6061d5ba26004f33a62a48a59c3c4188"/>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6061d5ba26004f33a62a48a59c3c4188"/>
                              <w:lock w:val="sdtLocked"/>
                              <w:richText/>
                            </w:sdtPr>
                            <w:sdtContent>
                              <w:r>
                                <w:rPr>
                                  <w:color w:val="000000"/>
                                  <w:szCs w:val="24"/>
                                </w:rPr>
                                <w:t>2</w:t>
                              </w:r>
                            </w:sdtContent>
                          </w:sdt>
                          <w:r>
                            <w:rPr>
                              <w:color w:val="000000"/>
                              <w:szCs w:val="24"/>
                            </w:rPr>
                            <w:t xml:space="preserve">) savivaldybės – savivaldybės teritorijoje </w:t>
                          </w:r>
                          <w:r>
                            <w:rPr>
                              <w:bCs/>
                              <w:color w:val="000000"/>
                              <w:szCs w:val="24"/>
                            </w:rPr>
                            <w:t>esančios</w:t>
                          </w:r>
                          <w:r>
                            <w:rPr>
                              <w:b/>
                              <w:bCs/>
                              <w:color w:val="000000"/>
                              <w:szCs w:val="24"/>
                            </w:rPr>
                            <w:t xml:space="preserve"> </w:t>
                          </w:r>
                          <w:r>
                            <w:rPr>
                              <w:color w:val="000000"/>
                              <w:szCs w:val="24"/>
                            </w:rPr>
                            <w:t>valstybinės žemės, perduotos Vyriausybės nutarimu, išskyrus žemę, kuri šio ir kitų įstatymų nustatyta tvarka patikėjimo teise perduota kitiems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 d. 3 p."/>
                        <w:tag w:val="part_57c62499a2844b2d8ab1eb9865ecefbe"/>
                        <w:lock w:val="sdtLocked"/>
                        <w:richText/>
                      </w:sdtPr>
                      <w:sdtContent>
                        <w:p>
                          <w:pPr>
                            <w:spacing w:line="360" w:lineRule="auto"/>
                            <w:ind w:firstLine="720"/>
                            <w:jc w:val="both"/>
                            <w:rPr>
                              <w:szCs w:val="24"/>
                              <w:lang w:eastAsia="lt-LT"/>
                            </w:rPr>
                          </w:pPr>
                          <w:sdt>
                            <w:sdtPr>
                              <w:alias w:val="Numeris"/>
                              <w:tag w:val="nr_57c62499a2844b2d8ab1eb9865ecefbe"/>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įstatymų nustatyta tvarka parduodamam valstybės nekilnojamajam turtui ir viešųjų įstaigų, kurių savininkė ar dalininkė, turinti pusę ar daugiau balsų visuotiniame dalininkų susirinkime, yra valstybė, nuosavybės teise priklausantiems statiniams, patalpoms ar jų dalims, arba kai valstybinė žemė reikalinga administracinės paskirties valstybės nekilnojamojo turto atnaujinimo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e5d844a949ef41c2a4c4c19e72583ae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3 d."/>
                    <w:tag w:val="part_2a9ef8d79d22436e8927f59bf427db8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4 d."/>
                    <w:tag w:val="part_ac47da6a1ed34e0995601cd29a5cc8aa"/>
                    <w:lock w:val="sdtLocked"/>
                    <w:richText/>
                  </w:sdtPr>
                  <w:sdtContent>
                    <w:p>
                      <w:pPr>
                        <w:widowControl w:val="0"/>
                        <w:spacing w:line="360" w:lineRule="auto"/>
                        <w:ind w:firstLine="720"/>
                        <w:jc w:val="both"/>
                        <w:rPr>
                          <w:szCs w:val="24"/>
                        </w:rPr>
                      </w:pPr>
                      <w:sdt>
                        <w:sdtPr>
                          <w:alias w:val="Numeris"/>
                          <w:tag w:val="nr_ac47da6a1ed34e0995601cd29a5cc8aa"/>
                          <w:lock w:val="sdtLocked"/>
                          <w:richText/>
                        </w:sdtPr>
                        <w:sdtContent>
                          <w:r>
                            <w:rPr>
                              <w:color w:val="000000"/>
                              <w:szCs w:val="24"/>
                            </w:rPr>
                            <w:t>4</w:t>
                          </w:r>
                        </w:sdtContent>
                      </w:sdt>
                      <w:r>
                        <w:rPr>
                          <w:color w:val="000000"/>
                          <w:szCs w:val="24"/>
                        </w:rPr>
                        <w:t xml:space="preserve">. Valstybinę žemę patikėjimo teise perduodant </w:t>
                      </w:r>
                      <w:r>
                        <w:rPr>
                          <w:bCs/>
                          <w:color w:val="000000"/>
                          <w:szCs w:val="24"/>
                        </w:rPr>
                        <w:t>savivaldybėms</w:t>
                      </w:r>
                      <w:r>
                        <w:rPr>
                          <w:color w:val="000000"/>
                          <w:szCs w:val="24"/>
                        </w:rPr>
                        <w:t xml:space="preserve">, parengiamas Vyriausybės nutarimo </w:t>
                      </w:r>
                      <w:r>
                        <w:rPr>
                          <w:bCs/>
                          <w:color w:val="000000"/>
                          <w:szCs w:val="24"/>
                        </w:rPr>
                        <w:t>projektas</w:t>
                      </w:r>
                      <w:r>
                        <w:rPr>
                          <w:color w:val="000000"/>
                          <w:szCs w:val="24"/>
                        </w:rPr>
                        <w:t xml:space="preserve">, kuriame nurodomos visos savivaldybės su joms perduodama valstybine žeme. Kartu su Vyriausybės nutarimo projektu kiekvienai savivaldybei parengiami ir valstybinės žemės sklypų, perduodamų patikėjimo teise </w:t>
                      </w:r>
                      <w:r>
                        <w:rPr>
                          <w:bCs/>
                          <w:color w:val="000000"/>
                          <w:szCs w:val="24"/>
                        </w:rPr>
                        <w:t>savivaldybėms</w:t>
                      </w:r>
                      <w:r>
                        <w:rPr>
                          <w:color w:val="000000"/>
                          <w:szCs w:val="24"/>
                        </w:rPr>
                        <w:t xml:space="preserve">, priėmimo–perdavimo aktų projektai. Priėmimo–perdavimo </w:t>
                      </w:r>
                      <w:r>
                        <w:rPr>
                          <w:bCs/>
                          <w:color w:val="000000"/>
                          <w:szCs w:val="24"/>
                        </w:rPr>
                        <w:t>aktų projektuose</w:t>
                      </w:r>
                      <w:r>
                        <w:rPr>
                          <w:color w:val="000000"/>
                          <w:szCs w:val="24"/>
                        </w:rPr>
                        <w:t xml:space="preserve"> nurodomi perduodami valstybinės žemės sklypai ir nesuformuotų sklypais teritorijų plotus detalizuojantys duomenys, pateikiami Žemės informacinėje sistemoje. Patikėjimo teisė į perduodamus valstybinės žemės sklypus ar nesuformuotų sklypais teritorijų plotus atsiranda nuo priėmimo–perdavimo akto pasirašymo. Šio straipsnio 16 dalyje nurodytais atvejais valstybinė žemė </w:t>
                      </w:r>
                      <w:r>
                        <w:rPr>
                          <w:bCs/>
                          <w:color w:val="000000"/>
                          <w:szCs w:val="24"/>
                        </w:rPr>
                        <w:t>savivaldybėms</w:t>
                      </w:r>
                      <w:r>
                        <w:rPr>
                          <w:color w:val="000000"/>
                          <w:szCs w:val="24"/>
                        </w:rPr>
                        <w:t xml:space="preserve"> </w:t>
                      </w:r>
                      <w:r>
                        <w:rPr>
                          <w:bCs/>
                          <w:color w:val="000000"/>
                          <w:szCs w:val="24"/>
                        </w:rPr>
                        <w:t>valdyti</w:t>
                      </w:r>
                      <w:r>
                        <w:rPr>
                          <w:color w:val="000000"/>
                          <w:szCs w:val="24"/>
                        </w:rPr>
                        <w:t xml:space="preserve"> patikėjimo teise neperduodama. Vyriausybės nutarimo </w:t>
                      </w:r>
                      <w:r>
                        <w:rPr>
                          <w:bCs/>
                          <w:color w:val="000000"/>
                          <w:szCs w:val="24"/>
                        </w:rPr>
                        <w:t>projektą</w:t>
                      </w:r>
                      <w:r>
                        <w:rPr>
                          <w:color w:val="000000"/>
                          <w:szCs w:val="24"/>
                        </w:rPr>
                        <w:t xml:space="preserve"> rengia</w:t>
                      </w:r>
                      <w:r>
                        <w:rPr>
                          <w:bCs/>
                          <w:color w:val="000000"/>
                          <w:szCs w:val="24"/>
                        </w:rPr>
                        <w:t>,</w:t>
                      </w:r>
                      <w:r>
                        <w:rPr>
                          <w:color w:val="000000"/>
                          <w:szCs w:val="24"/>
                        </w:rPr>
                        <w:t xml:space="preserve"> su Nacionaline žemės tarnyba ir savivaldybėmis derina Aplinkos ministerija. </w:t>
                      </w:r>
                      <w:r>
                        <w:rPr>
                          <w:bCs/>
                          <w:color w:val="000000"/>
                          <w:szCs w:val="24"/>
                        </w:rPr>
                        <w:t>Priėmimo</w:t>
                      </w:r>
                      <w:r>
                        <w:rPr>
                          <w:color w:val="000000"/>
                          <w:szCs w:val="24"/>
                        </w:rPr>
                        <w:t>–</w:t>
                      </w:r>
                      <w:r>
                        <w:rPr>
                          <w:bCs/>
                          <w:color w:val="000000"/>
                          <w:szCs w:val="24"/>
                        </w:rPr>
                        <w:t xml:space="preserve">perdavimo aktų projektus parengia ir pasirašo </w:t>
                      </w:r>
                      <w:r>
                        <w:rPr>
                          <w:rFonts w:eastAsia="Calibri"/>
                          <w:bCs/>
                          <w:color w:val="000000"/>
                          <w:szCs w:val="24"/>
                          <w:lang w:eastAsia="lt-LT"/>
                        </w:rPr>
                        <w:t>Vyriausybės įgaliotas asmuo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8bc2e3aac52b43e2bf28df6281fefbe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8bc2e3aac52b43e2bf28df6281fefbe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ir valstybinės žemės teritorija, kurioje nesuformuoti žemės sklypai, patikėjimo teise šio straipsnio 1 dalies 2 punkte ir 5, 6 dalyse nurodytiems subjektams, būtų tinkamai vykdomi. Jeigu šioje dalyje nurodytas Nacionalinės žemės tarnybos vadovo sprendimas, kuriuo buvo perduoti valstybinės žemės sklypai, nevykdomas ar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šio straipsnio 5 dalyje nurodyti subjektai nebenaudoja Vyriausybės nutarimu jiems patikėjimo teise perduotų valstybinės žemės sklypų arba nebeatlieka Vyriausybės nutarime nurodytų funkcijų, kurioms įgyvendinti jiems patikėjimo teise buvo perduoti valstybinės žemės sklypai, arba valstybinės žemės sklypai reikalingi šio įstatymo 45 straipsnio 1 dalies 1–9 punktuose nurodytoms reikmėms, Nacionalinė žemės tarnyba arba valstybinės žemės patikėtinis, gavęs Nacionalinės žemės tarnybos sutikimą, raštu apie tai informuoja Aplinkos ministeriją. Aplinkos ministerija teikia Vyriausybei Vyriausybės nutarimo dėl patikėjimo teisės pasibaigimo projektą, kuriame nurodomas ir naujasis valstybinės žemės patikėtinis. Nuo Nacionalinės žemės tarnybos vadovo sprendimo arba Vyriausybės nutarimo įsigaliojimo dienos šių valstybinės žemės sklypų ar valstybinės žemės ploto, kuriame nesuformuoti žemės sklypai, patikėtiniu laikoma </w:t>
                      </w:r>
                      <w:r>
                        <w:rPr>
                          <w:bCs/>
                          <w:color w:val="000000"/>
                          <w:szCs w:val="24"/>
                        </w:rPr>
                        <w:t>savivaldybė</w:t>
                      </w:r>
                      <w:r>
                        <w:rPr>
                          <w:color w:val="000000"/>
                          <w:szCs w:val="24"/>
                        </w:rPr>
                        <w:t xml:space="preserve"> arba Vyriausybės nutarime dėl patikėjimo teisės pasibaigimo nurodytas kitas valstybinės žemės patikėtinis.</w:t>
                      </w:r>
                      <w:r>
                        <w:rPr>
                          <w:bCs/>
                          <w:color w:val="000000"/>
                          <w:szCs w:val="24"/>
                        </w:rPr>
                        <w:t xml:space="preserve"> </w:t>
                      </w:r>
                      <w:r>
                        <w:rPr>
                          <w:color w:val="000000"/>
                          <w:szCs w:val="24"/>
                        </w:rPr>
                        <w:t xml:space="preserve">Su Vyriausybės nutarimo projektu parengiami ir valstybinės žemės sklypų, perduodamų patikėjimo teise naujajam valstybinės žemės patikėtiniui, priėmimo–perdavimo aktų projektai, kuriuos parengia ir pasirašo </w:t>
                      </w:r>
                      <w:r>
                        <w:rPr>
                          <w:rFonts w:eastAsia="Calibri"/>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cbd3eadee052415a8bbc4d91eae3abc7"/>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bd3eadee052415a8bbc4d91eae3abc7"/>
                          <w:lock w:val="sdtLocked"/>
                          <w:richText/>
                        </w:sdtPr>
                        <w:sdtContent>
                          <w:r>
                            <w:rPr>
                              <w:rFonts w:eastAsia="Aptos"/>
                              <w:color w:val="000000"/>
                              <w:szCs w:val="24"/>
                            </w:rPr>
                            <w:t>8</w:t>
                          </w:r>
                        </w:sdtContent>
                      </w:sdt>
                      <w:r>
                        <w:rPr>
                          <w:rFonts w:eastAsia="Aptos"/>
                          <w:color w:val="000000"/>
                          <w:szCs w:val="24"/>
                        </w:rPr>
                        <w:t xml:space="preserve">.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w:t>
                      </w:r>
                      <w:r>
                        <w:rPr>
                          <w:rFonts w:eastAsia="Aptos"/>
                          <w:bCs/>
                          <w:color w:val="000000"/>
                          <w:szCs w:val="24"/>
                        </w:rPr>
                        <w:t>įvykdymo</w:t>
                      </w:r>
                      <w:r>
                        <w:rPr>
                          <w:rFonts w:eastAsia="Aptos"/>
                          <w:color w:val="000000"/>
                          <w:szCs w:val="24"/>
                        </w:rPr>
                        <w:t xml:space="preserve">, išskyrus </w:t>
                      </w:r>
                      <w:r>
                        <w:rPr>
                          <w:rFonts w:eastAsia="Aptos"/>
                          <w:bCs/>
                          <w:color w:val="000000"/>
                          <w:szCs w:val="24"/>
                        </w:rPr>
                        <w:t xml:space="preserve">šiame ir kituose </w:t>
                      </w:r>
                      <w:r>
                        <w:rPr>
                          <w:rFonts w:eastAsia="Aptos"/>
                          <w:color w:val="000000"/>
                          <w:szCs w:val="24"/>
                        </w:rPr>
                        <w:t>įstatymuose nustatytus atvejus dėl žemės servitutų nustatymo sandoriais</w:t>
                      </w:r>
                      <w:r>
                        <w:rPr>
                          <w:bCs/>
                          <w:color w:val="000000"/>
                          <w:szCs w:val="24"/>
                        </w:rPr>
                        <w:t xml:space="preserve"> </w:t>
                      </w:r>
                      <w:r>
                        <w:rPr>
                          <w:color w:val="000000"/>
                          <w:szCs w:val="24"/>
                        </w:rPr>
                        <w:t xml:space="preserve">ir valstybinės žemės patikėtinio sutikimų išdavimą pagal </w:t>
                      </w:r>
                      <w:r>
                        <w:rPr>
                          <w:color w:val="000000"/>
                          <w:szCs w:val="24"/>
                          <w:lang w:eastAsia="lt-LT"/>
                        </w:rPr>
                        <w:t>Statybos įstatymo ir Specialiųjų žemės naudojimo sąlygų įstatymo nuostatas</w:t>
                      </w:r>
                      <w:r>
                        <w:rPr>
                          <w:rFonts w:eastAsia="Aptos"/>
                          <w:color w:val="000000"/>
                          <w:szCs w:val="24"/>
                        </w:rPr>
                        <w:t xml:space="preserve">. Vyriausybės nutarime gali būti nustatyta ir kitų apribojimų valdyti </w:t>
                      </w:r>
                      <w:r>
                        <w:rPr>
                          <w:rFonts w:eastAsia="Aptos"/>
                          <w:bCs/>
                          <w:color w:val="000000"/>
                          <w:szCs w:val="24"/>
                        </w:rPr>
                        <w:t>ir</w:t>
                      </w:r>
                      <w:r>
                        <w:rPr>
                          <w:rFonts w:eastAsia="Aptos"/>
                          <w:b/>
                          <w:bCs/>
                          <w:color w:val="000000"/>
                          <w:szCs w:val="24"/>
                        </w:rPr>
                        <w:t xml:space="preserve"> </w:t>
                      </w:r>
                      <w:r>
                        <w:rPr>
                          <w:rFonts w:eastAsia="Aptos"/>
                          <w:color w:val="000000"/>
                          <w:szCs w:val="24"/>
                        </w:rPr>
                        <w:t>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10bdd79bd2e84950be67ac4daaecfd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0bdd79bd2e84950be67ac4daaecfd34"/>
                          <w:lock w:val="sdtLocked"/>
                          <w:richText/>
                        </w:sdtPr>
                        <w:sdtContent>
                          <w:r>
                            <w:rPr>
                              <w:szCs w:val="24"/>
                              <w:lang w:eastAsia="lt-LT"/>
                            </w:rPr>
                            <w:t>10</w:t>
                          </w:r>
                        </w:sdtContent>
                      </w:sdt>
                      <w:r>
                        <w:rPr>
                          <w:szCs w:val="24"/>
                          <w:lang w:eastAsia="lt-LT"/>
                        </w:rPr>
                        <w:t>. Valstybinės žemės sklypo, perduodamo patikėjimo teise šio straipsnio 6 dalyje nurodytiems subjektams, priėmimo–perdavimo akto projektą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5 dalyje nurodytiems subjektams, priėmimo–perdavimo akto projektą parengia Aplinkos ministerija ir jį pasirašo Vyriausybės įgaliotas asmuo. Jeigu valstybinės žemės patikėtinis per 3 mėnesius nuo priėmimo–perdavimo akto pasirašymo dienos neįregistruoja patikėjimo teisės į valstybinės žemės sklypus Nekilnojamojo turto registrų informacinėje sistemoje, sprendimus perduoti valstybinės žemės sklypus patikėjimo teise priėmę subjektai priima sprendimus dėl šio patikėtinio patikėjimo teisės pasibaigimo dėl konkretaus žemės sklypo ir nuo šio sprendimo įsigaliojimo dienos valstybinės žemės sklypo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1 d."/>
                    <w:tag w:val="part_5fb538e25226490c9d643bbd2e78ec9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b538e25226490c9d643bbd2e78ec98"/>
                          <w:lock w:val="sdtLocked"/>
                          <w:richText/>
                        </w:sdtPr>
                        <w:sdtContent>
                          <w:r>
                            <w:rPr>
                              <w:szCs w:val="24"/>
                              <w:lang w:eastAsia="lt-LT"/>
                            </w:rPr>
                            <w:t>11</w:t>
                          </w:r>
                        </w:sdtContent>
                      </w:sdt>
                      <w:r>
                        <w:rPr>
                          <w:szCs w:val="24"/>
                          <w:lang w:eastAsia="lt-LT"/>
                        </w:rPr>
                        <w:t>. Patikėjimo teise savivaldybėms perduodama valstybinės žemės teritorija, kurioje nesuformuoti žemės sklypai, aprašoma priėmimo–perdavimo akte, nurodytame šio straipsnio 4 ir 10 dalyse, ir Žemės informacinėje sistemoje. Suformavus naujus valstybinės žemės sklypus, kurie patenka į priėmimo–perdavimo akto priede nurodytą valstybinės žemės teritoriją, savivaldybės kas 3 mėnesius nuo valstybinės žemės sklypų suformavimo dienos atnaujina informaciją ir ją paskelbia savo interneto svetainėse. Valstybinės žemės sklypo patikėtinis per 3 mėnesius nuo naujo valstybinės žemės sklypo suformavimo dienos turi įregistruoti patikėjimo teisę į valstybinės žemės sklypą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2-1 d."/>
                    <w:tag w:val="part_b42cd402ff8d4ab0b1b29a0819fde52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42cd402ff8d4ab0b1b29a0819fde52f"/>
                          <w:lock w:val="sdtLocked"/>
                          <w:richText/>
                        </w:sdtPr>
                        <w:sdtContent>
                          <w:r>
                            <w:rPr>
                              <w:szCs w:val="24"/>
                              <w:lang w:eastAsia="lt-LT"/>
                            </w:rPr>
                            <w:t>12</w:t>
                          </w:r>
                          <w:r>
                            <w:rPr>
                              <w:szCs w:val="24"/>
                              <w:vertAlign w:val="superscript"/>
                              <w:lang w:eastAsia="lt-LT"/>
                            </w:rPr>
                            <w:t>1</w:t>
                          </w:r>
                        </w:sdtContent>
                      </w:sdt>
                      <w:r>
                        <w:rPr>
                          <w:szCs w:val="24"/>
                          <w:lang w:eastAsia="lt-LT"/>
                        </w:rPr>
                        <w:t>. 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momento.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registrų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6ca9a08fc6149c99a5edad8ea859f30"/>
                    <w:lock w:val="sdtLocked"/>
                    <w:richText/>
                  </w:sdtPr>
                  <w:sdtContent>
                    <w:p>
                      <w:pPr>
                        <w:widowControl w:val="0"/>
                        <w:spacing w:line="360" w:lineRule="auto"/>
                        <w:ind w:firstLine="720"/>
                        <w:jc w:val="both"/>
                        <w:rPr>
                          <w:szCs w:val="24"/>
                        </w:rPr>
                      </w:pPr>
                      <w:sdt>
                        <w:sdtPr>
                          <w:alias w:val="Numeris"/>
                          <w:tag w:val="nr_d6ca9a08fc6149c99a5edad8ea859f30"/>
                          <w:lock w:val="sdtLocked"/>
                          <w:richText/>
                        </w:sdtPr>
                        <w:sdtContent>
                          <w:r>
                            <w:rPr>
                              <w:color w:val="000000"/>
                              <w:szCs w:val="24"/>
                            </w:rPr>
                            <w:t>16</w:t>
                          </w:r>
                        </w:sdtContent>
                      </w:sdt>
                      <w:r>
                        <w:rPr>
                          <w:color w:val="000000"/>
                          <w:szCs w:val="24"/>
                        </w:rPr>
                        <w:t>. Savivaldybėms patikėjimo teise valdyti neperduodama valstybinė žemė, kuri: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23b5178435e84f2883e16fc17bd2468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3b5178435e84f2883e16fc17bd24683"/>
                          <w:lock w:val="sdtLocked"/>
                          <w:richText/>
                        </w:sdtPr>
                        <w:sdtContent>
                          <w:r>
                            <w:rPr>
                              <w:szCs w:val="24"/>
                              <w:lang w:eastAsia="lt-LT"/>
                            </w:rPr>
                            <w:t>6</w:t>
                          </w:r>
                        </w:sdtContent>
                      </w:sdt>
                      <w:r>
                        <w:rPr>
                          <w:szCs w:val="24"/>
                          <w:lang w:eastAsia="lt-LT"/>
                        </w:rPr>
                        <w:t>. </w:t>
                      </w:r>
                      <w:r>
                        <w:rPr>
                          <w:szCs w:val="24"/>
                        </w:rPr>
                        <w:t>Prieš merui priimant sprendimą dėl patikėjimo teise perduotų valstybinės žemės sklypų (jų dalių), kurie atitinka šio įstatymo 36</w:t>
                      </w:r>
                      <w:r>
                        <w:rPr>
                          <w:szCs w:val="24"/>
                          <w:vertAlign w:val="superscript"/>
                        </w:rPr>
                        <w:t>2</w:t>
                      </w:r>
                      <w:r>
                        <w:rPr>
                          <w:szCs w:val="24"/>
                        </w:rPr>
                        <w:t xml:space="preserve"> straipsnio 8 dalyje nustatytus kriterijus, panaudos sandorio sudarymo,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panaudos sutarčių sudarymą, reikalavimams ir pateikti išvadą. Sandoriai sudaromi tik gavus Nacionalinės žemės tarnybos išvadą, kad sandorio projektas atitinka teisės aktų, reglamentuojančių valstybinės žemės panaudos sutarčių sudarymą, reikalavimus. Juridiniai faktai apie sudarytą panaudos sutartį registruojami Nekilnojamojo turto registrų informacinėje sistemoje. Gavus išvadą, kad sandorio projektas atitinka teisės aktų, reglamentuojančių valstybinės žemės panaudos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f9670b2c1f6e4fa68d4d710bd446a74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9670b2c1f6e4fa68d4d710bd446a745"/>
                          <w:lock w:val="sdtLocked"/>
                          <w:richText/>
                        </w:sdtPr>
                        <w:sdtContent>
                          <w:r>
                            <w:rPr>
                              <w:szCs w:val="24"/>
                              <w:lang w:eastAsia="lt-LT"/>
                            </w:rPr>
                            <w:t>10</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0cf0c05498b24978b49beae40d0aa5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117bceef16bb4b908d06b410e7409f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17bceef16bb4b908d06b410e7409ff5"/>
                          <w:lock w:val="sdtLocked"/>
                          <w:richText/>
                        </w:sdtPr>
                        <w:sdtContent>
                          <w:r>
                            <w:rPr>
                              <w:szCs w:val="24"/>
                              <w:lang w:eastAsia="lt-LT"/>
                            </w:rPr>
                            <w:t>2</w:t>
                          </w:r>
                        </w:sdtContent>
                      </w:sdt>
                      <w:r>
                        <w:rPr>
                          <w:szCs w:val="24"/>
                          <w:lang w:eastAsia="lt-LT"/>
                        </w:rPr>
                        <w:t>. Valstybinės žemės nuomos sutartyje turi būti numatyta, kad ši sutartis Lietuvos Respublikos nekilnojamojo turto registravimo įstatyme ir Nekilnojamojo turto registrų informacinės sistemos nuostatuose nustatyta tvarka per 3 mėnesius nuo jos sudarymo dienos turi būti valstybinės žemės nuomininko lėšomis įregistruota Nekilnojamojo turto registrų informacinėje sistemoje. Valstybinės žemės nuomininkui neįvykdžius šios sąlygos, valstybinės žemės nuomotojas turi reikalauti pašalinti sutarties sąlygų pažeidimus arba nutraukti valstybinės žemės nuomos sutartį prieš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1d04bbf823504a049f2bc95d23ff0118"/>
                    <w:lock w:val="sdtLocked"/>
                    <w:richText/>
                  </w:sdtPr>
                  <w:sdtContent>
                    <w:p>
                      <w:pPr>
                        <w:spacing w:line="360" w:lineRule="auto"/>
                        <w:ind w:firstLine="720"/>
                        <w:jc w:val="both"/>
                        <w:rPr>
                          <w:color w:val="000000"/>
                          <w:szCs w:val="24"/>
                          <w:lang w:eastAsia="lt-LT"/>
                        </w:rPr>
                      </w:pPr>
                      <w:sdt>
                        <w:sdtPr>
                          <w:alias w:val="Numeris"/>
                          <w:tag w:val="nr_1d04bbf823504a049f2bc95d23ff0118"/>
                          <w:lock w:val="sdtLocked"/>
                          <w:richText/>
                        </w:sdtPr>
                        <w:sdtContent>
                          <w:r>
                            <w:rPr>
                              <w:szCs w:val="24"/>
                            </w:rPr>
                            <w:t>5</w:t>
                          </w:r>
                        </w:sdtContent>
                      </w:sdt>
                      <w:r>
                        <w:rPr>
                          <w:szCs w:val="24"/>
                        </w:rPr>
                        <w:t>. Valstybinės žemės sklypas (jo dalis), išskyrus šio straipsnio 6–9</w:t>
                      </w:r>
                      <w:r>
                        <w:rPr>
                          <w:szCs w:val="24"/>
                          <w:vertAlign w:val="superscript"/>
                        </w:rPr>
                        <w:t>1</w:t>
                      </w:r>
                      <w:r>
                        <w:rPr>
                          <w:szCs w:val="24"/>
                        </w:rPr>
                        <w:t>, 10</w:t>
                      </w:r>
                      <w:r>
                        <w:rPr>
                          <w:szCs w:val="24"/>
                          <w:vertAlign w:val="superscript"/>
                        </w:rPr>
                        <w:t>1</w:t>
                      </w:r>
                      <w:r>
                        <w:rPr>
                          <w:szCs w:val="24"/>
                        </w:rPr>
                        <w:t>, 23–24</w:t>
                      </w:r>
                      <w:r>
                        <w:rPr>
                          <w:szCs w:val="24"/>
                          <w:vertAlign w:val="superscript"/>
                        </w:rPr>
                        <w:t>1</w:t>
                      </w:r>
                      <w:r>
                        <w:rPr>
                          <w:szCs w:val="24"/>
                        </w:rPr>
                        <w:t xml:space="preserve"> ir 28 dalyse nustatytus atvejus, išnuomojamas aukciono būdu asmeniui, kuris pasiūlo didžiausią nuomos mokestį. Valstybinės žemės nuomos teisė gali būti perleidžiama šioje dalyje ir šio straipsnio 10¹ dalyje nurodytais atvejais. Kai aukciono būdu išnuomotas valstybinės žemės sklypas (jo dalis) nepradėtas naudoti pagal paskirtį, nepradėti rengti statinių ir kitos veiklos projektai ar nepradėtos vykdyti kitos aukciono sąlygos, valstybinės žemės nuomos teisė neperleidžiama, siekiant pakeisti valstybinės žemės nuomos sutarties šalį ar valstybinės žemės nuomos sutarties atsisakyti, valstybinės žemės sklypo (jo dalies) nuomininkas kreipiasi dėl vienašalio valstybinės žemės nuomos sutarties nutraukimo. Aukciono būdu išnuomotame valstybinės žemės sklype (jo dalyje), kuriame yra teisėtai pradėti nebaigti statyti statiniai, nurodyti šio straipsnio 24</w:t>
                      </w:r>
                      <w:r>
                        <w:rPr>
                          <w:szCs w:val="24"/>
                          <w:vertAlign w:val="superscript"/>
                        </w:rPr>
                        <w:t>1</w:t>
                      </w:r>
                      <w:r>
                        <w:rPr>
                          <w:szCs w:val="24"/>
                        </w:rPr>
                        <w:t xml:space="preserve"> dalyje, ar valstybinės žemės sklypo (jo dalies) nuomininkui pastačius naujus statinius ar įrenginius, valstybinės žemės nuomos sutartis nenutraukiama. Šiuo atveju, perleidus valstybinės žemės nuomos teisę, keičiant valstybinės žemės nuomos sutarties šalį ir sudarant susitarimą dėl valstybinės žemės nuomos sutarties pakeitimo, kitos šios valstybinės žemės nuomos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617e84f534cd450da4be8963496a63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17e84f534cd450da4be8963496a63ac"/>
                              <w:lock w:val="sdtLocked"/>
                              <w:richText/>
                            </w:sdtPr>
                            <w:sdtContent>
                              <w:r>
                                <w:rPr>
                                  <w:szCs w:val="24"/>
                                  <w:lang w:eastAsia="lt-LT"/>
                                </w:rPr>
                                <w:t>1</w:t>
                              </w:r>
                            </w:sdtContent>
                          </w:sdt>
                          <w:r>
                            <w:rPr>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registrų informacinėje sistemoje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0bf14fba1ee4ab087c9b4597a9e78f2"/>
                        <w:lock w:val="sdtLocked"/>
                        <w:richText/>
                      </w:sdtPr>
                      <w:sdtContent>
                        <w:p>
                          <w:pPr>
                            <w:spacing w:line="360" w:lineRule="auto"/>
                            <w:ind w:firstLine="720"/>
                            <w:jc w:val="both"/>
                            <w:rPr>
                              <w:bCs/>
                              <w:color w:val="000000"/>
                              <w:szCs w:val="24"/>
                            </w:rPr>
                          </w:pPr>
                          <w:sdt>
                            <w:sdtPr>
                              <w:alias w:val="Numeris"/>
                              <w:tag w:val="nr_80bf14fba1ee4ab087c9b4597a9e78f2"/>
                              <w:lock w:val="sdtLocked"/>
                              <w:richText/>
                            </w:sdtPr>
                            <w:sdtContent>
                              <w:r>
                                <w:rPr>
                                  <w:szCs w:val="24"/>
                                </w:rPr>
                                <w:t>1</w:t>
                              </w:r>
                            </w:sdtContent>
                          </w:sdt>
                          <w:r>
                            <w:rPr>
                              <w:szCs w:val="24"/>
                            </w:rPr>
                            <w:t>)</w:t>
                          </w:r>
                          <w:r>
                            <w:rPr>
                              <w:rFonts w:ascii="TimesLT" w:hAnsi="TimesLT"/>
                            </w:rPr>
                            <w:t xml:space="preserve"> </w:t>
                          </w:r>
                          <w:r>
                            <w:rPr>
                              <w:szCs w:val="24"/>
                            </w:rPr>
                            <w:t>fiziniai asmenys, įregistravę ūkininko ūkį Ūkininko ūkio įstatymo nustatyta tvarka arba turintys Vyriausybės įgaliotos institucijos nustatytą profesinį pasirengimą ūkininkauti;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3217d7e14fa242e6a90e2b0e903d4443"/>
                    <w:lock w:val="sdtLocked"/>
                    <w:richText/>
                  </w:sdtPr>
                  <w:sdtContent>
                    <w:p>
                      <w:pPr>
                        <w:spacing w:line="360" w:lineRule="auto"/>
                        <w:ind w:firstLine="720"/>
                        <w:jc w:val="both"/>
                        <w:rPr>
                          <w:color w:val="000000"/>
                          <w:szCs w:val="24"/>
                        </w:rPr>
                      </w:pPr>
                      <w:r>
                        <w:rPr>
                          <w:szCs w:val="24"/>
                        </w:rPr>
                        <w:t>9¹.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valstybinės žemės nuomos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ir (ar) miestelio teritorijoje esantys valstybinės žemės ūkio paskirties žemės sklypai ne vėliau kaip per 10 darbo dienų nuo prašymo pratęsti ar atnaujinti valstybinės žemės nuomos sutartį pateikimo termino pasibaigimo ar šios valstybinės žemės nuomos sutarties nutraukimo dienos šioje dalyje nurodytų sąrašą sudarančių subjektų sprendimu įtraukiami į nuomotinų valstybinės žemės ūkio paskirties žemės sklypų sąrašą. Į šį sąrašą negali būti įtraukiami valstybinės žemės ūkio paskirties žemės sklypai: kurie neturi privažiuojamųjų kelių ar neatitinka kitų žemės ūkio paskirties žemės sklypams keliamų reikalavimų; dėl kurių nuomos yra pateiktas prašymas: perleisti valstybinės žemės nuomos teisę; pratęsti valstybinės žemės nuomos sutarties terminą; sudaryti naują (atnaujinti) valstybinės žemės nuomos sutartį su buvusiu nuomininku, jeigu jis tvarkingai vykdė pagal valstybinės žemės nuomos sutartį prisiimtus įsipareigojimus; kurie ribojasi su miško žeme arba yra ne mažesni kaip 3 ha ploto ir kuriuose valstybinės miško žemės valdytojai prašo leisti veisti mišką, kai tai neprieštarauja miško veisimą reglamentuojančių teisės aktų ir teritorijų planavimo dokumentų reikalavimams.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Jeigu šioje dalyje nurodytų asmenų nėra, nuomotinų valstybinės žemės ūkio paskirties žemės sklypų sąraše esantys žemės sklypai išnuomojami aukciono būdu. Sudarius valstybinės žemės nuomos sutartį dėl nuomotinų valstybinės žemės ūkio paskirties žemės sklypų sąraše esančio valstybinės žemės sklypo, Žemės informacinėje sistemoje ir Nacionalinės žemės tarnybos, savivaldybės interneto svetainėje skelbiamame nuomotinų valstybinės žemės ūkio paskirties žemės sklypų sąraše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10-1 d."/>
                    <w:tag w:val="part_008c1e0bb4524a65b57fb049eccc3c61"/>
                    <w:lock w:val="sdtLocked"/>
                    <w:richText/>
                  </w:sdtPr>
                  <w:sdtContent>
                    <w:p>
                      <w:pPr>
                        <w:spacing w:line="360" w:lineRule="auto"/>
                        <w:ind w:firstLine="720"/>
                        <w:jc w:val="both"/>
                        <w:rPr>
                          <w:color w:val="000000"/>
                          <w:szCs w:val="24"/>
                        </w:rPr>
                      </w:pPr>
                      <w:sdt>
                        <w:sdtPr>
                          <w:alias w:val="Numeris"/>
                          <w:tag w:val="nr_008c1e0bb4524a65b57fb049eccc3c61"/>
                          <w:lock w:val="sdtLocked"/>
                          <w:richText/>
                        </w:sdtPr>
                        <w:sdtContent>
                          <w:r>
                            <w:rPr>
                              <w:szCs w:val="24"/>
                            </w:rPr>
                            <w:t>10</w:t>
                          </w:r>
                          <w:r>
                            <w:rPr>
                              <w:szCs w:val="24"/>
                              <w:vertAlign w:val="superscript"/>
                            </w:rPr>
                            <w:t>1</w:t>
                          </w:r>
                        </w:sdtContent>
                      </w:sdt>
                      <w:r>
                        <w:rPr>
                          <w:szCs w:val="24"/>
                        </w:rPr>
                        <w:t>. Valstybinės žemės nuomos teisė į valstybinės žemės ūkio paskirties žemės sklypą (jo dalį) Vyriausybės nustatyta tvarka gali būti perleidžiama šio valstybinės žemės sklypo (jo dalies) nuomininko sutuoktiniui, asmeniui, su kuriuo šio valstybinės žemės sklypo (jo dalies) nuomininkas įregistravęs partnerystę, tėvams (įtėviams), vaikams (įvaikiams), vaikaičiams, broliams ir (ar) seserims, turintiems Vyriausybės įgaliotos institucijos nustatytą profesinį pasirengimą ūkininkauti, kai jiems parduodamas ar kitaip perleidžiamas šio valstybinės žemės sklypo (jo dalies) nuomininkui nuosavybės teise priklausantis nekilnojamasis turtas (jo dalis), naudojamas ūkininko ūkio veikloje, kai šio valstybinės žemės sklypo (jo dalies) nuomininko ūkininko ūkis įregistruotas Ūkininkų ūkių registro informacinėje sistemoje ir kai šio valstybinės žemės sklypo (jo dalies) nuomininkas tvarkingai vykdo pagal valstybinės žemės nuomos sutartį prisiimtus įsipareigojimus. Šiuo atveju, perleidus valstybinės žemės nuomos teisę į valstybinės žemės ūkio paskirties žemės sklypą (jo dalį), keičiant valstybinės žemės nuomos sutarties šalį ir sudarant susitarimą dėl valstybinės žemės nuomos sutarties pakeitimo, kitos šios valstybinės žemės nuomos sutarties sąlygos nekeičiamos.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1 d."/>
                    <w:tag w:val="part_822cd96f0663428b97bd15cb2cf1c9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22cd96f0663428b97bd15cb2cf1c9fc"/>
                          <w:lock w:val="sdtLocked"/>
                          <w:richText/>
                        </w:sdtPr>
                        <w:sdtContent>
                          <w:r>
                            <w:rPr>
                              <w:szCs w:val="24"/>
                              <w:lang w:eastAsia="lt-LT"/>
                            </w:rPr>
                            <w:t>11</w:t>
                          </w:r>
                        </w:sdtContent>
                      </w:sdt>
                      <w:r>
                        <w:rPr>
                          <w:szCs w:val="24"/>
                          <w:lang w:eastAsia="lt-LT"/>
                        </w:rPr>
                        <w:t xml:space="preserve">. </w:t>
                      </w:r>
                      <w:r>
                        <w:rPr>
                          <w:szCs w:val="24"/>
                        </w:rPr>
                        <w:t>Prieš merui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nuomos sutarčių sudarymą, reikalavimams ir pateikti išvadą. Sandoriai sudaromi tik gavus Nacionalinės žemės tarnybos išvadą, kad sandorio projektas atitinka teisės aktų, reglamentuojančių valstybinės žemės nuomos sutarčių sudarymą, reikalavimus. Juridiniai faktai apie sudarytas nuomos sutartis registruojami Nekilnojamojo turto registrų informacinėje sistemoje. Gavus išvadą, kad sandorio projektas atitinka teisės aktų, reglamentuojančių valstybinės žemės nuomos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d1382180f83848a49eff2a560d9f7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1382180f83848a49eff2a560d9f7f31"/>
                              <w:lock w:val="sdtLocked"/>
                              <w:richText/>
                            </w:sdtPr>
                            <w:sdtContent>
                              <w:r>
                                <w:rPr>
                                  <w:szCs w:val="24"/>
                                  <w:lang w:eastAsia="lt-LT"/>
                                </w:rPr>
                                <w:t>1</w:t>
                              </w:r>
                            </w:sdtContent>
                          </w:sdt>
                          <w:r>
                            <w:rPr>
                              <w:szCs w:val="24"/>
                              <w:lang w:eastAsia="lt-LT"/>
                            </w:rPr>
                            <w:t xml:space="preserve">) </w:t>
                          </w:r>
                          <w:r>
                            <w:rPr>
                              <w:szCs w:val="24"/>
                            </w:rPr>
                            <w:t xml:space="preserve">valstybinės žemės nuomininkas naudoja žemę ne pagal sutartyje ir ne pagal Nekilnojamojo turto </w:t>
                          </w:r>
                          <w:r>
                            <w:rPr>
                              <w:szCs w:val="24"/>
                              <w:lang w:eastAsia="lt-LT"/>
                            </w:rPr>
                            <w:t>registrų informacinėje sistemoje</w:t>
                          </w:r>
                          <w:r>
                            <w:rPr>
                              <w:szCs w:val="24"/>
                            </w:rPr>
                            <w:t xml:space="preserv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8f14d2f94b6f4fdb8451ccca4dbfc7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f14d2f94b6f4fdb8451ccca4dbfc751"/>
                              <w:lock w:val="sdtLocked"/>
                              <w:richText/>
                            </w:sdtPr>
                            <w:sdtContent>
                              <w:r>
                                <w:rPr>
                                  <w:szCs w:val="24"/>
                                  <w:lang w:eastAsia="lt-LT"/>
                                </w:rPr>
                                <w:t>3</w:t>
                              </w:r>
                            </w:sdtContent>
                          </w:sdt>
                          <w:r>
                            <w:rPr>
                              <w:szCs w:val="24"/>
                              <w:lang w:eastAsia="lt-LT"/>
                            </w:rPr>
                            <w:t>) valstybinės žemės nuomininkas naudoja statinius ir (ar) įrenginius ne pagal Nekilnojamojo turto registrų informacinėje sistemoje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registrų informacinėje sistemoje įrašytą jų tiesioginę paskirtį kaimo gyvenamojoje vietovėje informuojama savivaldybė, jeigu ji nėra valstybinės žemės nuomotoja. Priėmus sprendimą nutraukti valstybinės žemės nuomos sutartį dėl šiame punkte nurodytų sąlygų nevykdymo,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Pašalinus pažeidimus, valstybinės žemės sklypo (jo dalies) nuomininkas turi kreiptis į valstybinės žemės nuomotoją dėl nuomos sutarties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4 p."/>
                        <w:tag w:val="part_dff75e1cec744e63963f3a0bd42cb1e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ff75e1cec744e63963f3a0bd42cb1e6"/>
                              <w:lock w:val="sdtLocked"/>
                              <w:richText/>
                            </w:sdtPr>
                            <w:sdtContent>
                              <w:r>
                                <w:rPr>
                                  <w:szCs w:val="24"/>
                                  <w:lang w:eastAsia="lt-LT"/>
                                </w:rPr>
                                <w:t>4</w:t>
                              </w:r>
                            </w:sdtContent>
                          </w:sdt>
                          <w:r>
                            <w:rPr>
                              <w:szCs w:val="24"/>
                              <w:lang w:eastAsia="lt-LT"/>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negautas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registrų informacinėje sistemoje įregistruoti kaip pagrindiniai daiktai, išskyrus atvejus, kai statiniai sunyko dėl gaisro ar ekstremaliojo įvykio, ar valstybinės žemės nuomininkas nėra sumokėjęs atlyginimo už statinių statybos galimybę ir (ar) negautas statybą leidžiantis dokumentas naujų statinių statybai, valstybinės žemės sklypo nuomos sutartis nuomotojo reikalavimu nutraukiama prieš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b13ff0689a94475c9d54f9c986ab3c8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b13ff0689a94475c9d54f9c986ab3c82"/>
                          <w:lock w:val="sdtLocked"/>
                          <w:richText/>
                        </w:sdtPr>
                        <w:sdtContent>
                          <w:r>
                            <w:rPr>
                              <w:szCs w:val="24"/>
                            </w:rPr>
                            <w:t>18</w:t>
                          </w:r>
                        </w:sdtContent>
                      </w:sdt>
                      <w:r>
                        <w:rPr>
                          <w:szCs w:val="24"/>
                        </w:rPr>
                        <w:t>.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pareikštas investuotojo sutikimas dėl statinių perdavimo ar perleidimo kitam investuotojui. Apie investicijų sutarties nutraukimą šią sutartį su investuotoju sudariusi institucija sutartyje nustatyta tvarka per 10 darbo dienų nuo sutarties nutraukimo dienos privalo pranešti Nacionalinei žemės tarnybai, savivaldybei, kurios teritorijoje yra išnuomotas valstybinės žemės sklypas, ir investuotojui. Nacionalinė žemės tarnyba pranešimo apie investicijų sutarties nutraukimą pagrindu išregistruoja juridinį faktą apie valstybinės žemės nuomos sutarties sudarymą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c53acac13d92491d9ea58fe89f4b1279"/>
                    <w:lock w:val="sdtLocked"/>
                    <w:richText/>
                  </w:sdtPr>
                  <w:sdtContent>
                    <w:p>
                      <w:pPr>
                        <w:tabs>
                          <w:tab w:val="left" w:pos="6237"/>
                        </w:tabs>
                        <w:spacing w:line="360" w:lineRule="auto"/>
                        <w:ind w:firstLine="720"/>
                        <w:jc w:val="both"/>
                        <w:rPr>
                          <w:color w:val="000000"/>
                          <w:szCs w:val="24"/>
                        </w:rPr>
                      </w:pPr>
                      <w:sdt>
                        <w:sdtPr>
                          <w:alias w:val="Numeris"/>
                          <w:tag w:val="nr_c53acac13d92491d9ea58fe89f4b1279"/>
                          <w:lock w:val="sdtLocked"/>
                          <w:richText/>
                        </w:sdtPr>
                        <w:sdtContent>
                          <w:r>
                            <w:rPr>
                              <w:szCs w:val="24"/>
                              <w:lang w:eastAsia="lt-LT"/>
                            </w:rPr>
                            <w:t>24</w:t>
                          </w:r>
                        </w:sdtContent>
                      </w:sdt>
                      <w:r>
                        <w:rPr>
                          <w:szCs w:val="24"/>
                          <w:lang w:eastAsia="lt-LT"/>
                        </w:rPr>
                        <w:t xml:space="preserve">. </w:t>
                      </w:r>
                      <w:r>
                        <w:rPr>
                          <w:szCs w:val="24"/>
                        </w:rPr>
                        <w:t>Valstybinės žemės nuomotojas be aukciono išnuomoja valstybinės žemės sklypą ar jo dalį, kuriame (-ioje) yra tik sunykę statiniai, jeigu statiniai sunyko ne dėl statinių savininko ar naudotojo valios (gaisro, ekstremaliojo įvykio) ar statinių liekanos aptiktos istorinių ir archeologinių tyrimų metu ir registruotos Kultūros vertybių registro informacinėje sistemoje, Nekilnojamojo turto registrų informacinėje sistemoje ir pagal už kultūros paveldo apsaugą atsakingos institucijos vertinimą 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 kai asmuo buvo įpareigotas statinį išsaugoti. Jeigu statiniai sunyko ne dėl statinių savininko ar naudotojo valios (gaisro, ekstremaliojo įvykio), nuomojamo valstybinės žemės sklypo ar jo dalies dydis nustatomas pagal Nekilnojamojo turto registrų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registrų informacinėje sistemoje įregistruotų statinių duomenis, statinių archyvinius duomenis ir Kultūros vertybių registro informacinės sistemos duomenis. Valstybinės žemės nuomos sutartyje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9 str. 24 d. 1 p."/>
                        <w:tag w:val="part_67af3c28280f4f05a663c02e89b2e40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67af3c28280f4f05a663c02e89b2e406"/>
                              <w:lock w:val="sdtLocked"/>
                              <w:richText/>
                            </w:sdtPr>
                            <w:sdtContent>
                              <w:r>
                                <w:rPr>
                                  <w:szCs w:val="24"/>
                                </w:rPr>
                                <w:t>1</w:t>
                              </w:r>
                            </w:sdtContent>
                          </w:sdt>
                          <w:r>
                            <w:rPr>
                              <w:szCs w:val="24"/>
                            </w:rPr>
                            <w:t>) valstybinės žemės nuomos mokestis, apskaičiuojamas pagal žemės sklypo vertę, nustatytą taikant masinį turto vertinimą Nekilnojamųjų daiktų kadastrinių matavimų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3e0c3a4fad624fe081bde987c2f36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3e0c3a4fad624fe081bde987c2f364e7"/>
                              <w:lock w:val="sdtLocked"/>
                              <w:richText/>
                            </w:sdtPr>
                            <w:sdtContent>
                              <w:r>
                                <w:rPr>
                                  <w:szCs w:val="24"/>
                                </w:rPr>
                                <w:t>3</w:t>
                              </w:r>
                            </w:sdtContent>
                          </w:sdt>
                          <w:r>
                            <w:rPr>
                              <w:szCs w:val="24"/>
                            </w:rPr>
                            <w:t>) valstybinės žemės nuomos mokestis, apskaičiuojamas pagal žemės sklypo vertę, nustatytą taikant masinį turto vertinimą Nekilnojamųjų daiktų kadastrinių matavimų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c104cce9be184b4ea5b626bf30551c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104cce9be184b4ea5b626bf30551cdc"/>
                          <w:lock w:val="sdtLocked"/>
                          <w:richText/>
                        </w:sdtPr>
                        <w:sdtContent>
                          <w:r>
                            <w:rPr>
                              <w:szCs w:val="24"/>
                              <w:lang w:eastAsia="lt-LT"/>
                            </w:rPr>
                            <w:t>25</w:t>
                          </w:r>
                        </w:sdtContent>
                      </w:sdt>
                      <w:r>
                        <w:rPr>
                          <w:szCs w:val="24"/>
                          <w:lang w:eastAsia="lt-LT"/>
                        </w:rPr>
                        <w:t>. Žemės sklypai neformuojami:</w:t>
                      </w:r>
                    </w:p>
                    <w:sdt>
                      <w:sdtPr>
                        <w:alias w:val="9 str. 25 d. 1 p."/>
                        <w:tag w:val="part_b5dcd462ba29404585707efb9e100ac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5dcd462ba29404585707efb9e100ac4"/>
                              <w:lock w:val="sdtLocked"/>
                              <w:richText/>
                            </w:sdtPr>
                            <w:sdtContent>
                              <w:r>
                                <w:rPr>
                                  <w:szCs w:val="24"/>
                                  <w:lang w:eastAsia="lt-LT"/>
                                </w:rPr>
                                <w:t>1</w:t>
                              </w:r>
                            </w:sdtContent>
                          </w:sdt>
                          <w:r>
                            <w:rPr>
                              <w:szCs w:val="24"/>
                              <w:lang w:eastAsia="lt-LT"/>
                            </w:rPr>
                            <w:t xml:space="preserve">) Nekilnojamojo turto registrų informacinėje sistemoje įregistruotiems statiniams ir (ar) įrenginiams, kurie turi būti griaunami vadovaujantis teritorijų planavimo dokumentų sprendiniais, eksploatuoti. Šie statiniai ir (ar) įrenginiai išperkami ir griaunami valstybinės žemės patikėtinio, patvirtinusio teritorijų planavimo dokumentą, išskyrus atvejus, kai pagal pasirašytą teritorijų planavimo dokumento sprendinių įgyvendinimo sutartį šiuos statinius ir (ar) įrenginius išperka ir nugriauna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(ar) įrenginių fizinį nusidėvėjimą pagal statybai naudotų medžiagų ir statybos darbų vertes išpirkimo metu esamomis kainomis. Jeigu šiame punkte nurodytą teritorijų planavimo dokumentą patvirtina ministras, atsakingas už atitinkamą valdymo sritį, ar Vyriausybė, statiniai ir (ar) įrenginiai išperkami teritorijų planavimo dokumento rengimą organizavusios institucijos lėšomis. Ši nuostata netaikoma, kai vykdoma paėmimo visuomenės poreikiams procedūra, vadovaujantis šiuo įstatymu ar Žemės paėmimo visuomenės poreikiams įgyvendinant ypatingos valstybinės svarbos projektus įstatymu. Jeigu suinteresuotai institucijai inicijavus sutarties dėl išperkamų statinių ir (ar) įrenginių išpirkimo sudarymą išperkamų statinių ir (ar) įrenginių savininkas nesutinka jos sudaryti, suinteresuota institucija kreipiasi į pareiškėjo gyvenamosios vietos ar buveinės buvimo vietos apylinkės teismą dėl leidimo išpirkti išperkamus statinius ir (ar) įrenginius ir juos įregistruoti Nekilnojamojo turto registrų informacinėje sistemoje išdavimo. Prašymai dėl teismo leidimo išdavimo dėl statinių ir (ar) įrenginių išpirkimo nagrinėjami supaprastinto proceso tvarka  pareiškėjo gyvenamosios vietos ar buveinės buvimo vietos apylinkės teismo. Ginčai, kilę statinių ir (ar) įrenginių išpirkimo proceso metu, sprendžiami  pareiškėjo gyvenamosios vietos ar buveinės buvimo vietos  apylinkės teisme;</w:t>
                          </w:r>
                        </w:p>
                      </w:sdtContent>
                    </w:sdt>
                    <w:sdt>
                      <w:sdtPr>
                        <w:alias w:val="9 str. 25 d. 2 p."/>
                        <w:tag w:val="part_d69ce2e150664dc5930a0ef093dd02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d69ce2e150664dc5930a0ef093dd0265"/>
                              <w:lock w:val="sdtLocked"/>
                              <w:richText/>
                            </w:sdtPr>
                            <w:sdtContent>
                              <w:r>
                                <w:rPr>
                                  <w:szCs w:val="24"/>
                                  <w:lang w:eastAsia="lt-LT"/>
                                </w:rPr>
                                <w:t>2</w:t>
                              </w:r>
                            </w:sdtContent>
                          </w:sdt>
                          <w:r>
                            <w:rPr>
                              <w:szCs w:val="24"/>
                              <w:lang w:eastAsia="lt-LT"/>
                            </w:rPr>
                            <w:t xml:space="preserve">) </w:t>
                          </w:r>
                          <w:r>
                            <w:rPr>
                              <w:szCs w:val="24"/>
                            </w:rPr>
                            <w:t>Nekilnojamojo turto registrų informacinėje sistemoje įregistruotiems apleistiems statiniams ir (ar) įrenginiams eksploatuoti (išskyrus atvejus, kai siekiant naudoti apleistą statinį pagal paskirtį reikia atlikti tik paprastąjį, kapitalinį remontą ar rekonstravimą nedidinant statinio faktinių ir (ar) statinio projekte, pagal kurį statinys buvo pradėtas</w:t>
                          </w:r>
                          <w:r>
                            <w:rPr>
                              <w:szCs w:val="24"/>
                              <w:shd w:val="clear" w:color="auto" w:fill="FFFFFF"/>
                            </w:rPr>
                            <w:t xml:space="preserve"> statyti iki 2010 m. sausio 1 d., kai statybą leidžiantis dokumentas nebegalioja</w:t>
                          </w:r>
                          <w:r>
                            <w:rPr>
                              <w:szCs w:val="24"/>
                            </w:rPr>
                            <w:t>, numatytų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rPr>
                            <w:t>1</w:t>
                          </w:r>
                          <w:r>
                            <w:rPr>
                              <w:szCs w:val="24"/>
                            </w:rPr>
                            <w:t xml:space="preserve">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116c397f93e74af7b322c1cae8dd03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116c397f93e74af7b322c1cae8dd03fb"/>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ar nuomininkui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03397919aae343b793ec7739f60535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03397919aae343b793ec7739f605354e"/>
                          <w:lock w:val="sdtLocked"/>
                          <w:richText/>
                        </w:sdtPr>
                        <w:sdtContent>
                          <w:r>
                            <w:rPr>
                              <w:szCs w:val="24"/>
                              <w:lang w:eastAsia="lt-LT"/>
                            </w:rPr>
                            <w:t>2</w:t>
                          </w:r>
                        </w:sdtContent>
                      </w:sdt>
                      <w:r>
                        <w:rPr>
                          <w:szCs w:val="24"/>
                          <w:lang w:eastAsia="lt-LT"/>
                        </w:rPr>
                        <w:t xml:space="preserve">. </w:t>
                      </w:r>
                      <w:r>
                        <w:rPr>
                          <w:szCs w:val="24"/>
                        </w:rPr>
                        <w:t>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3 d."/>
                    <w:tag w:val="part_46e25d07218c4ba9a04533c6ccc788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6e25d07218c4ba9a04533c6ccc78875"/>
                          <w:lock w:val="sdtLocked"/>
                          <w:richText/>
                        </w:sdtPr>
                        <w:sdtContent>
                          <w:r>
                            <w:rPr>
                              <w:szCs w:val="24"/>
                              <w:lang w:eastAsia="lt-LT"/>
                            </w:rPr>
                            <w:t>3</w:t>
                          </w:r>
                        </w:sdtContent>
                      </w:sdt>
                      <w:r>
                        <w:rPr>
                          <w:szCs w:val="24"/>
                          <w:lang w:eastAsia="lt-LT"/>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(jeigu reikalavimas pranešti apie statybos pradžią nenustatytas):</w:t>
                      </w:r>
                    </w:p>
                    <w:sdt>
                      <w:sdtPr>
                        <w:alias w:val="10 str. 3 d. 1 p."/>
                        <w:tag w:val="part_07a8503619b7432db0ac4339284bada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7a8503619b7432db0ac4339284bada4"/>
                              <w:lock w:val="sdtLocked"/>
                              <w:richText/>
                            </w:sdtPr>
                            <w:sdtContent>
                              <w:r>
                                <w:rPr>
                                  <w:szCs w:val="24"/>
                                  <w:lang w:eastAsia="lt-LT"/>
                                </w:rPr>
                                <w:t>1</w:t>
                              </w:r>
                            </w:sdtContent>
                          </w:sdt>
                          <w:r>
                            <w:rPr>
                              <w:szCs w:val="24"/>
                              <w:lang w:eastAsia="lt-LT"/>
                            </w:rPr>
                            <w:t>) kai statant naują ir (ar) rekonstruojant esamą statinį keičiama jo paskirtis, užstatytas žemės plotas nedidėja arba sumažėja, palyginti su iki statybos ir (ar) rekonstravimo Nekilnojamojo turto registrų informacinėje sistemoje kaip pagrindinis daiktas įregistruoto statinio užstatytu plotu, ir (ar) po statybos, ir (ar) po rekonstravimo statinio bendras plotas nedidėja arba sumažėja, palyginti su iki statybos ir (ar) rekonstravimo Nekilnojamojo turto registrų informacinėje sistemoje kaip pagrindinis daiktas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1bd012fc76dd463d909ff8a13687e19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bd012fc76dd463d909ff8a13687e198"/>
                              <w:lock w:val="sdtLocked"/>
                              <w:richText/>
                            </w:sdtPr>
                            <w:sdtContent>
                              <w:r>
                                <w:rPr>
                                  <w:szCs w:val="24"/>
                                  <w:lang w:eastAsia="lt-LT"/>
                                </w:rPr>
                                <w:t>2</w:t>
                              </w:r>
                            </w:sdtContent>
                          </w:sdt>
                          <w:r>
                            <w:rPr>
                              <w:szCs w:val="24"/>
                              <w:lang w:eastAsia="lt-LT"/>
                            </w:rPr>
                            <w:t>) kai statant naują ir (ar) rekonstruojant esamą statinį juo užstatytas žemės plotas didėja iki 10 procentų, palyginti su iki statybos ir (ar) rekonstravimo Nekilnojamojo turto registrų informacinėje sistemoje įregistruotu (-ais) statiniu (-iais) užstatytu plotu, ir (ar) po statybos, ir (ar) po rekonstravimo statinio bendras plotas didėja iki 10 procentų, palyginti su iki statybos ir (ar) rekonstravimo Nekilnojamojo turto registrų informacinėje sistemoje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87d34bedcbe4416f9bd605ea795bc86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7d34bedcbe4416f9bd605ea795bc867"/>
                              <w:lock w:val="sdtLocked"/>
                              <w:richText/>
                            </w:sdtPr>
                            <w:sdtContent>
                              <w:r>
                                <w:rPr>
                                  <w:szCs w:val="24"/>
                                  <w:lang w:eastAsia="lt-LT"/>
                                </w:rPr>
                                <w:t>3</w:t>
                              </w:r>
                            </w:sdtContent>
                          </w:sdt>
                          <w:r>
                            <w:rPr>
                              <w:szCs w:val="24"/>
                              <w:lang w:eastAsia="lt-LT"/>
                            </w:rPr>
                            <w:t>) kai statant naują ir (ar) rekonstruojant esamą statinį juo užstatytas žemės plotas didėja nuo daugiau kaip 10 iki 20 procentų, palyginti su iki statybos ir (ar) rekonstravimo Nekilnojamojo turto registrų informacinėje sistemoje įregistruotu (-ais) statiniu (-iais) užstatytu plotu, ir (ar) po statybos, ir (ar) po rekonstravimo statinio bendras plotas didėja nuo daugiau kaip 10 iki 20 procentų, palyginti su iki statybos ir (ar) rekonstravimo Nekilnojamojo turto registrų informacinėje sistemoje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27e5ba8ecb054b4d80b6e35ca11bc79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e5ba8ecb054b4d80b6e35ca11bc79a"/>
                              <w:lock w:val="sdtLocked"/>
                              <w:richText/>
                            </w:sdtPr>
                            <w:sdtContent>
                              <w:r>
                                <w:rPr>
                                  <w:szCs w:val="24"/>
                                  <w:lang w:eastAsia="lt-LT"/>
                                </w:rPr>
                                <w:t>4</w:t>
                              </w:r>
                            </w:sdtContent>
                          </w:sdt>
                          <w:r>
                            <w:rPr>
                              <w:szCs w:val="24"/>
                              <w:lang w:eastAsia="lt-LT"/>
                            </w:rPr>
                            <w:t>) kai statant naują ir (ar) rekonstruojant esamą statinį juo užstatytas žemės plotas didėja nuo daugiau kaip 20 iki 30 procentų, palyginti su iki statybos ir (ar) rekonstravimo Nekilnojamojo turto registrų informacinėje sistemoje įregistruotu (-ais) statiniu (-iais) užstatytu plotu, ir (ar) po statybos, ir (ar) po rekonstravimo statinio bendras plotas didėja nuo daugiau kaip 20 iki 30 procentų, palyginti su iki statybos ir (ar) rekonstravimo Nekilnojamojo turto registrų informacinėje sistemoje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35cf5fb362374a6d92b1cfee883f3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cf5fb362374a6d92b1cfee883f32a0"/>
                              <w:lock w:val="sdtLocked"/>
                              <w:richText/>
                            </w:sdtPr>
                            <w:sdtContent>
                              <w:r>
                                <w:rPr>
                                  <w:szCs w:val="24"/>
                                  <w:lang w:eastAsia="lt-LT"/>
                                </w:rPr>
                                <w:t>5</w:t>
                              </w:r>
                            </w:sdtContent>
                          </w:sdt>
                          <w:r>
                            <w:rPr>
                              <w:szCs w:val="24"/>
                              <w:lang w:eastAsia="lt-LT"/>
                            </w:rPr>
                            <w:t>) kai statant naują ir (ar) rekonstruojant esamą statinį juo užstatytas žemės plotas didėja nuo daugiau kaip 30 iki 40 procentų, palyginti su iki statybos ir (ar) rekonstravimo Nekilnojamojo turto registrų informacinėje sistemoje įregistruotu (-ais) statiniu (-iais) užstatytu plotu, ir (ar) po statybos, ir (ar) po rekonstravimo statinio bendras plotas didėja nuo daugiau kaip 30 iki 40 procentų, palyginti su iki statybos ir (ar) rekonstravimo Nekilnojamojo turto registrų informacinėje sistemoje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3986c104ed70457aa2bf079fdcb696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986c104ed70457aa2bf079fdcb69635"/>
                              <w:lock w:val="sdtLocked"/>
                              <w:richText/>
                            </w:sdtPr>
                            <w:sdtContent>
                              <w:r>
                                <w:rPr>
                                  <w:szCs w:val="24"/>
                                  <w:lang w:eastAsia="lt-LT"/>
                                </w:rPr>
                                <w:t>6</w:t>
                              </w:r>
                            </w:sdtContent>
                          </w:sdt>
                          <w:r>
                            <w:rPr>
                              <w:szCs w:val="24"/>
                              <w:lang w:eastAsia="lt-LT"/>
                            </w:rPr>
                            <w:t>) kai statant naują ir (ar) rekonstruojant esamą statinį juo užstatytas žemės plotas didėja daugiau kaip 40 procentų, palyginti su iki statybos ir (ar) rekonstravimo Nekilnojamojo turto registrų informacinėje sistemoje įregistruotu (-ais) statiniu (-iais) užstatytu plotu, ir (ar) po statybos, ir (ar) po rekonstravimo pastato bendras plotas didėja daugiau kaip 40 procentų, palyginti su iki statybos ir (ar) rekonstravimo Nekilnojamojo turto registrų informacinėje sistemoje įregistruoto šio statinio bendru plotu, – sumą, lygią 50 procentų vidutinės valstybinės žemės sklypo ar jo dalies, jeigu ji buvo nustatyta, rinkos vertės, apskaičiuotos atliekant vertinimą masiniu būdu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3f41284b5e345e7b06bd158dff6011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63f41284b5e345e7b06bd158dff60114"/>
                          <w:lock w:val="sdtLocked"/>
                          <w:richText/>
                        </w:sdtPr>
                        <w:sdtContent>
                          <w:r>
                            <w:rPr>
                              <w:szCs w:val="24"/>
                              <w:lang w:eastAsia="lt-LT"/>
                            </w:rPr>
                            <w:t>6</w:t>
                          </w:r>
                        </w:sdtContent>
                      </w:sdt>
                      <w:r>
                        <w:rPr>
                          <w:szCs w:val="24"/>
                          <w:lang w:eastAsia="lt-LT"/>
                        </w:rPr>
                        <w:t xml:space="preserve">. </w:t>
                      </w:r>
                      <w:r>
                        <w:rPr>
                          <w:szCs w:val="24"/>
                        </w:rPr>
                        <w:t xml:space="preserve">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pastatytas naujas statinys Nekilnojamojo turto registrų informacinėje sistemoje neregistruojamas </w:t>
                      </w:r>
                      <w:r>
                        <w:rPr>
                          <w:szCs w:val="24"/>
                          <w:lang w:eastAsia="lt-LT"/>
                        </w:rPr>
                        <w:t>ir (ar) rekonstruoto statinio kadastro duomenys Nekilnojamojo turto registrų informacinėje sistemoje netikslinami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715b55c4cdb84e39b2631797f50a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715b55c4cdb84e39b2631797f50a29d9"/>
                              <w:lock w:val="sdtLocked"/>
                              <w:richText/>
                            </w:sdtPr>
                            <w:sdtContent>
                              <w:r>
                                <w:rPr>
                                  <w:szCs w:val="24"/>
                                </w:rPr>
                                <w:t>7</w:t>
                              </w:r>
                            </w:sdtContent>
                          </w:sdt>
                          <w:r>
                            <w:rPr>
                              <w:szCs w:val="24"/>
                            </w:rPr>
                            <w:t>) kai statant naują ir (ar) rekonstruojant esamą statinį nekeičiama jo paskirtis ir užstatytas žemės plotas nedidėja arba sumažėja, palyginti su iki statybos ir (ar) rekonstravimo Nekilnojamojo turto registrų informacinėje sistemoje kaip pagrindinis daiktas įregistruotu statiniu užstatytu plotu, ir (ar) po statybos, ir (ar) po rekonstravimo statinio bendras plotas nedidėja arba sumažėja, palyginti su iki statybos ir (ar) rekonstravimo Nekilnojamojo turto registrų informacinėje sistemoje kaip pagrindinis daiktas įregistruoto statinio bendru plotu.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
                  <w:sdtPr>
                    <w:alias w:val="10 str. 8 d."/>
                    <w:tag w:val="part_5a3c10cd5d214039835bd2fa2ac0f0d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a3c10cd5d214039835bd2fa2ac0f0d4"/>
                          <w:lock w:val="sdtLocked"/>
                          <w:richText/>
                        </w:sdtPr>
                        <w:sdtContent>
                          <w:r>
                            <w:rPr>
                              <w:szCs w:val="24"/>
                              <w:lang w:eastAsia="lt-LT"/>
                            </w:rPr>
                            <w:t>8</w:t>
                          </w:r>
                        </w:sdtContent>
                      </w:sdt>
                      <w:r>
                        <w:rPr>
                          <w:szCs w:val="24"/>
                          <w:lang w:eastAsia="lt-LT"/>
                        </w:rPr>
                        <w:t xml:space="preserve">. </w:t>
                      </w:r>
                      <w:r>
                        <w:rPr>
                          <w:szCs w:val="24"/>
                        </w:rPr>
                        <w:t>Draudžiama keisti statybos objekto, dėl kurio buvo pritaikyta šio straipsnio 7 dalyje nurodyta išimtis, paskirtį, kol nesumokėtas atlyginimas už galimybę statyti valstybinėje žemėje, jeigu pakeitus paskirtį tokiam statybos objektui išimtis nebūtų taikoma. Statybos objekto duomenys apie pasikeitusią paskirtį Nekilnojamojo turto registrų informacinėje sistemoje įrašomi tik valstybinės žemės nuomininkui pateikus dokumentus, patvirtinančius atlyginimo už galimybę statyti valstybinėje žemėje sumokėjimą.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cfbd512a15c54e2cbc397e30153a22c9"/>
                        <w:lock w:val="sdtLocked"/>
                        <w:richText/>
                      </w:sdtPr>
                      <w:sdtContent>
                        <w:p>
                          <w:pPr>
                            <w:spacing w:line="360" w:lineRule="auto"/>
                            <w:ind w:firstLine="720"/>
                            <w:jc w:val="both"/>
                            <w:rPr>
                              <w:szCs w:val="24"/>
                              <w:lang w:eastAsia="lt-LT"/>
                            </w:rPr>
                          </w:pPr>
                          <w:sdt>
                            <w:sdtPr>
                              <w:alias w:val="Numeris"/>
                              <w:tag w:val="nr_cfbd512a15c54e2cbc397e30153a22c9"/>
                              <w:lock w:val="sdtLocked"/>
                              <w:richText/>
                            </w:sdtPr>
                            <w:sdtContent>
                              <w:r>
                                <w:rPr>
                                  <w:szCs w:val="24"/>
                                  <w:lang w:eastAsia="lt-LT"/>
                                </w:rPr>
                                <w:t>1</w:t>
                              </w:r>
                            </w:sdtContent>
                          </w:sdt>
                          <w:r>
                            <w:rPr>
                              <w:szCs w:val="24"/>
                              <w:lang w:eastAsia="lt-LT"/>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nuosavybės teise priklausančiam nekilnojamajam turtui arba viešųjų įstaigų, kurių savininkė ar dalininkė, turinti pusę ar daugiau balsų visuotiniame dalininkų susirinkime, yra valstybė, nuosavybės teise priklausantiems statiniams, patalpoms ar jų dalims. Valstybinės žemės pirkimo–pardavimo sutartį sudaro centralizuotai valdomo valstybės turto valdytojo vadovas arba jo įgaliotas centralizuotai valdomo valstybės turto valdytojo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9f201622e7a449b0be84f42849a2bf7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f201622e7a449b0be84f42849a2bf79"/>
                          <w:lock w:val="sdtLocked"/>
                          <w:richText/>
                        </w:sdtPr>
                        <w:sdtContent>
                          <w:r>
                            <w:rPr>
                              <w:szCs w:val="24"/>
                              <w:lang w:eastAsia="lt-LT"/>
                            </w:rPr>
                            <w:t>2</w:t>
                          </w:r>
                        </w:sdtContent>
                      </w:sdt>
                      <w:r>
                        <w:rPr>
                          <w:szCs w:val="24"/>
                          <w:lang w:eastAsia="lt-LT"/>
                        </w:rPr>
                        <w:t>. Valstybinės žemės sklypo (jo dalies) pirkimo–pardavimo sutartyje turi būti numatyta, kad pirkėjas savo lėšomis per 3 mėnesius nuo žemės sklypo (jo dalies) perdavimo privalo įregistruoti nuosavybės teisę į žemės sklypą (jo dalį) Nekilnojamojo turto registrų informacinėje sistemoje. Jeigu per nustatytą 3 mėnesių laikotarpį pirkėjas neįregistruoja nuosavybės teisės perėjimo fakto, valstybinės žemės sklypo (jo dalies) pardavėjas turi kreiptis į teismą su prašymu įregistruoti nuosavybės teisę į žemės sklypą (jo dalį) Nekilnojamojo turto registrų informacinėje sistemoje ir atlyginti nuostolius, patirtus dėl nuosavybės teisės neįregistravimo.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ad3876418adc4863980323e0a006539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d3876418adc4863980323e0a0065397"/>
                              <w:lock w:val="sdtLocked"/>
                              <w:richText/>
                            </w:sdtPr>
                            <w:sdtContent>
                              <w:r>
                                <w:rPr>
                                  <w:szCs w:val="24"/>
                                  <w:lang w:eastAsia="lt-LT"/>
                                </w:rPr>
                                <w:t>1</w:t>
                              </w:r>
                            </w:sdtContent>
                          </w:sdt>
                          <w:r>
                            <w:rPr>
                              <w:szCs w:val="24"/>
                              <w:lang w:eastAsia="lt-LT"/>
                            </w:rPr>
                            <w:t xml:space="preserve">) </w:t>
                          </w:r>
                          <w:r>
                            <w:rPr>
                              <w:szCs w:val="24"/>
                            </w:rPr>
                            <w:t xml:space="preserve">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w:t>
                          </w:r>
                          <w:r>
                            <w:rPr>
                              <w:szCs w:val="24"/>
                              <w:lang w:eastAsia="lt-LT"/>
                            </w:rPr>
                            <w:t>registrų informacinėje sistemoje</w:t>
                          </w:r>
                          <w:r>
                            <w:rPr>
                              <w:szCs w:val="24"/>
                            </w:rPr>
                            <w:t xml:space="preserve"> įrašytą jų tiesioginę paskirtį;</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67f80de0335c410eba0ce8424b7329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7f80de0335c410eba0ce8424b7329a3"/>
                          <w:lock w:val="sdtLocked"/>
                          <w:richText/>
                        </w:sdtPr>
                        <w:sdtContent>
                          <w:r>
                            <w:rPr>
                              <w:szCs w:val="24"/>
                              <w:lang w:eastAsia="lt-LT"/>
                            </w:rPr>
                            <w:t>12</w:t>
                          </w:r>
                        </w:sdtContent>
                      </w:sdt>
                      <w:r>
                        <w:rPr>
                          <w:szCs w:val="24"/>
                          <w:lang w:eastAsia="lt-LT"/>
                        </w:rPr>
                        <w:t xml:space="preserve">. </w:t>
                      </w:r>
                      <w:r>
                        <w:rPr>
                          <w:szCs w:val="24"/>
                        </w:rPr>
                        <w:t>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Privalomojo turto ir verslo vertinimo įstatyme nustatytą privalomąjį turto arba verslo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registrų informacinėje sistemoje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eb02de769db47b7863776e2f1ed3f0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9eb02de769db47b7863776e2f1ed3f00"/>
                          <w:lock w:val="sdtLocked"/>
                          <w:richText/>
                        </w:sdtPr>
                        <w:sdtContent>
                          <w:r>
                            <w:rPr>
                              <w:szCs w:val="24"/>
                              <w:lang w:eastAsia="lt-LT"/>
                            </w:rPr>
                            <w:t>14</w:t>
                          </w:r>
                        </w:sdtContent>
                      </w:sdt>
                      <w:r>
                        <w:rPr>
                          <w:szCs w:val="24"/>
                          <w:lang w:eastAsia="lt-LT"/>
                        </w:rPr>
                        <w:t xml:space="preserve">. </w:t>
                      </w:r>
                      <w:r>
                        <w:rPr>
                          <w:szCs w:val="24"/>
                        </w:rPr>
                        <w:t>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nurodytas valstybinės žemės sklypas su statiniais ir (ar) įrenginiais parduodamas vienam savininkui ir statiniai ir (ar) įrenginiai naudojami tai pačiai (vienai) veiklai vykdyti arba šiame žemės sklype esantys ir tai pačiai (vienai) veiklai vykdyti naudojami statiniai ir (ar) įrenginiai perleidžiami vieno savininko nuosavybėn.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5e7778b7dc5b48a399a3056b4e82a9cf"/>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5e7778b7dc5b48a399a3056b4e82a9cf"/>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 xml:space="preserve">. Žemės servitutai nustatomi Civilinio kodekso nustatytais pagrindais. Servitutų </w:t>
                      </w:r>
                      <w:r>
                        <w:rPr>
                          <w:rFonts w:eastAsia="Aptos"/>
                          <w:bCs/>
                          <w:color w:val="000000"/>
                          <w:kern w:val="2"/>
                          <w:szCs w:val="24"/>
                          <w14:ligatures w14:val="standardContextual"/>
                        </w:rPr>
                        <w:t xml:space="preserve">nustatymas </w:t>
                      </w:r>
                      <w:r>
                        <w:rPr>
                          <w:rFonts w:eastAsia="Aptos"/>
                          <w:color w:val="000000"/>
                          <w:kern w:val="2"/>
                          <w:szCs w:val="24"/>
                          <w14:ligatures w14:val="standardContextual"/>
                        </w:rPr>
                        <w:t xml:space="preserve">administraciniu aktu ir tvarka nustatomi šiame straipsnyje. 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 rūšis, turinys, vieta, plotis, atstumas nuo konkretaus objekto – nepasikeitė. </w:t>
                      </w:r>
                      <w:r>
                        <w:rPr>
                          <w:rFonts w:eastAsia="Aptos"/>
                          <w:bCs/>
                          <w:color w:val="000000"/>
                          <w:kern w:val="2"/>
                          <w:szCs w:val="24"/>
                          <w14:ligatures w14:val="standardContextual"/>
                        </w:rPr>
                        <w:t>Administraciniu aktu servitutai nustatomi:</w:t>
                      </w:r>
                    </w:p>
                    <w:sdt>
                      <w:sdtPr>
                        <w:alias w:val="22 str. 1 d. 1 p."/>
                        <w:tag w:val="part_b06b01f697634e1d8740c812bc7b346d"/>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b06b01f697634e1d8740c812bc7b346d"/>
                              <w:lock w:val="sdtLocked"/>
                              <w:richText/>
                            </w:sdtPr>
                            <w:sdtContent>
                              <w:r>
                                <w:rPr>
                                  <w:rFonts w:eastAsia="Aptos"/>
                                  <w:bCs/>
                                  <w:color w:val="000000"/>
                                  <w:kern w:val="2"/>
                                  <w:szCs w:val="24"/>
                                  <w14:ligatures w14:val="standardContextual"/>
                                </w:rPr>
                                <w:t>1</w:t>
                              </w:r>
                            </w:sdtContent>
                          </w:sdt>
                          <w:r>
                            <w:rPr>
                              <w:rFonts w:eastAsia="Aptos"/>
                              <w:bCs/>
                              <w:color w:val="000000"/>
                              <w:kern w:val="2"/>
                              <w:szCs w:val="24"/>
                              <w14:ligatures w14:val="standardContextual"/>
                            </w:rPr>
                            <w:t>)</w:t>
                          </w:r>
                          <w:r>
                            <w:rPr>
                              <w:rFonts w:eastAsia="Aptos"/>
                              <w:color w:val="000000"/>
                              <w:kern w:val="2"/>
                              <w:szCs w:val="24"/>
                              <w14:ligatures w14:val="standardContextual"/>
                            </w:rPr>
                            <w:t xml:space="preserve"> </w:t>
                          </w:r>
                          <w:r>
                            <w:rPr>
                              <w:rFonts w:eastAsia="Aptos"/>
                              <w:bCs/>
                              <w:color w:val="000000"/>
                              <w:kern w:val="2"/>
                              <w:szCs w:val="24"/>
                              <w14:ligatures w14:val="standardContextual"/>
                            </w:rPr>
                            <w:t>valstybinės žemės sklypams, patikėjimo teise valdomiems Nacionalinės žemės tarnybos ir šio įstatymo 7 straipsnio 5 ir 6 dalyse nurodytų subjektų, taip pat privačios žemės sklypams,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w:t>
                          </w:r>
                          <w:r>
                            <w:rPr>
                              <w:rFonts w:eastAsia="Aptos"/>
                              <w:color w:val="000000"/>
                              <w:kern w:val="2"/>
                              <w:szCs w:val="24"/>
                              <w14:ligatures w14:val="standardContextual"/>
                            </w:rPr>
                            <w:t xml:space="preserve"> </w:t>
                          </w:r>
                          <w:r>
                            <w:rPr>
                              <w:rFonts w:eastAsia="Aptos"/>
                              <w:bCs/>
                              <w:color w:val="000000"/>
                              <w:kern w:val="2"/>
                              <w:szCs w:val="24"/>
                              <w14:ligatures w14:val="standardContextual"/>
                            </w:rPr>
                            <w:t xml:space="preserve">Nacionalinės žemės tarnybos vadovo arba jo įgalioto viešojo administravimo funkcijas vykdančiame Nacionalinės žemės tarnybos padalinyje vadovaujamas pareigas einančio valstybės tarnautojo; </w:t>
                          </w:r>
                        </w:p>
                      </w:sdtContent>
                    </w:sdt>
                    <w:sdt>
                      <w:sdtPr>
                        <w:alias w:val="22 str. 1 d. 2 p."/>
                        <w:tag w:val="part_a16e2878b16e426a90b10269b3655efa"/>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a16e2878b16e426a90b10269b3655efa"/>
                              <w:lock w:val="sdtLocked"/>
                              <w:richText/>
                            </w:sdtPr>
                            <w:sdtContent>
                              <w:r>
                                <w:rPr>
                                  <w:rFonts w:eastAsia="Aptos"/>
                                  <w:bCs/>
                                  <w:color w:val="000000"/>
                                  <w:kern w:val="2"/>
                                  <w:szCs w:val="24"/>
                                  <w14:ligatures w14:val="standardContextual"/>
                                </w:rPr>
                                <w:t>2</w:t>
                              </w:r>
                            </w:sdtContent>
                          </w:sdt>
                          <w:r>
                            <w:rPr>
                              <w:rFonts w:eastAsia="Aptos"/>
                              <w:bCs/>
                              <w:color w:val="000000"/>
                              <w:kern w:val="2"/>
                              <w:szCs w:val="24"/>
                              <w14:ligatures w14:val="standardContextual"/>
                            </w:rPr>
                            <w:t>) valstybinės žemės sklypams, patikėjimo teise valdomiems savivaldybės, šio įstatymo 7 straipsnio 1 dalies 3 punkte nurodyto subjekto, ir savivaldybės žemės sklypams,</w:t>
                          </w:r>
                          <w:r>
                            <w:rPr>
                              <w:rFonts w:eastAsia="Aptos"/>
                              <w:color w:val="000000"/>
                              <w:kern w:val="2"/>
                              <w:szCs w:val="24"/>
                              <w14:ligatures w14:val="standardContextual"/>
                            </w:rPr>
                            <w:t xml:space="preserve"> </w:t>
                          </w:r>
                          <w:r>
                            <w:rPr>
                              <w:rFonts w:eastAsia="Aptos"/>
                              <w:bCs/>
                              <w:color w:val="000000"/>
                              <w:kern w:val="2"/>
                              <w:szCs w:val="24"/>
                              <w14:ligatures w14:val="standardContextual"/>
                            </w:rPr>
                            <w:t>taip pat privačios žemės sklypams, esantiems tos savivaldybės teritorijoje, išskyrus atvejus,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 mero</w:t>
                          </w:r>
                          <w:r>
                            <w:rPr>
                              <w:rFonts w:eastAsia="Aptos"/>
                              <w:color w:val="000000"/>
                              <w:kern w:val="2"/>
                              <w:szCs w:val="24"/>
                              <w14:ligatures w14:val="standardContextual"/>
                            </w:rPr>
                            <w:t xml:space="preserve"> </w:t>
                          </w:r>
                          <w:r>
                            <w:rPr>
                              <w:rFonts w:eastAsia="Aptos"/>
                              <w:bCs/>
                              <w:color w:val="000000"/>
                              <w:kern w:val="2"/>
                              <w:szCs w:val="24"/>
                              <w14:ligatures w14:val="standardContextual"/>
                            </w:rPr>
                            <w:t>arba jo įgalioto administracijos direktoriaus,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60d8690285844c528e9f641aa139cbb7"/>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60d8690285844c528e9f641aa139cbb7"/>
                          <w:lock w:val="sdtLocked"/>
                          <w:richText/>
                        </w:sdtPr>
                        <w:sdtContent>
                          <w:r>
                            <w:rPr>
                              <w:color w:val="000000"/>
                              <w:szCs w:val="24"/>
                            </w:rPr>
                            <w:t>4</w:t>
                          </w:r>
                        </w:sdtContent>
                      </w:sdt>
                      <w:r>
                        <w:rPr>
                          <w:color w:val="000000"/>
                          <w:szCs w:val="24"/>
                        </w:rPr>
                        <w:t>. Viešpataujančiuoju tampančio daikto savininkas savo valią pareiškia Nacionalinei žemės tarnybai arba savivaldybei pateikdamas prašymą nustatyti siūlomą servitutą pagal parengtą teritorijų planavimo dokumentą ar žemės valdos projektą.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w:t>
                      </w:r>
                      <w:r>
                        <w:rPr>
                          <w:bCs/>
                          <w:color w:val="000000"/>
                          <w:kern w:val="2"/>
                          <w:szCs w:val="24"/>
                          <w14:ligatures w14:val="standardContextual"/>
                        </w:rPr>
                        <w:t>požeminiams</w:t>
                      </w:r>
                      <w:r>
                        <w:rPr>
                          <w:color w:val="000000"/>
                          <w:kern w:val="2"/>
                          <w:szCs w:val="24"/>
                          <w14:ligatures w14:val="standardContextual"/>
                        </w:rPr>
                        <w:t xml:space="preserve"> ir </w:t>
                      </w:r>
                      <w:r>
                        <w:rPr>
                          <w:bCs/>
                          <w:color w:val="000000"/>
                          <w:kern w:val="2"/>
                          <w:szCs w:val="24"/>
                          <w14:ligatures w14:val="standardContextual"/>
                        </w:rPr>
                        <w:t>antžeminiams tinklams,</w:t>
                      </w:r>
                      <w:r>
                        <w:rPr>
                          <w:color w:val="000000"/>
                          <w:kern w:val="2"/>
                          <w:szCs w:val="24"/>
                          <w14:ligatures w14:val="standardContextual"/>
                        </w:rPr>
                        <w:t xml:space="preserve"> komunikacijoms</w:t>
                      </w:r>
                      <w:r>
                        <w:rPr>
                          <w:color w:val="000000"/>
                          <w:szCs w:val="24"/>
                        </w:rPr>
                        <w:t>),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w:t>
                      </w:r>
                      <w:r>
                        <w:rPr>
                          <w:bCs/>
                          <w:color w:val="000000"/>
                          <w:kern w:val="2"/>
                          <w:szCs w:val="24"/>
                          <w14:ligatures w14:val="standardContextual"/>
                        </w:rPr>
                        <w:t>požeminius</w:t>
                      </w:r>
                      <w:r>
                        <w:rPr>
                          <w:color w:val="000000"/>
                          <w:kern w:val="2"/>
                          <w:szCs w:val="24"/>
                          <w14:ligatures w14:val="standardContextual"/>
                        </w:rPr>
                        <w:t xml:space="preserve"> ir </w:t>
                      </w:r>
                      <w:r>
                        <w:rPr>
                          <w:bCs/>
                          <w:color w:val="000000"/>
                          <w:kern w:val="2"/>
                          <w:szCs w:val="24"/>
                          <w14:ligatures w14:val="standardContextual"/>
                        </w:rPr>
                        <w:t>antžeminius tinklus,</w:t>
                      </w:r>
                      <w:r>
                        <w:rPr>
                          <w:color w:val="000000"/>
                          <w:kern w:val="2"/>
                          <w:szCs w:val="24"/>
                          <w14:ligatures w14:val="standardContextual"/>
                        </w:rPr>
                        <w:t xml:space="preserve"> komunikacijas</w:t>
                      </w:r>
                      <w:r>
                        <w:rPr>
                          <w:color w:val="000000"/>
                          <w:szCs w:val="24"/>
                        </w:rPr>
                        <w:t xml:space="preserve">),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(požeminius ir antžeminius tinklus, komunikacijas), kelius ir takus prie žemės sklypų, reikalingų karinei infrastruktūrai, nurodytai Lietuvos Respublikos mobilizacijos ir priimančiosios šalies paramos įstatymo 6 straipsnio 10 punkte </w:t>
                      </w:r>
                      <w:r>
                        <w:rPr>
                          <w:bCs/>
                          <w:color w:val="000000"/>
                          <w:szCs w:val="24"/>
                        </w:rPr>
                        <w:t>pateiktame</w:t>
                      </w:r>
                      <w:r>
                        <w:rPr>
                          <w:color w:val="000000"/>
                          <w:szCs w:val="24"/>
                        </w:rPr>
                        <w:t xml:space="preserv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color w:val="000000"/>
                          <w:szCs w:val="24"/>
                        </w:rPr>
                        <w:t xml:space="preserve">Kai viešpataujančiuoju tampančio daikto patikėtinis yra savivaldybė, jos valia išreiškiama merui priimant sprendimą dėl servituto nustatymo. Kai siūloma nustatyti servitutą valstybinės žemės sklypams, taip pat savivaldybių ir privačios žemės sklypams, kai įgyvendinant ypatingos valstybinės svarbos projektą numatomas servitutas, suteikiantis teisę tiesti inžinerinės infrastruktūros tinklus </w:t>
                      </w:r>
                      <w:r>
                        <w:rPr>
                          <w:color w:val="000000"/>
                          <w:szCs w:val="24"/>
                        </w:rPr>
                        <w:t>(požeminius ir antžeminius tinklus, komunikacijas)</w:t>
                      </w:r>
                      <w:r>
                        <w:rPr>
                          <w:bCs/>
                          <w:color w:val="000000"/>
                          <w:szCs w:val="24"/>
                        </w:rPr>
                        <w:t xml:space="preserve"> ar kelius ir takus, jais naudotis ir juos prižiūrėti, valią dėl servituto reikalingumo išreiškia valstybės institucija, atsakinga už ypatingos valstybinės svarbos projekto įgyvendinimą. Jeigu nėra</w:t>
                      </w:r>
                      <w:r>
                        <w:rPr>
                          <w:color w:val="000000"/>
                          <w:szCs w:val="24"/>
                        </w:rPr>
                        <w:t xml:space="preserve">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color w:val="000000"/>
                          <w:szCs w:val="24"/>
                        </w:rPr>
                        <w:t xml:space="preserve">, </w:t>
                      </w:r>
                      <w:r>
                        <w:rPr>
                          <w:color w:val="000000"/>
                          <w:szCs w:val="24"/>
                        </w:rPr>
                        <w:t xml:space="preserve">valią dėl servituto pagal parengtą teritorijų planavimo dokumentą ar žemės valdos projektą nustatymo išreiškia Lietuvos Respublikos energetikos ministerija. </w:t>
                      </w:r>
                      <w:r>
                        <w:rPr>
                          <w:color w:val="000000"/>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0d5d2c2340094ce3a40e9e0f80387f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0d5d2c2340094ce3a40e9e0f80387f89"/>
                          <w:lock w:val="sdtLocked"/>
                          <w:richText/>
                        </w:sdtPr>
                        <w:sdtContent>
                          <w:r>
                            <w:rPr>
                              <w:szCs w:val="24"/>
                              <w:lang w:eastAsia="lt-LT"/>
                            </w:rPr>
                            <w:t>6</w:t>
                          </w:r>
                        </w:sdtContent>
                      </w:sdt>
                      <w:r>
                        <w:rPr>
                          <w:szCs w:val="24"/>
                          <w:lang w:eastAsia="lt-LT"/>
                        </w:rPr>
                        <w:t xml:space="preserve">. </w:t>
                      </w:r>
                      <w:r>
                        <w:rPr>
                          <w:szCs w:val="24"/>
                        </w:rPr>
                        <w:t>Administraciniu aktu nustatytus servitutus Nekilnojamojo turto registrų informacinėje sistemoje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(požeminius ir antžeminius tinklus, 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7a1fde5fd5d149c990bcbbb3ca6acc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7a1fde5fd5d149c990bcbbb3ca6accb8"/>
                          <w:lock w:val="sdtLocked"/>
                          <w:richText/>
                        </w:sdtPr>
                        <w:sdtContent>
                          <w:r>
                            <w:rPr>
                              <w:szCs w:val="24"/>
                              <w:lang w:eastAsia="lt-LT"/>
                            </w:rPr>
                            <w:t>8</w:t>
                          </w:r>
                        </w:sdtContent>
                      </w:sdt>
                      <w:r>
                        <w:rPr>
                          <w:szCs w:val="24"/>
                          <w:lang w:eastAsia="lt-LT"/>
                        </w:rPr>
                        <w:t xml:space="preserve">. </w:t>
                      </w:r>
                      <w:r>
                        <w:rPr>
                          <w:szCs w:val="24"/>
                        </w:rPr>
                        <w:t>Žemės savininkas ar valstybinės žemės patikėtinis atlyginti nuostolius, atsiradusius dėl Nekilnojamojo turto registrų informacinėje sistemoje įregistruoto servituto nustatymo, turi teisę kreiptis į viešpataujančiojo daikto savininką, konkurso laimėtoją;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ne ilgesnį kaip 3 metų laikotarpį, sutartą su viešpataujančiojo daikto savininku pagal suderintą grafiką, išskyrus atvejus, kai kituose įstatymuose 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630bd08848814cf5b58e385f25e3c6e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30bd08848814cf5b58e385f25e3c6ee"/>
                          <w:lock w:val="sdtLocked"/>
                          <w:richText/>
                        </w:sdtPr>
                        <w:sdtContent>
                          <w:r>
                            <w:rPr>
                              <w:szCs w:val="24"/>
                              <w:lang w:eastAsia="lt-LT"/>
                            </w:rPr>
                            <w:t>5</w:t>
                          </w:r>
                        </w:sdtContent>
                      </w:sdt>
                      <w:r>
                        <w:rPr>
                          <w:szCs w:val="24"/>
                          <w:lang w:eastAsia="lt-LT"/>
                        </w:rPr>
                        <w:t xml:space="preserve">. </w:t>
                      </w:r>
                      <w:r>
                        <w:rPr>
                          <w:szCs w:val="24"/>
                        </w:rPr>
                        <w:t>Institucija, priėmusi sprendimą pakeisti pagrindinę žemės naudojimo paskirtį, ir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žemės sklypo kadastro duomenis ir įrašus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3 str. 6 d."/>
                    <w:tag w:val="part_64156b5b0e034289ad99055ba41dc5d8"/>
                    <w:lock w:val="sdtLocked"/>
                    <w:richText/>
                  </w:sdtPr>
                  <w:sdtContent>
                    <w:p>
                      <w:pPr>
                        <w:spacing w:line="360" w:lineRule="auto"/>
                        <w:ind w:firstLine="720"/>
                        <w:jc w:val="both"/>
                        <w:rPr>
                          <w:szCs w:val="24"/>
                          <w:lang w:eastAsia="lt-LT"/>
                        </w:rPr>
                      </w:pPr>
                      <w:sdt>
                        <w:sdtPr>
                          <w:alias w:val="Numeris"/>
                          <w:tag w:val="nr_64156b5b0e034289ad99055ba41dc5d8"/>
                          <w:lock w:val="sdtLocked"/>
                          <w:richText/>
                        </w:sdtPr>
                        <w:sdtContent>
                          <w:r>
                            <w:rPr>
                              <w:szCs w:val="24"/>
                            </w:rPr>
                            <w:t>6</w:t>
                          </w:r>
                        </w:sdtContent>
                      </w:sdt>
                      <w:r>
                        <w:rPr>
                          <w:szCs w:val="24"/>
                        </w:rPr>
                        <w:t xml:space="preserve">. Žemės sklypo pagrindinė žemės naudojimo paskirtis ir būdas įrašomi į Nekilnojamojo turto registrų informacinę sistemą, žemės sklypo kadastro duomenis įrašant ar žemės sklypą registruojant Nekilnojamojo turto registrų informacinėje sistemoje Nekilnojamojo turto registravimo įstatyme ir </w:t>
                      </w:r>
                      <w:r>
                        <w:rPr>
                          <w:szCs w:val="24"/>
                          <w:lang w:eastAsia="lt-LT"/>
                        </w:rPr>
                        <w:t>Nekilnojamojo turto registrų informacinės sistemos nuostatuose</w:t>
                      </w:r>
                      <w:r>
                        <w:rPr>
                          <w:szCs w:val="24"/>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171d35d22a6843f5ace534610fe04321"/>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171d35d22a6843f5ace534610fe04321"/>
                          <w:lock w:val="sdtLocked"/>
                          <w:richText/>
                        </w:sdtPr>
                        <w:sdtContent>
                          <w:r>
                            <w:rPr>
                              <w:color w:val="000000"/>
                              <w:szCs w:val="24"/>
                            </w:rPr>
                            <w:t>12</w:t>
                          </w:r>
                        </w:sdtContent>
                      </w:sdt>
                      <w:r>
                        <w:rPr>
                          <w:color w:val="000000"/>
                          <w:szCs w:val="24"/>
                        </w:rPr>
                        <w:t xml:space="preserve">. Kai žemės ūkio paskirties žemės paskirties keitimas per vienus kalendorinius metus viršija vieną procentą bendrojo konkrečios savivaldybės teritorijos kaimo gyvenamojoje vietovėje (išskyrus miestelius) esančios žemės ūkio paskirties žemės </w:t>
                      </w:r>
                      <w:r>
                        <w:rPr>
                          <w:bCs/>
                          <w:color w:val="000000"/>
                          <w:szCs w:val="24"/>
                        </w:rPr>
                        <w:t>ploto</w:t>
                      </w:r>
                      <w:r>
                        <w:rPr>
                          <w:color w:val="000000"/>
                          <w:szCs w:val="24"/>
                        </w:rPr>
                        <w:t>, asmenys, inicijuojantys žemės ūkio paskirties žemės paskirties keitimą, privalo į valstybės biudžetą ir savivaldybės biudžetą sumokėti piniginę kompensaciją, kurios dydis lygus žemės ūkio paskirties žemės sklypo, kurio pagrindinę žemės naudojimo paskirtį norima pakeisti, vidutinei rinkos vertei, apskaičiuotai atliekant žemės sklypo vertinimą masiniu būdu Vyriausybės nustatyta tvarka. Kai žemės ūkio paskirties žemės sklypo, kurio pagrindinę žemės naudojimo paskirtį norima pakeisti, dirvožemio našumas didesnis už vidutinį šalies dirvožemio našumą, mokamos piniginės kompensacijos dydis yra du kartus didesnis.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b11e1f8f67447d7b14de430e23566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11e1f8f67447d7b14de430e235669c"/>
                          <w:lock w:val="sdtLocked"/>
                          <w:richText/>
                        </w:sdtPr>
                        <w:sdtContent>
                          <w:r>
                            <w:rPr>
                              <w:szCs w:val="24"/>
                              <w:lang w:eastAsia="lt-LT"/>
                            </w:rPr>
                            <w:t>4</w:t>
                          </w:r>
                        </w:sdtContent>
                      </w:sdt>
                      <w:r>
                        <w:rPr>
                          <w:szCs w:val="24"/>
                          <w:lang w:eastAsia="lt-LT"/>
                        </w:rPr>
                        <w:t xml:space="preserve">. </w:t>
                      </w:r>
                      <w:r>
                        <w:rPr>
                          <w:szCs w:val="24"/>
                        </w:rPr>
                        <w:t>Kai žemės savininkas perleidžia žemės sklypo dalį, prieš sudarant perleidimo sutartį, žemės sklypas gali būti padalijamas, perleidžiama žemės sklypo dalis suformuojama ir įregistruojama Nekilnojamojo turto registrų informacinėje sistemoje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9f44f1c91f354b898a190e80e7309b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9f44f1c91f354b898a190e80e7309b42"/>
                          <w:lock w:val="sdtLocked"/>
                          <w:richText/>
                        </w:sdtPr>
                        <w:sdtContent>
                          <w:r>
                            <w:rPr>
                              <w:szCs w:val="24"/>
                              <w:lang w:eastAsia="lt-LT"/>
                            </w:rPr>
                            <w:t>8</w:t>
                          </w:r>
                        </w:sdtContent>
                      </w:sdt>
                      <w:r>
                        <w:rPr>
                          <w:szCs w:val="24"/>
                          <w:lang w:eastAsia="lt-LT"/>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registrų informacinėje sistemoje,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registrų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f178f7722a944e5280ebc90fb17095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78f7722a944e5280ebc90fb17095cc"/>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4a0b323ba5be4d1da71bc8ff8adbb49b"/>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4a0b323ba5be4d1da71bc8ff8adbb49b"/>
                              <w:lock w:val="sdtLocked"/>
                              <w:richText/>
                            </w:sdtPr>
                            <w:sdtContent>
                              <w:r>
                                <w:rPr>
                                  <w:color w:val="000000"/>
                                  <w:szCs w:val="24"/>
                                </w:rPr>
                                <w:t>1</w:t>
                              </w:r>
                            </w:sdtContent>
                          </w:sdt>
                          <w:r>
                            <w:rPr>
                              <w:color w:val="000000"/>
                              <w:szCs w:val="24"/>
                            </w:rPr>
                            <w:t>) administruoja valstybės biudžeto lėšas, skirtas žemės tvarkymo ir administravimo darbams vykdyti, duomenims apie šalies žemės fondo būklę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f40d17f1eccc49919121ff5561e0bdc3"/>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6-1 p."/>
                        <w:tag w:val="part_b41f209d7471497d8e39bf286446bb87"/>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7e4a1cb868284fbb99b7f68ed53df93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e4a1cb868284fbb99b7f68ed53df939"/>
                              <w:lock w:val="sdtLocked"/>
                              <w:richText/>
                            </w:sdtPr>
                            <w:sdtContent>
                              <w:r>
                                <w:rPr>
                                  <w:color w:val="000000"/>
                                  <w:szCs w:val="24"/>
                                </w:rPr>
                                <w:t>7</w:t>
                              </w:r>
                            </w:sdtContent>
                          </w:sdt>
                          <w:r>
                            <w:rPr>
                              <w:color w:val="000000"/>
                              <w:szCs w:val="24"/>
                            </w:rPr>
                            <w:t>) tvirtina žemės paėmimo visuomenės poreikiams projektus</w:t>
                          </w:r>
                          <w:r>
                            <w:rPr>
                              <w:bCs/>
                              <w:color w:val="000000"/>
                              <w:szCs w:val="24"/>
                            </w:rPr>
                            <w:t>,</w:t>
                          </w:r>
                          <w:r>
                            <w:rPr>
                              <w:color w:val="000000"/>
                              <w:szCs w:val="24"/>
                            </w:rPr>
                            <w:t xml:space="preserve"> </w:t>
                          </w:r>
                          <w:r>
                            <w:rPr>
                              <w:bCs/>
                              <w:color w:val="000000"/>
                              <w:szCs w:val="24"/>
                            </w:rPr>
                            <w:t>atstovauja valstybei sudarant ir pasirašant konsolidacijos sutartį</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2f74d253218c41aca3ce800e45ef68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f74d253218c41aca3ce800e45ef68d6"/>
                              <w:lock w:val="sdtLocked"/>
                              <w:richText/>
                            </w:sdtPr>
                            <w:sdtContent>
                              <w:r>
                                <w:rPr>
                                  <w:szCs w:val="24"/>
                                  <w:lang w:eastAsia="lt-LT"/>
                                </w:rPr>
                                <w:t>11</w:t>
                              </w:r>
                            </w:sdtContent>
                          </w:sdt>
                          <w:r>
                            <w:rPr>
                              <w:szCs w:val="24"/>
                              <w:lang w:eastAsia="lt-LT"/>
                            </w:rPr>
                            <w:t xml:space="preserve">) </w:t>
                          </w:r>
                          <w:r>
                            <w:rPr>
                              <w:szCs w:val="24"/>
                            </w:rPr>
                            <w:t xml:space="preserve">kai valstybinė žemė reikalinga valstybei svarbiems projektams, stambiems projektams ar regioninės svarbos projektams įgyvendinti, priima sprendimus suformuoti pagal teritorijų planavimo dokumentus ar žemės valdos projektus suprojektuotus valstybinės žemės sklypus, įstatymų nustatyta tvarka teikia </w:t>
                          </w:r>
                          <w:r>
                            <w:rPr>
                              <w:bCs/>
                              <w:szCs w:val="24"/>
                            </w:rPr>
                            <w:t>prašymus Nekilnojamojo turto registrų informacinės sistemos duomenų tvarkytojui įregistruoti nuosavybės ir kitas daiktines teises į šiuos sklypus, išskyrus atvejus, kai prašymus įregistruoti nuosavybės ir kitas daiktines teises į valstybinės žemės sklypus Nekilnojamojo turto registrų i</w:t>
                          </w:r>
                          <w:r>
                            <w:rPr>
                              <w:szCs w:val="24"/>
                            </w:rPr>
                            <w:t>nformacinėje sistemoje pateikia kiti įstatymuose nustatyti ar įstatymuose nustatytais atvejais Vyriausybės nutarime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2 p."/>
                        <w:tag w:val="part_297ed0f491dc4d7db27ba64eb397b7a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2027-01-02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09e62e19981642b8aa3738a4956cc94c"/>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2027-01-02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a214c5aed35749c6a289262cfe972449"/>
                        <w:lock w:val="sdtLocked"/>
                        <w:richText/>
                      </w:sdtPr>
                      <w:sdtContent>
                        <w:p>
                          <w:pPr>
                            <w:tabs>
                              <w:tab w:val="left" w:pos="567"/>
                            </w:tabs>
                            <w:spacing w:line="360" w:lineRule="auto"/>
                            <w:ind w:firstLine="720"/>
                            <w:jc w:val="both"/>
                            <w:rPr>
                              <w:szCs w:val="24"/>
                            </w:rPr>
                          </w:pPr>
                          <w:sdt>
                            <w:sdtPr>
                              <w:alias w:val="Numeris"/>
                              <w:tag w:val="nr_a214c5aed35749c6a289262cfe972449"/>
                              <w:lock w:val="sdtLocked"/>
                              <w:richText/>
                            </w:sdtPr>
                            <w:sdtContent>
                              <w:r>
                                <w:rPr>
                                  <w:color w:val="000000"/>
                                  <w:szCs w:val="24"/>
                                </w:rPr>
                                <w:t>1</w:t>
                              </w:r>
                            </w:sdtContent>
                          </w:sdt>
                          <w:r>
                            <w:rPr>
                              <w:color w:val="000000"/>
                              <w:szCs w:val="24"/>
                            </w:rPr>
                            <w:t xml:space="preserve">) tvirtina </w:t>
                          </w:r>
                          <w:r>
                            <w:rPr>
                              <w:bCs/>
                              <w:color w:val="000000"/>
                              <w:szCs w:val="24"/>
                            </w:rPr>
                            <w:t xml:space="preserve">vietovės </w:t>
                          </w:r>
                          <w:r>
                            <w:rPr>
                              <w:color w:val="000000"/>
                              <w:szCs w:val="24"/>
                            </w:rPr>
                            <w:t>ir savivaldybės</w:t>
                          </w:r>
                          <w:r>
                            <w:rPr>
                              <w:bCs/>
                              <w:color w:val="000000"/>
                              <w:szCs w:val="24"/>
                            </w:rPr>
                            <w:t xml:space="preserve"> lygmens žemėtvarkos schemas</w:t>
                          </w:r>
                          <w:r>
                            <w:rPr>
                              <w:color w:val="000000"/>
                              <w:szCs w:val="24"/>
                            </w:rPr>
                            <w:t>,</w:t>
                          </w:r>
                          <w:r>
                            <w:rPr>
                              <w:bCs/>
                              <w:color w:val="000000"/>
                              <w:szCs w:val="24"/>
                            </w:rPr>
                            <w:t xml:space="preserve"> </w:t>
                          </w:r>
                          <w:r>
                            <w:rPr>
                              <w:color w:val="000000"/>
                              <w:szCs w:val="24"/>
                            </w:rPr>
                            <w:t>kaimo plėtros žemėtvarkos projektus, žemės konsolidacijos projektus,</w:t>
                          </w:r>
                          <w:r>
                            <w:rPr>
                              <w:bCs/>
                              <w:color w:val="000000"/>
                              <w:szCs w:val="24"/>
                            </w:rPr>
                            <w:t xml:space="preserve"> </w:t>
                          </w:r>
                          <w:r>
                            <w:rPr>
                              <w:color w:val="000000"/>
                              <w:szCs w:val="24"/>
                            </w:rPr>
                            <w:t>žemės sklypų formavimo ir pertvarkymo projektus</w:t>
                          </w:r>
                          <w:r>
                            <w:rPr>
                              <w:bCs/>
                              <w:color w:val="000000"/>
                              <w:szCs w:val="24"/>
                            </w:rPr>
                            <w:t>, žemės reformos žemėtvarkos projektus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2-3 p."/>
                        <w:tag w:val="part_609c32cc6aed40038394b3b8213c269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9c32cc6aed40038394b3b8213c269e"/>
                              <w:lock w:val="sdtLocked"/>
                              <w:richText/>
                            </w:sdtPr>
                            <w:sdtContent>
                              <w:r>
                                <w:rPr>
                                  <w:szCs w:val="24"/>
                                </w:rPr>
                                <w:t>2</w:t>
                              </w:r>
                              <w:r>
                                <w:rPr>
                                  <w:szCs w:val="24"/>
                                  <w:vertAlign w:val="superscript"/>
                                </w:rPr>
                                <w:t>3</w:t>
                              </w:r>
                            </w:sdtContent>
                          </w:sdt>
                          <w:r>
                            <w:rPr>
                              <w:szCs w:val="24"/>
                            </w:rPr>
                            <w:t xml:space="preserve">) priima sprendimus suformuoti pagal teritorijų planavimo dokumentus ar žemės valdos projektus suprojektuotus valstybinės žemės sklypus, išskyrus šio straipsnio 3 dalies 11 punkte nustatytus atvejus, įstatymų nustatyta tvarka teikia </w:t>
                          </w:r>
                          <w:r>
                            <w:rPr>
                              <w:bCs/>
                              <w:szCs w:val="24"/>
                            </w:rPr>
                            <w:t>prašymus Nekilnojamojo turto registrų informacinės sistemos duomenų tvarkytojui įregistruoti nuosavybės ir kitas daiktines teises į</w:t>
                          </w:r>
                          <w:r>
                            <w:rPr>
                              <w:szCs w:val="24"/>
                            </w:rPr>
                            <w:t xml:space="preserve"> šiuos sklypus;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4-1 p."/>
                        <w:tag w:val="part_ba4cf47d5c5f4303b98861467b6badc0"/>
                        <w:lock w:val="sdtLocked"/>
                        <w:richText/>
                      </w:sdtPr>
                      <w:sdtContent>
                        <w:p>
                          <w:pPr>
                            <w:tabs>
                              <w:tab w:val="left" w:pos="567"/>
                            </w:tabs>
                            <w:spacing w:line="360" w:lineRule="auto"/>
                            <w:ind w:firstLine="720"/>
                            <w:jc w:val="both"/>
                            <w:rPr>
                              <w:bCs/>
                              <w:szCs w:val="24"/>
                            </w:rPr>
                          </w:pPr>
                          <w:sdt>
                            <w:sdtPr>
                              <w:alias w:val="Numeris"/>
                              <w:tag w:val="nr_ba4cf47d5c5f4303b98861467b6badc0"/>
                              <w:lock w:val="sdtLocked"/>
                              <w:richText/>
                            </w:sdtPr>
                            <w:sdtContent>
                              <w:r>
                                <w:rPr>
                                  <w:bCs/>
                                  <w:color w:val="000000"/>
                                  <w:szCs w:val="24"/>
                                </w:rPr>
                                <w:t>4</w:t>
                              </w:r>
                              <w:r>
                                <w:rPr>
                                  <w:bCs/>
                                  <w:color w:val="000000"/>
                                  <w:szCs w:val="24"/>
                                  <w:vertAlign w:val="superscript"/>
                                </w:rPr>
                                <w:t>1</w:t>
                              </w:r>
                            </w:sdtContent>
                          </w:sdt>
                          <w:r>
                            <w:rPr>
                              <w:bCs/>
                              <w:color w:val="000000"/>
                              <w:szCs w:val="24"/>
                            </w:rPr>
                            <w:t>) atlieka žemės reformos darbų užsakovo ir organizatoriaus funkcijas, administruoja žemės reformos žemėtvarkos projektams rengti ir įgyvendinti skirtas lėšas;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7"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8"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5"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6"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955f44653be24634a2d54775229122c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5f44653be24634a2d54775229122c0"/>
                              <w:lock w:val="sdtLocked"/>
                              <w:richText/>
                            </w:sdtPr>
                            <w:sdtContent>
                              <w:r>
                                <w:rPr>
                                  <w:szCs w:val="24"/>
                                  <w:lang w:eastAsia="lt-LT"/>
                                </w:rPr>
                                <w:t>3</w:t>
                              </w:r>
                            </w:sdtContent>
                          </w:sdt>
                          <w:r>
                            <w:rPr>
                              <w:szCs w:val="24"/>
                              <w:lang w:eastAsia="lt-LT"/>
                            </w:rPr>
                            <w:t xml:space="preserve">) </w:t>
                          </w:r>
                          <w:r>
                            <w:rPr>
                              <w:szCs w:val="24"/>
                            </w:rPr>
                            <w:t>šio įstatymo 8 straipsnio 6 dalyje ir 9 straipsnio 11 dalyje nurodytais atvejais teikia išvadą dėl sandorio projekto atitikties teisės aktų reikalavimams ir galimybės juridinį faktą apie sudarytą sandorį registruoti Nekilnojamojo turto registrų informacinėje sistemoje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1da67665e68d45c1952e2b2dac44623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1da67665e68d45c1952e2b2dac44623e"/>
                          <w:lock w:val="sdtLocked"/>
                          <w:richText/>
                        </w:sdtPr>
                        <w:sdtContent>
                          <w:r>
                            <w:rPr>
                              <w:szCs w:val="24"/>
                              <w:lang w:eastAsia="lt-LT"/>
                            </w:rPr>
                            <w:t>7</w:t>
                          </w:r>
                        </w:sdtContent>
                      </w:sdt>
                      <w:r>
                        <w:rPr>
                          <w:szCs w:val="24"/>
                          <w:lang w:eastAsia="lt-LT"/>
                        </w:rPr>
                        <w:t xml:space="preserve">. </w:t>
                      </w:r>
                      <w:r>
                        <w:rPr>
                          <w:szCs w:val="24"/>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 išskyrus atvejus, kai perleidus statinius ir (ar) įrenginius, nekeičiant sandorio sąlygų, sudaromas susitarimas dėl šioje dalyje nurodytų sandorių pakeitimo ir dėl keičiamo sandorio buvo pateikta teigiama Nacionalinės žemės tarnybos išvada ir nuo jos pateikimo nepraėjo daugiau kaip 3 metai. Savivaldybė, prieš pasirašydama šiuos sandorius per Žemės informacinę sistemą, teikia juos tikrinti Nacionalinei žemės tarnybai, kuri ne vėliau kaip per 10 darbo dienų nuo sandorio projekto pateikimo tikrinti dienos parengia išvadą dėl jo atitikties teisės aktų, reglamentuojančių šio sandorio sudarymą, reikalavimams arba informuoja apie trūkumus. Nacionalinė žemės tarnyba išvadą teikia per Žemės informacinę sistemą. Jeigu Nacionalinė žemės tarnyba per šioje dalyje nustatytą terminą savivaldybei išvados nepateikia, savivaldybė kreipiasi į Nacionalinę žemės tarnybą su prašymu pateikti reikiamą išvadą ne vėliau kaip per 5 darbo dienas. Savivaldybė pateikia Nacionalinei žemės tarnybai patikslintą sandorio projektą ir informaciją apie išvadoje nurodytų trūkumų pašalinimą. Gavus Nacionalinės žemės tarnybos išvadą, kad sandorio projektas atitinka teisės aktų, reglamentuojančių šio sandorio sudarymą,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pripažinimo negaliojančiais Nacionalinė žemės tarnyba Administracinių bylų teisenos įstatyme nustatyta tvarka su pareiškimu kreipiasi į administracinį teismą, kad būtų apgintas viešasis interesas. Nekilnojamojo turto registrų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 reglamentuojančių šio sandorio sudarymą, reikalavimus.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reglamentuojančių šio sandorio sudarymą, reikalavimus ir galima jį registruoti.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cf70f5349ed4d6cb416db3114fb608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fcf70f5349ed4d6cb416db3114fb608b"/>
                          <w:lock w:val="sdtLocked"/>
                          <w:richText/>
                        </w:sdtPr>
                        <w:sdtContent>
                          <w:r>
                            <w:rPr>
                              <w:szCs w:val="24"/>
                              <w:lang w:eastAsia="lt-LT"/>
                            </w:rPr>
                            <w:t>12</w:t>
                          </w:r>
                        </w:sdtContent>
                      </w:sdt>
                      <w:r>
                        <w:rPr>
                          <w:szCs w:val="24"/>
                          <w:lang w:eastAsia="lt-LT"/>
                        </w:rPr>
                        <w:t xml:space="preserve">. </w:t>
                      </w:r>
                      <w:r>
                        <w:rPr>
                          <w:szCs w:val="24"/>
                        </w:rPr>
                        <w:t>Su žemės valdos projektų rengimu ir jų koregavimu 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ab8ac70366584bcf83b3b3390e2b877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b8ac70366584bcf83b3b3390e2b8778"/>
                          <w:lock w:val="sdtLocked"/>
                          <w:richText/>
                        </w:sdtPr>
                        <w:sdtContent>
                          <w:r>
                            <w:rPr>
                              <w:szCs w:val="24"/>
                              <w:lang w:eastAsia="lt-LT"/>
                            </w:rPr>
                            <w:t>14</w:t>
                          </w:r>
                        </w:sdtContent>
                      </w:sdt>
                      <w:r>
                        <w:rPr>
                          <w:szCs w:val="24"/>
                          <w:lang w:eastAsia="lt-LT"/>
                        </w:rPr>
                        <w:t xml:space="preserve">. </w:t>
                      </w:r>
                      <w:r>
                        <w:rPr>
                          <w:szCs w:val="24"/>
                        </w:rPr>
                        <w:t>Jeigu formuojamame valstybinės žemės sklype yra keli savarankiškai funkcionuojantys statiniai ir (ar) įrenginiai, Nekilnojamojo turto registrų informacinėje sistemoje įregistruoti kaip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b2d60a70b358448e9f41684bfe455d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2d60a70b358448e9f41684bfe455de4"/>
                              <w:lock w:val="sdtLocked"/>
                              <w:richText/>
                            </w:sdtPr>
                            <w:sdtContent>
                              <w:r>
                                <w:rPr>
                                  <w:szCs w:val="24"/>
                                  <w:lang w:eastAsia="lt-LT"/>
                                </w:rPr>
                                <w:t>3</w:t>
                              </w:r>
                            </w:sdtContent>
                          </w:sdt>
                          <w:r>
                            <w:rPr>
                              <w:szCs w:val="24"/>
                              <w:lang w:eastAsia="lt-LT"/>
                            </w:rPr>
                            <w:t xml:space="preserve">) </w:t>
                          </w:r>
                          <w:r>
                            <w:rPr>
                              <w:szCs w:val="24"/>
                            </w:rPr>
                            <w:t>formuojami žemės sklypai esamiems statiniams ir įrenginiams eksploatuoti pagal Nekilnojamojo turto registrų informacinėje sistemoje įrašytą jų tiesioginę paskirtį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b9633635ccfd432d94acaca88cea5f3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9633635ccfd432d94acaca88cea5f3e"/>
                              <w:lock w:val="sdtLocked"/>
                              <w:richText/>
                            </w:sdtPr>
                            <w:sdtContent>
                              <w:r>
                                <w:rPr>
                                  <w:szCs w:val="24"/>
                                  <w:lang w:eastAsia="lt-LT"/>
                                </w:rPr>
                                <w:t>1</w:t>
                              </w:r>
                            </w:sdtContent>
                          </w:sdt>
                          <w:r>
                            <w:rPr>
                              <w:szCs w:val="24"/>
                              <w:lang w:eastAsia="lt-LT"/>
                            </w:rPr>
                            <w:t xml:space="preserve">) </w:t>
                          </w:r>
                          <w:r>
                            <w:rPr>
                              <w:szCs w:val="24"/>
                            </w:rPr>
                            <w:t>prie statinio ar įrenginio formuojamas tik vienas žemės sklypas, reikalingas statiniui ar įrenginiui eksploatuoti pagal Nekilnojamojo turto registrų informacinėje sistemoje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604a4c3cc067471196d2cd9b81dfd07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04a4c3cc067471196d2cd9b81dfd07b"/>
                          <w:lock w:val="sdtLocked"/>
                          <w:richText/>
                        </w:sdtPr>
                        <w:sdtContent>
                          <w:r>
                            <w:rPr>
                              <w:szCs w:val="24"/>
                            </w:rPr>
                            <w:t>10</w:t>
                          </w:r>
                        </w:sdtContent>
                      </w:sdt>
                      <w:r>
                        <w:rPr>
                          <w:szCs w:val="24"/>
                        </w:rPr>
                        <w:t>. Patvirtinus žemės sklypų formavimo ir pertvarkymo projektą, Nekilnojamųjų daiktų kadastrinių matavimų įstatyme nustatyta tvarka atliekami kadastriniai matavimai.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115190f605014cc582005f5099b8add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15190f605014cc582005f5099b8add1"/>
                          <w:lock w:val="sdtLocked"/>
                          <w:richText/>
                        </w:sdtPr>
                        <w:sdtContent>
                          <w:r>
                            <w:rPr>
                              <w:szCs w:val="24"/>
                              <w:lang w:eastAsia="lt-LT"/>
                            </w:rPr>
                            <w:t>12</w:t>
                          </w:r>
                        </w:sdtContent>
                      </w:sdt>
                      <w:r>
                        <w:rPr>
                          <w:szCs w:val="24"/>
                          <w:lang w:eastAsia="lt-LT"/>
                        </w:rPr>
                        <w:t xml:space="preserve">. </w:t>
                      </w:r>
                      <w:r>
                        <w:rPr>
                          <w:szCs w:val="24"/>
                        </w:rPr>
                        <w:t xml:space="preserve">Pagal žemės sklypų formavimo ir pertvarkymo projektą suformuoti žemės sklypai, daiktinės teisės į juos ir įstatymų nustatyti juridiniai faktai Nekilnojamojo turto registravimo </w:t>
                      </w:r>
                      <w:r>
                        <w:rPr>
                          <w:szCs w:val="24"/>
                          <w:lang w:eastAsia="lt-LT"/>
                        </w:rPr>
                        <w:t>įstatyme ir Nekilnojamojo turto registrų informacinės sistemos nuostatuose</w:t>
                      </w:r>
                      <w:r>
                        <w:rPr>
                          <w:szCs w:val="24"/>
                        </w:rPr>
                        <w:t xml:space="preserve"> nustatyta tvarka registruojami Nekilnojamojo turto registrų informacinėje sistemoje.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8e930371410c48eaa9f552ef65df1fec"/>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strike/>
                      <w:szCs w:val="24"/>
                      <w:lang w:eastAsia="lt-LT"/>
                    </w:rPr>
                  </w:pPr>
                  <w:sdt>
                    <w:sdtPr>
                      <w:alias w:val="Numeris"/>
                      <w:tag w:val="nr_8e930371410c48eaa9f552ef65df1fec"/>
                      <w:lock w:val="sdtLocked"/>
                      <w:richText/>
                    </w:sdtPr>
                    <w:sdtContent>
                      <w:r>
                        <w:rPr>
                          <w:b/>
                          <w:bCs/>
                          <w:szCs w:val="24"/>
                          <w:lang w:eastAsia="lt-LT"/>
                        </w:rPr>
                        <w:t>41</w:t>
                      </w:r>
                    </w:sdtContent>
                  </w:sdt>
                  <w:r>
                    <w:rPr>
                      <w:b/>
                      <w:bCs/>
                      <w:szCs w:val="24"/>
                      <w:lang w:eastAsia="lt-LT"/>
                    </w:rPr>
                    <w:t xml:space="preserve"> straipsnis. </w:t>
                  </w:r>
                  <w:sdt>
                    <w:sdtPr>
                      <w:alias w:val="Pavadinimas"/>
                      <w:tag w:val="title_8e930371410c48eaa9f552ef65df1fec"/>
                      <w:lock w:val="sdtLocked"/>
                      <w:richText/>
                    </w:sdtPr>
                    <w:sdtContent>
                      <w:r>
                        <w:rPr>
                          <w:b/>
                          <w:bCs/>
                          <w:szCs w:val="24"/>
                        </w:rPr>
                        <w:t>Asmenys, turintys teisę rengti žemėtvarkos planavimo dokumentus, šiems asmenims taikomi kvalifikaciniai reikalavimai, kvalifikacijos pažymėjimų</w:t>
                      </w:r>
                      <w:r>
                        <w:rPr>
                          <w:b/>
                          <w:bCs/>
                          <w:szCs w:val="24"/>
                          <w:lang w:eastAsia="lt-LT"/>
                        </w:rPr>
                        <w:t xml:space="preserve"> žemėtvarkos planavimo dokumentams rengti</w:t>
                      </w:r>
                      <w:r>
                        <w:rPr>
                          <w:b/>
                          <w:bCs/>
                          <w:szCs w:val="24"/>
                        </w:rPr>
                        <w:t xml:space="preserve"> išdavimas</w:t>
                      </w:r>
                    </w:sdtContent>
                  </w:sdt>
                </w:p>
                <w:sdt>
                  <w:sdtPr>
                    <w:alias w:val="41 str. 1 d."/>
                    <w:tag w:val="part_ae48447381b34e8e8dc78e3b78e89b32"/>
                    <w:lock w:val="sdtLocked"/>
                    <w:richText/>
                  </w:sdtPr>
                  <w:sdtContent>
                    <w:p>
                      <w:pPr>
                        <w:tabs>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e48447381b34e8e8dc78e3b78e89b32"/>
                          <w:lock w:val="sdtLocked"/>
                          <w:richText/>
                        </w:sdtPr>
                        <w:sdtContent>
                          <w:r>
                            <w:rPr>
                              <w:szCs w:val="24"/>
                              <w:lang w:eastAsia="lt-LT"/>
                            </w:rPr>
                            <w:t>1</w:t>
                          </w:r>
                        </w:sdtContent>
                      </w:sdt>
                      <w:r>
                        <w:rPr>
                          <w:szCs w:val="24"/>
                          <w:lang w:eastAsia="lt-LT"/>
                        </w:rPr>
                        <w:t>. Fizinis asmuo turi teisę rengti žemėtvarkos planavimo dokumentus tik turėdamas Vyriausybės įgaliotos institucijos ar viešosios įstaigos (</w:t>
                      </w:r>
                      <w:r>
                        <w:rPr>
                          <w:szCs w:val="24"/>
                        </w:rPr>
                        <w:t xml:space="preserve">toliau – Įgaliota institucija) jam aplinkos </w:t>
                      </w:r>
                      <w:r>
                        <w:rPr>
                          <w:szCs w:val="24"/>
                          <w:lang w:eastAsia="lt-LT"/>
                        </w:rPr>
                        <w:t xml:space="preserve">ministro nustatyta tvarka </w:t>
                      </w:r>
                      <w:r>
                        <w:rPr>
                          <w:szCs w:val="24"/>
                        </w:rPr>
                        <w:t xml:space="preserve">išduotą kvalifikacijos pažymėjimą </w:t>
                      </w:r>
                      <w:r>
                        <w:rPr>
                          <w:szCs w:val="24"/>
                          <w:lang w:eastAsia="lt-LT"/>
                        </w:rPr>
                        <w:t>žemėtvarkos planavimo dokumentams rengti (toliau – kvalifikacijos pažymėjimas), o kaimo plėtros žemėtvarkos projektus ir žemės sklypų formavimo ir pertvarkymo projektus gali rengti ir Teritorijų planavimo įstatyme nustatyti kompleksinio teritorijų planavimo dokumentų rengėjai. Juridinis asmuo ar kita organizacija, ar jų padaliniai gali rengti žemėtvarkos planavimo dokumentus, kai jų darbuotojas (fizinis asmuo) turi jam išduotą kvalifikacijos pažymėjimą.</w:t>
                      </w:r>
                    </w:p>
                  </w:sdtContent>
                </w:sdt>
                <w:sdt>
                  <w:sdtPr>
                    <w:alias w:val="41 str. 2 d."/>
                    <w:tag w:val="part_5c21f2e3794844658e32aec344bb546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21f2e3794844658e32aec344bb5461"/>
                          <w:lock w:val="sdtLocked"/>
                          <w:richText/>
                        </w:sdtPr>
                        <w:sdtContent>
                          <w:r>
                            <w:rPr>
                              <w:szCs w:val="24"/>
                              <w:lang w:eastAsia="lt-LT"/>
                            </w:rPr>
                            <w:t>2</w:t>
                          </w:r>
                        </w:sdtContent>
                      </w:sdt>
                      <w:r>
                        <w:rPr>
                          <w:szCs w:val="24"/>
                          <w:lang w:eastAsia="lt-LT"/>
                        </w:rPr>
                        <w:t>. Kvalifikacijos pažymėjimai išduodami šio straipsnio 1 dalyje nurodytiems asmenims, atitinkantiems šiuos kvalifikacijos reikalavimus:</w:t>
                      </w:r>
                    </w:p>
                    <w:sdt>
                      <w:sdtPr>
                        <w:alias w:val="41 str. 2 d. 1 p."/>
                        <w:tag w:val="part_316eaa2d173f45bf871ef11965b3fdf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16eaa2d173f45bf871ef11965b3fdf0"/>
                              <w:lock w:val="sdtLocked"/>
                              <w:richText/>
                            </w:sdtPr>
                            <w:sdtContent>
                              <w:r>
                                <w:rPr>
                                  <w:szCs w:val="24"/>
                                  <w:lang w:eastAsia="lt-LT"/>
                                </w:rPr>
                                <w:t>1</w:t>
                              </w:r>
                            </w:sdtContent>
                          </w:sdt>
                          <w:r>
                            <w:rPr>
                              <w:szCs w:val="24"/>
                              <w:lang w:eastAsia="lt-LT"/>
                            </w:rPr>
                            <w:t>) asmenys, rengiantys žemėtvarkos schemas, privalo turėti aukštąjį koleginį arba aukštąjį universitetinį išsilavinimą, įgytą baigus aplinkos inžinerijos arba visuomeninės geografijos</w:t>
                          </w:r>
                          <w:r>
                            <w:rPr>
                              <w:szCs w:val="24"/>
                            </w:rPr>
                            <w:t xml:space="preserve"> </w:t>
                          </w:r>
                          <w:r>
                            <w:rPr>
                              <w:szCs w:val="24"/>
                              <w:lang w:eastAsia="lt-LT"/>
                            </w:rPr>
                            <w:t xml:space="preserve">studijų krypties studijas, į kurias yra įtraukti žemėtvarkos (kraštotvarkos), teritorijų planavimo, </w:t>
                          </w:r>
                          <w:r>
                            <w:rPr>
                              <w:szCs w:val="24"/>
                            </w:rPr>
                            <w:t xml:space="preserve">geoinformacinių sistemų, topografijos, kraštovaizdžio ir geodezijos </w:t>
                          </w:r>
                          <w:r>
                            <w:rPr>
                              <w:szCs w:val="24"/>
                              <w:lang w:eastAsia="lt-LT"/>
                            </w:rPr>
                            <w:t xml:space="preserve">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dienos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w:t>
                          </w:r>
                        </w:p>
                      </w:sdtContent>
                    </w:sdt>
                    <w:sdt>
                      <w:sdtPr>
                        <w:alias w:val="41 str. 2 d. 2 p."/>
                        <w:tag w:val="part_931010e4836b4e7da021e4270fe54f2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931010e4836b4e7da021e4270fe54f24"/>
                              <w:lock w:val="sdtLocked"/>
                              <w:richText/>
                            </w:sdtPr>
                            <w:sdtContent>
                              <w:r>
                                <w:rPr>
                                  <w:szCs w:val="24"/>
                                  <w:lang w:eastAsia="lt-LT"/>
                                </w:rPr>
                                <w:t>2</w:t>
                              </w:r>
                            </w:sdtContent>
                          </w:sdt>
                          <w:r>
                            <w:rPr>
                              <w:szCs w:val="24"/>
                              <w:lang w:eastAsia="lt-LT"/>
                            </w:rPr>
                            <w:t xml:space="preserve">) asmenys, rengiantys kaimo plėtros žemėtvarkos projektus, žemės sklypų formavimo ir pertvarkymo projektus, žemės paėmimo visuomenės poreikiams projektus, žemės konsolidacijos projektus, karinės infrastruktūros projektus, specialiosios paskirties projektus, privalo turėti aukštąjį koleginį arba aukštąjį universitetinį išsilavinimą, įgytą baigus aplinkos inžinerijos arba matavimų inžinerijos studijų krypties studijas, į kurias yra įtraukti žemėtvarkos (kraštotvarkos), </w:t>
                          </w:r>
                          <w:r>
                            <w:rPr>
                              <w:szCs w:val="24"/>
                            </w:rPr>
                            <w:t xml:space="preserve">geodezijos, topografijos, geoinformacinių sistemų ir (ar) kraštovaizdžio, ir (ar) kartografijos (erdvinių duomenų), </w:t>
                          </w:r>
                          <w:r>
                            <w:rPr>
                              <w:szCs w:val="24"/>
                              <w:lang w:eastAsia="lt-LT"/>
                            </w:rPr>
                            <w:t xml:space="preserve">ir (ar) teritorijų planavimo 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 Specialiosios paskirties projektus gali rengti tik asmenys, turintys kvalifikacijos pažymėjimus karinės infrastruktūros projektams rengti;</w:t>
                          </w:r>
                        </w:p>
                      </w:sdtContent>
                    </w:sdt>
                    <w:sdt>
                      <w:sdtPr>
                        <w:alias w:val="41 str. 2 d. 3 p."/>
                        <w:tag w:val="part_40d638dd118a4070a85eb72185aec45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d638dd118a4070a85eb72185aec454"/>
                              <w:lock w:val="sdtLocked"/>
                              <w:richText/>
                            </w:sdtPr>
                            <w:sdtContent>
                              <w:r>
                                <w:rPr>
                                  <w:szCs w:val="24"/>
                                  <w:lang w:eastAsia="lt-LT"/>
                                </w:rPr>
                                <w:t>3</w:t>
                              </w:r>
                            </w:sdtContent>
                          </w:sdt>
                          <w:r>
                            <w:rPr>
                              <w:szCs w:val="24"/>
                              <w:lang w:eastAsia="lt-LT"/>
                            </w:rPr>
                            <w:t>)</w:t>
                          </w:r>
                          <w:r>
                            <w:rPr>
                              <w:szCs w:val="24"/>
                            </w:rPr>
                            <w:t xml:space="preserve"> asmenys 3 metų laikotarpiu iki prašymo išduoti kvalifikacijos pažymėjimą pateikimo Įgaliotai institucijai dienos</w:t>
                          </w:r>
                          <w:r>
                            <w:rPr>
                              <w:szCs w:val="24"/>
                              <w:lang w:eastAsia="lt-LT"/>
                            </w:rPr>
                            <w:t xml:space="preserve"> turi būti </w:t>
                          </w:r>
                          <w:r>
                            <w:rPr>
                              <w:szCs w:val="24"/>
                            </w:rPr>
                            <w:t>išlaikę kvalifikacijos egzaminą</w:t>
                          </w:r>
                          <w:r>
                            <w:rPr>
                              <w:szCs w:val="24"/>
                              <w:lang w:eastAsia="lt-LT"/>
                            </w:rPr>
                            <w:t xml:space="preserve"> aplinkos ministro nustatyta tvarka</w:t>
                          </w:r>
                          <w:r>
                            <w:rPr>
                              <w:szCs w:val="24"/>
                            </w:rPr>
                            <w:t xml:space="preserve">. </w:t>
                          </w:r>
                        </w:p>
                      </w:sdtContent>
                    </w:sdt>
                  </w:sdtContent>
                </w:sdt>
                <w:sdt>
                  <w:sdtPr>
                    <w:alias w:val="41 str. 3 d."/>
                    <w:tag w:val="part_eb70f18cc13743488f6eaac59f304d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b70f18cc13743488f6eaac59f304d8d"/>
                          <w:lock w:val="sdtLocked"/>
                          <w:richText/>
                        </w:sdtPr>
                        <w:sdtContent>
                          <w:r>
                            <w:rPr>
                              <w:szCs w:val="24"/>
                            </w:rPr>
                            <w:t>3</w:t>
                          </w:r>
                        </w:sdtContent>
                      </w:sdt>
                      <w:r>
                        <w:rPr>
                          <w:szCs w:val="24"/>
                        </w:rPr>
                        <w:t xml:space="preserve">. Kvalifikacijos pažymėjimas turi būti išduotas arba rašytinis motyvuotas atsisakymas išduoti kvalifikacijos pažymėjimą turi būti pateiktas pareiškėjui ne vėliau </w:t>
                      </w:r>
                      <w:r>
                        <w:rPr>
                          <w:szCs w:val="24"/>
                          <w:lang w:eastAsia="lt-LT"/>
                        </w:rPr>
                        <w:t xml:space="preserve">kaip per 20 darbo dienų nuo visų dokumentų, reikalingų kvalifikacijos pažymėjimui </w:t>
                      </w:r>
                      <w:r>
                        <w:rPr>
                          <w:szCs w:val="24"/>
                        </w:rPr>
                        <w:t>išduoti,</w:t>
                      </w:r>
                      <w:r>
                        <w:rPr>
                          <w:szCs w:val="24"/>
                          <w:lang w:eastAsia="lt-LT"/>
                        </w:rPr>
                        <w:t xml:space="preserve"> gavimo dienos.</w:t>
                      </w:r>
                      <w:r>
                        <w:rPr>
                          <w:szCs w:val="24"/>
                        </w:rPr>
                        <w:t xml:space="preserve"> </w:t>
                      </w:r>
                      <w:r>
                        <w:rPr>
                          <w:szCs w:val="24"/>
                          <w:lang w:eastAsia="lt-LT"/>
                        </w:rPr>
                        <w:t>Kvalifikacijos pažymėjimas išduodamas neterminuotam laikui.</w:t>
                      </w:r>
                    </w:p>
                  </w:sdtContent>
                </w:sdt>
                <w:sdt>
                  <w:sdtPr>
                    <w:alias w:val="41 str. 4 d."/>
                    <w:tag w:val="part_d7e0d72ffb06407b91260bbb6638573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7e0d72ffb06407b91260bbb66385732"/>
                          <w:lock w:val="sdtLocked"/>
                          <w:richText/>
                        </w:sdtPr>
                        <w:sdtContent>
                          <w:r>
                            <w:rPr>
                              <w:szCs w:val="24"/>
                              <w:lang w:eastAsia="lt-LT"/>
                            </w:rPr>
                            <w:t>4</w:t>
                          </w:r>
                        </w:sdtContent>
                      </w:sdt>
                      <w:r>
                        <w:rPr>
                          <w:szCs w:val="24"/>
                          <w:lang w:eastAsia="lt-LT"/>
                        </w:rPr>
                        <w:t>. Kvalifikacijos pažymėjimus asmenims, pageidaujantiems juos gauti, atsisakoma išduoti, jeigu asmenys:</w:t>
                      </w:r>
                    </w:p>
                    <w:sdt>
                      <w:sdtPr>
                        <w:alias w:val="41 str. 4 d. 1 p."/>
                        <w:tag w:val="part_4f1eaa12bfc64cb5ac0c4cb52bc5c19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1eaa12bfc64cb5ac0c4cb52bc5c193"/>
                              <w:lock w:val="sdtLocked"/>
                              <w:richText/>
                            </w:sdtPr>
                            <w:sdtContent>
                              <w:r>
                                <w:rPr>
                                  <w:szCs w:val="24"/>
                                  <w:lang w:eastAsia="lt-LT"/>
                                </w:rPr>
                                <w:t>1</w:t>
                              </w:r>
                            </w:sdtContent>
                          </w:sdt>
                          <w:r>
                            <w:rPr>
                              <w:szCs w:val="24"/>
                              <w:lang w:eastAsia="lt-LT"/>
                            </w:rPr>
                            <w:t>) neatitinka bent vieno iš šio straipsnio 2 dalyje nustatytų kvalifikacijos reikalavimų;</w:t>
                          </w:r>
                        </w:p>
                      </w:sdtContent>
                    </w:sdt>
                    <w:sdt>
                      <w:sdtPr>
                        <w:alias w:val="41 str. 4 d. 2 p."/>
                        <w:tag w:val="part_7e65b310e72a440a9e110e6340cf5c8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e65b310e72a440a9e110e6340cf5c8a"/>
                              <w:lock w:val="sdtLocked"/>
                              <w:richText/>
                            </w:sdtPr>
                            <w:sdtContent>
                              <w:r>
                                <w:rPr>
                                  <w:szCs w:val="24"/>
                                  <w:lang w:eastAsia="lt-LT"/>
                                </w:rPr>
                                <w:t>2</w:t>
                              </w:r>
                            </w:sdtContent>
                          </w:sdt>
                          <w:r>
                            <w:rPr>
                              <w:szCs w:val="24"/>
                              <w:lang w:eastAsia="lt-LT"/>
                            </w:rPr>
                            <w:t xml:space="preserve">) </w:t>
                          </w:r>
                          <w:r>
                            <w:rPr>
                              <w:szCs w:val="24"/>
                            </w:rPr>
                            <w:t>Įgaliotai institucijai pateikė ne visus atitiktį kvalifikacijos reikalavimams patvirtinančius dokumentus arba dokumentuose nurodė neteisingus duomenis ir per 10 darbo dienų nuo Įgaliotos institucijos įpareigojimo pateikti trūkstamus dokumentus arba ištaisyti neteisingus duomenis gavimo dienos neištaisė įpareigojime nurodytų trūkumų.</w:t>
                          </w:r>
                        </w:p>
                      </w:sdtContent>
                    </w:sdt>
                  </w:sdtContent>
                </w:sdt>
                <w:sdt>
                  <w:sdtPr>
                    <w:alias w:val="41 str. 5 d."/>
                    <w:tag w:val="part_8af2cd41ca9b4f5b8f701c545c2e36bf"/>
                    <w:lock w:val="sdtLocked"/>
                    <w:richText/>
                  </w:sdtPr>
                  <w:sdtContent>
                    <w:p>
                      <w:pPr>
                        <w:spacing w:line="360" w:lineRule="auto"/>
                        <w:ind w:firstLine="720"/>
                        <w:jc w:val="both"/>
                        <w:rPr>
                          <w:szCs w:val="24"/>
                        </w:rPr>
                      </w:pPr>
                      <w:sdt>
                        <w:sdtPr>
                          <w:alias w:val="Numeris"/>
                          <w:tag w:val="nr_8af2cd41ca9b4f5b8f701c545c2e36bf"/>
                          <w:lock w:val="sdtLocked"/>
                          <w:richText/>
                        </w:sdtPr>
                        <w:sdtContent>
                          <w:r>
                            <w:rPr>
                              <w:szCs w:val="24"/>
                            </w:rPr>
                            <w:t>5</w:t>
                          </w:r>
                        </w:sdtContent>
                      </w:sdt>
                      <w:r>
                        <w:rPr>
                          <w:szCs w:val="24"/>
                        </w:rPr>
                        <w:t>. Atsakymo dėl kvalifikacijos pažymėjimo išdavimo nepateikimas per šio straipsnio 3 dalyje nustatytą terminą nelaikomas šio pažymėjimo išdavimu.</w:t>
                      </w:r>
                    </w:p>
                  </w:sdtContent>
                </w:sdt>
                <w:sdt>
                  <w:sdtPr>
                    <w:alias w:val="41 str. 6 d."/>
                    <w:tag w:val="part_b03ddc7b7cc245d5ac69a295858773ca"/>
                    <w:lock w:val="sdtLocked"/>
                    <w:richText/>
                  </w:sdtPr>
                  <w:sdtContent>
                    <w:p>
                      <w:pPr>
                        <w:spacing w:line="360" w:lineRule="auto"/>
                        <w:ind w:firstLine="720"/>
                        <w:jc w:val="both"/>
                        <w:rPr>
                          <w:szCs w:val="24"/>
                        </w:rPr>
                      </w:pPr>
                      <w:sdt>
                        <w:sdtPr>
                          <w:alias w:val="Numeris"/>
                          <w:tag w:val="nr_b03ddc7b7cc245d5ac69a295858773ca"/>
                          <w:lock w:val="sdtLocked"/>
                          <w:richText/>
                        </w:sdtPr>
                        <w:sdtContent>
                          <w:r>
                            <w:rPr>
                              <w:szCs w:val="24"/>
                            </w:rPr>
                            <w:t>6</w:t>
                          </w:r>
                        </w:sdtContent>
                      </w:sdt>
                      <w:r>
                        <w:rPr>
                          <w:szCs w:val="24"/>
                        </w:rPr>
                        <w:t>. Kvalifikacijos pažymėjimą turintis asmuo turi teisę rengti šiuos žemėtvarkos planavimo dokumentus:</w:t>
                      </w:r>
                    </w:p>
                    <w:sdt>
                      <w:sdtPr>
                        <w:alias w:val="41 str. 6 d. 1 p."/>
                        <w:tag w:val="part_2b31f011b076478ea9a67b89938899a2"/>
                        <w:lock w:val="sdtLocked"/>
                        <w:richText/>
                      </w:sdtPr>
                      <w:sdtContent>
                        <w:p>
                          <w:pPr>
                            <w:spacing w:line="360" w:lineRule="auto"/>
                            <w:ind w:firstLine="720"/>
                            <w:jc w:val="both"/>
                            <w:rPr>
                              <w:szCs w:val="24"/>
                            </w:rPr>
                          </w:pPr>
                          <w:sdt>
                            <w:sdtPr>
                              <w:alias w:val="Numeris"/>
                              <w:tag w:val="nr_2b31f011b076478ea9a67b89938899a2"/>
                              <w:lock w:val="sdtLocked"/>
                              <w:richText/>
                            </w:sdtPr>
                            <w:sdtContent>
                              <w:r>
                                <w:rPr>
                                  <w:szCs w:val="24"/>
                                </w:rPr>
                                <w:t>1</w:t>
                              </w:r>
                            </w:sdtContent>
                          </w:sdt>
                          <w:r>
                            <w:rPr>
                              <w:szCs w:val="24"/>
                            </w:rPr>
                            <w:t>) žemėtvarkos schemas;</w:t>
                          </w:r>
                        </w:p>
                      </w:sdtContent>
                    </w:sdt>
                    <w:sdt>
                      <w:sdtPr>
                        <w:alias w:val="41 str. 6 d. 2 p."/>
                        <w:tag w:val="part_77d5e8d7750a47beb2e4f56c69f79c09"/>
                        <w:lock w:val="sdtLocked"/>
                        <w:richText/>
                      </w:sdtPr>
                      <w:sdtContent>
                        <w:p>
                          <w:pPr>
                            <w:spacing w:line="360" w:lineRule="auto"/>
                            <w:ind w:firstLine="720"/>
                            <w:jc w:val="both"/>
                            <w:rPr>
                              <w:szCs w:val="24"/>
                            </w:rPr>
                          </w:pPr>
                          <w:sdt>
                            <w:sdtPr>
                              <w:alias w:val="Numeris"/>
                              <w:tag w:val="nr_77d5e8d7750a47beb2e4f56c69f79c09"/>
                              <w:lock w:val="sdtLocked"/>
                              <w:richText/>
                            </w:sdtPr>
                            <w:sdtContent>
                              <w:r>
                                <w:rPr>
                                  <w:szCs w:val="24"/>
                                </w:rPr>
                                <w:t>2</w:t>
                              </w:r>
                            </w:sdtContent>
                          </w:sdt>
                          <w:r>
                            <w:rPr>
                              <w:szCs w:val="24"/>
                            </w:rPr>
                            <w:t>) kaimo plėtros žemėtvarkos projektus;</w:t>
                          </w:r>
                        </w:p>
                      </w:sdtContent>
                    </w:sdt>
                    <w:sdt>
                      <w:sdtPr>
                        <w:alias w:val="41 str. 6 d. 3 p."/>
                        <w:tag w:val="part_d5e3d9f6c5f047a096dd74ad56a4abc6"/>
                        <w:lock w:val="sdtLocked"/>
                        <w:richText/>
                      </w:sdtPr>
                      <w:sdtContent>
                        <w:p>
                          <w:pPr>
                            <w:spacing w:line="360" w:lineRule="auto"/>
                            <w:ind w:firstLine="720"/>
                            <w:jc w:val="both"/>
                            <w:rPr>
                              <w:szCs w:val="24"/>
                            </w:rPr>
                          </w:pPr>
                          <w:sdt>
                            <w:sdtPr>
                              <w:alias w:val="Numeris"/>
                              <w:tag w:val="nr_d5e3d9f6c5f047a096dd74ad56a4abc6"/>
                              <w:lock w:val="sdtLocked"/>
                              <w:richText/>
                            </w:sdtPr>
                            <w:sdtContent>
                              <w:r>
                                <w:rPr>
                                  <w:szCs w:val="24"/>
                                </w:rPr>
                                <w:t>3</w:t>
                              </w:r>
                            </w:sdtContent>
                          </w:sdt>
                          <w:r>
                            <w:rPr>
                              <w:szCs w:val="24"/>
                            </w:rPr>
                            <w:t>) žemės sklypų formavimo ir pertvarkymo projektus;</w:t>
                          </w:r>
                        </w:p>
                      </w:sdtContent>
                    </w:sdt>
                    <w:sdt>
                      <w:sdtPr>
                        <w:alias w:val="41 str. 6 d. 4 p."/>
                        <w:tag w:val="part_a40800760b9a44da908aa89b4473dde1"/>
                        <w:lock w:val="sdtLocked"/>
                        <w:richText/>
                      </w:sdtPr>
                      <w:sdtContent>
                        <w:p>
                          <w:pPr>
                            <w:spacing w:line="360" w:lineRule="auto"/>
                            <w:ind w:firstLine="720"/>
                            <w:jc w:val="both"/>
                            <w:rPr>
                              <w:szCs w:val="24"/>
                            </w:rPr>
                          </w:pPr>
                          <w:sdt>
                            <w:sdtPr>
                              <w:alias w:val="Numeris"/>
                              <w:tag w:val="nr_a40800760b9a44da908aa89b4473dde1"/>
                              <w:lock w:val="sdtLocked"/>
                              <w:richText/>
                            </w:sdtPr>
                            <w:sdtContent>
                              <w:r>
                                <w:rPr>
                                  <w:szCs w:val="24"/>
                                </w:rPr>
                                <w:t>4</w:t>
                              </w:r>
                            </w:sdtContent>
                          </w:sdt>
                          <w:r>
                            <w:rPr>
                              <w:szCs w:val="24"/>
                            </w:rPr>
                            <w:t>) žemės paėmimo visuomenės poreikiams projektus;</w:t>
                          </w:r>
                        </w:p>
                      </w:sdtContent>
                    </w:sdt>
                    <w:sdt>
                      <w:sdtPr>
                        <w:alias w:val="41 str. 6 d. 5 p."/>
                        <w:tag w:val="part_78263054f73d4e3fb5c130c9390e3f99"/>
                        <w:lock w:val="sdtLocked"/>
                        <w:richText/>
                      </w:sdtPr>
                      <w:sdtContent>
                        <w:p>
                          <w:pPr>
                            <w:spacing w:line="360" w:lineRule="auto"/>
                            <w:ind w:firstLine="720"/>
                            <w:jc w:val="both"/>
                            <w:rPr>
                              <w:szCs w:val="24"/>
                            </w:rPr>
                          </w:pPr>
                          <w:sdt>
                            <w:sdtPr>
                              <w:alias w:val="Numeris"/>
                              <w:tag w:val="nr_78263054f73d4e3fb5c130c9390e3f99"/>
                              <w:lock w:val="sdtLocked"/>
                              <w:richText/>
                            </w:sdtPr>
                            <w:sdtContent>
                              <w:r>
                                <w:rPr>
                                  <w:szCs w:val="24"/>
                                </w:rPr>
                                <w:t>5</w:t>
                              </w:r>
                            </w:sdtContent>
                          </w:sdt>
                          <w:r>
                            <w:rPr>
                              <w:szCs w:val="24"/>
                            </w:rPr>
                            <w:t>) žemės konsolidacijos projektus;</w:t>
                          </w:r>
                        </w:p>
                      </w:sdtContent>
                    </w:sdt>
                    <w:sdt>
                      <w:sdtPr>
                        <w:alias w:val="41 str. 6 d. 6 p."/>
                        <w:tag w:val="part_fd73ff194b224b649a0a9341a3c4012f"/>
                        <w:lock w:val="sdtLocked"/>
                        <w:richText/>
                      </w:sdtPr>
                      <w:sdtContent>
                        <w:p>
                          <w:pPr>
                            <w:spacing w:line="360" w:lineRule="auto"/>
                            <w:ind w:firstLine="720"/>
                            <w:jc w:val="both"/>
                            <w:rPr>
                              <w:szCs w:val="24"/>
                            </w:rPr>
                          </w:pPr>
                          <w:sdt>
                            <w:sdtPr>
                              <w:alias w:val="Numeris"/>
                              <w:tag w:val="nr_fd73ff194b224b649a0a9341a3c4012f"/>
                              <w:lock w:val="sdtLocked"/>
                              <w:richText/>
                            </w:sdtPr>
                            <w:sdtContent>
                              <w:r>
                                <w:rPr>
                                  <w:szCs w:val="24"/>
                                </w:rPr>
                                <w:t>6</w:t>
                              </w:r>
                            </w:sdtContent>
                          </w:sdt>
                          <w:r>
                            <w:rPr>
                              <w:szCs w:val="24"/>
                            </w:rPr>
                            <w:t>) karinės infrastruktūros projektus;</w:t>
                          </w:r>
                        </w:p>
                      </w:sdtContent>
                    </w:sdt>
                    <w:sdt>
                      <w:sdtPr>
                        <w:alias w:val="41 str. 6 d. 7 p."/>
                        <w:tag w:val="part_688dd47c871a4aedb5358175269092fa"/>
                        <w:lock w:val="sdtLocked"/>
                        <w:richText/>
                      </w:sdtPr>
                      <w:sdtContent>
                        <w:p>
                          <w:pPr>
                            <w:spacing w:line="360" w:lineRule="auto"/>
                            <w:ind w:firstLine="720"/>
                            <w:jc w:val="both"/>
                            <w:rPr>
                              <w:szCs w:val="24"/>
                              <w:lang w:eastAsia="lt-LT"/>
                            </w:rPr>
                          </w:pPr>
                          <w:sdt>
                            <w:sdtPr>
                              <w:alias w:val="Numeris"/>
                              <w:tag w:val="nr_688dd47c871a4aedb5358175269092fa"/>
                              <w:lock w:val="sdtLocked"/>
                              <w:richText/>
                            </w:sdtPr>
                            <w:sdtContent>
                              <w:r>
                                <w:rPr>
                                  <w:szCs w:val="24"/>
                                </w:rPr>
                                <w:t>7</w:t>
                              </w:r>
                            </w:sdtContent>
                          </w:sdt>
                          <w:r>
                            <w:rPr>
                              <w:szCs w:val="24"/>
                            </w:rPr>
                            <w:t xml:space="preserve">) </w:t>
                          </w:r>
                          <w:r>
                            <w:rPr>
                              <w:szCs w:val="24"/>
                              <w:lang w:eastAsia="lt-LT"/>
                            </w:rPr>
                            <w:t>specialiosios paskirties projektus.</w:t>
                          </w:r>
                        </w:p>
                      </w:sdtContent>
                    </w:sdt>
                  </w:sdtContent>
                </w:sdt>
                <w:sdt>
                  <w:sdtPr>
                    <w:alias w:val="41 str. 7 d."/>
                    <w:tag w:val="part_79e09f10dd62488ba14a4bfe8f1da88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9e09f10dd62488ba14a4bfe8f1da88e"/>
                          <w:lock w:val="sdtLocked"/>
                          <w:richText/>
                        </w:sdtPr>
                        <w:sdtContent>
                          <w:r>
                            <w:rPr>
                              <w:szCs w:val="24"/>
                              <w:lang w:eastAsia="lt-LT"/>
                            </w:rPr>
                            <w:t>7</w:t>
                          </w:r>
                        </w:sdtContent>
                      </w:sdt>
                      <w:r>
                        <w:rPr>
                          <w:szCs w:val="24"/>
                          <w:lang w:eastAsia="lt-LT"/>
                        </w:rPr>
                        <w:t xml:space="preserve">. </w:t>
                      </w:r>
                      <w:r>
                        <w:rPr>
                          <w:szCs w:val="24"/>
                        </w:rPr>
                        <w:t>Siekiant informuoti apie asmenis, kurie turi teisę rengti žemėtvarkos planavimo dokumentus, ir padėti apsaugoti šių dokumentų rengimo darbų užsakovų interesus, kad nebūtų sudaromi neteisėti sandoriai, Įgaliotos institucijos interneto svetainėje viešai skelbiami šie duomenys: fizinio asmens, kuriam išduotas kvalifikacijos pažymėjimas, vardas, pavardė, kvalifikacijos pažymėjimo numeris ir jo galiojimo būsena (galioja arba galiojimas sustabdytas). Įgaliotos institucijos interneto svetainėje šie duomenys viešai skelbiami tol, kol kvalifikacijos pažymėjimas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1 str."/>
                <w:tag w:val="part_7cf349d1d4de4908872f83ddb90b1a7f"/>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rPr>
                  </w:pPr>
                  <w:sdt>
                    <w:sdtPr>
                      <w:alias w:val="Numeris"/>
                      <w:tag w:val="nr_7cf349d1d4de4908872f83ddb90b1a7f"/>
                      <w:lock w:val="sdtLocked"/>
                      <w:richText/>
                    </w:sdtPr>
                    <w:sdtContent>
                      <w:r>
                        <w:rPr>
                          <w:b/>
                          <w:szCs w:val="24"/>
                        </w:rPr>
                        <w:t>41</w:t>
                      </w:r>
                      <w:r>
                        <w:rPr>
                          <w:b/>
                          <w:szCs w:val="24"/>
                          <w:vertAlign w:val="superscript"/>
                        </w:rPr>
                        <w:t>1</w:t>
                      </w:r>
                    </w:sdtContent>
                  </w:sdt>
                  <w:r>
                    <w:rPr>
                      <w:b/>
                      <w:szCs w:val="24"/>
                    </w:rPr>
                    <w:t xml:space="preserve"> straipsnis. </w:t>
                  </w:r>
                  <w:sdt>
                    <w:sdtPr>
                      <w:alias w:val="Pavadinimas"/>
                      <w:tag w:val="title_7cf349d1d4de4908872f83ddb90b1a7f"/>
                      <w:lock w:val="sdtLocked"/>
                      <w:richText/>
                    </w:sdtPr>
                    <w:sdtContent>
                      <w:r>
                        <w:rPr>
                          <w:b/>
                          <w:szCs w:val="24"/>
                          <w:lang w:eastAsia="lt-LT"/>
                        </w:rPr>
                        <w:t>Žemėtvarkos planavimo dokumentus rengiančių asmenų profesinės kvalifikacijos pripažinimas ir jų teisės laikinai ir kartais rengti žemėtvarkos planavimo dokumentus Lietuvos Respublikoje įgyvendinimo tvarka</w:t>
                      </w:r>
                    </w:sdtContent>
                  </w:sdt>
                </w:p>
                <w:sdt>
                  <w:sdtPr>
                    <w:alias w:val="41-1 str. 1 d."/>
                    <w:tag w:val="part_54895e28a7ae40c3a67c9d9dd9edfffe"/>
                    <w:lock w:val="sdtLocked"/>
                    <w:richText/>
                  </w:sdtPr>
                  <w:sdtContent>
                    <w:p>
                      <w:pPr>
                        <w:spacing w:line="360" w:lineRule="auto"/>
                        <w:ind w:firstLine="720"/>
                        <w:jc w:val="both"/>
                        <w:rPr>
                          <w:bCs/>
                          <w:szCs w:val="24"/>
                        </w:rPr>
                      </w:pPr>
                      <w:sdt>
                        <w:sdtPr>
                          <w:alias w:val="Numeris"/>
                          <w:tag w:val="nr_54895e28a7ae40c3a67c9d9dd9edfffe"/>
                          <w:lock w:val="sdtLocked"/>
                          <w:richText/>
                        </w:sdtPr>
                        <w:sdtContent>
                          <w:r>
                            <w:rPr>
                              <w:bCs/>
                              <w:szCs w:val="24"/>
                            </w:rPr>
                            <w:t>1</w:t>
                          </w:r>
                        </w:sdtContent>
                      </w:sdt>
                      <w:r>
                        <w:rPr>
                          <w:bCs/>
                          <w:szCs w:val="24"/>
                        </w:rPr>
                        <w:t>. Fizinis asmuo, kurio žemėtvarkos planavimo dokumentus rengiančio asmens profesinę kvalifikaciją, įgytą Europos Sąjungos valstybėje narėje, Europos ekonominės erdvės valstybėje ar Šveicarijos Konfederacijoje (toliau – Europos Sąjungos valstybės narės, Europos ekonominės erdvės valstybės ar Šveicarijos Konfederacijos žemėtvarkos planavimo dokumentus rengiantis asmuo) arba trečiojoje valstybėje, remdamasi aplinkos ministro tvirtinamu žemėtvarkos planavimo dokumentus rengiančių asmenų profesinės kvalifikacijos pripažinimo Lietuvos Respublikoje tvarkos aprašu, pripažino ir kuriam kvalifikacijos pažymėjimą išdavė Įgaliota institucija, gali rengti šio įstatymo 41 straipsnio 6 dalyje nurodytus dokumentus Lietuvos Respublikoje.</w:t>
                      </w:r>
                    </w:p>
                  </w:sdtContent>
                </w:sdt>
                <w:sdt>
                  <w:sdtPr>
                    <w:alias w:val="41-1 str. 2 d."/>
                    <w:tag w:val="part_903e9897d8e84c538c076432a46daa27"/>
                    <w:lock w:val="sdtLocked"/>
                    <w:richText/>
                  </w:sdtPr>
                  <w:sdtContent>
                    <w:p>
                      <w:pPr>
                        <w:spacing w:line="360" w:lineRule="auto"/>
                        <w:ind w:firstLine="720"/>
                        <w:jc w:val="both"/>
                        <w:rPr>
                          <w:bCs/>
                          <w:szCs w:val="24"/>
                        </w:rPr>
                      </w:pPr>
                      <w:sdt>
                        <w:sdtPr>
                          <w:alias w:val="Numeris"/>
                          <w:tag w:val="nr_903e9897d8e84c538c076432a46daa27"/>
                          <w:lock w:val="sdtLocked"/>
                          <w:richText/>
                        </w:sdtPr>
                        <w:sdtContent>
                          <w:r>
                            <w:rPr>
                              <w:bCs/>
                              <w:szCs w:val="24"/>
                            </w:rPr>
                            <w:t>2</w:t>
                          </w:r>
                        </w:sdtContent>
                      </w:sdt>
                      <w:r>
                        <w:rPr>
                          <w:bCs/>
                          <w:szCs w:val="24"/>
                        </w:rPr>
                        <w:t xml:space="preserve">. Europos Sąjungos valstybės narės, Europos ekonominės erdvės valstybės ar Šveicarijos Konfederacijos žemėtvarkos planavimo dokumentus rengiantis asmuo, Įgaliotai institucijai pateikęs išankstinę deklaraciją dėl laikinai ir kartais rengiamų šio įstatymo 41 straipsnio 6 dalyje nurodytų dokumentų, gali laikinai ir kartais rengti šio įstatymo 41 straipsnio 6 dalyje nurodytus dokumentus. Šios deklaracijos formą ir pateikimo tvarką tvirtina aplinkos ministras vadovaudamasis Reglamentuojamų profesinių kvalifikacijų pripažinimo įstatymu. Europos Sąjungos valstybės narės, Europos ekonominės erdvės valstybės ar Šveicarijos Konfederacijos žemėtvarkos planavimo dokumentus rengiančiam asmeniui, norinčiam laikinai ir kartais rengti šio įstatymo 41 straipsnio 6 dalyje nurodytus dokumentus Lietuvos Respublikoje, netaikoma pareiga įgyti kvalifikacijos pažymėjimą Lietuvos Respublikoje. </w:t>
                      </w:r>
                    </w:p>
                  </w:sdtContent>
                </w:sdt>
                <w:sdt>
                  <w:sdtPr>
                    <w:alias w:val="41-1 str. 3 d."/>
                    <w:tag w:val="part_c8e1fc606c454eb7a703a1d28eb94f6c"/>
                    <w:lock w:val="sdtLocked"/>
                    <w:richText/>
                  </w:sdtPr>
                  <w:sdtContent>
                    <w:p>
                      <w:pPr>
                        <w:spacing w:line="360" w:lineRule="auto"/>
                        <w:ind w:firstLine="720"/>
                        <w:jc w:val="both"/>
                        <w:rPr>
                          <w:bCs/>
                          <w:szCs w:val="24"/>
                        </w:rPr>
                      </w:pPr>
                      <w:sdt>
                        <w:sdtPr>
                          <w:alias w:val="Numeris"/>
                          <w:tag w:val="nr_c8e1fc606c454eb7a703a1d28eb94f6c"/>
                          <w:lock w:val="sdtLocked"/>
                          <w:richText/>
                        </w:sdtPr>
                        <w:sdtContent>
                          <w:r>
                            <w:rPr>
                              <w:bCs/>
                              <w:szCs w:val="24"/>
                            </w:rPr>
                            <w:t>3</w:t>
                          </w:r>
                        </w:sdtContent>
                      </w:sdt>
                      <w:r>
                        <w:rPr>
                          <w:bCs/>
                          <w:szCs w:val="24"/>
                        </w:rPr>
                        <w:t xml:space="preserve">. Europos Sąjungos valstybės narės, Europos ekonominės erdvės valstybės ar Šveicarijos Konfederacijos žemėtvarkos planavimo dokumentus rengiantis asmuo, laikinai ir kartais rengiantis šio įstatymo 41 straipsnio 6 dalyje nurodytus dokumentus, remiantis </w:t>
                      </w:r>
                      <w:r>
                        <w:rPr>
                          <w:bCs/>
                          <w:szCs w:val="24"/>
                          <w:lang w:bidi="en-US"/>
                        </w:rPr>
                        <w:t xml:space="preserve">Reglamentuojamų profesinių kvalifikacijų pripažinimo įstatymo </w:t>
                      </w:r>
                      <w:r>
                        <w:rPr>
                          <w:bCs/>
                          <w:szCs w:val="24"/>
                        </w:rPr>
                        <w:t>7</w:t>
                      </w:r>
                      <w:r>
                        <w:rPr>
                          <w:bCs/>
                          <w:szCs w:val="24"/>
                          <w:lang w:bidi="en-US"/>
                        </w:rPr>
                        <w:t xml:space="preserve"> straipsnio 5 dalimi, </w:t>
                      </w:r>
                      <w:r>
                        <w:rPr>
                          <w:bCs/>
                          <w:i/>
                          <w:iCs/>
                          <w:szCs w:val="24"/>
                          <w:lang w:bidi="en-US"/>
                        </w:rPr>
                        <w:t>mutantis mutandis</w:t>
                      </w:r>
                      <w:r>
                        <w:rPr>
                          <w:bCs/>
                          <w:szCs w:val="24"/>
                          <w:lang w:bidi="en-US"/>
                        </w:rPr>
                        <w:t xml:space="preserve"> </w:t>
                      </w:r>
                      <w:r>
                        <w:rPr>
                          <w:bCs/>
                          <w:szCs w:val="24"/>
                        </w:rPr>
                        <w:t>turi šio įstatymo 41</w:t>
                      </w:r>
                      <w:r>
                        <w:rPr>
                          <w:bCs/>
                          <w:szCs w:val="24"/>
                          <w:vertAlign w:val="superscript"/>
                        </w:rPr>
                        <w:t>2</w:t>
                      </w:r>
                      <w:r>
                        <w:rPr>
                          <w:bCs/>
                          <w:szCs w:val="24"/>
                        </w:rPr>
                        <w:t> straipsnyje nustatytas teises ir pareigas</w:t>
                      </w:r>
                      <w:r>
                        <w:rPr>
                          <w:bCs/>
                          <w:szCs w:val="24"/>
                          <w:lang w:bidi="en-US"/>
                        </w:rPr>
                        <w:t>.</w:t>
                      </w:r>
                    </w:p>
                  </w:sdtContent>
                </w:sdt>
                <w:sdt>
                  <w:sdtPr>
                    <w:alias w:val="41-1 str. 4 d."/>
                    <w:tag w:val="part_29d08496417149cbb4c33de2b56d3dcd"/>
                    <w:lock w:val="sdtLocked"/>
                    <w:richText/>
                  </w:sdtPr>
                  <w:sdtContent>
                    <w:p>
                      <w:pPr>
                        <w:tabs>
                          <w:tab w:val="left" w:pos="1134"/>
                        </w:tabs>
                        <w:spacing w:line="360" w:lineRule="auto"/>
                        <w:ind w:firstLine="720"/>
                        <w:jc w:val="both"/>
                        <w:rPr>
                          <w:bCs/>
                          <w:szCs w:val="24"/>
                        </w:rPr>
                      </w:pPr>
                      <w:sdt>
                        <w:sdtPr>
                          <w:alias w:val="Numeris"/>
                          <w:tag w:val="nr_29d08496417149cbb4c33de2b56d3dcd"/>
                          <w:lock w:val="sdtLocked"/>
                          <w:richText/>
                        </w:sdtPr>
                        <w:sdtContent>
                          <w:r>
                            <w:rPr>
                              <w:bCs/>
                              <w:szCs w:val="24"/>
                            </w:rPr>
                            <w:t>4</w:t>
                          </w:r>
                        </w:sdtContent>
                      </w:sdt>
                      <w:r>
                        <w:rPr>
                          <w:bCs/>
                          <w:szCs w:val="24"/>
                        </w:rPr>
                        <w:t>. Siekiant informuoti apie Europos Sąjungos valstybės narės, Europos ekonominės erdvės valstybės ar Šveicarijos Konfederacijos žemėtvarkos palavimo dokumentus rengiančius asmenis, kurie turi teisę laikinai ir kartais rengti šio įstatymo 41 straipsnio 6 dalyje nurodytus žemėtvarkos planavimo dokumentus Lietuvos Respublikoje, Įgaliotos institucijos interneto svetainėje viešai skelbiami šie duomenys: fizinio asmens, turinčio teisę laikinai ir kartais rengti šio įstatymo 41 straipsnio 6 dalyje nurodytus žemėtvarkos planavimo dokumentus Lietuvos Respublikoje, vardas ir pavardė, taip pat deklaracijoje nurodytas darbų vykdymo Lietuvos Respublikoje laikotarpis.</w:t>
                      </w:r>
                    </w:p>
                  </w:sdtContent>
                </w:sdt>
                <w:sdt>
                  <w:sdtPr>
                    <w:alias w:val="41-1 str. 5 d."/>
                    <w:tag w:val="part_b0a97e2b7790406bbdb02a15f8dd1574"/>
                    <w:lock w:val="sdtLocked"/>
                    <w:richText/>
                  </w:sdtPr>
                  <w:sdtContent>
                    <w:p>
                      <w:pPr>
                        <w:spacing w:line="360" w:lineRule="auto"/>
                        <w:ind w:firstLine="720"/>
                        <w:jc w:val="both"/>
                      </w:pPr>
                      <w:sdt>
                        <w:sdtPr>
                          <w:alias w:val="Numeris"/>
                          <w:tag w:val="nr_b0a97e2b7790406bbdb02a15f8dd1574"/>
                          <w:lock w:val="sdtLocked"/>
                          <w:richText/>
                        </w:sdtPr>
                        <w:sdtContent>
                          <w:r>
                            <w:rPr>
                              <w:bCs/>
                              <w:szCs w:val="24"/>
                            </w:rPr>
                            <w:t>5</w:t>
                          </w:r>
                        </w:sdtContent>
                      </w:sdt>
                      <w:r>
                        <w:rPr>
                          <w:bCs/>
                          <w:szCs w:val="24"/>
                        </w:rPr>
                        <w:t xml:space="preserve">. </w:t>
                      </w:r>
                      <w:r>
                        <w:rPr>
                          <w:rFonts w:eastAsia="Calibri"/>
                          <w:bCs/>
                          <w:szCs w:val="24"/>
                          <w:lang w:eastAsia="lt-LT"/>
                        </w:rPr>
                        <w:t xml:space="preserve">Jeigu </w:t>
                      </w:r>
                      <w:r>
                        <w:rPr>
                          <w:rFonts w:eastAsia="Aptos"/>
                          <w:bCs/>
                          <w:kern w:val="2"/>
                          <w:szCs w:val="24"/>
                          <w14:ligatures w14:val="standardContextual"/>
                        </w:rPr>
                        <w:t>Europos Sąjungos valstybės narės, Europos ekonominės erdvės valstybės ar Šveicarijos Konfederacijos arba trečiosios valstybės kompetentinga institucija, kuri suteikė žemėtvarkos planavimo dokumentus rengiančiam asmeniui profesinę kvalifikaciją, laikinai sustabdo ar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Europos Sąjungos valstybės narės, Europos ekonominės erdvės valstybės ar Šveicarijos Konfederacijos žemėtvarkos planavimo dokumentus rengiantis asmuo arba trečiosios valstybės žemėtvarkos planavimo dokumentus rengiantis asmuo neturi teisės rengti šio įstatymo 41 straipsnio 6 dalyje nurodytų dokumentų Lietuvos Respublikoje. Gavusi Europos Sąjungos valstybės narės, Europos ekonominės erdvės valstybės ar Šveicarijos Konfederacijos žemėtvarkos planavimo dokumentus rengiančio asmens arba trečiosios valstybės žemėtvarkos planavimo dokumentus rengiančio asmens pranešimą ar Europos Sąjungos valstybės narės, Europos ekonominės erdvės valstybės ar Šveicarijos Konfederacijos arba trečiosios valstybės kompetentingos institucijos, kuri suteikė žemėtvarkos planavimo dokumentus rengiančiam asmeniui profesinę kvalifikaciją, informaciją apie žemėtvarkos planavimo dokumentus rengiančio asmens teisės rengti šio įstatymo 41 straipsnio 6 dalyje nurodytus žemėtvarkos planavimo dokumentus sustabdymą ar panaikinimą, Įgaliota institucija sustabdo arba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galiojimą. Jeigu Europos Sąjungos valstybės narės, Europos ekonominės erdvės valstybės ar Šveicarijos Konfederacijos žemėtvarkos planavimo dokumentus rengiančio asmens arba trečiosios valstybės žemėtvarkos planavimo dokumentus rengiančio asmens teisė rengti šio įstatymo 41 straipsnio 6 dalyje nurodytus žemėtvarkos planavimo dokumentus sustabdyta laikinai, Įgaliota institucija pagal Europos Sąjungos valstybės narės, Europos ekonominės erdvės valstybės ar Šveicarijos Konfederacijos žemėtvarkos planavimo dokumentus rengiančio asmens arba trečiosios valstybės žemėtvarkos planavimo dokumentus rengiančio asmens prašymą, pasibaigus žemėtvarkos planavimo dokumentus rengiančio asmens teisės rengti šio įstatymo 41 straipsnio 6 dalyje nurodytus žemėvarkos planavimo dokumentus sustabdymo laikotarpiui, panaikina Europos Sąjungos valstybės narės, Europos ekonominės erdvės valstybės ar Šveicarijos Konfederacijos žemėtvarkos planavimo dokumentus rengiančio asmens arba trečiosios valstybės žemėtvarkos planavimo dokumentus rengiančio asmens teisės rengti šio įstatymo 41 straipsnio 6 dalyje nurodytus žemėtvarkos planavimo dokumentus sustabdymą.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2 str."/>
                <w:tag w:val="part_4a30391d18bd4b00b852cc56d4a624d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4a30391d18bd4b00b852cc56d4a624d0"/>
                      <w:lock w:val="sdtLocked"/>
                      <w:richText/>
                    </w:sdtPr>
                    <w:sdtContent>
                      <w:r>
                        <w:rPr>
                          <w:b/>
                          <w:bCs/>
                          <w:szCs w:val="24"/>
                        </w:rPr>
                        <w:t>41</w:t>
                      </w:r>
                      <w:r>
                        <w:rPr>
                          <w:b/>
                          <w:bCs/>
                          <w:szCs w:val="24"/>
                          <w:vertAlign w:val="superscript"/>
                        </w:rPr>
                        <w:t>2</w:t>
                      </w:r>
                    </w:sdtContent>
                  </w:sdt>
                  <w:r>
                    <w:rPr>
                      <w:b/>
                      <w:bCs/>
                      <w:szCs w:val="24"/>
                    </w:rPr>
                    <w:t xml:space="preserve"> straipsnis. </w:t>
                  </w:r>
                  <w:sdt>
                    <w:sdtPr>
                      <w:alias w:val="Pavadinimas"/>
                      <w:tag w:val="title_4a30391d18bd4b00b852cc56d4a624d0"/>
                      <w:lock w:val="sdtLocked"/>
                      <w:richText/>
                    </w:sdtPr>
                    <w:sdtContent>
                      <w:r>
                        <w:rPr>
                          <w:b/>
                          <w:bCs/>
                          <w:szCs w:val="24"/>
                        </w:rPr>
                        <w:t>Žemėtvarkos planavimo dokumentus rengiančių ir įgyvendinančių asmenų teisės, pareigos ir atsakomybė</w:t>
                      </w:r>
                    </w:sdtContent>
                  </w:sdt>
                </w:p>
                <w:sdt>
                  <w:sdtPr>
                    <w:alias w:val="41-2 str. 1 d."/>
                    <w:tag w:val="part_4028e49174364a738ac7741bb693c6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28e49174364a738ac7741bb693c686"/>
                          <w:lock w:val="sdtLocked"/>
                          <w:richText/>
                        </w:sdtPr>
                        <w:sdtContent>
                          <w:r>
                            <w:rPr>
                              <w:szCs w:val="24"/>
                              <w:lang w:eastAsia="lt-LT"/>
                            </w:rPr>
                            <w:t>1</w:t>
                          </w:r>
                        </w:sdtContent>
                      </w:sdt>
                      <w:r>
                        <w:rPr>
                          <w:szCs w:val="24"/>
                          <w:lang w:eastAsia="lt-LT"/>
                        </w:rPr>
                        <w:t>. Žemėtvarkos planavimo dokumentus rengiantis asmuo rengdamas žemėtvarkos planavimo dokumentus privalo:</w:t>
                      </w:r>
                    </w:p>
                    <w:sdt>
                      <w:sdtPr>
                        <w:alias w:val="41-2 str. 1 d. 1 p."/>
                        <w:tag w:val="part_e968756a70ea4a9b95f6fc2278a09b5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968756a70ea4a9b95f6fc2278a09b5d"/>
                              <w:lock w:val="sdtLocked"/>
                              <w:richText/>
                            </w:sdtPr>
                            <w:sdtContent>
                              <w:r>
                                <w:rPr>
                                  <w:szCs w:val="24"/>
                                </w:rPr>
                                <w:t>1</w:t>
                              </w:r>
                            </w:sdtContent>
                          </w:sdt>
                          <w:r>
                            <w:rPr>
                              <w:szCs w:val="24"/>
                            </w:rPr>
                            <w:t xml:space="preserve">) laikytis sąžiningumo ir nešališkumo principo, reiškiančio, kad </w:t>
                          </w:r>
                          <w:r>
                            <w:rPr>
                              <w:szCs w:val="24"/>
                              <w:lang w:eastAsia="lt-LT"/>
                            </w:rPr>
                            <w:t>žemėtvarkos planavimo dokumentus rengiantis asmuo</w:t>
                          </w:r>
                          <w:r>
                            <w:rPr>
                              <w:szCs w:val="24"/>
                            </w:rPr>
                            <w:t xml:space="preserve"> priima sprendimus remdamasis objektyviais faktais, neatsižvelgdamas į asmeninius ar finansinius interesus, nedemonstruodamas simpatijų ar antipatijų atskiriems asmenims ar jų grupėms;</w:t>
                          </w:r>
                        </w:p>
                      </w:sdtContent>
                    </w:sdt>
                    <w:sdt>
                      <w:sdtPr>
                        <w:alias w:val="41-2 str. 1 d. 2 p."/>
                        <w:tag w:val="part_25e2c987fef64cf0bf1bc82237bdde4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e2c987fef64cf0bf1bc82237bdde45"/>
                              <w:lock w:val="sdtLocked"/>
                              <w:richText/>
                            </w:sdtPr>
                            <w:sdtContent>
                              <w:r>
                                <w:rPr>
                                  <w:szCs w:val="24"/>
                                </w:rPr>
                                <w:t>2</w:t>
                              </w:r>
                            </w:sdtContent>
                          </w:sdt>
                          <w:r>
                            <w:rPr>
                              <w:szCs w:val="24"/>
                            </w:rPr>
                            <w:t xml:space="preserve">) </w:t>
                          </w:r>
                          <w:r>
                            <w:rPr>
                              <w:szCs w:val="24"/>
                              <w:lang w:eastAsia="lt-LT"/>
                            </w:rPr>
                            <w:t xml:space="preserve">ne rečiau kaip kas </w:t>
                          </w:r>
                          <w:r>
                            <w:rPr>
                              <w:szCs w:val="24"/>
                            </w:rPr>
                            <w:t>3</w:t>
                          </w:r>
                          <w:r>
                            <w:rPr>
                              <w:szCs w:val="24"/>
                              <w:lang w:eastAsia="lt-LT"/>
                            </w:rPr>
                            <w:t xml:space="preserve"> metus tobulintis </w:t>
                          </w:r>
                          <w:r>
                            <w:rPr>
                              <w:szCs w:val="24"/>
                            </w:rPr>
                            <w:t>neformaliojo suaugusiųjų švietimo ir tęstinio mokymosi teikėjo organizuojamuose kvalifikacijos tobulinimo kursuose – išklausyti ne mažiau kaip 20 valandų paskaitų pagal mokymus organizuojančių asmenų patvirtintas kvalifikacijos tobulinimo programas, suderintas su Įgaliota institucija. Kvalifikacijos tobulinimą pagrindžiantys dokumentai Įgaliotai institucijai teikiami aplinkos ministro nustatyta tvarka;</w:t>
                          </w:r>
                        </w:p>
                      </w:sdtContent>
                    </w:sdt>
                    <w:sdt>
                      <w:sdtPr>
                        <w:alias w:val="41-2 str. 1 d. 3 p."/>
                        <w:tag w:val="part_da82ebaa102149fdb66f65609c6f92c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a82ebaa102149fdb66f65609c6f92c7"/>
                              <w:lock w:val="sdtLocked"/>
                              <w:richText/>
                            </w:sdtPr>
                            <w:sdtContent>
                              <w:r>
                                <w:rPr>
                                  <w:szCs w:val="24"/>
                                </w:rPr>
                                <w:t>3</w:t>
                              </w:r>
                            </w:sdtContent>
                          </w:sdt>
                          <w:r>
                            <w:rPr>
                              <w:szCs w:val="24"/>
                            </w:rPr>
                            <w:t xml:space="preserve">) aplinkos ministro nustatyta tvarka teikti </w:t>
                          </w:r>
                          <w:r>
                            <w:rPr>
                              <w:szCs w:val="24"/>
                              <w:lang w:eastAsia="lt-LT"/>
                            </w:rPr>
                            <w:t>aplinkos ministro įgaliotai institucijai, atliekančiai žemėtvarkos planavimo dokumentus rengiančių asmenų veiklos priežiūrą, (toliau – žemėtvarkos planavimo dokumentus rengiančių asmenų veiklos priežiūrą atliekanti institucija),</w:t>
                          </w:r>
                          <w:r>
                            <w:rPr>
                              <w:szCs w:val="24"/>
                            </w:rPr>
                            <w:t xml:space="preserve"> teismams, kitoms valstybės ar savivaldybės institucijoms ar įstaigoms informaciją apie savo parengtus </w:t>
                          </w:r>
                          <w:r>
                            <w:rPr>
                              <w:szCs w:val="24"/>
                              <w:lang w:eastAsia="lt-LT"/>
                            </w:rPr>
                            <w:t>žemėtvarkos planavimo dokumentus</w:t>
                          </w:r>
                          <w:r>
                            <w:rPr>
                              <w:szCs w:val="24"/>
                            </w:rPr>
                            <w:t>;</w:t>
                          </w:r>
                        </w:p>
                      </w:sdtContent>
                    </w:sdt>
                    <w:sdt>
                      <w:sdtPr>
                        <w:alias w:val="41-2 str. 1 d. 4 p."/>
                        <w:tag w:val="part_6215242afe1547cab77ab6456a3917e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215242afe1547cab77ab6456a3917e9"/>
                              <w:lock w:val="sdtLocked"/>
                              <w:richText/>
                            </w:sdtPr>
                            <w:sdtContent>
                              <w:r>
                                <w:rPr>
                                  <w:szCs w:val="24"/>
                                </w:rPr>
                                <w:t>4</w:t>
                              </w:r>
                            </w:sdtContent>
                          </w:sdt>
                          <w:r>
                            <w:rPr>
                              <w:szCs w:val="24"/>
                            </w:rPr>
                            <w:t xml:space="preserve">) laikytis asmens duomenų tvarkymo reikalavimų įgyvendinant tinkamas technines ir organizacines asmens duomenų saugumo priemones, kitas 2016 m. balandžio 27 d. Europos Parlamento ir Tarybos reglamente </w:t>
                          </w:r>
                          <w:hyperlink r:id="rId49"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50" w:tgtFrame="_blank" w:history="1">
                            <w:r>
                              <w:rPr>
                                <w:color w:val="0000FF" w:themeColor="hyperlink"/>
                                <w:szCs w:val="24"/>
                                <w:u w:val="single"/>
                              </w:rPr>
                              <w:t>95/46/EB</w:t>
                            </w:r>
                          </w:hyperlink>
                          <w:r>
                            <w:rPr>
                              <w:szCs w:val="24"/>
                            </w:rPr>
                            <w:t xml:space="preserve"> (Bendrajame duomenų apsaugos reglamente) duomenų valdytojui nustatytas prievoles (kai ž</w:t>
                          </w:r>
                          <w:r>
                            <w:rPr>
                              <w:szCs w:val="24"/>
                              <w:lang w:eastAsia="lt-LT"/>
                            </w:rPr>
                            <w:t>emėtvarkos planavimo dokumentus rengiantis asmuo</w:t>
                          </w:r>
                          <w:r>
                            <w:rPr>
                              <w:szCs w:val="24"/>
                            </w:rPr>
                            <w:t xml:space="preserve"> yra duomenų valdytojas, kaip jis suprantamas pagal Reglamentą </w:t>
                          </w:r>
                          <w:hyperlink r:id="rId51" w:tgtFrame="_blank" w:history="1">
                            <w:r>
                              <w:rPr>
                                <w:color w:val="0000FF" w:themeColor="hyperlink"/>
                                <w:szCs w:val="24"/>
                                <w:u w:val="single"/>
                              </w:rPr>
                              <w:t>(ES) 2016/679</w:t>
                            </w:r>
                          </w:hyperlink>
                          <w:r>
                            <w:rPr>
                              <w:szCs w:val="24"/>
                            </w:rPr>
                            <w:t>).</w:t>
                          </w:r>
                        </w:p>
                      </w:sdtContent>
                    </w:sdt>
                  </w:sdtContent>
                </w:sdt>
                <w:sdt>
                  <w:sdtPr>
                    <w:alias w:val="41-2 str. 2 d."/>
                    <w:tag w:val="part_96f5e613481a48c5aa7c38bee972cd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6f5e613481a48c5aa7c38bee972cde4"/>
                          <w:lock w:val="sdtLocked"/>
                          <w:richText/>
                        </w:sdtPr>
                        <w:sdtContent>
                          <w:r>
                            <w:rPr>
                              <w:szCs w:val="24"/>
                            </w:rPr>
                            <w:t>2</w:t>
                          </w:r>
                        </w:sdtContent>
                      </w:sdt>
                      <w:r>
                        <w:rPr>
                          <w:szCs w:val="24"/>
                        </w:rPr>
                        <w:t xml:space="preserve">. </w:t>
                      </w:r>
                      <w:r>
                        <w:rPr>
                          <w:szCs w:val="24"/>
                          <w:lang w:eastAsia="lt-LT"/>
                        </w:rPr>
                        <w:t>Žemės valdos projektus įgyvendina asmenys, turintys Nekilnojamųjų daiktų kadastrinių matavimų įstatyme nustatyta tvarka išduotus matininko kvalifikacijos pažymėjimus.</w:t>
                      </w:r>
                    </w:p>
                  </w:sdtContent>
                </w:sdt>
                <w:sdt>
                  <w:sdtPr>
                    <w:alias w:val="41-2 str. 3 d."/>
                    <w:tag w:val="part_b716615759724121ba3c8a0246d9d41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716615759724121ba3c8a0246d9d41c"/>
                          <w:lock w:val="sdtLocked"/>
                          <w:richText/>
                        </w:sdtPr>
                        <w:sdtContent>
                          <w:r>
                            <w:rPr>
                              <w:szCs w:val="24"/>
                            </w:rPr>
                            <w:t>3</w:t>
                          </w:r>
                        </w:sdtContent>
                      </w:sdt>
                      <w:r>
                        <w:rPr>
                          <w:szCs w:val="24"/>
                        </w:rPr>
                        <w:t>. Žemėtvarkos planavimo dokumentus rengiantys ir įgyvendinantys asmenys turi teisę:</w:t>
                      </w:r>
                    </w:p>
                    <w:sdt>
                      <w:sdtPr>
                        <w:alias w:val="41-2 str. 3 d. 1 p."/>
                        <w:tag w:val="part_64801078dfcf4addbac6ea8101cb764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801078dfcf4addbac6ea8101cb764e"/>
                              <w:lock w:val="sdtLocked"/>
                              <w:richText/>
                            </w:sdtPr>
                            <w:sdtContent>
                              <w:r>
                                <w:rPr>
                                  <w:szCs w:val="24"/>
                                  <w:lang w:eastAsia="lt-LT"/>
                                </w:rPr>
                                <w:t>1</w:t>
                              </w:r>
                            </w:sdtContent>
                          </w:sdt>
                          <w:r>
                            <w:rPr>
                              <w:szCs w:val="24"/>
                              <w:lang w:eastAsia="lt-LT"/>
                            </w:rPr>
                            <w:t xml:space="preserve">) suderinę su žemės savininku ir (ar) kitu naudotoju </w:t>
                          </w:r>
                          <w:r>
                            <w:rPr>
                              <w:szCs w:val="24"/>
                            </w:rPr>
                            <w:t>datą, laiką ir kitas žemės savininko ar naudotojo raštu pateiktas žemėtvarkos darbų atlikimo sąlygas</w:t>
                          </w:r>
                          <w:r>
                            <w:rPr>
                              <w:szCs w:val="24"/>
                              <w:lang w:eastAsia="lt-LT"/>
                            </w:rPr>
                            <w:t xml:space="preserve">, vaikščioti, važinėti, matuoti, prireikus statyti riboženklius, tyrinėti dirvožemį teritorijose, kurių žemėtvarkos planavimo dokumentai rengiami, rengiami arba tikslinami erdviniai duomenys ir atliekami žemės sklypų kadastriniai matavimai. Apie planuojamus žemėtvarkos darbus ir jų atlikimo datą ir laiką žemės savininkui ir kitam naudotojui pranešama raštu ne vėliau kaip prieš 10 darbo dienų iki planuojamų darbų pradžios; </w:t>
                          </w:r>
                        </w:p>
                      </w:sdtContent>
                    </w:sdt>
                    <w:sdt>
                      <w:sdtPr>
                        <w:alias w:val="41-2 str. 3 d. 2 p."/>
                        <w:tag w:val="part_b7e42849b39c4122bfdf441dbc3d70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e42849b39c4122bfdf441dbc3d708d"/>
                              <w:lock w:val="sdtLocked"/>
                              <w:richText/>
                            </w:sdtPr>
                            <w:sdtContent>
                              <w:r>
                                <w:rPr>
                                  <w:szCs w:val="24"/>
                                  <w:lang w:eastAsia="lt-LT"/>
                                </w:rPr>
                                <w:t>2</w:t>
                              </w:r>
                            </w:sdtContent>
                          </w:sdt>
                          <w:r>
                            <w:rPr>
                              <w:szCs w:val="24"/>
                              <w:lang w:eastAsia="lt-LT"/>
                            </w:rPr>
                            <w:t>)</w:t>
                          </w:r>
                          <w:r>
                            <w:rPr>
                              <w:szCs w:val="24"/>
                            </w:rPr>
                            <w:t xml:space="preserve"> </w:t>
                          </w:r>
                          <w:r>
                            <w:rPr>
                              <w:szCs w:val="24"/>
                              <w:lang w:eastAsia="lt-LT"/>
                            </w:rPr>
                            <w:t>gauti žemės savininkų ar kitų naudotojų vardą (-us), pavardę (-es), gimimo datą ir jų gyvenamosios vietos adresą iš informacinių sistemų, kad galėtų pranešti žemės savininkams ar kitiems naudotojams apie planuojamus žemėtvarkos darbus šios dalies 1 punkte nustatytu atveju;</w:t>
                          </w:r>
                        </w:p>
                      </w:sdtContent>
                    </w:sdt>
                    <w:sdt>
                      <w:sdtPr>
                        <w:alias w:val="41-2 str. 3 d. 3 p."/>
                        <w:tag w:val="part_f9c579742110464685313b579e67e7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9c579742110464685313b579e67e7d5"/>
                              <w:lock w:val="sdtLocked"/>
                              <w:richText/>
                            </w:sdtPr>
                            <w:sdtContent>
                              <w:r>
                                <w:rPr>
                                  <w:szCs w:val="24"/>
                                  <w:lang w:eastAsia="lt-LT"/>
                                </w:rPr>
                                <w:t>3</w:t>
                              </w:r>
                            </w:sdtContent>
                          </w:sdt>
                          <w:r>
                            <w:rPr>
                              <w:szCs w:val="24"/>
                              <w:lang w:eastAsia="lt-LT"/>
                            </w:rPr>
                            <w:t>) gauti informaciją, dokumentus ir duomenis, reikalingus žemėtvarkos planavimo dokumentams parengti, iš jais disponuojančių institucijų.</w:t>
                          </w:r>
                        </w:p>
                      </w:sdtContent>
                    </w:sdt>
                  </w:sdtContent>
                </w:sdt>
                <w:sdt>
                  <w:sdtPr>
                    <w:alias w:val="41-2 str. 4 d."/>
                    <w:tag w:val="part_1f7bc8d63b904f3c88515865983c187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f7bc8d63b904f3c88515865983c187a"/>
                          <w:lock w:val="sdtLocked"/>
                          <w:richText/>
                        </w:sdtPr>
                        <w:sdtContent>
                          <w:r>
                            <w:rPr>
                              <w:szCs w:val="24"/>
                              <w:lang w:eastAsia="lt-LT"/>
                            </w:rPr>
                            <w:t>4</w:t>
                          </w:r>
                        </w:sdtContent>
                      </w:sdt>
                      <w:r>
                        <w:rPr>
                          <w:szCs w:val="24"/>
                          <w:lang w:eastAsia="lt-LT"/>
                        </w:rPr>
                        <w:t>. Žemėtvarkos planavimo dokumentus rengiantis asmuo atsako už parengtų žemėtvarkos planavimo dokumentų atitiktį jų parengimą reglamentuojančių teisės aktų reikalavimams ir parengtuose žemėtvarkos planavimo dokumentuose pateiktų duomenų teisingumą.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3 str."/>
                <w:tag w:val="part_1e55df79465745ff8689b3cac8a026a8"/>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1e55df79465745ff8689b3cac8a026a8"/>
                      <w:lock w:val="sdtLocked"/>
                      <w:richText/>
                    </w:sdtPr>
                    <w:sdtContent>
                      <w:r>
                        <w:rPr>
                          <w:b/>
                          <w:bCs/>
                          <w:szCs w:val="24"/>
                        </w:rPr>
                        <w:t>41</w:t>
                      </w:r>
                      <w:r>
                        <w:rPr>
                          <w:b/>
                          <w:bCs/>
                          <w:szCs w:val="24"/>
                          <w:vertAlign w:val="superscript"/>
                        </w:rPr>
                        <w:t>3</w:t>
                      </w:r>
                    </w:sdtContent>
                  </w:sdt>
                  <w:r>
                    <w:rPr>
                      <w:b/>
                      <w:bCs/>
                      <w:szCs w:val="24"/>
                    </w:rPr>
                    <w:t xml:space="preserve"> straipsnis. </w:t>
                  </w:r>
                  <w:sdt>
                    <w:sdtPr>
                      <w:alias w:val="Pavadinimas"/>
                      <w:tag w:val="title_1e55df79465745ff8689b3cac8a026a8"/>
                      <w:lock w:val="sdtLocked"/>
                      <w:richText/>
                    </w:sdtPr>
                    <w:sdtContent>
                      <w:r>
                        <w:rPr>
                          <w:b/>
                          <w:bCs/>
                          <w:szCs w:val="24"/>
                          <w:lang w:eastAsia="lt-LT"/>
                        </w:rPr>
                        <w:t>Žemėtvarkos planavimo dokumentus rengiančio asmens veiklos pažeidimai</w:t>
                      </w:r>
                    </w:sdtContent>
                  </w:sdt>
                </w:p>
                <w:sdt>
                  <w:sdtPr>
                    <w:alias w:val="41-3 str. 1 d."/>
                    <w:tag w:val="part_e401af6e8c1f4284a1a69fecfae74ca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01af6e8c1f4284a1a69fecfae74cac"/>
                          <w:lock w:val="sdtLocked"/>
                          <w:richText/>
                        </w:sdtPr>
                        <w:sdtContent>
                          <w:r>
                            <w:rPr>
                              <w:szCs w:val="24"/>
                              <w:lang w:eastAsia="lt-LT"/>
                            </w:rPr>
                            <w:t>1</w:t>
                          </w:r>
                        </w:sdtContent>
                      </w:sdt>
                      <w:r>
                        <w:rPr>
                          <w:szCs w:val="24"/>
                          <w:lang w:eastAsia="lt-LT"/>
                        </w:rPr>
                        <w:t>. Jeigu žemėtvarkos planavimo dokumentus rengiantis asmuo rengdamas šio įstatymo 41 straipsnio 6 dalyje nurodytus dokumentus nesilaiko šio ir kitų Lietuvos Respublikos įstatymų ir teisės aktų, reglamentuojančių žemėtvarkos planavimo dokumentų rengimo tvarką, tai laikoma žemėtvarkos planavimo dokumentus rengiančio asmens veiklos pažeidimu. Šiame straipsnyje numatytos poveikio priemonės žemėtvarkos planavimo dokumentus rengiančiam asmeniui už jo veiklos pažeidimą gali būti pritaikytos ne vėliau kaip per 2 metus nuo pažeidimo padarymo dienos. Esant trunkamajam pažeidimui, 2 metų terminas, per kurį žemėtvarkos planavimo dokumentus rengiančiam asmeniui gali būti pritaikytos atitinkamos poveikio priemonės, skaičiuojamas nuo:</w:t>
                      </w:r>
                    </w:p>
                    <w:sdt>
                      <w:sdtPr>
                        <w:alias w:val="41-3 str. 1 d. 1 p."/>
                        <w:tag w:val="part_f9f14c8ae6404adf9b715e1bb4290a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f14c8ae6404adf9b715e1bb4290ae8"/>
                              <w:lock w:val="sdtLocked"/>
                              <w:richText/>
                            </w:sdtPr>
                            <w:sdtContent>
                              <w:r>
                                <w:rPr>
                                  <w:szCs w:val="24"/>
                                  <w:lang w:eastAsia="lt-LT"/>
                                </w:rPr>
                                <w:t>1</w:t>
                              </w:r>
                            </w:sdtContent>
                          </w:sdt>
                          <w:r>
                            <w:rPr>
                              <w:szCs w:val="24"/>
                              <w:lang w:eastAsia="lt-LT"/>
                            </w:rPr>
                            <w:t>) pažeidimo paaiškėjimo dienos</w:t>
                          </w:r>
                          <w:r>
                            <w:rPr>
                              <w:szCs w:val="24"/>
                            </w:rPr>
                            <w:t xml:space="preserve"> – tais atvejais, kai pažeidimas nėra pasibaigęs;</w:t>
                          </w:r>
                        </w:p>
                      </w:sdtContent>
                    </w:sdt>
                    <w:sdt>
                      <w:sdtPr>
                        <w:alias w:val="41-3 str. 1 d. 2 p."/>
                        <w:tag w:val="part_644006eef1d6418d8da54f74e57964e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4006eef1d6418d8da54f74e57964ef"/>
                              <w:lock w:val="sdtLocked"/>
                              <w:richText/>
                            </w:sdtPr>
                            <w:sdtContent>
                              <w:r>
                                <w:rPr>
                                  <w:szCs w:val="24"/>
                                </w:rPr>
                                <w:t>2</w:t>
                              </w:r>
                            </w:sdtContent>
                          </w:sdt>
                          <w:r>
                            <w:rPr>
                              <w:szCs w:val="24"/>
                            </w:rPr>
                            <w:t>) pažeidimo pasibaigimo dienos – tais atvejais, kai pažeidimas yra pasibaigęs</w:t>
                          </w:r>
                          <w:r>
                            <w:rPr>
                              <w:szCs w:val="24"/>
                              <w:lang w:eastAsia="lt-LT"/>
                            </w:rPr>
                            <w:t>.</w:t>
                          </w:r>
                        </w:p>
                      </w:sdtContent>
                    </w:sdt>
                  </w:sdtContent>
                </w:sdt>
                <w:sdt>
                  <w:sdtPr>
                    <w:alias w:val="41-3 str. 2 d."/>
                    <w:tag w:val="part_03740cbad8564953aa88999c36a9414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3740cbad8564953aa88999c36a9414a"/>
                          <w:lock w:val="sdtLocked"/>
                          <w:richText/>
                        </w:sdtPr>
                        <w:sdtContent>
                          <w:r>
                            <w:rPr>
                              <w:szCs w:val="24"/>
                              <w:lang w:eastAsia="lt-LT"/>
                            </w:rPr>
                            <w:t>2</w:t>
                          </w:r>
                        </w:sdtContent>
                      </w:sdt>
                      <w:r>
                        <w:rPr>
                          <w:szCs w:val="24"/>
                          <w:lang w:eastAsia="lt-LT"/>
                        </w:rPr>
                        <w:t>. Žemėtvarkos planavimo dokumentus rengiančio asmens veiklos pažeidimai pagal sunkumą skirstomi į:</w:t>
                      </w:r>
                    </w:p>
                    <w:sdt>
                      <w:sdtPr>
                        <w:alias w:val="41-3 str. 2 d. 1 p."/>
                        <w:tag w:val="part_a6d915627f8b471e8d0a44968bec8a1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d915627f8b471e8d0a44968bec8a12"/>
                              <w:lock w:val="sdtLocked"/>
                              <w:richText/>
                            </w:sdtPr>
                            <w:sdtContent>
                              <w:r>
                                <w:rPr>
                                  <w:szCs w:val="24"/>
                                  <w:lang w:eastAsia="lt-LT"/>
                                </w:rPr>
                                <w:t>1</w:t>
                              </w:r>
                            </w:sdtContent>
                          </w:sdt>
                          <w:r>
                            <w:rPr>
                              <w:szCs w:val="24"/>
                              <w:lang w:eastAsia="lt-LT"/>
                            </w:rPr>
                            <w:t xml:space="preserve">) šio įstatymo 41 straipsnio 6 dalyje nurodytų žemėtvarkos planavimo dokumentų rengimo tvarką reglamentuojančių teisės aktų pažeidimus, kurie nesukelia pagrindo žalai </w:t>
                          </w:r>
                          <w:r>
                            <w:rPr>
                              <w:szCs w:val="24"/>
                            </w:rPr>
                            <w:t xml:space="preserve">užsakovui ir (ar) </w:t>
                          </w:r>
                          <w:r>
                            <w:rPr>
                              <w:szCs w:val="24"/>
                              <w:lang w:eastAsia="lt-LT"/>
                            </w:rPr>
                            <w:t>tretiesiems asmenims atsirasti arba dėl kurių atsirado arba galėjo atsirasti žala užsakovui ir (ar) tretiesiems asmenims, tačiau dėl šių pažeidimų nebuvo apribota užsakovo ir (ar) trečiųjų asmenų teisė valdyti turtą, juo naudotis ir (ar) disponuoti, (toliau – nešiurkštūs pažeidimai);</w:t>
                          </w:r>
                        </w:p>
                      </w:sdtContent>
                    </w:sdt>
                    <w:sdt>
                      <w:sdtPr>
                        <w:alias w:val="41-3 str. 2 d. 2 p."/>
                        <w:tag w:val="part_6293a97637c94d7bb725b41db3bde8e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293a97637c94d7bb725b41db3bde8ea"/>
                              <w:lock w:val="sdtLocked"/>
                              <w:richText/>
                            </w:sdtPr>
                            <w:sdtContent>
                              <w:r>
                                <w:rPr>
                                  <w:szCs w:val="24"/>
                                  <w:lang w:eastAsia="lt-LT"/>
                                </w:rPr>
                                <w:t>2</w:t>
                              </w:r>
                            </w:sdtContent>
                          </w:sdt>
                          <w:r>
                            <w:rPr>
                              <w:szCs w:val="24"/>
                              <w:lang w:eastAsia="lt-LT"/>
                            </w:rPr>
                            <w:t xml:space="preserve">) šio įstatymo 41 straipsnio 6 dalyje nurodytų žemėtvarkos planavimo dokumentų rengimo tvarką reglamentuojančių teisės aktų pažeidimus, kurie padarė žalą užsakovui ir (ar) tretiesiems asmenims ir dėl kurių buvo apribota užsakovo ir (ar) trečiųjų asmenų teisė valdyti turtą, juo naudotis ir (ar) disponuoti, (toliau – šiurkštūs pažeidimai). </w:t>
                          </w:r>
                        </w:p>
                      </w:sdtContent>
                    </w:sdt>
                  </w:sdtContent>
                </w:sdt>
                <w:sdt>
                  <w:sdtPr>
                    <w:alias w:val="41-3 str. 3 d."/>
                    <w:tag w:val="part_3c8e8b89005b4932a71c3879459b184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c8e8b89005b4932a71c3879459b184b"/>
                          <w:lock w:val="sdtLocked"/>
                          <w:richText/>
                        </w:sdtPr>
                        <w:sdtContent>
                          <w:r>
                            <w:rPr>
                              <w:szCs w:val="24"/>
                              <w:lang w:eastAsia="lt-LT"/>
                            </w:rPr>
                            <w:t>3</w:t>
                          </w:r>
                        </w:sdtContent>
                      </w:sdt>
                      <w:r>
                        <w:rPr>
                          <w:szCs w:val="24"/>
                          <w:lang w:eastAsia="lt-LT"/>
                        </w:rPr>
                        <w:t>. Už šio straipsnio 2 dalyje nurodytą žemėtvarkos planavimo dokumentus rengiančio asmens veiklos pažeidimą žemėtvarkos planavimo dokumentus rengiančiam asmeniui taikoma administracinė atsakomybė, numatyta Lietuvos Respublikos administracinių nusižengimų kodekse, ir (arba) atsakomybė, numatyta šiame įstatyme.</w:t>
                      </w:r>
                    </w:p>
                  </w:sdtContent>
                </w:sdt>
                <w:sdt>
                  <w:sdtPr>
                    <w:alias w:val="41-3 str. 4 d."/>
                    <w:tag w:val="part_3668ed6f2a29441682a11318fcee43c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668ed6f2a29441682a11318fcee43ca"/>
                          <w:lock w:val="sdtLocked"/>
                          <w:richText/>
                        </w:sdtPr>
                        <w:sdtContent>
                          <w:r>
                            <w:rPr>
                              <w:szCs w:val="24"/>
                              <w:lang w:eastAsia="lt-LT"/>
                            </w:rPr>
                            <w:t>4</w:t>
                          </w:r>
                        </w:sdtContent>
                      </w:sdt>
                      <w:r>
                        <w:rPr>
                          <w:szCs w:val="24"/>
                          <w:lang w:eastAsia="lt-LT"/>
                        </w:rPr>
                        <w:t>. Jeigu žemėtvarkos planavimo dokumentus rengiančių asmenų veiklos priežiūrą atliekanti institucija nustato žemėtvarkos planavimo dokumentus rengiančio asmens veiklos pažeidimą, nurodytą šio straipsnio 2 dalyje, žemėtvarkos planavimo dokumentus rengiančiam asmeniui ne vėliau kaip per 3 darbo dienas nuo šio pažeidimo nustatymo dienos pateikiamas rašytinis nurodymas ne vėliau kaip per 20 darbo dienų nuo jo gavimo dienos pašalinti nustatytą pažeidimą (jeigu objektyviai įmanoma jį pašalinti) ir žemėtvarkos planavimo dokumentus rengiančių asmenų veiklos priežiūrą atliekančiai institucijai pateikti šio pažeidimo pašalinimą įrodančius dokumentus ar kitus įrodymus. Terminas, per kurį turi būti pašalinti nurodyti pažeidimai, pratęsiamas vieną kartą 20 darbo dienų laikotarpiui, jeigu nurodyto pažeidimo pašalinti per nurodytą terminą neįmanoma dėl objektyvių priežasčių. Prašymą pratęsti šį terminą, nurodydamas priežastis, dėl kurių negalima pašalinti nustatyto pažeidimo per rašytiniame nurodyme nustatytą terminą, žemėtvarkos planavimo dokumentus rengiantis asmuo turi pateikti žemėtvarkos planavimo dokumentus rengiančių asmenų veiklos priežiūrą atliekančiai institucijai nepasibaigus rašytiniame nurodyme nustatytam terminui. Jeigu Viešojo administravimo įstatymo 14 straipsnyje nurodytiems subjektams Viešojo administravimo įstatyme, Lietuvos Respublikos ikiteisminio administracinių ginčų nagrinėjimo tvarkos įstatyme arba Administracinių bylų teisenos įstatyme nustatyta tvarka pateiktas skundas dėl rašytinio nurodymo, rašytinio nurodymo vykdymas sustabdomas, iki bus priimtas sprendimas dėl pateikto skundo.</w:t>
                      </w:r>
                    </w:p>
                  </w:sdtContent>
                </w:sdt>
                <w:sdt>
                  <w:sdtPr>
                    <w:alias w:val="41-3 str. 5 d."/>
                    <w:tag w:val="part_467b1642a82c4b66a7c1b31f9077fe2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67b1642a82c4b66a7c1b31f9077fe2e"/>
                          <w:lock w:val="sdtLocked"/>
                          <w:richText/>
                        </w:sdtPr>
                        <w:sdtContent>
                          <w:r>
                            <w:rPr>
                              <w:szCs w:val="24"/>
                            </w:rPr>
                            <w:t>5</w:t>
                          </w:r>
                        </w:sdtContent>
                      </w:sdt>
                      <w:r>
                        <w:rPr>
                          <w:szCs w:val="24"/>
                        </w:rPr>
                        <w:t>. Žemėtvarkos planavimo dokumentus rengiančiam asmeniui pateikiamas rašytinis įspėjimas, jeigu:</w:t>
                      </w:r>
                    </w:p>
                    <w:sdt>
                      <w:sdtPr>
                        <w:alias w:val="41-3 str. 5 d. 1 p."/>
                        <w:tag w:val="part_e46f0cfb27c542158e35f22e63e1593f"/>
                        <w:lock w:val="sdtLocked"/>
                        <w:richText/>
                      </w:sdtPr>
                      <w:sdtContent>
                        <w:p>
                          <w:pPr>
                            <w:spacing w:line="360" w:lineRule="auto"/>
                            <w:ind w:firstLine="720"/>
                            <w:jc w:val="both"/>
                            <w:rPr>
                              <w:szCs w:val="24"/>
                            </w:rPr>
                          </w:pPr>
                          <w:sdt>
                            <w:sdtPr>
                              <w:alias w:val="Numeris"/>
                              <w:tag w:val="nr_e46f0cfb27c542158e35f22e63e1593f"/>
                              <w:lock w:val="sdtLocked"/>
                              <w:richText/>
                            </w:sdtPr>
                            <w:sdtContent>
                              <w:r>
                                <w:rPr>
                                  <w:szCs w:val="24"/>
                                </w:rPr>
                                <w:t>1</w:t>
                              </w:r>
                            </w:sdtContent>
                          </w:sdt>
                          <w:r>
                            <w:rPr>
                              <w:szCs w:val="24"/>
                            </w:rPr>
                            <w:t>) įsiteisėja nutarimas skirti administracinę nuobaudą pagal Administracinių nusižengimų kodekso 334 straipsnio 1 ar 2 dalį ir žemėtvarkos planavimo dokumentus rengiantis asmuo nepašalina nešiurkštaus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kad, jeigu jis nepašalins šio pažeidimo ir nepateiks jo pašalinimą įrodančių dokumentų ar kitų įrodymų per 10 darbo dienų nuo šio įspėjimo gavimo dienos, jo kvalifikacijos pažymėjimo galiojimas bus sustabdytas;</w:t>
                          </w:r>
                        </w:p>
                      </w:sdtContent>
                    </w:sdt>
                    <w:sdt>
                      <w:sdtPr>
                        <w:alias w:val="41-3 str. 5 d. 2 p."/>
                        <w:tag w:val="part_de7446f13b574ce2976d9b709079d6e7"/>
                        <w:lock w:val="sdtLocked"/>
                        <w:richText/>
                      </w:sdtPr>
                      <w:sdtContent>
                        <w:p>
                          <w:pPr>
                            <w:spacing w:line="360" w:lineRule="auto"/>
                            <w:ind w:firstLine="720"/>
                            <w:jc w:val="both"/>
                            <w:rPr>
                              <w:rFonts w:eastAsia="Calibri"/>
                              <w:szCs w:val="24"/>
                            </w:rPr>
                          </w:pPr>
                          <w:sdt>
                            <w:sdtPr>
                              <w:alias w:val="Numeris"/>
                              <w:tag w:val="nr_de7446f13b574ce2976d9b709079d6e7"/>
                              <w:lock w:val="sdtLocked"/>
                              <w:richText/>
                            </w:sdtPr>
                            <w:sdtContent>
                              <w:r>
                                <w:rPr>
                                  <w:rFonts w:eastAsia="Calibri"/>
                                  <w:szCs w:val="24"/>
                                </w:rPr>
                                <w:t>2</w:t>
                              </w:r>
                            </w:sdtContent>
                          </w:sdt>
                          <w:r>
                            <w:rPr>
                              <w:rFonts w:eastAsia="Calibri"/>
                              <w:szCs w:val="24"/>
                            </w:rPr>
                            <w:t xml:space="preserve">) įsiteisėja nutarimas skirti administracinę nuobaudą pagal Administracinių nusižengimų kodekso 334 </w:t>
                          </w:r>
                          <w:r>
                            <w:rPr>
                              <w:szCs w:val="24"/>
                            </w:rPr>
                            <w:t>straipsnio 3 ar 4 dalį</w:t>
                          </w:r>
                          <w:r>
                            <w:rPr>
                              <w:rFonts w:eastAsia="Calibri"/>
                              <w:szCs w:val="24"/>
                            </w:rPr>
                            <w:t xml:space="preserve"> ir </w:t>
                          </w:r>
                          <w:r>
                            <w:rPr>
                              <w:szCs w:val="24"/>
                            </w:rPr>
                            <w:t xml:space="preserve">žemėtvarkos planavimo dokumentus rengiantis asmuo nepašalina 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w:t>
                          </w:r>
                          <w:r>
                            <w:rPr>
                              <w:rFonts w:eastAsia="Calibri"/>
                              <w:szCs w:val="24"/>
                            </w:rPr>
                            <w:t>kad, jeigu jis</w:t>
                          </w:r>
                          <w:r>
                            <w:rPr>
                              <w:szCs w:val="24"/>
                            </w:rPr>
                            <w:t xml:space="preserve"> nepašalins šio pažeidimo ir nepateiks jo pašalinimą įrodančių dokumentų ar kitų įrodymų per 10 darbo dienų nuo šio įspėjimo gavimo dienos, jo kvalifikacijos pažymėjimo galiojimas bus panaikintas;</w:t>
                          </w:r>
                        </w:p>
                      </w:sdtContent>
                    </w:sdt>
                    <w:sdt>
                      <w:sdtPr>
                        <w:alias w:val="41-3 str. 5 d. 3 p."/>
                        <w:tag w:val="part_5c1ff4bd63ac42de808257ae72af78f7"/>
                        <w:lock w:val="sdtLocked"/>
                        <w:richText/>
                      </w:sdtPr>
                      <w:sdtContent>
                        <w:p>
                          <w:pPr>
                            <w:spacing w:line="360" w:lineRule="auto"/>
                            <w:ind w:firstLine="720"/>
                            <w:jc w:val="both"/>
                            <w:rPr>
                              <w:rFonts w:eastAsia="Calibri"/>
                              <w:szCs w:val="24"/>
                              <w14:ligatures w14:val="standardContextual"/>
                            </w:rPr>
                          </w:pPr>
                          <w:sdt>
                            <w:sdtPr>
                              <w:alias w:val="Numeris"/>
                              <w:tag w:val="nr_5c1ff4bd63ac42de808257ae72af78f7"/>
                              <w:lock w:val="sdtLocked"/>
                              <w:richText/>
                            </w:sdtPr>
                            <w:sdtContent>
                              <w:r>
                                <w:rPr>
                                  <w:rFonts w:eastAsia="Calibri"/>
                                  <w:szCs w:val="24"/>
                                  <w14:ligatures w14:val="standardContextual"/>
                                </w:rPr>
                                <w:t>3</w:t>
                              </w:r>
                            </w:sdtContent>
                          </w:sdt>
                          <w:r>
                            <w:rPr>
                              <w:rFonts w:eastAsia="Calibri"/>
                              <w:szCs w:val="24"/>
                              <w14:ligatures w14:val="standardContextual"/>
                            </w:rPr>
                            <w:t xml:space="preserve">) žemėtvarkos planavimo dokumentus rengiantis asmuo </w:t>
                          </w:r>
                          <w:r>
                            <w:rPr>
                              <w:szCs w:val="24"/>
                            </w:rPr>
                            <w:t>per žemėtvarkos planavimo dokumentus rengiančių asmenų veiklos priežiūrą atliekančios institucijos nustatytą terminą nepateikia prašomų dokumentų ir duomenų, kurių reikia informacijai apie jo padarytus pažeidimus ištirti.</w:t>
                          </w:r>
                          <w:r>
                            <w:rPr>
                              <w:rFonts w:eastAsia="Calibri"/>
                              <w:szCs w:val="24"/>
                              <w14:ligatures w14:val="standardContextual"/>
                            </w:rPr>
                            <w:t xml:space="preserve"> Šiuo atveju žemėtvarkos planavimo dokumentus rengiantis asmuo įspėjamas, kad, jeigu jis</w:t>
                          </w:r>
                          <w:r>
                            <w:rPr>
                              <w:szCs w:val="24"/>
                            </w:rPr>
                            <w:t xml:space="preserve"> nepateiks </w:t>
                          </w:r>
                          <w:r>
                            <w:rPr>
                              <w:rFonts w:eastAsia="Calibri"/>
                              <w:szCs w:val="24"/>
                              <w14:ligatures w14:val="standardContextual"/>
                            </w:rPr>
                            <w:t>žemėtvarkos planavimo dokumentus rengiančių asmenų veiklos priežiūrą atliekančiai institucijai prašomų dokumentų ir duomenų, kurių reikia informacijai apie žemėtvarkos planavimo dokumentus rengiančio asmens padarytus pažeidimus ištirti, per 10 darbo dienų nuo šio įspėjimo gavimo dienos, jo kvalifikacijos pažymėjimo galiojimas bus sustabdytas;</w:t>
                          </w:r>
                        </w:p>
                      </w:sdtContent>
                    </w:sdt>
                    <w:sdt>
                      <w:sdtPr>
                        <w:alias w:val="41-3 str. 5 d. 4 p."/>
                        <w:tag w:val="part_aeebb4b088734da8983cfa0e5f1bdb0c"/>
                        <w:lock w:val="sdtLocked"/>
                        <w:richText/>
                      </w:sdtPr>
                      <w:sdtContent>
                        <w:p>
                          <w:pPr>
                            <w:spacing w:line="360" w:lineRule="auto"/>
                            <w:ind w:firstLine="720"/>
                            <w:jc w:val="both"/>
                            <w:rPr>
                              <w:szCs w:val="24"/>
                            </w:rPr>
                          </w:pPr>
                          <w:sdt>
                            <w:sdtPr>
                              <w:alias w:val="Numeris"/>
                              <w:tag w:val="nr_aeebb4b088734da8983cfa0e5f1bdb0c"/>
                              <w:lock w:val="sdtLocked"/>
                              <w:richText/>
                            </w:sdtPr>
                            <w:sdtContent>
                              <w:r>
                                <w:rPr>
                                  <w:szCs w:val="24"/>
                                </w:rPr>
                                <w:t>4</w:t>
                              </w:r>
                            </w:sdtContent>
                          </w:sdt>
                          <w:r>
                            <w:rPr>
                              <w:szCs w:val="24"/>
                            </w:rPr>
                            <w:t>) žemėtvarkos planavimo dokumentus rengiantis asmuo per 3 metus nuo kvalifikacijos pažymėjimo išdavimo ar vėliau kas 3 metus Įgaliotai institucijai aplinkos ministro nustatyta tvarka nepateikia kvalifikacijos tobulinimą pagrindžiančių dokumentų. Šiuo atveju žemėtvarkos planavimo dokumentus rengiantis asmuo įspėjamas,</w:t>
                          </w:r>
                          <w:r>
                            <w:rPr>
                              <w:rFonts w:eastAsia="Calibri"/>
                              <w:szCs w:val="24"/>
                            </w:rPr>
                            <w:t xml:space="preserve"> kad, jeigu jis nepateiks Į</w:t>
                          </w:r>
                          <w:r>
                            <w:rPr>
                              <w:szCs w:val="24"/>
                            </w:rPr>
                            <w:t>galiotai institucijai kvalifikacijos tobulinimą pagrindžiančių dokumentų per 10 darbo dienų nuo šio įspėjimo gavimo dienos, jo kvalifikacijos pažymėjimo galiojimas bus sustabdytas.</w:t>
                          </w:r>
                        </w:p>
                      </w:sdtContent>
                    </w:sdt>
                  </w:sdtContent>
                </w:sdt>
                <w:sdt>
                  <w:sdtPr>
                    <w:alias w:val="41-3 str. 6 d."/>
                    <w:tag w:val="part_ee63229382ca485782cbcb7973ec77ae"/>
                    <w:lock w:val="sdtLocked"/>
                    <w:richText/>
                  </w:sdtPr>
                  <w:sdtContent>
                    <w:p>
                      <w:pPr>
                        <w:spacing w:line="360" w:lineRule="auto"/>
                        <w:ind w:firstLine="720"/>
                        <w:jc w:val="both"/>
                        <w:rPr>
                          <w:szCs w:val="24"/>
                          <w:lang w:eastAsia="lt-LT"/>
                        </w:rPr>
                      </w:pPr>
                      <w:sdt>
                        <w:sdtPr>
                          <w:alias w:val="Numeris"/>
                          <w:tag w:val="nr_ee63229382ca485782cbcb7973ec77ae"/>
                          <w:lock w:val="sdtLocked"/>
                          <w:richText/>
                        </w:sdtPr>
                        <w:sdtContent>
                          <w:r>
                            <w:rPr>
                              <w:szCs w:val="24"/>
                              <w:lang w:eastAsia="lt-LT"/>
                            </w:rPr>
                            <w:t>6</w:t>
                          </w:r>
                        </w:sdtContent>
                      </w:sdt>
                      <w:r>
                        <w:rPr>
                          <w:szCs w:val="24"/>
                          <w:lang w:eastAsia="lt-LT"/>
                        </w:rPr>
                        <w:t>. Žemėtvarkos planavimo dokumentus rengiančių asmenų</w:t>
                      </w:r>
                      <w:r>
                        <w:rPr>
                          <w:szCs w:val="24"/>
                        </w:rPr>
                        <w:t xml:space="preserve"> veiklos priežiūrą atliekančios institucijos vadovo sprendimu kvalifikacijos pažymėjimo galiojimas sustabdomas</w:t>
                      </w:r>
                      <w:r>
                        <w:rPr>
                          <w:szCs w:val="24"/>
                          <w:lang w:eastAsia="lt-LT"/>
                        </w:rPr>
                        <w:t>:</w:t>
                      </w:r>
                    </w:p>
                    <w:sdt>
                      <w:sdtPr>
                        <w:alias w:val="41-3 str. 6 d. 1 p."/>
                        <w:tag w:val="part_a88f4f562b924aac941c59a20812884d"/>
                        <w:lock w:val="sdtLocked"/>
                        <w:richText/>
                      </w:sdtPr>
                      <w:sdtContent>
                        <w:p>
                          <w:pPr>
                            <w:spacing w:line="360" w:lineRule="auto"/>
                            <w:ind w:firstLine="720"/>
                            <w:jc w:val="both"/>
                            <w:rPr>
                              <w:szCs w:val="24"/>
                            </w:rPr>
                          </w:pPr>
                          <w:sdt>
                            <w:sdtPr>
                              <w:alias w:val="Numeris"/>
                              <w:tag w:val="nr_a88f4f562b924aac941c59a20812884d"/>
                              <w:lock w:val="sdtLocked"/>
                              <w:richText/>
                            </w:sdtPr>
                            <w:sdtContent>
                              <w:r>
                                <w:rPr>
                                  <w:szCs w:val="24"/>
                                </w:rPr>
                                <w:t>1</w:t>
                              </w:r>
                            </w:sdtContent>
                          </w:sdt>
                          <w:r>
                            <w:rPr>
                              <w:szCs w:val="24"/>
                            </w:rPr>
                            <w:t xml:space="preserve">) 2 mėnesiams, kai žemėtvarkos planavimo dokumentus rengiantis asmuo nepašalina nešiurkštaus pažeidimo ir nepateikia </w:t>
                          </w:r>
                          <w:r>
                            <w:rPr>
                              <w:rFonts w:eastAsia="Calibri"/>
                              <w:szCs w:val="24"/>
                            </w:rPr>
                            <w:t>žemėtvarkos planavimo dokumentus rengiančių asmenų</w:t>
                          </w:r>
                          <w:r>
                            <w:rPr>
                              <w:szCs w:val="24"/>
                            </w:rPr>
                            <w:t xml:space="preserve"> veiklos priežiūrą atliekančiai institucijai</w:t>
                          </w:r>
                          <w:r>
                            <w:rPr>
                              <w:szCs w:val="24"/>
                              <w:shd w:val="clear" w:color="auto" w:fill="FFFFFF"/>
                            </w:rPr>
                            <w:t xml:space="preserve"> </w:t>
                          </w:r>
                          <w:r>
                            <w:rPr>
                              <w:szCs w:val="24"/>
                            </w:rPr>
                            <w:t>per šio straipsnio 4 dalyje nustatytą terminą šio pažeidimo pašalinimą įrodančių dokumentų ar kitų įrodymų. Šiuo atveju kvalifikacijos pažymėjimo galiojimas sustabdomas ne vėliau kaip kitą darbo dieną pasibaigus rašytiniame įspėjime nurodytam terminui;</w:t>
                          </w:r>
                        </w:p>
                      </w:sdtContent>
                    </w:sdt>
                    <w:sdt>
                      <w:sdtPr>
                        <w:alias w:val="41-3 str. 6 d. 2 p."/>
                        <w:tag w:val="part_582795d9aecc4d11bb0edb682addd434"/>
                        <w:lock w:val="sdtLocked"/>
                        <w:richText/>
                      </w:sdtPr>
                      <w:sdtContent>
                        <w:p>
                          <w:pPr>
                            <w:spacing w:line="360" w:lineRule="auto"/>
                            <w:ind w:firstLine="720"/>
                            <w:jc w:val="both"/>
                            <w:rPr>
                              <w:szCs w:val="24"/>
                            </w:rPr>
                          </w:pPr>
                          <w:sdt>
                            <w:sdtPr>
                              <w:alias w:val="Numeris"/>
                              <w:tag w:val="nr_582795d9aecc4d11bb0edb682addd434"/>
                              <w:lock w:val="sdtLocked"/>
                              <w:richText/>
                            </w:sdtPr>
                            <w:sdtContent>
                              <w:r>
                                <w:rPr>
                                  <w:szCs w:val="24"/>
                                </w:rPr>
                                <w:t>2</w:t>
                              </w:r>
                            </w:sdtContent>
                          </w:sdt>
                          <w:r>
                            <w:rPr>
                              <w:szCs w:val="24"/>
                            </w:rPr>
                            <w:t>) 3 mėnesiams, kai žemėtvarkos planavimo dokumentus rengiantis asmuo žemėtvarkos planavimo dokumentus rengiančių asmenų veiklos priežiūrą atliekančiai institucijai nepateikia prašomų dokumentų ir duomenų, kurių reikia informacijai apie žemėtvarkos planavimo dokumentus rengiančio asmens padarytus pažeidimus ištirti. Šiuo atveju kvalifikacijos pažymėjimo galiojimas sustabdomas ne vėliau kaip kitą darbo dieną pasibaigus rašytiniame įspėjime nurodytam terminui;</w:t>
                          </w:r>
                        </w:p>
                      </w:sdtContent>
                    </w:sdt>
                    <w:sdt>
                      <w:sdtPr>
                        <w:alias w:val="41-3 str. 6 d. 3 p."/>
                        <w:tag w:val="part_0dc85b9ce9bc4b7a9e4b51505c018556"/>
                        <w:lock w:val="sdtLocked"/>
                        <w:richText/>
                      </w:sdtPr>
                      <w:sdtContent>
                        <w:p>
                          <w:pPr>
                            <w:spacing w:line="360" w:lineRule="auto"/>
                            <w:ind w:firstLine="720"/>
                            <w:jc w:val="both"/>
                            <w:rPr>
                              <w:szCs w:val="24"/>
                            </w:rPr>
                          </w:pPr>
                          <w:sdt>
                            <w:sdtPr>
                              <w:alias w:val="Numeris"/>
                              <w:tag w:val="nr_0dc85b9ce9bc4b7a9e4b51505c018556"/>
                              <w:lock w:val="sdtLocked"/>
                              <w:richText/>
                            </w:sdtPr>
                            <w:sdtContent>
                              <w:r>
                                <w:rPr>
                                  <w:szCs w:val="24"/>
                                </w:rPr>
                                <w:t>3</w:t>
                              </w:r>
                            </w:sdtContent>
                          </w:sdt>
                          <w:r>
                            <w:rPr>
                              <w:szCs w:val="24"/>
                            </w:rPr>
                            <w:t xml:space="preserve">) 6 mėnesiams, kai per 3 metus nuo kvalifikacijos pažymėjimo išdavimo ar vėliau kas 3 metus žemėtvarkos planavimo dokumentus rengiantis asmuo Įgaliotai institucijai nepateikia kvalifikacijos tobulinimą pagrindžiančių dokumentų aplinkos ministro nustatyta tvarka. Šiuo atveju kvalifikacijos pažymėjimo galiojimas sustabdomas ne vėliau kaip kitą darbo dieną pasibaigus rašytiniame įspėjime nurodytam terminui. Jeigu nepasibaigus 6 mėnesių kvalifikacijos pažymėjimo galiojimo sustabdymo terminui žemėtvarkos planavimo dokumentus rengiantis asmuo pateikia Įgaliotai institucijai prašymą pratęsti kvalifikacijos pažymėjimo galiojimo sustabdymo terminą, nurodydamas objektyvias priežastis, dėl kurių negali pateikti Įgaliotai institucijai kvalifikacijos tobulinimą pagrindžiančių dokumentų, šį terminą Įgaliota institucija vieną kartą pratęsia 6 mėnesiams; </w:t>
                          </w:r>
                        </w:p>
                      </w:sdtContent>
                    </w:sdt>
                    <w:sdt>
                      <w:sdtPr>
                        <w:alias w:val="41-3 str. 6 d. 4 p."/>
                        <w:tag w:val="part_116561f1570b4438a669a82aa8b29e19"/>
                        <w:lock w:val="sdtLocked"/>
                        <w:richText/>
                      </w:sdtPr>
                      <w:sdtContent>
                        <w:p>
                          <w:pPr>
                            <w:spacing w:line="360" w:lineRule="auto"/>
                            <w:ind w:firstLine="720"/>
                            <w:jc w:val="both"/>
                            <w:rPr>
                              <w:szCs w:val="24"/>
                            </w:rPr>
                          </w:pPr>
                          <w:sdt>
                            <w:sdtPr>
                              <w:alias w:val="Numeris"/>
                              <w:tag w:val="nr_116561f1570b4438a669a82aa8b29e19"/>
                              <w:lock w:val="sdtLocked"/>
                              <w:richText/>
                            </w:sdtPr>
                            <w:sdtContent>
                              <w:r>
                                <w:rPr>
                                  <w:szCs w:val="24"/>
                                </w:rPr>
                                <w:t>4</w:t>
                              </w:r>
                            </w:sdtContent>
                          </w:sdt>
                          <w:r>
                            <w:rPr>
                              <w:szCs w:val="24"/>
                            </w:rPr>
                            <w:t>) žemėtvarkos planavimo dokumentus rengiančio asmens prašyme nurodytam terminui, kai žemėtvarkos planavimo dokumentus rengiantis asmuo Įgaliotai institucijai pateikia prašymą sustabdyti kvalifikacijos pažymėjimo galiojimą. Šiuo atveju kvalifikacijos pažymėjimo galiojimas sustabdomas ne vėliau kaip per 5 darbo dienas nuo žemėtvarkos planavimo dokumentus rengiančio asmens prašymo gavimo Įgaliotoje institucijoje dienos.</w:t>
                          </w:r>
                        </w:p>
                      </w:sdtContent>
                    </w:sdt>
                  </w:sdtContent>
                </w:sdt>
                <w:sdt>
                  <w:sdtPr>
                    <w:alias w:val="41-3 str. 7 d."/>
                    <w:tag w:val="part_92d582f6549f4d9ab1b62bdbc43efd46"/>
                    <w:lock w:val="sdtLocked"/>
                    <w:richText/>
                  </w:sdtPr>
                  <w:sdtContent>
                    <w:p>
                      <w:pPr>
                        <w:spacing w:line="360" w:lineRule="auto"/>
                        <w:ind w:firstLine="720"/>
                        <w:jc w:val="both"/>
                        <w:rPr>
                          <w:szCs w:val="24"/>
                        </w:rPr>
                      </w:pPr>
                      <w:sdt>
                        <w:sdtPr>
                          <w:alias w:val="Numeris"/>
                          <w:tag w:val="nr_92d582f6549f4d9ab1b62bdbc43efd46"/>
                          <w:lock w:val="sdtLocked"/>
                          <w:richText/>
                        </w:sdtPr>
                        <w:sdtContent>
                          <w:r>
                            <w:rPr>
                              <w:szCs w:val="24"/>
                            </w:rPr>
                            <w:t>7</w:t>
                          </w:r>
                        </w:sdtContent>
                      </w:sdt>
                      <w:r>
                        <w:rPr>
                          <w:szCs w:val="24"/>
                        </w:rPr>
                        <w:t>. Nepasibaigus šio straipsnio 6 dalies 1</w:t>
                      </w:r>
                      <w:r>
                        <w:rPr>
                          <w:szCs w:val="24"/>
                          <w:bdr w:val="none" w:sz="0" w:space="0" w:color="auto" w:frame="1"/>
                          <w:shd w:val="clear" w:color="auto" w:fill="FFFFFF"/>
                        </w:rPr>
                        <w:t>–</w:t>
                      </w:r>
                      <w:r>
                        <w:rPr>
                          <w:szCs w:val="24"/>
                        </w:rPr>
                        <w:t>3 punktuose nustatytam terminui, kvalifikacijos pažymėjimo galiojimo sustabdymas panaikinamas ne vėliau kaip per 5 darbo dienas, kai žemėtvarkos planavimo dokumentus rengiantis asmuo:</w:t>
                      </w:r>
                    </w:p>
                    <w:sdt>
                      <w:sdtPr>
                        <w:alias w:val="41-3 str. 7 d. 1 p."/>
                        <w:tag w:val="part_593bcff733ae45949a9696c1e78eb497"/>
                        <w:lock w:val="sdtLocked"/>
                        <w:richText/>
                      </w:sdtPr>
                      <w:sdtContent>
                        <w:p>
                          <w:pPr>
                            <w:spacing w:line="360" w:lineRule="auto"/>
                            <w:ind w:firstLine="720"/>
                            <w:jc w:val="both"/>
                            <w:rPr>
                              <w:szCs w:val="24"/>
                            </w:rPr>
                          </w:pPr>
                          <w:sdt>
                            <w:sdtPr>
                              <w:alias w:val="Numeris"/>
                              <w:tag w:val="nr_593bcff733ae45949a9696c1e78eb497"/>
                              <w:lock w:val="sdtLocked"/>
                              <w:richText/>
                            </w:sdtPr>
                            <w:sdtContent>
                              <w:r>
                                <w:rPr>
                                  <w:szCs w:val="24"/>
                                </w:rPr>
                                <w:t>1</w:t>
                              </w:r>
                            </w:sdtContent>
                          </w:sdt>
                          <w:r>
                            <w:rPr>
                              <w:szCs w:val="24"/>
                            </w:rPr>
                            <w:t>) per šio straipsnio 6 dalies 1 punkte nurodytą kvalifikacijos pažymėjimo galiojimo sustabdymo terminą žemėtvarkos planavimo dokumentus rengiančių asmenų veiklos priežiūrą atliekančiai institucijai pateikia nešiurkštaus pažeidimo pašalinimą įrodančius dokumentus ar kitus įrodymus;</w:t>
                          </w:r>
                        </w:p>
                      </w:sdtContent>
                    </w:sdt>
                    <w:sdt>
                      <w:sdtPr>
                        <w:alias w:val="41-3 str. 7 d. 2 p."/>
                        <w:tag w:val="part_efe52af5fe88479ca2dd2c0292fb1866"/>
                        <w:lock w:val="sdtLocked"/>
                        <w:richText/>
                      </w:sdtPr>
                      <w:sdtContent>
                        <w:p>
                          <w:pPr>
                            <w:spacing w:line="360" w:lineRule="auto"/>
                            <w:ind w:firstLine="720"/>
                            <w:jc w:val="both"/>
                            <w:rPr>
                              <w:szCs w:val="24"/>
                            </w:rPr>
                          </w:pPr>
                          <w:sdt>
                            <w:sdtPr>
                              <w:alias w:val="Numeris"/>
                              <w:tag w:val="nr_efe52af5fe88479ca2dd2c0292fb1866"/>
                              <w:lock w:val="sdtLocked"/>
                              <w:richText/>
                            </w:sdtPr>
                            <w:sdtContent>
                              <w:r>
                                <w:rPr>
                                  <w:szCs w:val="24"/>
                                </w:rPr>
                                <w:t>2</w:t>
                              </w:r>
                            </w:sdtContent>
                          </w:sdt>
                          <w:r>
                            <w:rPr>
                              <w:szCs w:val="24"/>
                            </w:rPr>
                            <w:t xml:space="preserve">) per šio straipsnio 6 dalies 2 punkte nurodytą kvalifikacijos pažymėjimo galiojimo sustabdymo terminą žemėtvarkos planavimo dokumentus rengiančių asmenų veiklos priežiūrą atliekančiai institucijai pateikia  dokumentus ir duomenis, kurių reikia informacijai apie jo padarytus pažeidimus ištirti;</w:t>
                          </w:r>
                        </w:p>
                      </w:sdtContent>
                    </w:sdt>
                    <w:sdt>
                      <w:sdtPr>
                        <w:alias w:val="41-3 str. 7 d. 3 p."/>
                        <w:tag w:val="part_9e439822cd6541b8827328864f31d6b2"/>
                        <w:lock w:val="sdtLocked"/>
                        <w:richText/>
                      </w:sdtPr>
                      <w:sdtContent>
                        <w:p>
                          <w:pPr>
                            <w:spacing w:line="360" w:lineRule="auto"/>
                            <w:ind w:firstLine="720"/>
                            <w:jc w:val="both"/>
                            <w:rPr>
                              <w:szCs w:val="24"/>
                            </w:rPr>
                          </w:pPr>
                          <w:sdt>
                            <w:sdtPr>
                              <w:alias w:val="Numeris"/>
                              <w:tag w:val="nr_9e439822cd6541b8827328864f31d6b2"/>
                              <w:lock w:val="sdtLocked"/>
                              <w:richText/>
                            </w:sdtPr>
                            <w:sdtContent>
                              <w:r>
                                <w:rPr>
                                  <w:szCs w:val="24"/>
                                </w:rPr>
                                <w:t>3</w:t>
                              </w:r>
                            </w:sdtContent>
                          </w:sdt>
                          <w:r>
                            <w:rPr>
                              <w:szCs w:val="24"/>
                            </w:rPr>
                            <w:t xml:space="preserve">) per šio straipsnio 6 dalies 3 punkte nurodytą kvalifikacijos pažymėjimo galiojimo sustabdymo terminą Įgaliotai institucijai aplinkos ministro nustatyta tvarka </w:t>
                          </w:r>
                          <w:r>
                            <w:rPr>
                              <w:szCs w:val="24"/>
                              <w:bdr w:val="none" w:sz="0" w:space="0" w:color="auto" w:frame="1"/>
                            </w:rPr>
                            <w:t xml:space="preserve">pateikia </w:t>
                          </w:r>
                          <w:r>
                            <w:rPr>
                              <w:szCs w:val="24"/>
                            </w:rPr>
                            <w:t>kvalifikacijos tobulinimo pagrindimo dokumentus.</w:t>
                          </w:r>
                        </w:p>
                      </w:sdtContent>
                    </w:sdt>
                  </w:sdtContent>
                </w:sdt>
                <w:sdt>
                  <w:sdtPr>
                    <w:alias w:val="41-3 str. 8 d."/>
                    <w:tag w:val="part_bedbc9a271d043c18b2d10dee6c2c96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dbc9a271d043c18b2d10dee6c2c966"/>
                          <w:lock w:val="sdtLocked"/>
                          <w:richText/>
                        </w:sdtPr>
                        <w:sdtContent>
                          <w:r>
                            <w:rPr>
                              <w:szCs w:val="24"/>
                              <w:lang w:eastAsia="lt-LT"/>
                            </w:rPr>
                            <w:t>8</w:t>
                          </w:r>
                        </w:sdtContent>
                      </w:sdt>
                      <w:r>
                        <w:rPr>
                          <w:szCs w:val="24"/>
                          <w:lang w:eastAsia="lt-LT"/>
                        </w:rPr>
                        <w:t>.</w:t>
                      </w:r>
                      <w:r>
                        <w:rPr>
                          <w:szCs w:val="24"/>
                        </w:rPr>
                        <w:t xml:space="preserve"> Kvalifikacijos pažymėjimo galiojimas panaikinamas, jeigu: </w:t>
                      </w:r>
                    </w:p>
                    <w:sdt>
                      <w:sdtPr>
                        <w:alias w:val="41-3 str. 8 d. 1 p."/>
                        <w:tag w:val="part_a4637bca200e4b6381986df0a9839cd6"/>
                        <w:lock w:val="sdtLocked"/>
                        <w:richText/>
                      </w:sdtPr>
                      <w:sdtContent>
                        <w:p>
                          <w:pPr>
                            <w:spacing w:line="360" w:lineRule="auto"/>
                            <w:ind w:firstLine="720"/>
                            <w:jc w:val="both"/>
                            <w:rPr>
                              <w:szCs w:val="24"/>
                            </w:rPr>
                          </w:pPr>
                          <w:sdt>
                            <w:sdtPr>
                              <w:alias w:val="Numeris"/>
                              <w:tag w:val="nr_a4637bca200e4b6381986df0a9839cd6"/>
                              <w:lock w:val="sdtLocked"/>
                              <w:richText/>
                            </w:sdtPr>
                            <w:sdtContent>
                              <w:r>
                                <w:rPr>
                                  <w:szCs w:val="24"/>
                                </w:rPr>
                                <w:t>1</w:t>
                              </w:r>
                            </w:sdtContent>
                          </w:sdt>
                          <w:r>
                            <w:rPr>
                              <w:szCs w:val="24"/>
                            </w:rPr>
                            <w:t xml:space="preserve">) sustabdžius kvalifikacijos pažymėjimo galiojimą, </w:t>
                          </w:r>
                          <w:r>
                            <w:rPr>
                              <w:szCs w:val="24"/>
                              <w:lang w:eastAsia="lt-LT"/>
                            </w:rPr>
                            <w:t>žemėtvarkos planavimo dokumentus rengiantis asmuo</w:t>
                          </w:r>
                          <w:r>
                            <w:rPr>
                              <w:szCs w:val="24"/>
                            </w:rPr>
                            <w:t xml:space="preserve"> tęsia veiklą;</w:t>
                          </w:r>
                        </w:p>
                      </w:sdtContent>
                    </w:sdt>
                    <w:sdt>
                      <w:sdtPr>
                        <w:alias w:val="41-3 str. 8 d. 2 p."/>
                        <w:tag w:val="part_6c045b157404490c80c1fdfce34e857a"/>
                        <w:lock w:val="sdtLocked"/>
                        <w:richText/>
                      </w:sdtPr>
                      <w:sdtContent>
                        <w:p>
                          <w:pPr>
                            <w:spacing w:line="360" w:lineRule="auto"/>
                            <w:ind w:firstLine="720"/>
                            <w:jc w:val="both"/>
                            <w:rPr>
                              <w:szCs w:val="24"/>
                            </w:rPr>
                          </w:pPr>
                          <w:sdt>
                            <w:sdtPr>
                              <w:alias w:val="Numeris"/>
                              <w:tag w:val="nr_6c045b157404490c80c1fdfce34e857a"/>
                              <w:lock w:val="sdtLocked"/>
                              <w:richText/>
                            </w:sdtPr>
                            <w:sdtContent>
                              <w:r>
                                <w:rPr>
                                  <w:szCs w:val="24"/>
                                </w:rPr>
                                <w:t>2</w:t>
                              </w:r>
                            </w:sdtContent>
                          </w:sdt>
                          <w:r>
                            <w:rPr>
                              <w:szCs w:val="24"/>
                            </w:rPr>
                            <w:t>) žemėtvarkos planavimo dokumentus rengiantis asmuo nepašalina šiurkštaus pažeidimo ir žemėtvarkos planavimo dokumentus rengiančių asmenų veiklos priežiūrą atliekančiai institucijai per šio straipsnio 4 dalyje nustatytą terminą nepateikia šių pažeidimų pašalinimą įrodančių dokumentų ar kitų įrodymų. Šiuo atveju kvalifikacijos pažymėjimo galiojimas panaikinamas pasibaigus šio straipsnio 5 dalies 1</w:t>
                          </w:r>
                          <w:r>
                            <w:rPr>
                              <w:szCs w:val="24"/>
                              <w:bdr w:val="none" w:sz="0" w:space="0" w:color="auto" w:frame="1"/>
                              <w:shd w:val="clear" w:color="auto" w:fill="FFFFFF"/>
                            </w:rPr>
                            <w:t>–</w:t>
                          </w:r>
                          <w:r>
                            <w:rPr>
                              <w:szCs w:val="24"/>
                            </w:rPr>
                            <w:t>4 punktuose nurodytuose rašytiniuose įspėjimuose nustatytiems terminams;</w:t>
                          </w:r>
                        </w:p>
                      </w:sdtContent>
                    </w:sdt>
                    <w:sdt>
                      <w:sdtPr>
                        <w:alias w:val="41-3 str. 8 d. 3 p."/>
                        <w:tag w:val="part_144ea15934cb4bae98b8513dea083ada"/>
                        <w:lock w:val="sdtLocked"/>
                        <w:richText/>
                      </w:sdtPr>
                      <w:sdtContent>
                        <w:p>
                          <w:pPr>
                            <w:spacing w:line="360" w:lineRule="auto"/>
                            <w:ind w:firstLine="720"/>
                            <w:jc w:val="both"/>
                            <w:rPr>
                              <w:szCs w:val="24"/>
                            </w:rPr>
                          </w:pPr>
                          <w:sdt>
                            <w:sdtPr>
                              <w:alias w:val="Numeris"/>
                              <w:tag w:val="nr_144ea15934cb4bae98b8513dea083ada"/>
                              <w:lock w:val="sdtLocked"/>
                              <w:richText/>
                            </w:sdtPr>
                            <w:sdtContent>
                              <w:r>
                                <w:rPr>
                                  <w:szCs w:val="24"/>
                                </w:rPr>
                                <w:t>3</w:t>
                              </w:r>
                            </w:sdtContent>
                          </w:sdt>
                          <w:r>
                            <w:rPr>
                              <w:szCs w:val="24"/>
                            </w:rPr>
                            <w:t>) žemėtvarkos planavimo dokumentus rengiantis asmuo pakartotinai per vienus metus nuo šiurkštaus pažeidimo padarymo dienos padaro šiurkštų pažeidimą;</w:t>
                          </w:r>
                        </w:p>
                      </w:sdtContent>
                    </w:sdt>
                    <w:sdt>
                      <w:sdtPr>
                        <w:alias w:val="41-3 str. 8 d. 4 p."/>
                        <w:tag w:val="part_baa5ac370d0f4dd186a3b9634da6491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a5ac370d0f4dd186a3b9634da6491b"/>
                              <w:lock w:val="sdtLocked"/>
                              <w:richText/>
                            </w:sdtPr>
                            <w:sdtContent>
                              <w:r>
                                <w:rPr>
                                  <w:szCs w:val="24"/>
                                </w:rPr>
                                <w:t>4</w:t>
                              </w:r>
                            </w:sdtContent>
                          </w:sdt>
                          <w:r>
                            <w:rPr>
                              <w:szCs w:val="24"/>
                            </w:rPr>
                            <w:t xml:space="preserve">) </w:t>
                          </w:r>
                          <w:r>
                            <w:rPr>
                              <w:szCs w:val="24"/>
                              <w:lang w:eastAsia="lt-LT"/>
                            </w:rPr>
                            <w:t xml:space="preserve">žemėtvarkos planavimo dokumentus rengiantis asmuo </w:t>
                          </w:r>
                          <w:r>
                            <w:rPr>
                              <w:szCs w:val="24"/>
                            </w:rPr>
                            <w:t xml:space="preserve">per kvalifikacijos pažymėjimo galiojimo sustabdymo terminą nepateikia prašomų dokumentų ir duomenų, kurių reikia informacijai apie jo padarytus pažeidimus ištirti; </w:t>
                          </w:r>
                        </w:p>
                      </w:sdtContent>
                    </w:sdt>
                    <w:sdt>
                      <w:sdtPr>
                        <w:alias w:val="41-3 str. 8 d. 5 p."/>
                        <w:tag w:val="part_9993390d17954c9ca637d0ebeda7da7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993390d17954c9ca637d0ebeda7da7e"/>
                              <w:lock w:val="sdtLocked"/>
                              <w:richText/>
                            </w:sdtPr>
                            <w:sdtContent>
                              <w:r>
                                <w:rPr>
                                  <w:szCs w:val="24"/>
                                  <w:lang w:eastAsia="lt-LT"/>
                                </w:rPr>
                                <w:t>5</w:t>
                              </w:r>
                            </w:sdtContent>
                          </w:sdt>
                          <w:r>
                            <w:rPr>
                              <w:szCs w:val="24"/>
                              <w:lang w:eastAsia="lt-LT"/>
                            </w:rPr>
                            <w:t xml:space="preserve">) pasibaigus šio straipsnio 6 dalies 3 punkte nurodytam 6 mėnesių terminui, jeigu  Įgaliota institucija šio termino nepratęsia, arba, pasibaigus pratęstam kvalifikacijos pažymėjimo galiojimo sustabdymo terminui, žemėtvarkos planavimo dokumentus rengiantis asmuo Įgaliotai institucijai nepateikia kvalifikacijos tobulinimo pagrindimo dokumentų; </w:t>
                          </w:r>
                        </w:p>
                      </w:sdtContent>
                    </w:sdt>
                    <w:sdt>
                      <w:sdtPr>
                        <w:alias w:val="41-3 str. 8 d. 6 p."/>
                        <w:tag w:val="part_1198295feab04ae5b0584feb045c25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198295feab04ae5b0584feb045c25e8"/>
                              <w:lock w:val="sdtLocked"/>
                              <w:richText/>
                            </w:sdtPr>
                            <w:sdtContent>
                              <w:r>
                                <w:rPr>
                                  <w:szCs w:val="24"/>
                                  <w:lang w:eastAsia="lt-LT"/>
                                </w:rPr>
                                <w:t>6</w:t>
                              </w:r>
                            </w:sdtContent>
                          </w:sdt>
                          <w:r>
                            <w:rPr>
                              <w:szCs w:val="24"/>
                              <w:lang w:eastAsia="lt-LT"/>
                            </w:rPr>
                            <w:t>) žemėtvarkos planavimo dokumentus rengiantis asmuo pateikia</w:t>
                          </w:r>
                          <w:r>
                            <w:rPr>
                              <w:szCs w:val="24"/>
                            </w:rPr>
                            <w:t xml:space="preserve"> suklastotus,</w:t>
                          </w:r>
                          <w:r>
                            <w:rPr>
                              <w:szCs w:val="24"/>
                              <w:lang w:eastAsia="lt-LT"/>
                            </w:rPr>
                            <w:t xml:space="preserve"> melagingus duomenis kvalifikacijos pažymėjimui gauti;</w:t>
                          </w:r>
                        </w:p>
                      </w:sdtContent>
                    </w:sdt>
                    <w:sdt>
                      <w:sdtPr>
                        <w:alias w:val="41-3 str. 8 d. 7 p."/>
                        <w:tag w:val="part_d8b2bee463e74542b3230a8229f4900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8b2bee463e74542b3230a8229f49007"/>
                              <w:lock w:val="sdtLocked"/>
                              <w:richText/>
                            </w:sdtPr>
                            <w:sdtContent>
                              <w:r>
                                <w:rPr>
                                  <w:szCs w:val="24"/>
                                  <w:lang w:eastAsia="lt-LT"/>
                                </w:rPr>
                                <w:t>7</w:t>
                              </w:r>
                            </w:sdtContent>
                          </w:sdt>
                          <w:r>
                            <w:rPr>
                              <w:szCs w:val="24"/>
                              <w:lang w:eastAsia="lt-LT"/>
                            </w:rPr>
                            <w:t xml:space="preserve">) žemėtvarkos planavimo dokumentus rengiantis asmuo </w:t>
                          </w:r>
                          <w:r>
                            <w:rPr>
                              <w:szCs w:val="24"/>
                            </w:rPr>
                            <w:t xml:space="preserve">Įgaliotai institucijai </w:t>
                          </w:r>
                          <w:r>
                            <w:rPr>
                              <w:szCs w:val="24"/>
                              <w:lang w:eastAsia="lt-LT"/>
                            </w:rPr>
                            <w:t xml:space="preserve"> pateikia prašymą </w:t>
                          </w:r>
                          <w:r>
                            <w:rPr>
                              <w:szCs w:val="24"/>
                            </w:rPr>
                            <w:t>panaikinti kvalifikacijos pažymėjimo galiojimą</w:t>
                          </w:r>
                          <w:r>
                            <w:rPr>
                              <w:szCs w:val="24"/>
                              <w:lang w:eastAsia="lt-LT"/>
                            </w:rPr>
                            <w:t>.</w:t>
                          </w:r>
                        </w:p>
                      </w:sdtContent>
                    </w:sdt>
                  </w:sdtContent>
                </w:sdt>
                <w:sdt>
                  <w:sdtPr>
                    <w:alias w:val="41-3 str. 9 d."/>
                    <w:tag w:val="part_c057d44d5aaf41c384823125e20b030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57d44d5aaf41c384823125e20b030a"/>
                          <w:lock w:val="sdtLocked"/>
                          <w:richText/>
                        </w:sdtPr>
                        <w:sdtContent>
                          <w:r>
                            <w:rPr>
                              <w:szCs w:val="24"/>
                              <w:lang w:eastAsia="lt-LT"/>
                            </w:rPr>
                            <w:t>9</w:t>
                          </w:r>
                        </w:sdtContent>
                      </w:sdt>
                      <w:r>
                        <w:rPr>
                          <w:szCs w:val="24"/>
                          <w:lang w:eastAsia="lt-LT"/>
                        </w:rPr>
                        <w:t xml:space="preserve">. Panaikinus kvalifikacijos pažymėjimo galiojimą, asmenys </w:t>
                      </w:r>
                      <w:r>
                        <w:rPr>
                          <w:szCs w:val="24"/>
                        </w:rPr>
                        <w:t>prašymą</w:t>
                      </w:r>
                      <w:r>
                        <w:rPr>
                          <w:szCs w:val="24"/>
                          <w:lang w:eastAsia="lt-LT"/>
                        </w:rPr>
                        <w:t xml:space="preserve"> išduoti naują kvalifikacijos pažymėjimą gali teikti ne anksčiau kaip po 2 metų </w:t>
                      </w:r>
                      <w:r>
                        <w:rPr>
                          <w:szCs w:val="24"/>
                        </w:rPr>
                        <w:t>nuo šio dokumento galiojimo panaikinimo dienos</w:t>
                      </w:r>
                      <w:r>
                        <w:rPr>
                          <w:szCs w:val="24"/>
                          <w:lang w:eastAsia="lt-LT"/>
                        </w:rPr>
                        <w:t xml:space="preserve">, išskyrus šio straipsnio 8 dalies 5 ir 7 punktuose nurodytus atvejus, kai prašymas išduoti kvalifikacijos pažymėjimą </w:t>
                      </w:r>
                      <w:r>
                        <w:rPr>
                          <w:szCs w:val="24"/>
                        </w:rPr>
                        <w:t>gali būti</w:t>
                      </w:r>
                      <w:r>
                        <w:rPr>
                          <w:szCs w:val="24"/>
                          <w:lang w:eastAsia="lt-LT"/>
                        </w:rPr>
                        <w:t xml:space="preserve"> teikiamas nepraėjus 2 metų terminui.</w:t>
                      </w:r>
                    </w:p>
                  </w:sdtContent>
                </w:sdt>
                <w:sdt>
                  <w:sdtPr>
                    <w:alias w:val="41-3 str. 10 d."/>
                    <w:tag w:val="part_9795c7254153454695c74794dd821a3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795c7254153454695c74794dd821a39"/>
                          <w:lock w:val="sdtLocked"/>
                          <w:richText/>
                        </w:sdtPr>
                        <w:sdtContent>
                          <w:r>
                            <w:rPr>
                              <w:szCs w:val="24"/>
                              <w:lang w:eastAsia="lt-LT"/>
                            </w:rPr>
                            <w:t>10</w:t>
                          </w:r>
                        </w:sdtContent>
                      </w:sdt>
                      <w:r>
                        <w:rPr>
                          <w:szCs w:val="24"/>
                          <w:lang w:eastAsia="lt-LT"/>
                        </w:rPr>
                        <w:t>. Įgaliotos institucijos vadovo</w:t>
                      </w:r>
                      <w:r>
                        <w:rPr>
                          <w:szCs w:val="24"/>
                        </w:rPr>
                        <w:t xml:space="preserve"> sprendimas dėl kvalifikacijos pažymėjimo išdavimo ar neišdavimo, kvalifikacijos pažymėjimo galiojimo sustabdymo ar galiojimo panaikinimo, taip pat  žemėtvarkos planavimo dokumentus rengiančių asmenų veiklos priežiūrą atliekančios institucijos vadovo sprendimas dėl kvalifikacijos pažymėjimo galiojimo sustabdymo ar galiojimo panaikinimo gali būti skundžiamas įstatymų nustatyta tvarka</w:t>
                      </w:r>
                      <w:r>
                        <w:rPr>
                          <w:szCs w:val="24"/>
                          <w:lang w:eastAsia="lt-LT"/>
                        </w:rPr>
                        <w:t>.</w:t>
                      </w:r>
                    </w:p>
                  </w:sdtContent>
                </w:sdt>
                <w:sdt>
                  <w:sdtPr>
                    <w:alias w:val="41-3 str. 11 d."/>
                    <w:tag w:val="part_77c5846111804672b5960c231635db2c"/>
                    <w:lock w:val="sdtLocked"/>
                    <w:richText/>
                  </w:sdtPr>
                  <w:sdtContent>
                    <w:p>
                      <w:pPr>
                        <w:spacing w:line="360" w:lineRule="auto"/>
                        <w:ind w:firstLine="720"/>
                        <w:jc w:val="both"/>
                      </w:pPr>
                      <w:sdt>
                        <w:sdtPr>
                          <w:alias w:val="Numeris"/>
                          <w:tag w:val="nr_77c5846111804672b5960c231635db2c"/>
                          <w:lock w:val="sdtLocked"/>
                          <w:richText/>
                        </w:sdtPr>
                        <w:sdtContent>
                          <w:r>
                            <w:rPr>
                              <w:szCs w:val="24"/>
                              <w:lang w:eastAsia="lt-LT"/>
                            </w:rPr>
                            <w:t>11</w:t>
                          </w:r>
                        </w:sdtContent>
                      </w:sdt>
                      <w:r>
                        <w:rPr>
                          <w:szCs w:val="24"/>
                          <w:lang w:eastAsia="lt-LT"/>
                        </w:rPr>
                        <w:t xml:space="preserve">. </w:t>
                      </w:r>
                      <w:r>
                        <w:rPr>
                          <w:szCs w:val="24"/>
                        </w:rPr>
                        <w:t>Kvalifikacijos pažymėjimas netenka galios mirus asmeniui, kuriam jis buvo išduotas.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4 str."/>
                <w:tag w:val="part_3c9e50aa79b842d0a0244b33750e6e14"/>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832"/>
                    <w:jc w:val="both"/>
                    <w:rPr>
                      <w:b/>
                      <w:bCs/>
                      <w:szCs w:val="24"/>
                    </w:rPr>
                  </w:pPr>
                  <w:sdt>
                    <w:sdtPr>
                      <w:alias w:val="Numeris"/>
                      <w:tag w:val="nr_3c9e50aa79b842d0a0244b33750e6e14"/>
                      <w:lock w:val="sdtLocked"/>
                      <w:richText/>
                    </w:sdtPr>
                    <w:sdtContent>
                      <w:r>
                        <w:rPr>
                          <w:b/>
                          <w:bCs/>
                          <w:szCs w:val="24"/>
                        </w:rPr>
                        <w:t>41</w:t>
                      </w:r>
                      <w:r>
                        <w:rPr>
                          <w:b/>
                          <w:bCs/>
                          <w:szCs w:val="24"/>
                          <w:vertAlign w:val="superscript"/>
                        </w:rPr>
                        <w:t>4</w:t>
                      </w:r>
                    </w:sdtContent>
                  </w:sdt>
                  <w:r>
                    <w:rPr>
                      <w:b/>
                      <w:bCs/>
                      <w:szCs w:val="24"/>
                    </w:rPr>
                    <w:t xml:space="preserve"> straipsnis. </w:t>
                  </w:r>
                  <w:sdt>
                    <w:sdtPr>
                      <w:alias w:val="Pavadinimas"/>
                      <w:tag w:val="title_3c9e50aa79b842d0a0244b33750e6e14"/>
                      <w:lock w:val="sdtLocked"/>
                      <w:richText/>
                    </w:sdtPr>
                    <w:sdtContent>
                      <w:r>
                        <w:rPr>
                          <w:b/>
                          <w:bCs/>
                          <w:szCs w:val="24"/>
                          <w:lang w:eastAsia="lt-LT"/>
                        </w:rPr>
                        <w:t>Įgaliotos institucijos ir žemėtvarkos planavimo dokumentus rengiančių asmenų veiklos priežiūrą atliekančios institucijos funkcijos</w:t>
                      </w:r>
                    </w:sdtContent>
                  </w:sdt>
                </w:p>
                <w:sdt>
                  <w:sdtPr>
                    <w:alias w:val="41-4 str. 1 d."/>
                    <w:tag w:val="part_7c5325810e7d469da8906448a8597004"/>
                    <w:lock w:val="sdtLocked"/>
                    <w:richText/>
                  </w:sdtPr>
                  <w:sdtContent>
                    <w:p>
                      <w:pPr>
                        <w:spacing w:line="360" w:lineRule="auto"/>
                        <w:ind w:firstLine="720"/>
                        <w:jc w:val="both"/>
                        <w:rPr>
                          <w:szCs w:val="24"/>
                        </w:rPr>
                      </w:pPr>
                      <w:sdt>
                        <w:sdtPr>
                          <w:alias w:val="Numeris"/>
                          <w:tag w:val="nr_7c5325810e7d469da8906448a8597004"/>
                          <w:lock w:val="sdtLocked"/>
                          <w:richText/>
                        </w:sdtPr>
                        <w:sdtContent>
                          <w:r>
                            <w:rPr>
                              <w:szCs w:val="24"/>
                            </w:rPr>
                            <w:t>1</w:t>
                          </w:r>
                        </w:sdtContent>
                      </w:sdt>
                      <w:r>
                        <w:rPr>
                          <w:szCs w:val="24"/>
                        </w:rPr>
                        <w:t>. Įgaliota institucija:</w:t>
                      </w:r>
                    </w:p>
                    <w:sdt>
                      <w:sdtPr>
                        <w:alias w:val="41-4 str. 1 d. 1 p."/>
                        <w:tag w:val="part_377fc555c75544769717e35865507398"/>
                        <w:lock w:val="sdtLocked"/>
                        <w:richText/>
                      </w:sdtPr>
                      <w:sdtContent>
                        <w:p>
                          <w:pPr>
                            <w:spacing w:line="360" w:lineRule="auto"/>
                            <w:ind w:firstLine="720"/>
                            <w:jc w:val="both"/>
                            <w:rPr>
                              <w:szCs w:val="24"/>
                              <w:lang w:eastAsia="lt-LT"/>
                            </w:rPr>
                          </w:pPr>
                          <w:sdt>
                            <w:sdtPr>
                              <w:alias w:val="Numeris"/>
                              <w:tag w:val="nr_377fc555c75544769717e35865507398"/>
                              <w:lock w:val="sdtLocked"/>
                              <w:richText/>
                            </w:sdtPr>
                            <w:sdtContent>
                              <w:r>
                                <w:rPr>
                                  <w:szCs w:val="24"/>
                                </w:rPr>
                                <w:t>1</w:t>
                              </w:r>
                            </w:sdtContent>
                          </w:sdt>
                          <w:r>
                            <w:rPr>
                              <w:szCs w:val="24"/>
                            </w:rPr>
                            <w:t xml:space="preserve">) aplinkos </w:t>
                          </w:r>
                          <w:r>
                            <w:rPr>
                              <w:szCs w:val="24"/>
                              <w:lang w:eastAsia="lt-LT"/>
                            </w:rPr>
                            <w:t xml:space="preserve">ministro nustatyta tvarka išduoda kvalifikacijos pažymėjimus, šio įstatymo </w:t>
                          </w:r>
                          <w:r>
                            <w:rPr>
                              <w:szCs w:val="24"/>
                            </w:rPr>
                            <w:t>41</w:t>
                          </w:r>
                          <w:r>
                            <w:rPr>
                              <w:szCs w:val="24"/>
                              <w:vertAlign w:val="superscript"/>
                            </w:rPr>
                            <w:t>3</w:t>
                          </w:r>
                          <w:r>
                            <w:rPr>
                              <w:szCs w:val="24"/>
                              <w:lang w:eastAsia="lt-LT"/>
                            </w:rPr>
                            <w:t> straipsnio 6 dalies 3 ir 4 punktuose, 7 dalies 3 punkte ir 8 dalies 5</w:t>
                          </w:r>
                          <w:r>
                            <w:rPr>
                              <w:rFonts w:eastAsia="Symbol"/>
                              <w:szCs w:val="24"/>
                            </w:rPr>
                            <w:sym w:font="Symbol" w:char="F02D"/>
                          </w:r>
                          <w:r>
                            <w:rPr>
                              <w:szCs w:val="24"/>
                              <w:lang w:eastAsia="lt-LT"/>
                            </w:rPr>
                            <w:t>7 punktuose nustatytais atvejais sustabdo jų galiojimą, panaikina jų galiojimo sustabdymą ir galiojimą;</w:t>
                          </w:r>
                        </w:p>
                      </w:sdtContent>
                    </w:sdt>
                    <w:sdt>
                      <w:sdtPr>
                        <w:alias w:val="41-4 str. 1 d. 2 p."/>
                        <w:tag w:val="part_df990205bba341b9b913f513c28bf401"/>
                        <w:lock w:val="sdtLocked"/>
                        <w:richText/>
                      </w:sdtPr>
                      <w:sdtContent>
                        <w:p>
                          <w:pPr>
                            <w:spacing w:line="360" w:lineRule="auto"/>
                            <w:ind w:firstLine="720"/>
                            <w:jc w:val="both"/>
                            <w:rPr>
                              <w:szCs w:val="24"/>
                              <w:lang w:eastAsia="lt-LT"/>
                            </w:rPr>
                          </w:pPr>
                          <w:sdt>
                            <w:sdtPr>
                              <w:alias w:val="Numeris"/>
                              <w:tag w:val="nr_df990205bba341b9b913f513c28bf401"/>
                              <w:lock w:val="sdtLocked"/>
                              <w:richText/>
                            </w:sdtPr>
                            <w:sdtContent>
                              <w:r>
                                <w:rPr>
                                  <w:szCs w:val="24"/>
                                  <w:lang w:eastAsia="lt-LT"/>
                                </w:rPr>
                                <w:t>2</w:t>
                              </w:r>
                            </w:sdtContent>
                          </w:sdt>
                          <w:r>
                            <w:rPr>
                              <w:szCs w:val="24"/>
                              <w:lang w:eastAsia="lt-LT"/>
                            </w:rPr>
                            <w:t xml:space="preserve">) teikia žemėtvarkos planavimo dokumentus rengiantiems asmenims šio įstatymo </w:t>
                          </w:r>
                          <w:r>
                            <w:rPr>
                              <w:szCs w:val="24"/>
                            </w:rPr>
                            <w:t>41</w:t>
                          </w:r>
                          <w:r>
                            <w:rPr>
                              <w:szCs w:val="24"/>
                              <w:vertAlign w:val="superscript"/>
                            </w:rPr>
                            <w:t>3</w:t>
                          </w:r>
                          <w:r>
                            <w:rPr>
                              <w:szCs w:val="24"/>
                              <w:lang w:eastAsia="lt-LT"/>
                            </w:rPr>
                            <w:t> straipsnio 5 dalies 4 punkte numatytus rašytinius įspėjimus;</w:t>
                          </w:r>
                        </w:p>
                      </w:sdtContent>
                    </w:sdt>
                    <w:sdt>
                      <w:sdtPr>
                        <w:alias w:val="41-4 str. 1 d. 3 p."/>
                        <w:tag w:val="part_6bb6f88803e54e24b1e6b5c1f9513cf9"/>
                        <w:lock w:val="sdtLocked"/>
                        <w:richText/>
                      </w:sdtPr>
                      <w:sdtContent>
                        <w:p>
                          <w:pPr>
                            <w:spacing w:line="360" w:lineRule="auto"/>
                            <w:ind w:firstLine="720"/>
                            <w:jc w:val="both"/>
                            <w:rPr>
                              <w:szCs w:val="24"/>
                              <w:lang w:eastAsia="lt-LT"/>
                            </w:rPr>
                          </w:pPr>
                          <w:sdt>
                            <w:sdtPr>
                              <w:alias w:val="Numeris"/>
                              <w:tag w:val="nr_6bb6f88803e54e24b1e6b5c1f9513cf9"/>
                              <w:lock w:val="sdtLocked"/>
                              <w:richText/>
                            </w:sdtPr>
                            <w:sdtContent>
                              <w:r>
                                <w:rPr>
                                  <w:szCs w:val="24"/>
                                  <w:lang w:eastAsia="lt-LT"/>
                                </w:rPr>
                                <w:t>3</w:t>
                              </w:r>
                            </w:sdtContent>
                          </w:sdt>
                          <w:r>
                            <w:rPr>
                              <w:szCs w:val="24"/>
                              <w:lang w:eastAsia="lt-LT"/>
                            </w:rPr>
                            <w:t>) aplinkos ministro nustatyta tvarka vykdo žemėtvarkos planavimo dokumentus rengiančio asmens, kurio kvalifikacija įgyta kitoje Europos Sąjungos valstybėje narėje, Europos ekonominės erdvės valstybėje, Šveicarijos Konfederacijoje ar trečiojoje valstybėje, profesinės kvalifikacijos pripažinimą;</w:t>
                          </w:r>
                        </w:p>
                      </w:sdtContent>
                    </w:sdt>
                    <w:sdt>
                      <w:sdtPr>
                        <w:alias w:val="41-4 str. 1 d. 4 p."/>
                        <w:tag w:val="part_4ad3d94b4d7240109bfbe347a24e54a0"/>
                        <w:lock w:val="sdtLocked"/>
                        <w:richText/>
                      </w:sdtPr>
                      <w:sdtContent>
                        <w:p>
                          <w:pPr>
                            <w:spacing w:line="360" w:lineRule="auto"/>
                            <w:ind w:firstLine="720"/>
                            <w:jc w:val="both"/>
                            <w:rPr>
                              <w:szCs w:val="24"/>
                              <w:lang w:eastAsia="lt-LT"/>
                            </w:rPr>
                          </w:pPr>
                          <w:sdt>
                            <w:sdtPr>
                              <w:alias w:val="Numeris"/>
                              <w:tag w:val="nr_4ad3d94b4d7240109bfbe347a24e54a0"/>
                              <w:lock w:val="sdtLocked"/>
                              <w:richText/>
                            </w:sdtPr>
                            <w:sdtContent>
                              <w:r>
                                <w:rPr>
                                  <w:szCs w:val="24"/>
                                </w:rPr>
                                <w:t>4</w:t>
                              </w:r>
                            </w:sdtContent>
                          </w:sdt>
                          <w:r>
                            <w:rPr>
                              <w:szCs w:val="24"/>
                            </w:rPr>
                            <w:t xml:space="preserve">) aplinkos ministro nustatyta tvarka organizuoja ir vykdo </w:t>
                          </w:r>
                          <w:r>
                            <w:rPr>
                              <w:szCs w:val="24"/>
                              <w:lang w:eastAsia="lt-LT"/>
                            </w:rPr>
                            <w:t>asmenų, pageidaujančių gauti kvalifikacijos pažymėjimą, egzaminus pagal aplinkos ministro patvirtintą egzamino programą;</w:t>
                          </w:r>
                        </w:p>
                      </w:sdtContent>
                    </w:sdt>
                    <w:sdt>
                      <w:sdtPr>
                        <w:alias w:val="41-4 str. 1 d. 5 p."/>
                        <w:tag w:val="part_51ce316e65254a21a0698c3977746088"/>
                        <w:lock w:val="sdtLocked"/>
                        <w:richText/>
                      </w:sdtPr>
                      <w:sdtContent>
                        <w:p>
                          <w:pPr>
                            <w:spacing w:line="360" w:lineRule="auto"/>
                            <w:ind w:firstLine="720"/>
                            <w:jc w:val="both"/>
                            <w:rPr>
                              <w:szCs w:val="24"/>
                            </w:rPr>
                          </w:pPr>
                          <w:sdt>
                            <w:sdtPr>
                              <w:alias w:val="Numeris"/>
                              <w:tag w:val="nr_51ce316e65254a21a0698c3977746088"/>
                              <w:lock w:val="sdtLocked"/>
                              <w:richText/>
                            </w:sdtPr>
                            <w:sdtContent>
                              <w:r>
                                <w:rPr>
                                  <w:szCs w:val="24"/>
                                  <w:lang w:eastAsia="lt-LT"/>
                                </w:rPr>
                                <w:t>5</w:t>
                              </w:r>
                            </w:sdtContent>
                          </w:sdt>
                          <w:r>
                            <w:rPr>
                              <w:szCs w:val="24"/>
                              <w:lang w:eastAsia="lt-LT"/>
                            </w:rPr>
                            <w:t xml:space="preserve">) </w:t>
                          </w:r>
                          <w:r>
                            <w:rPr>
                              <w:szCs w:val="24"/>
                            </w:rPr>
                            <w:t>derina neformaliojo suaugusiųjų švietimo ir tęstinio mokymosi teikėjo tvirtinamas kvalifikacijos tobulinimo programas.</w:t>
                          </w:r>
                        </w:p>
                      </w:sdtContent>
                    </w:sdt>
                  </w:sdtContent>
                </w:sdt>
                <w:sdt>
                  <w:sdtPr>
                    <w:alias w:val="41-4 str. 2 d."/>
                    <w:tag w:val="part_5db48dd54be64f5f8a86afc35d658b8d"/>
                    <w:lock w:val="sdtLocked"/>
                    <w:richText/>
                  </w:sdtPr>
                  <w:sdtContent>
                    <w:p>
                      <w:pPr>
                        <w:spacing w:line="360" w:lineRule="auto"/>
                        <w:ind w:firstLine="720"/>
                        <w:jc w:val="both"/>
                        <w:rPr>
                          <w:szCs w:val="24"/>
                        </w:rPr>
                      </w:pPr>
                      <w:sdt>
                        <w:sdtPr>
                          <w:alias w:val="Numeris"/>
                          <w:tag w:val="nr_5db48dd54be64f5f8a86afc35d658b8d"/>
                          <w:lock w:val="sdtLocked"/>
                          <w:richText/>
                        </w:sdtPr>
                        <w:sdtContent>
                          <w:r>
                            <w:rPr>
                              <w:szCs w:val="24"/>
                            </w:rPr>
                            <w:t>2</w:t>
                          </w:r>
                        </w:sdtContent>
                      </w:sdt>
                      <w:r>
                        <w:rPr>
                          <w:szCs w:val="24"/>
                        </w:rPr>
                        <w:t>. Žemėtvarkos planavimo dokumentus rengiančių asmenų veiklos priežiūrą atliekanti institucija:</w:t>
                      </w:r>
                    </w:p>
                    <w:sdt>
                      <w:sdtPr>
                        <w:alias w:val="41-4 str. 2 d. 1 p."/>
                        <w:tag w:val="part_99331368855d4da9bd36b5512f15753f"/>
                        <w:lock w:val="sdtLocked"/>
                        <w:richText/>
                      </w:sdtPr>
                      <w:sdtContent>
                        <w:p>
                          <w:pPr>
                            <w:spacing w:line="360" w:lineRule="auto"/>
                            <w:ind w:firstLine="720"/>
                            <w:jc w:val="both"/>
                            <w:rPr>
                              <w:szCs w:val="24"/>
                              <w:lang w:eastAsia="lt-LT"/>
                            </w:rPr>
                          </w:pPr>
                          <w:sdt>
                            <w:sdtPr>
                              <w:alias w:val="Numeris"/>
                              <w:tag w:val="nr_99331368855d4da9bd36b5512f15753f"/>
                              <w:lock w:val="sdtLocked"/>
                              <w:richText/>
                            </w:sdtPr>
                            <w:sdtContent>
                              <w:r>
                                <w:rPr>
                                  <w:szCs w:val="24"/>
                                </w:rPr>
                                <w:t>1</w:t>
                              </w:r>
                            </w:sdtContent>
                          </w:sdt>
                          <w:r>
                            <w:rPr>
                              <w:szCs w:val="24"/>
                            </w:rPr>
                            <w:t>) atlikdama žemėtvarkos planavimo dokumentus rengiančių asmenų veiklos priežiūrą, vykdo Viešojo administravimo įstatyme nustatytas ūkio subjektų veiklos priežiūrą atliekančio subjekto funkcijas;</w:t>
                          </w:r>
                        </w:p>
                      </w:sdtContent>
                    </w:sdt>
                    <w:sdt>
                      <w:sdtPr>
                        <w:alias w:val="41-4 str. 2 d. 2 p."/>
                        <w:tag w:val="part_681389a2dcac443f8d008927545e2d66"/>
                        <w:lock w:val="sdtLocked"/>
                        <w:richText/>
                      </w:sdtPr>
                      <w:sdtContent>
                        <w:p>
                          <w:pPr>
                            <w:spacing w:line="360" w:lineRule="auto"/>
                            <w:ind w:firstLine="720"/>
                            <w:jc w:val="both"/>
                            <w:rPr>
                              <w:szCs w:val="24"/>
                              <w:lang w:eastAsia="lt-LT"/>
                            </w:rPr>
                          </w:pPr>
                          <w:sdt>
                            <w:sdtPr>
                              <w:alias w:val="Numeris"/>
                              <w:tag w:val="nr_681389a2dcac443f8d008927545e2d66"/>
                              <w:lock w:val="sdtLocked"/>
                              <w:richText/>
                            </w:sdtPr>
                            <w:sdtContent>
                              <w:r>
                                <w:rPr>
                                  <w:szCs w:val="24"/>
                                  <w:lang w:eastAsia="lt-LT"/>
                                </w:rPr>
                                <w:t>2</w:t>
                              </w:r>
                            </w:sdtContent>
                          </w:sdt>
                          <w:r>
                            <w:rPr>
                              <w:szCs w:val="24"/>
                              <w:lang w:eastAsia="lt-LT"/>
                            </w:rPr>
                            <w:t>) nagrinėja savivaldybių ir kitų juridinių asmenų, taip pat fizinių asmenų raštu pateiktus pranešimus apie galimai padarytus žemėtvarkos planavimo dokumentus rengiančio asmens veiklos pažeidimus;</w:t>
                          </w:r>
                        </w:p>
                      </w:sdtContent>
                    </w:sdt>
                    <w:sdt>
                      <w:sdtPr>
                        <w:alias w:val="41-4 str. 2 d. 3 p."/>
                        <w:tag w:val="part_287c12402e0d4ca3a1fb94566fdef93c"/>
                        <w:lock w:val="sdtLocked"/>
                        <w:richText/>
                      </w:sdtPr>
                      <w:sdtContent>
                        <w:p>
                          <w:pPr>
                            <w:spacing w:line="360" w:lineRule="auto"/>
                            <w:ind w:firstLine="720"/>
                            <w:jc w:val="both"/>
                            <w:rPr>
                              <w:szCs w:val="24"/>
                              <w:lang w:eastAsia="lt-LT"/>
                            </w:rPr>
                          </w:pPr>
                          <w:sdt>
                            <w:sdtPr>
                              <w:alias w:val="Numeris"/>
                              <w:tag w:val="nr_287c12402e0d4ca3a1fb94566fdef93c"/>
                              <w:lock w:val="sdtLocked"/>
                              <w:richText/>
                            </w:sdtPr>
                            <w:sdtContent>
                              <w:r>
                                <w:rPr>
                                  <w:szCs w:val="24"/>
                                  <w:lang w:eastAsia="lt-LT"/>
                                </w:rPr>
                                <w:t>3</w:t>
                              </w:r>
                            </w:sdtContent>
                          </w:sdt>
                          <w:r>
                            <w:rPr>
                              <w:szCs w:val="24"/>
                              <w:lang w:eastAsia="lt-LT"/>
                            </w:rPr>
                            <w:t>) teikia žemėtvarkos planavimo dokumentus rengiantiems asmenims šio įstatymo 41</w:t>
                          </w:r>
                          <w:r>
                            <w:rPr>
                              <w:szCs w:val="24"/>
                              <w:vertAlign w:val="superscript"/>
                              <w:lang w:eastAsia="lt-LT"/>
                            </w:rPr>
                            <w:t>3</w:t>
                          </w:r>
                          <w:r>
                            <w:rPr>
                              <w:szCs w:val="24"/>
                              <w:lang w:eastAsia="lt-LT"/>
                            </w:rPr>
                            <w:t> straipsnio 4 dalyje ir 5 dalies 1</w:t>
                          </w:r>
                          <w:r>
                            <w:rPr>
                              <w:rFonts w:eastAsia="Symbol"/>
                              <w:szCs w:val="24"/>
                            </w:rPr>
                            <w:sym w:font="Symbol" w:char="F02D"/>
                          </w:r>
                          <w:r>
                            <w:rPr>
                              <w:szCs w:val="24"/>
                              <w:lang w:eastAsia="lt-LT"/>
                            </w:rPr>
                            <w:t>3 punktuose nustatytus rašytinius nurodymus ir įspėjimus;</w:t>
                          </w:r>
                        </w:p>
                      </w:sdtContent>
                    </w:sdt>
                    <w:sdt>
                      <w:sdtPr>
                        <w:alias w:val="41-4 str. 2 d. 4 p."/>
                        <w:tag w:val="part_931a36c49c9c47738c0a39b1b30b5e08"/>
                        <w:lock w:val="sdtLocked"/>
                        <w:richText/>
                      </w:sdtPr>
                      <w:sdtContent>
                        <w:p>
                          <w:pPr>
                            <w:spacing w:line="360" w:lineRule="auto"/>
                            <w:ind w:firstLine="720"/>
                            <w:jc w:val="both"/>
                            <w:rPr>
                              <w:szCs w:val="24"/>
                            </w:rPr>
                          </w:pPr>
                          <w:sdt>
                            <w:sdtPr>
                              <w:alias w:val="Numeris"/>
                              <w:tag w:val="nr_931a36c49c9c47738c0a39b1b30b5e08"/>
                              <w:lock w:val="sdtLocked"/>
                              <w:richText/>
                            </w:sdtPr>
                            <w:sdtContent>
                              <w:r>
                                <w:rPr>
                                  <w:szCs w:val="24"/>
                                </w:rPr>
                                <w:t>4</w:t>
                              </w:r>
                            </w:sdtContent>
                          </w:sdt>
                          <w:r>
                            <w:rPr>
                              <w:szCs w:val="24"/>
                            </w:rPr>
                            <w:t xml:space="preserve">) aplinkos ministro nustatyta tvarka </w:t>
                          </w:r>
                          <w:r>
                            <w:rPr>
                              <w:szCs w:val="24"/>
                              <w:lang w:eastAsia="lt-LT"/>
                            </w:rPr>
                            <w:t>šio įstatymo 41</w:t>
                          </w:r>
                          <w:r>
                            <w:rPr>
                              <w:szCs w:val="24"/>
                              <w:vertAlign w:val="superscript"/>
                              <w:lang w:eastAsia="lt-LT"/>
                            </w:rPr>
                            <w:t>3</w:t>
                          </w:r>
                          <w:r>
                            <w:rPr>
                              <w:szCs w:val="24"/>
                              <w:lang w:eastAsia="lt-LT"/>
                            </w:rPr>
                            <w:t xml:space="preserve"> straipsnio 6 dalies 1 ir 2 punktuose, 7 dalies 1 ir 2 punktuose ir 8 dalies 1</w:t>
                          </w:r>
                          <w:r>
                            <w:rPr>
                              <w:rFonts w:eastAsia="Symbol"/>
                              <w:szCs w:val="24"/>
                            </w:rPr>
                            <w:sym w:font="Symbol" w:char="F02D"/>
                          </w:r>
                          <w:r>
                            <w:rPr>
                              <w:szCs w:val="24"/>
                            </w:rPr>
                            <w:t>4</w:t>
                          </w:r>
                          <w:r>
                            <w:rPr>
                              <w:szCs w:val="24"/>
                              <w:lang w:eastAsia="lt-LT"/>
                            </w:rPr>
                            <w:t xml:space="preserve"> punktuose nustatytais atvejais sustabdo kvalifikacijos pažymėjimų galiojimą, panaikina jų galiojimo sustabdymą ir galiojimą</w:t>
                          </w:r>
                          <w:r>
                            <w:rPr>
                              <w:szCs w:val="24"/>
                            </w:rPr>
                            <w:t>.</w:t>
                          </w:r>
                        </w:p>
                      </w:sdtContent>
                    </w:sdt>
                  </w:sdtContent>
                </w:sdt>
                <w:sdt>
                  <w:sdtPr>
                    <w:alias w:val="41-4 str. 3 d."/>
                    <w:tag w:val="part_73101b03cf1247509c4d6f161d5bbc70"/>
                    <w:lock w:val="sdtLocked"/>
                    <w:richText/>
                  </w:sdtPr>
                  <w:sdtContent>
                    <w:p>
                      <w:pPr>
                        <w:spacing w:line="360" w:lineRule="auto"/>
                        <w:ind w:firstLine="720"/>
                        <w:jc w:val="both"/>
                        <w:rPr>
                          <w:szCs w:val="24"/>
                          <w:lang w:eastAsia="lt-LT"/>
                        </w:rPr>
                      </w:pPr>
                      <w:sdt>
                        <w:sdtPr>
                          <w:alias w:val="Numeris"/>
                          <w:tag w:val="nr_73101b03cf1247509c4d6f161d5bbc70"/>
                          <w:lock w:val="sdtLocked"/>
                          <w:richText/>
                        </w:sdtPr>
                        <w:sdtContent>
                          <w:r>
                            <w:rPr>
                              <w:szCs w:val="24"/>
                              <w:lang w:eastAsia="lt-LT"/>
                            </w:rPr>
                            <w:t>3</w:t>
                          </w:r>
                        </w:sdtContent>
                      </w:sdt>
                      <w:r>
                        <w:rPr>
                          <w:szCs w:val="24"/>
                          <w:lang w:eastAsia="lt-LT"/>
                        </w:rPr>
                        <w:t>. Žemėtvarkos planavimo dokumentus rengiančių asmenų veiklos priežiūrą atliekančios institucijos vadovas tvirtina žalos, atsiradusios dėl žemėtvarkos planavimo dokumentus rengiančio asmens veiklos, dydžio nustatymo tvarkos aprašą.</w:t>
                      </w:r>
                    </w:p>
                  </w:sdtContent>
                </w:sdt>
                <w:sdt>
                  <w:sdtPr>
                    <w:alias w:val="41-4 str. 4 d."/>
                    <w:tag w:val="part_4845047a54f64f64bf9f4aabdb74da10"/>
                    <w:lock w:val="sdtLocked"/>
                    <w:richText/>
                  </w:sdtPr>
                  <w:sdtContent>
                    <w:p>
                      <w:pPr>
                        <w:spacing w:line="360" w:lineRule="auto"/>
                        <w:ind w:firstLine="720"/>
                        <w:jc w:val="both"/>
                        <w:rPr>
                          <w:bCs/>
                          <w:szCs w:val="24"/>
                        </w:rPr>
                      </w:pPr>
                      <w:sdt>
                        <w:sdtPr>
                          <w:alias w:val="Numeris"/>
                          <w:tag w:val="nr_4845047a54f64f64bf9f4aabdb74da10"/>
                          <w:lock w:val="sdtLocked"/>
                          <w:richText/>
                        </w:sdtPr>
                        <w:sdtContent>
                          <w:r>
                            <w:rPr>
                              <w:szCs w:val="24"/>
                              <w:lang w:eastAsia="lt-LT"/>
                            </w:rPr>
                            <w:t>4</w:t>
                          </w:r>
                        </w:sdtContent>
                      </w:sdt>
                      <w:r>
                        <w:rPr>
                          <w:szCs w:val="24"/>
                          <w:lang w:eastAsia="lt-LT"/>
                        </w:rPr>
                        <w:t xml:space="preserve">. Vykdydamos šio straipsnio 1 ir 2 dalyse nurodytas funkcijas, Įgaliota institucija ir žemėtvarkos planavimo dokumentus rengiančių asmenų veiklos priežiūrą atliekanti institucija laikosi asmens duomenų tvarkymo reikalavimų, įgyvendina tinkamas technines ir organizacines asmens duomenų saugumo priemones ir kitas Reglamente </w:t>
                      </w:r>
                      <w:hyperlink r:id="rId52" w:tgtFrame="_blank" w:history="1">
                        <w:r>
                          <w:rPr>
                            <w:color w:val="0000FF" w:themeColor="hyperlink"/>
                            <w:szCs w:val="24"/>
                            <w:u w:val="single"/>
                            <w:lang w:eastAsia="lt-LT"/>
                          </w:rPr>
                          <w:t>(ES) 2016/679</w:t>
                        </w:r>
                      </w:hyperlink>
                      <w:r>
                        <w:rPr>
                          <w:szCs w:val="24"/>
                          <w:lang w:eastAsia="lt-LT"/>
                        </w:rPr>
                        <w:t xml:space="preserve"> duomenų valdytojui nustatytas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5ac95ee0ee3e4a47b0566603508e184b"/>
                    <w:lock w:val="sdtLocked"/>
                    <w:richText/>
                  </w:sdtPr>
                  <w:sdtContent>
                    <w:p>
                      <w:pPr>
                        <w:spacing w:line="360" w:lineRule="auto"/>
                        <w:ind w:firstLine="720"/>
                        <w:jc w:val="both"/>
                        <w:rPr>
                          <w:color w:val="000000"/>
                          <w:szCs w:val="24"/>
                        </w:rPr>
                      </w:pPr>
                      <w:sdt>
                        <w:sdtPr>
                          <w:alias w:val="Numeris"/>
                          <w:tag w:val="nr_5ac95ee0ee3e4a47b0566603508e184b"/>
                          <w:lock w:val="sdtLocked"/>
                          <w:richText/>
                        </w:sdtPr>
                        <w:sdtContent>
                          <w:r>
                            <w:rPr>
                              <w:szCs w:val="24"/>
                              <w:lang w:eastAsia="lt-LT"/>
                            </w:rPr>
                            <w:t>1</w:t>
                          </w:r>
                        </w:sdtContent>
                      </w:sdt>
                      <w:r>
                        <w:rPr>
                          <w:szCs w:val="24"/>
                          <w:lang w:eastAsia="lt-LT"/>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registrų informacinėje sistemoje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 ar specialiosios paskirties projektus,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5 str. 4 d."/>
                    <w:tag w:val="part_03bc5ccbd9b34734b8706e03db601a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3bc5ccbd9b34734b8706e03db601a3f"/>
                          <w:lock w:val="sdtLocked"/>
                          <w:richText/>
                        </w:sdtPr>
                        <w:sdtContent>
                          <w:r>
                            <w:rPr>
                              <w:szCs w:val="24"/>
                              <w:lang w:eastAsia="lt-LT"/>
                            </w:rPr>
                            <w:t>4</w:t>
                          </w:r>
                        </w:sdtContent>
                      </w:sdt>
                      <w:r>
                        <w:rPr>
                          <w:szCs w:val="24"/>
                          <w:lang w:eastAsia="lt-LT"/>
                        </w:rPr>
                        <w:t>. 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registrų informacinėje sistemoje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56fd372e609248e988a7745c54167d0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56fd372e609248e988a7745c54167d07"/>
                          <w:lock w:val="sdtLocked"/>
                          <w:richText/>
                        </w:sdtPr>
                        <w:sdtContent>
                          <w:r>
                            <w:rPr>
                              <w:szCs w:val="24"/>
                              <w:lang w:eastAsia="lt-LT"/>
                            </w:rPr>
                            <w:t>5</w:t>
                          </w:r>
                        </w:sdtContent>
                      </w:sdt>
                      <w:r>
                        <w:rPr>
                          <w:szCs w:val="24"/>
                          <w:lang w:eastAsia="lt-LT"/>
                        </w:rPr>
                        <w:t xml:space="preserve">. </w:t>
                      </w:r>
                      <w:r>
                        <w:rPr>
                          <w:szCs w:val="24"/>
                        </w:rPr>
                        <w:t xml:space="preserve">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w:t>
                      </w:r>
                      <w:r>
                        <w:rPr>
                          <w:szCs w:val="24"/>
                          <w:lang w:eastAsia="lt-LT"/>
                        </w:rPr>
                        <w:t>savininko</w:t>
                      </w:r>
                      <w:r>
                        <w:rPr>
                          <w:szCs w:val="24"/>
                        </w:rPr>
                        <w:t xml:space="preserve"> (</w:t>
                      </w:r>
                      <w:r>
                        <w:rPr>
                          <w:szCs w:val="24"/>
                          <w:lang w:eastAsia="lt-LT"/>
                        </w:rPr>
                        <w:t>bendraturčių</w:t>
                      </w:r>
                      <w:r>
                        <w:rPr>
                          <w:szCs w:val="24"/>
                        </w:rPr>
                        <w:t xml:space="preserve">) ir (ar) kitų naudotojų, daiktinių teisių turėtojų (jeigu jų yra) </w:t>
                      </w:r>
                      <w:r>
                        <w:rPr>
                          <w:szCs w:val="24"/>
                          <w:lang w:eastAsia="lt-LT"/>
                        </w:rPr>
                        <w:t>vardai ir pavardės</w:t>
                      </w:r>
                      <w:r>
                        <w:rPr>
                          <w:szCs w:val="24"/>
                        </w:rPr>
                        <w:t xml:space="preserve">.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per merą ar seniūną būdas. Apie sprendimą pradėti žemės paėmimo visuomenės poreikiams procedūrą nedelsiant, bet ne vėliau kaip kitą darbo dieną pranešama Nekilnojamojo turto registrų informacinės sistemos duomenų tvarkytojui, kuris Nekilnojamojo turto </w:t>
                      </w:r>
                      <w:r>
                        <w:rPr>
                          <w:szCs w:val="24"/>
                          <w:lang w:eastAsia="lt-LT"/>
                        </w:rPr>
                        <w:t>registrų informacinės sistemos</w:t>
                      </w:r>
                      <w:r>
                        <w:rPr>
                          <w:szCs w:val="24"/>
                        </w:rPr>
                        <w:t xml:space="preserve"> nuostatuose nustatyta tvarka Nekilnojamojo turto registrų informacinėje sistemoje įregistruoja šį juridinį faktą. Nuo juridinio fakto – priimto sprendimo pradėti žemės paėmimo visuomenės poreikiams procedūrą – įregistravimo Nekilnojamojo turto registrų informacinėje sistemoje dienos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da174a4a292429398cc4bfdad97921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da174a4a292429398cc4bfdad979214"/>
                          <w:lock w:val="sdtLocked"/>
                          <w:richText/>
                        </w:sdtPr>
                        <w:sdtContent>
                          <w:r>
                            <w:rPr>
                              <w:szCs w:val="24"/>
                              <w:lang w:eastAsia="lt-LT"/>
                            </w:rPr>
                            <w:t>7</w:t>
                          </w:r>
                        </w:sdtContent>
                      </w:sdt>
                      <w:r>
                        <w:rPr>
                          <w:szCs w:val="24"/>
                          <w:lang w:eastAsia="lt-LT"/>
                        </w:rPr>
                        <w:t xml:space="preserve">. </w:t>
                      </w:r>
                      <w:r>
                        <w:rPr>
                          <w:szCs w:val="24"/>
                        </w:rPr>
                        <w:t>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registrų informacinės sistemos duomenų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registrų informacinėje sistemoje padalyto žemės sklypo savininko vardu. Juridinis faktas – pradėta žemės paėmimo visuomenės poreikiams procedūra – įregistruojamas tik žemės sklypo, kurį numatoma paimti visuomenės poreikiams, Nekilnojamojo turto registrų informacinės sistemos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8 d."/>
                    <w:tag w:val="part_a7abf9c31f374309861227c376554d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7abf9c31f374309861227c376554deb"/>
                          <w:lock w:val="sdtLocked"/>
                          <w:richText/>
                        </w:sdtPr>
                        <w:sdtContent>
                          <w:r>
                            <w:rPr>
                              <w:szCs w:val="24"/>
                              <w:lang w:eastAsia="lt-LT"/>
                            </w:rPr>
                            <w:t>8</w:t>
                          </w:r>
                        </w:sdtContent>
                      </w:sdt>
                      <w:r>
                        <w:rPr>
                          <w:szCs w:val="24"/>
                          <w:lang w:eastAsia="lt-LT"/>
                        </w:rPr>
                        <w:t xml:space="preserve">. </w:t>
                      </w:r>
                      <w:r>
                        <w:rPr>
                          <w:szCs w:val="24"/>
                        </w:rPr>
                        <w:t xml:space="preserve">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įregistravimo Nekilnojamojo turto registrų informacinėje sistemoje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registrų informacinės sistemos duomenų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w:t>
                      </w:r>
                      <w:r>
                        <w:rPr>
                          <w:szCs w:val="24"/>
                          <w:lang w:eastAsia="lt-LT"/>
                        </w:rPr>
                        <w:t>savininko</w:t>
                      </w:r>
                      <w:r>
                        <w:rPr>
                          <w:szCs w:val="24"/>
                        </w:rPr>
                        <w:t xml:space="preserve"> (</w:t>
                      </w:r>
                      <w:r>
                        <w:rPr>
                          <w:szCs w:val="24"/>
                          <w:lang w:eastAsia="lt-LT"/>
                        </w:rPr>
                        <w:t>bendraturčių</w:t>
                      </w:r>
                      <w:r>
                        <w:rPr>
                          <w:szCs w:val="24"/>
                        </w:rPr>
                        <w:t xml:space="preserve">), </w:t>
                      </w:r>
                      <w:r>
                        <w:rPr>
                          <w:szCs w:val="24"/>
                          <w:lang w:eastAsia="lt-LT"/>
                        </w:rPr>
                        <w:t>kitų naudotojų</w:t>
                      </w:r>
                      <w:r>
                        <w:rPr>
                          <w:szCs w:val="24"/>
                        </w:rPr>
                        <w:t xml:space="preserve">, daiktinių teisių </w:t>
                      </w:r>
                      <w:r>
                        <w:rPr>
                          <w:szCs w:val="24"/>
                          <w:lang w:eastAsia="lt-LT"/>
                        </w:rPr>
                        <w:t>turėtojų</w:t>
                      </w:r>
                      <w:r>
                        <w:rPr>
                          <w:szCs w:val="24"/>
                        </w:rPr>
                        <w:t xml:space="preserve"> (jeigu jų yra) </w:t>
                      </w:r>
                      <w:r>
                        <w:rPr>
                          <w:szCs w:val="24"/>
                          <w:lang w:eastAsia="lt-LT"/>
                        </w:rPr>
                        <w:t>vardai ir pavardės</w:t>
                      </w:r>
                      <w:r>
                        <w:rPr>
                          <w:szCs w:val="24"/>
                        </w:rPr>
                        <w:t>.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10d567e68bc948c3b6af99f3e15b67e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0d567e68bc948c3b6af99f3e15b67e2"/>
                          <w:lock w:val="sdtLocked"/>
                          <w:richText/>
                        </w:sdtPr>
                        <w:sdtContent>
                          <w:r>
                            <w:rPr>
                              <w:szCs w:val="24"/>
                              <w:lang w:eastAsia="lt-LT"/>
                            </w:rPr>
                            <w:t>1</w:t>
                          </w:r>
                        </w:sdtContent>
                      </w:sdt>
                      <w:r>
                        <w:rPr>
                          <w:szCs w:val="24"/>
                          <w:lang w:eastAsia="lt-LT"/>
                        </w:rPr>
                        <w:t xml:space="preserve">. </w:t>
                      </w:r>
                      <w:r>
                        <w:rPr>
                          <w:szCs w:val="24"/>
                        </w:rPr>
                        <w:t>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kiti žemės sklypo savininko ir (ar) kito naudotojo nuostoliai, patirti dėl žemės sklypo ir jame statomų ar jau pastatytų statinių, įrenginių, žemės sklype esančių želdinių, sodinių paėmimo visuomenės poreikiams. Paimamo žemės sklypo rinkos vertė nustatoma pagal pagrindinę žemės naudojimo paskirtį, naudojimo būdą, nustatytus iki juridinio fakto apie pradėtą žemės paėmimo visuomenės poreikiams procedūrą įregistravimo Nekilnojamojo turto registrų informacinėje sistemoje, taikant Privalomojo turto ir verslo vertinimo įstatyme nustatytą privalomąjį turto arba verslo vertinimą. Žemės sklype esančių želdinių, sodinių, medynų tūrio, negauto derliaus ir įdėtų lėšų žemės ūkio produkcijai ir miškui auginti vertė ir suteikiamo valstybinės žemės sklypo rinkos vertė nustatomos taikant Privalomojo turto ir verslo vertinimo įstatyme nustatytą privalomąjį turto arba verslo 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Privalomojo turto ir verslo vertinimo įstatyme nustatytą privalomąjį turto arba verslo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Privalomojo turto ir verslo vertinimo įstatyme nustatytą privalomąjį turto arba verslo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privalomąjį turto arba verslo vertinimą bent dviem turto vertinimo metodais, parinktais pagal turto ir verslo vertinimą reglamentuojančius teisės aktus, o savininkui ir (ar) kitam naudotojui atlyginama didesne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fbfe9071655346ba899ef728f952079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bfe9071655346ba899ef728f9520797"/>
                          <w:lock w:val="sdtLocked"/>
                          <w:richText/>
                        </w:sdtPr>
                        <w:sdtContent>
                          <w:r>
                            <w:rPr>
                              <w:szCs w:val="24"/>
                              <w:lang w:eastAsia="lt-LT"/>
                            </w:rPr>
                            <w:t>4</w:t>
                          </w:r>
                        </w:sdtContent>
                      </w:sdt>
                      <w:r>
                        <w:rPr>
                          <w:szCs w:val="24"/>
                          <w:lang w:eastAsia="lt-LT"/>
                        </w:rPr>
                        <w:t xml:space="preserve">. </w:t>
                      </w:r>
                      <w:r>
                        <w:rPr>
                          <w:szCs w:val="24"/>
                        </w:rPr>
                        <w:t>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įregistruojama Nekilnojamojo turto registrų informacinėje sistemoje,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2f350805ebd245e9a444a9615bc27d1d"/>
                    <w:lock w:val="sdtLocked"/>
                    <w:richText/>
                  </w:sdtPr>
                  <w:sdtContent>
                    <w:p>
                      <w:pPr>
                        <w:spacing w:line="360" w:lineRule="auto"/>
                        <w:ind w:firstLine="720"/>
                        <w:jc w:val="both"/>
                        <w:rPr>
                          <w:bCs/>
                          <w:szCs w:val="24"/>
                        </w:rPr>
                      </w:pPr>
                      <w:sdt>
                        <w:sdtPr>
                          <w:alias w:val="Numeris"/>
                          <w:tag w:val="nr_2f350805ebd245e9a444a9615bc27d1d"/>
                          <w:lock w:val="sdtLocked"/>
                          <w:richText/>
                        </w:sdtPr>
                        <w:sdtContent>
                          <w:r>
                            <w:rPr>
                              <w:szCs w:val="24"/>
                              <w:lang w:eastAsia="lt-LT"/>
                            </w:rPr>
                            <w:t>6</w:t>
                          </w:r>
                        </w:sdtContent>
                      </w:sdt>
                      <w:r>
                        <w:rPr>
                          <w:szCs w:val="24"/>
                          <w:lang w:eastAsia="lt-LT"/>
                        </w:rPr>
                        <w:t xml:space="preserve">. </w:t>
                      </w:r>
                      <w:r>
                        <w:rPr>
                          <w:szCs w:val="24"/>
                        </w:rPr>
                        <w:t>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registrų informacinėje sistemoje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fca1062dcd8643f684b4b4ebd5006ad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ca1062dcd8643f684b4b4ebd5006ad4"/>
                          <w:lock w:val="sdtLocked"/>
                          <w:richText/>
                        </w:sdtPr>
                        <w:sdtContent>
                          <w:r>
                            <w:rPr>
                              <w:szCs w:val="24"/>
                              <w:lang w:eastAsia="lt-LT"/>
                            </w:rPr>
                            <w:t>10</w:t>
                          </w:r>
                        </w:sdtContent>
                      </w:sdt>
                      <w:r>
                        <w:rPr>
                          <w:szCs w:val="24"/>
                          <w:lang w:eastAsia="lt-LT"/>
                        </w:rPr>
                        <w:t xml:space="preserve">. </w:t>
                      </w:r>
                      <w:r>
                        <w:rPr>
                          <w:szCs w:val="24"/>
                        </w:rPr>
                        <w:t>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registrų informacinėje sistemoje kaip valstybinę žemę, o valstybės nuosavybės teisę į statinius ir įrenginius, esančius paimtame visuomenės poreikiams žemės sklype, Nekilnojamojo turto registrų informacinėje sistemoje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registrų informacinėje sistemoje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registrų informacinėje sistemoje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registrų informacinėje sistemoje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1 d."/>
                    <w:tag w:val="part_a3e08f4a10714f0f980f1c0af21a8d5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3e08f4a10714f0f980f1c0af21a8d5f"/>
                          <w:lock w:val="sdtLocked"/>
                          <w:richText/>
                        </w:sdtPr>
                        <w:sdtContent>
                          <w:r>
                            <w:rPr>
                              <w:szCs w:val="24"/>
                              <w:lang w:eastAsia="lt-LT"/>
                            </w:rPr>
                            <w:t>11</w:t>
                          </w:r>
                        </w:sdtContent>
                      </w:sdt>
                      <w:r>
                        <w:rPr>
                          <w:szCs w:val="24"/>
                          <w:lang w:eastAsia="lt-LT"/>
                        </w:rPr>
                        <w:t xml:space="preserve">. </w:t>
                      </w:r>
                      <w:r>
                        <w:rPr>
                          <w:szCs w:val="24"/>
                        </w:rPr>
                        <w:t>Paimtas visuomenės poreikiams žemės sklypas, Nekilnojamojo turto registrų informacinėje sistemoje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2 d."/>
                    <w:tag w:val="part_1a347f6420c246169eab9cb0215c85a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a347f6420c246169eab9cb0215c85a6"/>
                          <w:lock w:val="sdtLocked"/>
                          <w:richText/>
                        </w:sdtPr>
                        <w:sdtContent>
                          <w:r>
                            <w:rPr>
                              <w:szCs w:val="24"/>
                              <w:lang w:eastAsia="lt-LT"/>
                            </w:rPr>
                            <w:t>12</w:t>
                          </w:r>
                        </w:sdtContent>
                      </w:sdt>
                      <w:r>
                        <w:rPr>
                          <w:szCs w:val="24"/>
                          <w:lang w:eastAsia="lt-LT"/>
                        </w:rPr>
                        <w:t xml:space="preserve">. </w:t>
                      </w:r>
                      <w:r>
                        <w:rPr>
                          <w:szCs w:val="24"/>
                        </w:rPr>
                        <w:t>Kai visuomenės poreikiams paimtame žemės sklype esantis statinys ir (ar) įrenginys žemės paėmimu visuomenės poreikiams suinteresuotos institucijos teikiamas registruoti Nekilnojamojo turto registrų informacinėje sistemoje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registrų informacinėje sistemoje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3 d."/>
                    <w:tag w:val="part_1e162026f86e40cbad1017bc27e8aed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e162026f86e40cbad1017bc27e8aed4"/>
                          <w:lock w:val="sdtLocked"/>
                          <w:richText/>
                        </w:sdtPr>
                        <w:sdtContent>
                          <w:r>
                            <w:rPr>
                              <w:szCs w:val="24"/>
                              <w:lang w:eastAsia="lt-LT"/>
                            </w:rPr>
                            <w:t>13</w:t>
                          </w:r>
                        </w:sdtContent>
                      </w:sdt>
                      <w:r>
                        <w:rPr>
                          <w:szCs w:val="24"/>
                          <w:lang w:eastAsia="lt-LT"/>
                        </w:rPr>
                        <w:t xml:space="preserve">. </w:t>
                      </w:r>
                      <w:r>
                        <w:rPr>
                          <w:szCs w:val="24"/>
                        </w:rPr>
                        <w:t>Įregistravus valstybės nuosavybės teisę ir šio straipsnio 12 dalyje nurodyto subjekto patikėjimo teisę į visuomenės poreikiams paimtame žemės sklype esančius statinius ir (ar) įrenginius Nekilnojamojo turto registrų informacinėje sistemoje,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4 d."/>
                    <w:tag w:val="part_1588362fe1944880874754dc6c863d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588362fe1944880874754dc6c863d86"/>
                          <w:lock w:val="sdtLocked"/>
                          <w:richText/>
                        </w:sdtPr>
                        <w:sdtContent>
                          <w:r>
                            <w:rPr>
                              <w:szCs w:val="24"/>
                              <w:lang w:eastAsia="lt-LT"/>
                            </w:rPr>
                            <w:t>14</w:t>
                          </w:r>
                        </w:sdtContent>
                      </w:sdt>
                      <w:r>
                        <w:rPr>
                          <w:szCs w:val="24"/>
                          <w:lang w:eastAsia="lt-LT"/>
                        </w:rPr>
                        <w:t xml:space="preserve">. </w:t>
                      </w:r>
                      <w:r>
                        <w:rPr>
                          <w:szCs w:val="24"/>
                        </w:rPr>
                        <w:t>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registrų informacinės sistemos duomenų tvarkytoją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5 d."/>
                    <w:tag w:val="part_360371bf9feb4501b89c09ad82700a0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60371bf9feb4501b89c09ad82700a03"/>
                          <w:lock w:val="sdtLocked"/>
                          <w:richText/>
                        </w:sdtPr>
                        <w:sdtContent>
                          <w:r>
                            <w:rPr>
                              <w:szCs w:val="24"/>
                              <w:lang w:eastAsia="lt-LT"/>
                            </w:rPr>
                            <w:t>15</w:t>
                          </w:r>
                        </w:sdtContent>
                      </w:sdt>
                      <w:r>
                        <w:rPr>
                          <w:szCs w:val="24"/>
                          <w:lang w:eastAsia="lt-LT"/>
                        </w:rPr>
                        <w:t xml:space="preserve">. </w:t>
                      </w:r>
                      <w:r>
                        <w:rPr>
                          <w:szCs w:val="24"/>
                        </w:rPr>
                        <w:t>Subjektai, kurių patikėjimo teisė į visuomenės poreikiams paimtame žemės sklype esančius statinius ir (ar) įrenginius įregistruota Nekilnojamojo turto registrų informacinėje sistemoje, šiuos statinius ir (ar) įrenginius valdo, naudoja ir jais disponuoja patikėjimo teise įstatymuose, kuriuose reguliuojami valstybės turto valdymo, naudojimo ir disponavimo juo teisiniai santykiai, nustatyta tvarka, išskyrus šiame įstatyme nustatytas išimtis. Kai Nekilnojamojo turto registrų informacinėje sistemoje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neatsižvelgiant į turto vieneto likutinę vertę,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fa2b2e66b2b849c79143d704b966ca9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a2b2e66b2b849c79143d704b966ca94"/>
                          <w:lock w:val="sdtLocked"/>
                          <w:richText/>
                        </w:sdtPr>
                        <w:sdtContent>
                          <w:r>
                            <w:rPr>
                              <w:szCs w:val="24"/>
                              <w:lang w:eastAsia="lt-LT"/>
                            </w:rPr>
                            <w:t>6</w:t>
                          </w:r>
                        </w:sdtContent>
                      </w:sdt>
                      <w:r>
                        <w:rPr>
                          <w:szCs w:val="24"/>
                          <w:lang w:eastAsia="lt-LT"/>
                        </w:rPr>
                        <w:t xml:space="preserve">. Pagal žemės paėmimo visuomenės poreikiams projektą suformuoti ir pertvarkyti žemės sklypai registruojami Nekilnojamojo turto registrų informacinėje sistemoje </w:t>
                      </w:r>
                      <w:r>
                        <w:rPr>
                          <w:szCs w:val="24"/>
                        </w:rPr>
                        <w:t xml:space="preserve">Nekilnojamojo turto registravimo įstatyme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864b6924024c4a84bf4419ea0646860e"/>
                <w:lock w:val="sdtLocked"/>
                <w:richText/>
              </w:sdtPr>
              <w:sdtContent>
                <w:p>
                  <w:pPr>
                    <w:spacing w:line="360" w:lineRule="auto"/>
                    <w:ind w:firstLine="720"/>
                    <w:rPr>
                      <w:caps/>
                      <w:color w:val="000000"/>
                      <w:szCs w:val="24"/>
                    </w:rPr>
                  </w:pPr>
                  <w:sdt>
                    <w:sdtPr>
                      <w:alias w:val="Numeris"/>
                      <w:tag w:val="nr_864b6924024c4a84bf4419ea0646860e"/>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864b6924024c4a84bf4419ea0646860e"/>
                      <w:lock w:val="sdtLocked"/>
                      <w:richText/>
                    </w:sdtPr>
                    <w:sdtContent>
                      <w:r>
                        <w:rPr>
                          <w:b/>
                          <w:bCs/>
                          <w:color w:val="000000"/>
                          <w:szCs w:val="24"/>
                          <w:lang w:eastAsia="lt-LT"/>
                        </w:rPr>
                        <w:t>Žemės konsolidacijos projektų parengiamieji darbai</w:t>
                      </w:r>
                    </w:sdtContent>
                  </w:sdt>
                </w:p>
                <w:sdt>
                  <w:sdtPr>
                    <w:alias w:val="49 str. 1 d."/>
                    <w:tag w:val="part_a866625b744a4928901e0e8f48ee7f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866625b744a4928901e0e8f48ee7fc5"/>
                          <w:lock w:val="sdtLocked"/>
                          <w:richText/>
                        </w:sdtPr>
                        <w:sdtContent>
                          <w:r>
                            <w:rPr>
                              <w:color w:val="000000"/>
                              <w:szCs w:val="24"/>
                              <w:lang w:eastAsia="lt-LT"/>
                            </w:rPr>
                            <w:t>1</w:t>
                          </w:r>
                        </w:sdtContent>
                      </w:sdt>
                      <w:r>
                        <w:rPr>
                          <w:color w:val="000000"/>
                          <w:szCs w:val="24"/>
                          <w:lang w:eastAsia="lt-LT"/>
                        </w:rPr>
                        <w:t xml:space="preserve">. Žemės konsolidacijos projektai rengiami tik kaimo gyvenamosiose vietovėse. </w:t>
                      </w:r>
                      <w:r>
                        <w:rPr>
                          <w:bCs/>
                          <w:color w:val="000000"/>
                          <w:szCs w:val="24"/>
                          <w:lang w:eastAsia="lt-LT"/>
                        </w:rPr>
                        <w:t xml:space="preserve">Šių </w:t>
                      </w:r>
                      <w:r>
                        <w:rPr>
                          <w:color w:val="000000"/>
                          <w:szCs w:val="24"/>
                          <w:lang w:eastAsia="lt-LT"/>
                        </w:rPr>
                        <w:t xml:space="preserve">projektų rengimą organizuoja </w:t>
                      </w:r>
                      <w:r>
                        <w:rPr>
                          <w:bCs/>
                          <w:color w:val="000000"/>
                          <w:szCs w:val="24"/>
                          <w:lang w:eastAsia="lt-LT"/>
                        </w:rPr>
                        <w:t>savivaldybės administracijos direktorius</w:t>
                      </w:r>
                      <w:r>
                        <w:rPr>
                          <w:color w:val="000000"/>
                          <w:szCs w:val="24"/>
                          <w:lang w:eastAsia="lt-LT"/>
                        </w:rPr>
                        <w:t xml:space="preserve">. </w:t>
                      </w:r>
                    </w:p>
                  </w:sdtContent>
                </w:sdt>
                <w:sdt>
                  <w:sdtPr>
                    <w:alias w:val="49 str. 2 d."/>
                    <w:tag w:val="part_a2a39651cabd431f9de1d2308922398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2a39651cabd431f9de1d23089223986"/>
                          <w:lock w:val="sdtLocked"/>
                          <w:richText/>
                        </w:sdtPr>
                        <w:sdtContent>
                          <w:r>
                            <w:rPr>
                              <w:color w:val="000000"/>
                              <w:szCs w:val="24"/>
                              <w:lang w:eastAsia="lt-LT"/>
                            </w:rPr>
                            <w:t>2</w:t>
                          </w:r>
                        </w:sdtContent>
                      </w:sdt>
                      <w:r>
                        <w:rPr>
                          <w:color w:val="000000"/>
                          <w:szCs w:val="24"/>
                          <w:lang w:eastAsia="lt-LT"/>
                        </w:rPr>
                        <w:t xml:space="preserve">. Prašymus rengti žemės konsolidacijos projektą žemės savininkai, valstybinės žemės patikėtiniai (išskyrus savivaldybę) </w:t>
                      </w:r>
                      <w:r>
                        <w:rPr>
                          <w:bCs/>
                          <w:color w:val="000000"/>
                          <w:szCs w:val="24"/>
                          <w:lang w:eastAsia="lt-LT"/>
                        </w:rPr>
                        <w:t>teikia</w:t>
                      </w:r>
                      <w:r>
                        <w:rPr>
                          <w:color w:val="000000"/>
                          <w:szCs w:val="24"/>
                          <w:lang w:eastAsia="lt-LT"/>
                        </w:rPr>
                        <w:t xml:space="preserve"> </w:t>
                      </w:r>
                      <w:r>
                        <w:rPr>
                          <w:bCs/>
                          <w:color w:val="000000"/>
                          <w:szCs w:val="24"/>
                        </w:rPr>
                        <w:t>savivaldybei</w:t>
                      </w:r>
                      <w:r>
                        <w:rPr>
                          <w:color w:val="000000"/>
                          <w:szCs w:val="24"/>
                        </w:rPr>
                        <w:t xml:space="preserve">. </w:t>
                      </w:r>
                      <w:r>
                        <w:rPr>
                          <w:bCs/>
                          <w:color w:val="000000"/>
                          <w:szCs w:val="24"/>
                        </w:rPr>
                        <w:t>Savivaldybė savo iniciatyva gali pradėti rengti šiuos projektus ir be suinteresuotų asmenų prašymo.</w:t>
                      </w:r>
                      <w:r>
                        <w:rPr>
                          <w:color w:val="000000"/>
                          <w:szCs w:val="24"/>
                          <w:lang w:eastAsia="lt-LT"/>
                        </w:rPr>
                        <w:t xml:space="preserve"> Nustatęs, kad rengti projektą pageidauja ne mažiau kaip 5 žemės sklypų, esančių vienoje arba keliose bendrą ribą turinčiose kadastro vietovėse, ne mažiau kaip 5 savininkai, </w:t>
                      </w:r>
                      <w:r>
                        <w:rPr>
                          <w:bCs/>
                          <w:color w:val="000000"/>
                          <w:szCs w:val="24"/>
                        </w:rPr>
                        <w:t>savivaldybės administracijos direktorius</w:t>
                      </w:r>
                      <w:r>
                        <w:rPr>
                          <w:color w:val="000000"/>
                          <w:szCs w:val="24"/>
                          <w:lang w:eastAsia="lt-LT"/>
                        </w:rPr>
                        <w:t xml:space="preserve"> numato preliminarią teritoriją žemės konsolidacijos projektui rengti, nustato šioje teritorijoje esančių žemės sklypų savininkus, valstybinės žemės patikėtinius</w:t>
                      </w:r>
                      <w:r>
                        <w:rPr>
                          <w:bCs/>
                          <w:color w:val="000000"/>
                          <w:szCs w:val="24"/>
                          <w:lang w:eastAsia="lt-LT"/>
                        </w:rPr>
                        <w:t>,</w:t>
                      </w:r>
                      <w:r>
                        <w:rPr>
                          <w:color w:val="000000"/>
                          <w:szCs w:val="24"/>
                          <w:lang w:eastAsia="lt-LT"/>
                        </w:rPr>
                        <w:t xml:space="preserve"> kitus naudotojus ir organizuoja šios vietovės žemės savininkų, savivaldybės tarybos ir valstybinės žemės patikėtinių susirinkimą. Reikalavimas rengti žemės sklypų konsolidacijos projektą </w:t>
                      </w:r>
                      <w:r>
                        <w:rPr>
                          <w:bCs/>
                          <w:color w:val="000000"/>
                          <w:szCs w:val="24"/>
                          <w:lang w:eastAsia="lt-LT"/>
                        </w:rPr>
                        <w:t>netaikomas</w:t>
                      </w:r>
                      <w:r>
                        <w:rPr>
                          <w:color w:val="000000"/>
                          <w:szCs w:val="24"/>
                          <w:lang w:eastAsia="lt-LT"/>
                        </w:rPr>
                        <w:t xml:space="preserve"> esant minimaliam pageidaujančių žemės sklypų ir žemės sklypų savininkų skaičiui, kai tokie projektai rengiami privačios žemės sklypų savininkų lėšomis. Į susirinkimą žemės savininkai, savivaldybės tarybos ir valstybinės žemės patikėtinių įgalioti asmenys kviečiami raštu ne vėliau kaip </w:t>
                      </w:r>
                      <w:r>
                        <w:rPr>
                          <w:bCs/>
                          <w:color w:val="000000"/>
                          <w:szCs w:val="24"/>
                          <w:lang w:eastAsia="lt-LT"/>
                        </w:rPr>
                        <w:t xml:space="preserve">likus </w:t>
                      </w:r>
                      <w:r>
                        <w:rPr>
                          <w:color w:val="000000"/>
                          <w:szCs w:val="24"/>
                          <w:lang w:eastAsia="lt-LT"/>
                        </w:rPr>
                        <w:t>10 kalendorinių dienų iki susirinkimo dienos. Kai rengti žemės konsolidacijos projektą pageidauja ne mažiau kaip 5 žemės sklypų, esančių vienoje arba keliose bendrą ribą turinčiose kadastro vietovėse, ne mažiau kaip 5 savininkai, konsoliduojami tik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279afcc7755148678eef8d34379eb6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79afcc7755148678eef8d34379eb664"/>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w:t>
                          </w:r>
                          <w:r>
                            <w:rPr>
                              <w:bCs/>
                              <w:color w:val="000000"/>
                              <w:szCs w:val="24"/>
                              <w:lang w:eastAsia="lt-LT"/>
                            </w:rPr>
                            <w:t>pagrindžia, kad reikia rengti</w:t>
                          </w:r>
                          <w:r>
                            <w:rPr>
                              <w:color w:val="000000"/>
                              <w:szCs w:val="24"/>
                              <w:lang w:eastAsia="lt-LT"/>
                            </w:rPr>
                            <w:t xml:space="preserve"> žemės konsolidacijos </w:t>
                          </w:r>
                          <w:r>
                            <w:rPr>
                              <w:bCs/>
                              <w:color w:val="000000"/>
                              <w:szCs w:val="24"/>
                              <w:lang w:eastAsia="lt-LT"/>
                            </w:rPr>
                            <w:t>projektą</w:t>
                          </w:r>
                          <w:r>
                            <w:rPr>
                              <w:color w:val="000000"/>
                              <w:szCs w:val="24"/>
                              <w:lang w:eastAsia="lt-LT"/>
                            </w:rPr>
                            <w:t>;</w:t>
                          </w:r>
                        </w:p>
                      </w:sdtContent>
                    </w:sdt>
                    <w:sdt>
                      <w:sdtPr>
                        <w:alias w:val="49 str. 2 d. 2 p."/>
                        <w:tag w:val="part_dac46b0ef49f4288b8a100876419f2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ac46b0ef49f4288b8a100876419f28d"/>
                              <w:lock w:val="sdtLocked"/>
                              <w:richText/>
                            </w:sdtPr>
                            <w:sdtContent>
                              <w:r>
                                <w:rPr>
                                  <w:color w:val="000000"/>
                                  <w:szCs w:val="24"/>
                                  <w:lang w:eastAsia="lt-LT"/>
                                </w:rPr>
                                <w:t>2</w:t>
                              </w:r>
                            </w:sdtContent>
                          </w:sdt>
                          <w:r>
                            <w:rPr>
                              <w:color w:val="000000"/>
                              <w:szCs w:val="24"/>
                              <w:lang w:eastAsia="lt-LT"/>
                            </w:rPr>
                            <w:t>) nustatomi žemės sklypai, kuriuos tikslinga pertvarkyti pagal žemės konsolidacijos projektą;</w:t>
                          </w:r>
                        </w:p>
                      </w:sdtContent>
                    </w:sdt>
                    <w:sdt>
                      <w:sdtPr>
                        <w:alias w:val="49 str. 2 d. 3 p."/>
                        <w:tag w:val="part_21f8f7764350464fb3dfcf7d93ec0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1f8f7764350464fb3dfcf7d93ec0b1f"/>
                              <w:lock w:val="sdtLocked"/>
                              <w:richText/>
                            </w:sdtPr>
                            <w:sdtContent>
                              <w:r>
                                <w:rPr>
                                  <w:color w:val="000000"/>
                                  <w:szCs w:val="24"/>
                                  <w:lang w:eastAsia="lt-LT"/>
                                </w:rPr>
                                <w:t>3</w:t>
                              </w:r>
                            </w:sdtContent>
                          </w:sdt>
                          <w:r>
                            <w:rPr>
                              <w:color w:val="000000"/>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a4fa82dbaf242e5aaee674ec55dd2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a4fa82dbaf242e5aaee674ec55dd2a3"/>
                              <w:lock w:val="sdtLocked"/>
                              <w:richText/>
                            </w:sdtPr>
                            <w:sdtContent>
                              <w:r>
                                <w:rPr>
                                  <w:color w:val="000000"/>
                                  <w:szCs w:val="24"/>
                                  <w:lang w:eastAsia="lt-LT"/>
                                </w:rPr>
                                <w:t>4</w:t>
                              </w:r>
                            </w:sdtContent>
                          </w:sdt>
                          <w:r>
                            <w:rPr>
                              <w:color w:val="000000"/>
                              <w:szCs w:val="24"/>
                              <w:lang w:eastAsia="lt-LT"/>
                            </w:rPr>
                            <w:t>) išrenkami asmenys, susirinkimo įgalioti spręsti žemės konsolidacijos projekto rengimo organizacinius klausimus.</w:t>
                          </w:r>
                        </w:p>
                      </w:sdtContent>
                    </w:sdt>
                  </w:sdtContent>
                </w:sdt>
                <w:sdt>
                  <w:sdtPr>
                    <w:alias w:val="49 str. 3 d."/>
                    <w:tag w:val="part_16d26f650d44474da5922ad3e0fb327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6d26f650d44474da5922ad3e0fb327d"/>
                          <w:lock w:val="sdtLocked"/>
                          <w:richText/>
                        </w:sdtPr>
                        <w:sdtContent>
                          <w:r>
                            <w:rPr>
                              <w:color w:val="000000"/>
                              <w:szCs w:val="24"/>
                              <w:lang w:eastAsia="lt-LT"/>
                            </w:rPr>
                            <w:t>3</w:t>
                          </w:r>
                        </w:sdtContent>
                      </w:sdt>
                      <w:r>
                        <w:rPr>
                          <w:color w:val="000000"/>
                          <w:szCs w:val="24"/>
                          <w:lang w:eastAsia="lt-LT"/>
                        </w:rPr>
                        <w:t xml:space="preserve">. Jeigu </w:t>
                      </w:r>
                      <w:r>
                        <w:rPr>
                          <w:bCs/>
                          <w:color w:val="000000"/>
                          <w:szCs w:val="24"/>
                          <w:lang w:eastAsia="lt-LT"/>
                        </w:rPr>
                        <w:t>savivaldybės administracijos direktoriaus</w:t>
                      </w:r>
                      <w:r>
                        <w:rPr>
                          <w:color w:val="000000"/>
                          <w:szCs w:val="24"/>
                          <w:lang w:eastAsia="lt-LT"/>
                        </w:rPr>
                        <w:t xml:space="preserve">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311c97f238704353989d06ad50fa35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11c97f238704353989d06ad50fa356b"/>
                          <w:lock w:val="sdtLocked"/>
                          <w:richText/>
                        </w:sdtPr>
                        <w:sdtContent>
                          <w:r>
                            <w:rPr>
                              <w:color w:val="000000"/>
                              <w:szCs w:val="24"/>
                              <w:lang w:eastAsia="lt-LT"/>
                            </w:rPr>
                            <w:t>4</w:t>
                          </w:r>
                        </w:sdtContent>
                      </w:sdt>
                      <w:r>
                        <w:rPr>
                          <w:color w:val="000000"/>
                          <w:szCs w:val="24"/>
                          <w:lang w:eastAsia="lt-LT"/>
                        </w:rPr>
                        <w:t xml:space="preserve">. Kai su privačios žemės sklypais į teritoriją žemės konsolidacijos projektui rengti numatoma įtraukti valstybinės ir savivaldybės žemės sklypus,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numatomų konsoliduoti valstybinės žemės sklypų patikėtinių įgalioti asmenys, ne mažiau kaip du trečdaliai žemės savininkų ir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w:t>
                      </w:r>
                      <w:r>
                        <w:rPr>
                          <w:bCs/>
                          <w:color w:val="000000"/>
                          <w:szCs w:val="24"/>
                          <w:lang w:eastAsia="lt-LT"/>
                        </w:rPr>
                        <w:t>ir</w:t>
                      </w:r>
                      <w:r>
                        <w:rPr>
                          <w:color w:val="000000"/>
                          <w:szCs w:val="24"/>
                          <w:lang w:eastAsia="lt-LT"/>
                        </w:rPr>
                        <w:t xml:space="preserve"> valstybinės žemės sklypų patikėtinių įgalioti asmenys</w:t>
                      </w:r>
                      <w:r>
                        <w:rPr>
                          <w:bCs/>
                          <w:color w:val="000000"/>
                          <w:szCs w:val="24"/>
                          <w:lang w:eastAsia="lt-LT"/>
                        </w:rPr>
                        <w:t>,</w:t>
                      </w:r>
                      <w:r>
                        <w:rPr>
                          <w:color w:val="000000"/>
                          <w:szCs w:val="24"/>
                          <w:lang w:eastAsia="lt-LT"/>
                        </w:rPr>
                        <w:t xml:space="preserve"> </w:t>
                      </w:r>
                      <w:r>
                        <w:rPr>
                          <w:bCs/>
                          <w:color w:val="000000"/>
                          <w:szCs w:val="24"/>
                          <w:lang w:eastAsia="lt-LT"/>
                        </w:rPr>
                        <w:t>taip pat</w:t>
                      </w:r>
                      <w:r>
                        <w:rPr>
                          <w:color w:val="000000"/>
                          <w:szCs w:val="24"/>
                          <w:lang w:eastAsia="lt-LT"/>
                        </w:rPr>
                        <w:t xml:space="preserve">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1d22e1ab63b44e1f93c89d499afcb6f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d22e1ab63b44e1f93c89d499afcb6fa"/>
                          <w:lock w:val="sdtLocked"/>
                          <w:richText/>
                        </w:sdtPr>
                        <w:sdtContent>
                          <w:r>
                            <w:rPr>
                              <w:color w:val="000000"/>
                              <w:szCs w:val="24"/>
                              <w:lang w:eastAsia="lt-LT"/>
                            </w:rPr>
                            <w:t>5</w:t>
                          </w:r>
                        </w:sdtContent>
                      </w:sdt>
                      <w:r>
                        <w:rPr>
                          <w:color w:val="000000"/>
                          <w:szCs w:val="24"/>
                          <w:lang w:eastAsia="lt-LT"/>
                        </w:rPr>
                        <w:t>. Atliekant žemės konsolidacijos projekto parengiamųjų darbų, projekto rengimo ir įgyvendinimo procedūras, sudarant žemės konsolidacijos sutartį, valstybinės žemės patikėtiniams atstovauja jų įgalioti asmenys – valstybės tarnautojai arba, jeigu valstybinės žemės patikėtinis neturi valstybės tarnautojų, kiti darbuotojai, savivaldybėms – savivaldybės tarybos įgalioti asmenys, atliekantys savivaldybės vietos valdžios ir (ar) viešojo administravimo funkcijas,</w:t>
                      </w:r>
                      <w:r>
                        <w:rPr>
                          <w:bCs/>
                          <w:color w:val="000000"/>
                          <w:szCs w:val="24"/>
                          <w:lang w:eastAsia="lt-LT"/>
                        </w:rPr>
                        <w:t xml:space="preserve"> </w:t>
                      </w:r>
                      <w:r>
                        <w:rPr>
                          <w:b/>
                          <w:bCs/>
                          <w:color w:val="000000"/>
                          <w:szCs w:val="24"/>
                          <w:lang w:eastAsia="lt-LT"/>
                        </w:rPr>
                        <w:t>–</w:t>
                      </w:r>
                      <w:r>
                        <w:rPr>
                          <w:color w:val="000000"/>
                          <w:szCs w:val="24"/>
                          <w:lang w:eastAsia="lt-LT"/>
                        </w:rPr>
                        <w:t xml:space="preserve"> savivaldybės tarybos nariai, meras, savivaldybės administracijos direktorius arba kiti savivaldybės administracijos darbuotojai.</w:t>
                      </w:r>
                    </w:p>
                  </w:sdtContent>
                </w:sdt>
                <w:sdt>
                  <w:sdtPr>
                    <w:alias w:val="49 str. 6 d."/>
                    <w:tag w:val="part_d66e0af61d034ee893b8394bc6c9ebd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66e0af61d034ee893b8394bc6c9ebdb"/>
                          <w:lock w:val="sdtLocked"/>
                          <w:richText/>
                        </w:sdtPr>
                        <w:sdtContent>
                          <w:r>
                            <w:rPr>
                              <w:color w:val="000000"/>
                              <w:szCs w:val="24"/>
                              <w:lang w:eastAsia="lt-LT"/>
                            </w:rPr>
                            <w:t>6</w:t>
                          </w:r>
                        </w:sdtContent>
                      </w:sdt>
                      <w:r>
                        <w:rPr>
                          <w:color w:val="000000"/>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w:t>
                      </w:r>
                      <w:r>
                        <w:rPr>
                          <w:bCs/>
                          <w:color w:val="000000"/>
                          <w:szCs w:val="24"/>
                          <w:lang w:eastAsia="lt-LT"/>
                        </w:rPr>
                        <w:t>savivaldybės administracijos direktoriui</w:t>
                      </w:r>
                      <w:r>
                        <w:rPr>
                          <w:color w:val="000000"/>
                          <w:szCs w:val="24"/>
                          <w:lang w:eastAsia="lt-LT"/>
                        </w:rPr>
                        <w:t xml:space="preserve">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savo turimų žemės sklypų pertvarkymu rengiant ir įgyvendinant žemės konsolidacijos projektą, taip pat išlaidas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p>
                  </w:sdtContent>
                </w:sdt>
                <w:sdt>
                  <w:sdtPr>
                    <w:alias w:val="49 str. 7 d."/>
                    <w:tag w:val="part_4063ea2470524bf0874bae29984b0d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063ea2470524bf0874bae29984b0dfc"/>
                          <w:lock w:val="sdtLocked"/>
                          <w:richText/>
                        </w:sdtPr>
                        <w:sdtContent>
                          <w:r>
                            <w:rPr>
                              <w:color w:val="000000"/>
                              <w:szCs w:val="24"/>
                              <w:lang w:eastAsia="lt-LT"/>
                            </w:rPr>
                            <w:t>7</w:t>
                          </w:r>
                        </w:sdtContent>
                      </w:sdt>
                      <w:r>
                        <w:rPr>
                          <w:color w:val="000000"/>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7bdef6eaa1f44cc7a483d02f0407c3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bdef6eaa1f44cc7a483d02f0407c313"/>
                          <w:lock w:val="sdtLocked"/>
                          <w:richText/>
                        </w:sdtPr>
                        <w:sdtContent>
                          <w:r>
                            <w:rPr>
                              <w:color w:val="000000"/>
                              <w:szCs w:val="24"/>
                              <w:lang w:eastAsia="lt-LT"/>
                            </w:rPr>
                            <w:t>8</w:t>
                          </w:r>
                        </w:sdtContent>
                      </w:sdt>
                      <w:r>
                        <w:rPr>
                          <w:color w:val="000000"/>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d33e3e0a01a24f9db145150d9bac792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33e3e0a01a24f9db145150d9bac7927"/>
                          <w:lock w:val="sdtLocked"/>
                          <w:richText/>
                        </w:sdtPr>
                        <w:sdtContent>
                          <w:r>
                            <w:rPr>
                              <w:szCs w:val="24"/>
                              <w:lang w:eastAsia="lt-LT"/>
                            </w:rPr>
                            <w:t>9</w:t>
                          </w:r>
                        </w:sdtContent>
                      </w:sdt>
                      <w:r>
                        <w:rPr>
                          <w:szCs w:val="24"/>
                          <w:lang w:eastAsia="lt-LT"/>
                        </w:rPr>
                        <w:t xml:space="preserve">. </w:t>
                      </w:r>
                      <w:r>
                        <w:rPr>
                          <w:szCs w:val="24"/>
                        </w:rPr>
                        <w:t>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registrų informacinėje sistemoje. Konsoliduojami gali būti tik žemės sklypai, į kuriuos tretieji asmenys turi daiktines teises, įregistruotas Nekilnojamojo turto registrų informacinėje sistemoje,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9 str. 10 d."/>
                    <w:tag w:val="part_9bc0c6452654473dab1675e8d9b182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bc0c6452654473dab1675e8d9b1825b"/>
                          <w:lock w:val="sdtLocked"/>
                          <w:richText/>
                        </w:sdtPr>
                        <w:sdtContent>
                          <w:r>
                            <w:rPr>
                              <w:color w:val="000000"/>
                              <w:szCs w:val="24"/>
                              <w:lang w:eastAsia="lt-LT"/>
                            </w:rPr>
                            <w:t>10</w:t>
                          </w:r>
                        </w:sdtContent>
                      </w:sdt>
                      <w:r>
                        <w:rPr>
                          <w:color w:val="000000"/>
                          <w:szCs w:val="24"/>
                          <w:lang w:eastAsia="lt-LT"/>
                        </w:rPr>
                        <w:t xml:space="preserve">. </w:t>
                      </w:r>
                      <w:r>
                        <w:rPr>
                          <w:bCs/>
                          <w:color w:val="000000"/>
                          <w:szCs w:val="24"/>
                          <w:lang w:eastAsia="lt-LT"/>
                        </w:rPr>
                        <w:t>Savivaldybės taryba</w:t>
                      </w:r>
                      <w:r>
                        <w:rPr>
                          <w:color w:val="000000"/>
                          <w:szCs w:val="24"/>
                          <w:lang w:eastAsia="lt-LT"/>
                        </w:rPr>
                        <w:t xml:space="preserve"> </w:t>
                      </w:r>
                      <w:r>
                        <w:rPr>
                          <w:bCs/>
                          <w:color w:val="000000"/>
                          <w:szCs w:val="24"/>
                          <w:lang w:eastAsia="lt-LT"/>
                        </w:rPr>
                        <w:t>tvirtina</w:t>
                      </w:r>
                      <w:r>
                        <w:rPr>
                          <w:color w:val="000000"/>
                          <w:szCs w:val="24"/>
                          <w:lang w:eastAsia="lt-LT"/>
                        </w:rPr>
                        <w:t xml:space="preserve"> teritorijos, skirtos žemės konsolidacijos projektui rengti, </w:t>
                      </w:r>
                      <w:r>
                        <w:rPr>
                          <w:bCs/>
                          <w:color w:val="000000"/>
                          <w:szCs w:val="24"/>
                          <w:lang w:eastAsia="lt-LT"/>
                        </w:rPr>
                        <w:t>tikslias ribas,</w:t>
                      </w:r>
                      <w:r>
                        <w:rPr>
                          <w:color w:val="000000"/>
                          <w:szCs w:val="24"/>
                          <w:lang w:eastAsia="lt-LT"/>
                        </w:rPr>
                        <w:t xml:space="preserve"> žemės konsolidacijos projekto rengimo reikalavimų sąrašą </w:t>
                      </w:r>
                      <w:r>
                        <w:rPr>
                          <w:bCs/>
                          <w:color w:val="000000"/>
                          <w:szCs w:val="24"/>
                          <w:lang w:eastAsia="lt-LT"/>
                        </w:rPr>
                        <w:t>ir</w:t>
                      </w:r>
                      <w:r>
                        <w:rPr>
                          <w:color w:val="000000"/>
                          <w:szCs w:val="24"/>
                          <w:lang w:eastAsia="lt-LT"/>
                        </w:rPr>
                        <w:t xml:space="preserve"> priima sprendimą rengti žemės konsolidacijos projektą. Žemės konsolidacijos projekto teritorijai priskiriama žemė, dėl kurios </w:t>
                      </w:r>
                      <w:r>
                        <w:rPr>
                          <w:bCs/>
                          <w:color w:val="000000"/>
                          <w:szCs w:val="24"/>
                          <w:lang w:eastAsia="lt-LT"/>
                        </w:rPr>
                        <w:t>savivaldybės administracijos direktoriui</w:t>
                      </w:r>
                      <w:r>
                        <w:rPr>
                          <w:color w:val="000000"/>
                          <w:szCs w:val="24"/>
                          <w:lang w:eastAsia="lt-LT"/>
                        </w:rPr>
                        <w:t xml:space="preserve"> pateikti sutikimai dalyvauti šiame žemės konsolidacijos projekte, valstybinės </w:t>
                      </w:r>
                      <w:r>
                        <w:rPr>
                          <w:bCs/>
                          <w:color w:val="000000"/>
                          <w:szCs w:val="24"/>
                          <w:lang w:eastAsia="lt-LT"/>
                        </w:rPr>
                        <w:t>ir savivaldybės</w:t>
                      </w:r>
                      <w:r>
                        <w:rPr>
                          <w:color w:val="000000"/>
                          <w:szCs w:val="24"/>
                          <w:lang w:eastAsia="lt-LT"/>
                        </w:rPr>
                        <w:t xml:space="preserve"> žemės sklypai, 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w:t>
                      </w:r>
                      <w:r>
                        <w:rPr>
                          <w:bCs/>
                          <w:color w:val="000000"/>
                          <w:szCs w:val="24"/>
                          <w:lang w:eastAsia="lt-LT"/>
                        </w:rPr>
                        <w:t>savivaldybės administracijos direktoriui</w:t>
                      </w:r>
                      <w:r>
                        <w:rPr>
                          <w:color w:val="000000"/>
                          <w:szCs w:val="24"/>
                          <w:lang w:eastAsia="lt-LT"/>
                        </w:rPr>
                        <w:t xml:space="preserve"> pateikti sutikimai dalyvauti žemės konsolidacijos projekte, ir keliais užimta valstybinė žemė.</w:t>
                      </w:r>
                    </w:p>
                  </w:sdtContent>
                </w:sdt>
                <w:sdt>
                  <w:sdtPr>
                    <w:alias w:val="49 str. 11 d."/>
                    <w:tag w:val="part_2fada387fcec4c78ab0bf9ae4bd1f6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fada387fcec4c78ab0bf9ae4bd1f6bb"/>
                          <w:lock w:val="sdtLocked"/>
                          <w:richText/>
                        </w:sdtPr>
                        <w:sdtContent>
                          <w:r>
                            <w:rPr>
                              <w:color w:val="000000"/>
                              <w:szCs w:val="24"/>
                              <w:lang w:eastAsia="lt-LT"/>
                            </w:rPr>
                            <w:t>11</w:t>
                          </w:r>
                        </w:sdtContent>
                      </w:sdt>
                      <w:r>
                        <w:rPr>
                          <w:color w:val="000000"/>
                          <w:szCs w:val="24"/>
                          <w:lang w:eastAsia="lt-LT"/>
                        </w:rPr>
                        <w:t xml:space="preserve">.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w:t>
                      </w:r>
                      <w:r>
                        <w:rPr>
                          <w:bCs/>
                          <w:color w:val="000000"/>
                          <w:szCs w:val="24"/>
                          <w:lang w:eastAsia="lt-LT"/>
                        </w:rPr>
                        <w:t>savivaldybei</w:t>
                      </w:r>
                      <w:r>
                        <w:rPr>
                          <w:color w:val="000000"/>
                          <w:szCs w:val="24"/>
                          <w:lang w:eastAsia="lt-LT"/>
                        </w:rPr>
                        <w:t xml:space="preserve">. Jeigu žemės sklypą perleidęs asmuo per nustatytą terminą nepraneša </w:t>
                      </w:r>
                      <w:r>
                        <w:rPr>
                          <w:bCs/>
                          <w:color w:val="000000"/>
                          <w:szCs w:val="24"/>
                          <w:lang w:eastAsia="lt-LT"/>
                        </w:rPr>
                        <w:t>savivaldybei</w:t>
                      </w:r>
                      <w:r>
                        <w:rPr>
                          <w:color w:val="000000"/>
                          <w:szCs w:val="24"/>
                          <w:lang w:eastAsia="lt-LT"/>
                        </w:rPr>
                        <w:t xml:space="preserve"> apie žemės sklypo (jo dalies) savininko pasikeitimą ir jo sutikimą dalyvauti konsolidacijos projekte, žemės savininkas, pateikęs </w:t>
                      </w:r>
                      <w:r>
                        <w:rPr>
                          <w:bCs/>
                          <w:color w:val="000000"/>
                          <w:szCs w:val="24"/>
                          <w:lang w:eastAsia="lt-LT"/>
                        </w:rPr>
                        <w:t>šio straipsnio 6 dalyje nurodytą</w:t>
                      </w:r>
                      <w:r>
                        <w:rPr>
                          <w:color w:val="000000"/>
                          <w:szCs w:val="24"/>
                          <w:lang w:eastAsia="lt-LT"/>
                        </w:rPr>
                        <w:t xml:space="preserve"> sutikimą, laikomas nepagrįstai atsisakiusiu dalyvauti žemės konsolidacijos projekte.</w:t>
                      </w:r>
                    </w:p>
                  </w:sdtContent>
                </w:sdt>
                <w:sdt>
                  <w:sdtPr>
                    <w:alias w:val="49 str. 12 d."/>
                    <w:tag w:val="part_914aad12eed84e53922bbd09f5382fa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14aad12eed84e53922bbd09f5382fae"/>
                          <w:lock w:val="sdtLocked"/>
                          <w:richText/>
                        </w:sdtPr>
                        <w:sdtContent>
                          <w:r>
                            <w:rPr>
                              <w:color w:val="000000"/>
                              <w:szCs w:val="24"/>
                              <w:lang w:eastAsia="lt-LT"/>
                            </w:rPr>
                            <w:t>12</w:t>
                          </w:r>
                        </w:sdtContent>
                      </w:sdt>
                      <w:r>
                        <w:rPr>
                          <w:color w:val="000000"/>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w:t>
                      </w:r>
                      <w:r>
                        <w:rPr>
                          <w:bCs/>
                          <w:color w:val="000000"/>
                          <w:szCs w:val="24"/>
                          <w:lang w:eastAsia="lt-LT"/>
                        </w:rPr>
                        <w:t>savivaldybės taryba</w:t>
                      </w:r>
                      <w:r>
                        <w:rPr>
                          <w:color w:val="000000"/>
                          <w:szCs w:val="24"/>
                          <w:lang w:eastAsia="lt-LT"/>
                        </w:rPr>
                        <w:t xml:space="preserve">. Žemės sklypų, priskiriamų teritorijai žemės konsolidacijos projektui rengti, savininkai, valstybinės žemės patikėtiniai iki sprendimo pakeisti šią teritoriją turi pateikti </w:t>
                      </w:r>
                      <w:r>
                        <w:rPr>
                          <w:bCs/>
                          <w:color w:val="000000"/>
                          <w:szCs w:val="24"/>
                          <w:lang w:eastAsia="lt-LT"/>
                        </w:rPr>
                        <w:t>savivaldybės administracijos direktoriui</w:t>
                      </w:r>
                      <w:r>
                        <w:rPr>
                          <w:color w:val="000000"/>
                          <w:szCs w:val="24"/>
                          <w:lang w:eastAsia="lt-LT"/>
                        </w:rPr>
                        <w:t xml:space="preserve"> šio straipsnio 6 dalyje nurodytą sutikimą.</w:t>
                      </w:r>
                    </w:p>
                  </w:sdtContent>
                </w:sdt>
                <w:sdt>
                  <w:sdtPr>
                    <w:alias w:val="49 str. 13 d."/>
                    <w:tag w:val="part_8bbca80b12474863b0b567b5d97fd7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bbca80b12474863b0b567b5d97fd712"/>
                          <w:lock w:val="sdtLocked"/>
                          <w:richText/>
                        </w:sdtPr>
                        <w:sdtContent>
                          <w:r>
                            <w:rPr>
                              <w:bCs/>
                              <w:color w:val="000000"/>
                              <w:szCs w:val="24"/>
                              <w:lang w:eastAsia="lt-LT"/>
                            </w:rPr>
                            <w:t>13</w:t>
                          </w:r>
                        </w:sdtContent>
                      </w:sdt>
                      <w:r>
                        <w:rPr>
                          <w:bCs/>
                          <w:color w:val="000000"/>
                          <w:szCs w:val="24"/>
                          <w:lang w:eastAsia="lt-LT"/>
                        </w:rPr>
                        <w:t>. Savivaldybės taryba, prieš priimdama sprendimą patvirtinti arba pakeisti žemės konsolidacijos projekto tikslias teritorijos ribas, šį sprendimą suderina su Nacionaline žemės tarnyba.</w:t>
                      </w:r>
                      <w:r>
                        <w:rPr>
                          <w:color w:val="000000"/>
                          <w:szCs w:val="24"/>
                        </w:rPr>
                        <w:t xml:space="preserve"> </w:t>
                      </w:r>
                    </w:p>
                  </w:sdtContent>
                </w:sdt>
                <w:sdt>
                  <w:sdtPr>
                    <w:alias w:val="49 str. 14 d."/>
                    <w:tag w:val="part_5b7016e05f084f49a7672d960676514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b7016e05f084f49a7672d960676514e"/>
                          <w:lock w:val="sdtLocked"/>
                          <w:richText/>
                        </w:sdtPr>
                        <w:sdtContent>
                          <w:r>
                            <w:rPr>
                              <w:szCs w:val="24"/>
                              <w:lang w:eastAsia="lt-LT"/>
                            </w:rPr>
                            <w:t>14</w:t>
                          </w:r>
                        </w:sdtContent>
                      </w:sdt>
                      <w:r>
                        <w:rPr>
                          <w:szCs w:val="24"/>
                          <w:lang w:eastAsia="lt-LT"/>
                        </w:rPr>
                        <w:t>. Savivaldybės administracijos direktorius per 5 darbo dienas nuo sprendimo patvirtinti arba pakeisti teritoriją žemės konsolidacijos projektui rengti priėmimo dienos Nekilnojamojo turto registrų informacinės sistemos duomenų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9 str. 15 d."/>
                    <w:tag w:val="part_c927023df8da4199901aed431ff50b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927023df8da4199901aed431ff50bc1"/>
                          <w:lock w:val="sdtLocked"/>
                          <w:richText/>
                        </w:sdtPr>
                        <w:sdtContent>
                          <w:r>
                            <w:rPr>
                              <w:bCs/>
                              <w:color w:val="000000"/>
                              <w:szCs w:val="24"/>
                              <w:lang w:eastAsia="lt-LT"/>
                            </w:rPr>
                            <w:t>15</w:t>
                          </w:r>
                        </w:sdtContent>
                      </w:sdt>
                      <w:r>
                        <w:rPr>
                          <w:color w:val="000000"/>
                          <w:szCs w:val="24"/>
                          <w:lang w:eastAsia="lt-LT"/>
                        </w:rPr>
                        <w:t xml:space="preserve">. Žemės konsolidacijos projekto rengėjas parenkamas Viešųjų pirkimų </w:t>
                      </w:r>
                      <w:r>
                        <w:rPr>
                          <w:bCs/>
                          <w:color w:val="000000"/>
                          <w:szCs w:val="24"/>
                          <w:lang w:eastAsia="lt-LT"/>
                        </w:rPr>
                        <w:t xml:space="preserve">įstatyme </w:t>
                      </w:r>
                      <w:r>
                        <w:rPr>
                          <w:color w:val="000000"/>
                          <w:szCs w:val="24"/>
                          <w:lang w:eastAsia="lt-LT"/>
                        </w:rPr>
                        <w:t>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340e11f4cb664fbdadd96eafd97d8c5e"/>
                    <w:lock w:val="sdtLocked"/>
                    <w:richText/>
                  </w:sdtPr>
                  <w:sdtContent>
                    <w:p>
                      <w:pPr>
                        <w:spacing w:line="360" w:lineRule="auto"/>
                        <w:ind w:firstLine="720"/>
                        <w:jc w:val="both"/>
                        <w:rPr>
                          <w:szCs w:val="24"/>
                        </w:rPr>
                      </w:pPr>
                      <w:sdt>
                        <w:sdtPr>
                          <w:alias w:val="Numeris"/>
                          <w:tag w:val="nr_340e11f4cb664fbdadd96eafd97d8c5e"/>
                          <w:lock w:val="sdtLocked"/>
                          <w:richText/>
                        </w:sdtPr>
                        <w:sdtContent>
                          <w:r>
                            <w:rPr>
                              <w:color w:val="000000"/>
                              <w:szCs w:val="24"/>
                            </w:rPr>
                            <w:t>4</w:t>
                          </w:r>
                        </w:sdtContent>
                      </w:sdt>
                      <w:r>
                        <w:rPr>
                          <w:color w:val="000000"/>
                          <w:szCs w:val="24"/>
                        </w:rPr>
                        <w:t xml:space="preserve">. Žemės vertinimo planui turi pritarti visi vertinamoje teritorijoje esančių ir numatomų konsoliduoti žemės sklypų savininkai ir valstybinės žemės patikėtinių įgalioti asmenys, kai konsoliduojami valstybinės žemės sklypai. Kai konsoliduojami valstybinės žemės sklypai, žemės vertinimo planui visais atvejais turi pritarti </w:t>
                      </w:r>
                      <w:r>
                        <w:rPr>
                          <w:bCs/>
                          <w:color w:val="000000"/>
                          <w:szCs w:val="24"/>
                          <w:lang w:eastAsia="lt-LT"/>
                        </w:rPr>
                        <w:t>savivaldybės tarybos įgaliotas asmuo, neatsižvelgiant į tai, kad savivaldybė nėra konsoliduojamų valstybinės žemės sklypų</w:t>
                      </w:r>
                      <w:r>
                        <w:rPr>
                          <w:color w:val="000000"/>
                          <w:szCs w:val="24"/>
                          <w:lang w:eastAsia="lt-LT"/>
                        </w:rPr>
                        <w:t xml:space="preserve"> </w:t>
                      </w:r>
                      <w:r>
                        <w:rPr>
                          <w:bCs/>
                          <w:color w:val="000000"/>
                          <w:szCs w:val="24"/>
                          <w:lang w:eastAsia="lt-LT"/>
                        </w:rPr>
                        <w:t>patikėtinė</w:t>
                      </w:r>
                      <w:r>
                        <w:rPr>
                          <w:color w:val="000000"/>
                          <w:szCs w:val="24"/>
                        </w:rPr>
                        <w:t>.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51 str."/>
                <w:tag w:val="part_6bd1031f4f4c43eb9c8b133ec72e4fce"/>
                <w:lock w:val="sdtLocked"/>
                <w:richText/>
              </w:sdtPr>
              <w:sdtContent>
                <w:p>
                  <w:pPr>
                    <w:spacing w:line="360" w:lineRule="auto"/>
                    <w:ind w:firstLine="720"/>
                    <w:jc w:val="both"/>
                    <w:rPr>
                      <w:color w:val="000000"/>
                      <w:szCs w:val="24"/>
                    </w:rPr>
                  </w:pPr>
                  <w:sdt>
                    <w:sdtPr>
                      <w:alias w:val="Numeris"/>
                      <w:tag w:val="nr_6bd1031f4f4c43eb9c8b133ec72e4fce"/>
                      <w:lock w:val="sdtLocked"/>
                      <w:richText/>
                    </w:sdtPr>
                    <w:sdtContent>
                      <w:r>
                        <w:rPr>
                          <w:b/>
                          <w:color w:val="000000"/>
                          <w:szCs w:val="24"/>
                        </w:rPr>
                        <w:t>51</w:t>
                      </w:r>
                    </w:sdtContent>
                  </w:sdt>
                  <w:r>
                    <w:rPr>
                      <w:b/>
                      <w:color w:val="000000"/>
                      <w:szCs w:val="24"/>
                    </w:rPr>
                    <w:t xml:space="preserve"> straipsnis. </w:t>
                  </w:r>
                  <w:sdt>
                    <w:sdtPr>
                      <w:alias w:val="Pavadinimas"/>
                      <w:tag w:val="title_6bd1031f4f4c43eb9c8b133ec72e4fce"/>
                      <w:lock w:val="sdtLocked"/>
                      <w:richText/>
                    </w:sdtPr>
                    <w:sdtContent>
                      <w:r>
                        <w:rPr>
                          <w:b/>
                          <w:color w:val="000000"/>
                          <w:szCs w:val="24"/>
                        </w:rPr>
                        <w:t>Žemės konsolidacijos projektų rengimas</w:t>
                      </w:r>
                    </w:sdtContent>
                  </w:sdt>
                </w:p>
                <w:sdt>
                  <w:sdtPr>
                    <w:alias w:val="51 str. 1 d."/>
                    <w:tag w:val="part_e2f0ed378c8c4d83bf0b3b8bb3737255"/>
                    <w:lock w:val="sdtLocked"/>
                    <w:richText/>
                  </w:sdtPr>
                  <w:sdtContent>
                    <w:p>
                      <w:pPr>
                        <w:spacing w:line="360" w:lineRule="auto"/>
                        <w:ind w:firstLine="720"/>
                        <w:jc w:val="both"/>
                        <w:rPr>
                          <w:color w:val="000000"/>
                          <w:szCs w:val="24"/>
                          <w:lang w:eastAsia="lt-LT"/>
                        </w:rPr>
                      </w:pPr>
                      <w:sdt>
                        <w:sdtPr>
                          <w:alias w:val="Numeris"/>
                          <w:tag w:val="nr_e2f0ed378c8c4d83bf0b3b8bb3737255"/>
                          <w:lock w:val="sdtLocked"/>
                          <w:richText/>
                        </w:sdtPr>
                        <w:sdtContent>
                          <w:r>
                            <w:rPr>
                              <w:color w:val="000000"/>
                              <w:szCs w:val="24"/>
                              <w:lang w:eastAsia="lt-LT"/>
                            </w:rPr>
                            <w:t>1</w:t>
                          </w:r>
                        </w:sdtContent>
                      </w:sdt>
                      <w:r>
                        <w:rPr>
                          <w:color w:val="000000"/>
                          <w:szCs w:val="24"/>
                          <w:lang w:eastAsia="lt-LT"/>
                        </w:rPr>
                        <w:t xml:space="preserve">. Pradėjęs rengti žemės konsolidacijos projektą, jo rengėjas organizuoja žemės konsolidacijos projekte dalyvaujančių asmenų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jeigu konsoliduojamų valstybinės žemės sklypų patikėtinis yra ne </w:t>
                      </w:r>
                      <w:r>
                        <w:rPr>
                          <w:bCs/>
                          <w:color w:val="000000"/>
                          <w:szCs w:val="24"/>
                          <w:lang w:eastAsia="lt-LT"/>
                        </w:rPr>
                        <w:t>savivaldybė</w:t>
                      </w:r>
                      <w:r>
                        <w:rPr>
                          <w:color w:val="000000"/>
                          <w:szCs w:val="24"/>
                          <w:lang w:eastAsia="lt-LT"/>
                        </w:rPr>
                        <w:t xml:space="preserve"> ir šiems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w:t>
                      </w:r>
                      <w:r>
                        <w:rPr>
                          <w:bCs/>
                          <w:color w:val="000000"/>
                          <w:szCs w:val="24"/>
                          <w:lang w:eastAsia="lt-LT"/>
                        </w:rPr>
                        <w:t xml:space="preserve">ir </w:t>
                      </w:r>
                      <w:r>
                        <w:rPr>
                          <w:color w:val="000000"/>
                          <w:szCs w:val="24"/>
                          <w:lang w:eastAsia="lt-LT"/>
                        </w:rPr>
                        <w:t xml:space="preserve">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 </w:t>
                      </w:r>
                    </w:p>
                    <w:sdt>
                      <w:sdtPr>
                        <w:alias w:val="51 str. 1 d. 1 p."/>
                        <w:tag w:val="part_35f9d146e3314fa9808f43e7f9b2e0a2"/>
                        <w:lock w:val="sdtLocked"/>
                        <w:richText/>
                      </w:sdtPr>
                      <w:sdtContent>
                        <w:p>
                          <w:pPr>
                            <w:spacing w:line="360" w:lineRule="auto"/>
                            <w:ind w:firstLine="720"/>
                            <w:jc w:val="both"/>
                            <w:rPr>
                              <w:color w:val="000000"/>
                              <w:szCs w:val="24"/>
                              <w:lang w:eastAsia="lt-LT"/>
                            </w:rPr>
                          </w:pPr>
                          <w:sdt>
                            <w:sdtPr>
                              <w:alias w:val="Numeris"/>
                              <w:tag w:val="nr_35f9d146e3314fa9808f43e7f9b2e0a2"/>
                              <w:lock w:val="sdtLocked"/>
                              <w:richText/>
                            </w:sdtPr>
                            <w:sdtContent>
                              <w:r>
                                <w:rPr>
                                  <w:color w:val="000000"/>
                                  <w:szCs w:val="24"/>
                                  <w:lang w:eastAsia="lt-LT"/>
                                </w:rPr>
                                <w:t>1</w:t>
                              </w:r>
                            </w:sdtContent>
                          </w:sdt>
                          <w:r>
                            <w:rPr>
                              <w:color w:val="000000"/>
                              <w:szCs w:val="24"/>
                              <w:lang w:eastAsia="lt-LT"/>
                            </w:rPr>
                            <w:t xml:space="preserve">) žemės </w:t>
                          </w:r>
                          <w:r>
                            <w:rPr>
                              <w:bCs/>
                              <w:color w:val="000000"/>
                              <w:szCs w:val="24"/>
                              <w:lang w:eastAsia="lt-LT"/>
                            </w:rPr>
                            <w:t>vertinimo</w:t>
                          </w:r>
                          <w:r>
                            <w:rPr>
                              <w:color w:val="000000"/>
                              <w:szCs w:val="24"/>
                              <w:lang w:eastAsia="lt-LT"/>
                            </w:rPr>
                            <w:t>;</w:t>
                          </w:r>
                        </w:p>
                      </w:sdtContent>
                    </w:sdt>
                    <w:sdt>
                      <w:sdtPr>
                        <w:alias w:val="51 str. 1 d. 2 p."/>
                        <w:tag w:val="part_88d4071fb80846a19cb4e65fa4d6d5e4"/>
                        <w:lock w:val="sdtLocked"/>
                        <w:richText/>
                      </w:sdtPr>
                      <w:sdtContent>
                        <w:p>
                          <w:pPr>
                            <w:spacing w:line="360" w:lineRule="auto"/>
                            <w:ind w:firstLine="720"/>
                            <w:jc w:val="both"/>
                            <w:rPr>
                              <w:color w:val="000000"/>
                              <w:szCs w:val="24"/>
                              <w:lang w:eastAsia="lt-LT"/>
                            </w:rPr>
                          </w:pPr>
                          <w:sdt>
                            <w:sdtPr>
                              <w:alias w:val="Numeris"/>
                              <w:tag w:val="nr_88d4071fb80846a19cb4e65fa4d6d5e4"/>
                              <w:lock w:val="sdtLocked"/>
                              <w:richText/>
                            </w:sdtPr>
                            <w:sdtContent>
                              <w:r>
                                <w:rPr>
                                  <w:color w:val="000000"/>
                                  <w:szCs w:val="24"/>
                                  <w:lang w:eastAsia="lt-LT"/>
                                </w:rPr>
                                <w:t>2</w:t>
                              </w:r>
                            </w:sdtContent>
                          </w:sdt>
                          <w:r>
                            <w:rPr>
                              <w:color w:val="000000"/>
                              <w:szCs w:val="24"/>
                              <w:lang w:eastAsia="lt-LT"/>
                            </w:rPr>
                            <w:t xml:space="preserve">) projektuojamų bendro naudojimo kelių ir servituto teise naudojamų kelių </w:t>
                          </w:r>
                          <w:r>
                            <w:rPr>
                              <w:bCs/>
                              <w:color w:val="000000"/>
                              <w:szCs w:val="24"/>
                              <w:lang w:eastAsia="lt-LT"/>
                            </w:rPr>
                            <w:t>išdėstymo</w:t>
                          </w:r>
                          <w:r>
                            <w:rPr>
                              <w:color w:val="000000"/>
                              <w:szCs w:val="24"/>
                              <w:lang w:eastAsia="lt-LT"/>
                            </w:rPr>
                            <w:t>;</w:t>
                          </w:r>
                        </w:p>
                      </w:sdtContent>
                    </w:sdt>
                    <w:sdt>
                      <w:sdtPr>
                        <w:alias w:val="51 str. 1 d. 3 p."/>
                        <w:tag w:val="part_fd49510ef056432988d9437bb6272b66"/>
                        <w:lock w:val="sdtLocked"/>
                        <w:richText/>
                      </w:sdtPr>
                      <w:sdtContent>
                        <w:p>
                          <w:pPr>
                            <w:spacing w:line="360" w:lineRule="auto"/>
                            <w:ind w:firstLine="720"/>
                            <w:jc w:val="both"/>
                            <w:rPr>
                              <w:color w:val="000000"/>
                              <w:szCs w:val="24"/>
                              <w:lang w:eastAsia="lt-LT"/>
                            </w:rPr>
                          </w:pPr>
                          <w:sdt>
                            <w:sdtPr>
                              <w:alias w:val="Numeris"/>
                              <w:tag w:val="nr_fd49510ef056432988d9437bb6272b66"/>
                              <w:lock w:val="sdtLocked"/>
                              <w:richText/>
                            </w:sdtPr>
                            <w:sdtContent>
                              <w:r>
                                <w:rPr>
                                  <w:color w:val="000000"/>
                                  <w:szCs w:val="24"/>
                                  <w:lang w:eastAsia="lt-LT"/>
                                </w:rPr>
                                <w:t>3</w:t>
                              </w:r>
                            </w:sdtContent>
                          </w:sdt>
                          <w:r>
                            <w:rPr>
                              <w:color w:val="000000"/>
                              <w:szCs w:val="24"/>
                              <w:lang w:eastAsia="lt-LT"/>
                            </w:rPr>
                            <w:t xml:space="preserve">) konsoliduojamų žemės sklypų vietos ir ribų </w:t>
                          </w:r>
                          <w:r>
                            <w:rPr>
                              <w:bCs/>
                              <w:color w:val="000000"/>
                              <w:szCs w:val="24"/>
                              <w:lang w:eastAsia="lt-LT"/>
                            </w:rPr>
                            <w:t>projektavimo</w:t>
                          </w:r>
                          <w:r>
                            <w:rPr>
                              <w:color w:val="000000"/>
                              <w:szCs w:val="24"/>
                              <w:lang w:eastAsia="lt-LT"/>
                            </w:rPr>
                            <w:t>;</w:t>
                          </w:r>
                        </w:p>
                      </w:sdtContent>
                    </w:sdt>
                    <w:sdt>
                      <w:sdtPr>
                        <w:alias w:val="51 str. 1 d. 4 p."/>
                        <w:tag w:val="part_f29d475288f244ddb331e8949d10f4f9"/>
                        <w:lock w:val="sdtLocked"/>
                        <w:richText/>
                      </w:sdtPr>
                      <w:sdtContent>
                        <w:p>
                          <w:pPr>
                            <w:spacing w:line="360" w:lineRule="auto"/>
                            <w:ind w:firstLine="720"/>
                            <w:jc w:val="both"/>
                            <w:rPr>
                              <w:color w:val="000000"/>
                              <w:szCs w:val="24"/>
                              <w:lang w:eastAsia="lt-LT"/>
                            </w:rPr>
                          </w:pPr>
                          <w:sdt>
                            <w:sdtPr>
                              <w:alias w:val="Numeris"/>
                              <w:tag w:val="nr_f29d475288f244ddb331e8949d10f4f9"/>
                              <w:lock w:val="sdtLocked"/>
                              <w:richText/>
                            </w:sdtPr>
                            <w:sdtContent>
                              <w:r>
                                <w:rPr>
                                  <w:color w:val="000000"/>
                                  <w:szCs w:val="24"/>
                                  <w:lang w:eastAsia="lt-LT"/>
                                </w:rPr>
                                <w:t>4</w:t>
                              </w:r>
                            </w:sdtContent>
                          </w:sdt>
                          <w:r>
                            <w:rPr>
                              <w:color w:val="000000"/>
                              <w:szCs w:val="24"/>
                              <w:lang w:eastAsia="lt-LT"/>
                            </w:rPr>
                            <w:t xml:space="preserve">) kadastrinių matavimų darbų laiko ir konsoliduotų žemės sklypų naudojimo </w:t>
                          </w:r>
                          <w:r>
                            <w:rPr>
                              <w:bCs/>
                              <w:color w:val="000000"/>
                              <w:szCs w:val="24"/>
                              <w:lang w:eastAsia="lt-LT"/>
                            </w:rPr>
                            <w:t>pradžios</w:t>
                          </w:r>
                          <w:r>
                            <w:rPr>
                              <w:color w:val="000000"/>
                              <w:szCs w:val="24"/>
                              <w:lang w:eastAsia="lt-LT"/>
                            </w:rPr>
                            <w:t>;</w:t>
                          </w:r>
                        </w:p>
                      </w:sdtContent>
                    </w:sdt>
                    <w:sdt>
                      <w:sdtPr>
                        <w:alias w:val="51 str. 1 d. 5 p."/>
                        <w:tag w:val="part_f88b07a761a6417cb3e9ad886a28d573"/>
                        <w:lock w:val="sdtLocked"/>
                        <w:richText/>
                      </w:sdtPr>
                      <w:sdtContent>
                        <w:p>
                          <w:pPr>
                            <w:spacing w:line="360" w:lineRule="auto"/>
                            <w:ind w:firstLine="720"/>
                            <w:jc w:val="both"/>
                            <w:rPr>
                              <w:color w:val="000000"/>
                              <w:szCs w:val="24"/>
                              <w:lang w:eastAsia="lt-LT"/>
                            </w:rPr>
                          </w:pPr>
                          <w:sdt>
                            <w:sdtPr>
                              <w:alias w:val="Numeris"/>
                              <w:tag w:val="nr_f88b07a761a6417cb3e9ad886a28d573"/>
                              <w:lock w:val="sdtLocked"/>
                              <w:richText/>
                            </w:sdtPr>
                            <w:sdtContent>
                              <w:r>
                                <w:rPr>
                                  <w:color w:val="000000"/>
                                  <w:szCs w:val="24"/>
                                  <w:lang w:eastAsia="lt-LT"/>
                                </w:rPr>
                                <w:t>5</w:t>
                              </w:r>
                            </w:sdtContent>
                          </w:sdt>
                          <w:r>
                            <w:rPr>
                              <w:color w:val="000000"/>
                              <w:szCs w:val="24"/>
                              <w:lang w:eastAsia="lt-LT"/>
                            </w:rPr>
                            <w:t xml:space="preserve">) bendrų teritorijos tvarkymo </w:t>
                          </w:r>
                          <w:r>
                            <w:rPr>
                              <w:bCs/>
                              <w:color w:val="000000"/>
                              <w:szCs w:val="24"/>
                              <w:lang w:eastAsia="lt-LT"/>
                            </w:rPr>
                            <w:t>darbų</w:t>
                          </w:r>
                          <w:r>
                            <w:rPr>
                              <w:color w:val="000000"/>
                              <w:szCs w:val="24"/>
                              <w:lang w:eastAsia="lt-LT"/>
                            </w:rPr>
                            <w:t xml:space="preserve"> įgyvendinant </w:t>
                          </w:r>
                          <w:r>
                            <w:rPr>
                              <w:bCs/>
                              <w:color w:val="000000"/>
                              <w:szCs w:val="24"/>
                              <w:lang w:eastAsia="lt-LT"/>
                            </w:rPr>
                            <w:t>žemės konsolidacijos</w:t>
                          </w:r>
                          <w:r>
                            <w:rPr>
                              <w:color w:val="000000"/>
                              <w:szCs w:val="24"/>
                              <w:lang w:eastAsia="lt-LT"/>
                            </w:rPr>
                            <w:t xml:space="preserve"> projekto sprendinius;</w:t>
                          </w:r>
                        </w:p>
                      </w:sdtContent>
                    </w:sdt>
                    <w:sdt>
                      <w:sdtPr>
                        <w:alias w:val="51 str. 1 d. 6 p."/>
                        <w:tag w:val="part_e498d45daa9a4bcda47626b6c1924a13"/>
                        <w:lock w:val="sdtLocked"/>
                        <w:richText/>
                      </w:sdtPr>
                      <w:sdtContent>
                        <w:p>
                          <w:pPr>
                            <w:spacing w:line="360" w:lineRule="auto"/>
                            <w:ind w:firstLine="720"/>
                            <w:jc w:val="both"/>
                            <w:rPr>
                              <w:color w:val="000000"/>
                              <w:szCs w:val="24"/>
                              <w:lang w:eastAsia="lt-LT"/>
                            </w:rPr>
                          </w:pPr>
                          <w:sdt>
                            <w:sdtPr>
                              <w:alias w:val="Numeris"/>
                              <w:tag w:val="nr_e498d45daa9a4bcda47626b6c1924a13"/>
                              <w:lock w:val="sdtLocked"/>
                              <w:richText/>
                            </w:sdtPr>
                            <w:sdtContent>
                              <w:r>
                                <w:rPr>
                                  <w:color w:val="000000"/>
                                  <w:szCs w:val="24"/>
                                  <w:lang w:eastAsia="lt-LT"/>
                                </w:rPr>
                                <w:t>6</w:t>
                              </w:r>
                            </w:sdtContent>
                          </w:sdt>
                          <w:r>
                            <w:rPr>
                              <w:color w:val="000000"/>
                              <w:szCs w:val="24"/>
                              <w:lang w:eastAsia="lt-LT"/>
                            </w:rPr>
                            <w:t xml:space="preserve">) </w:t>
                          </w:r>
                          <w:r>
                            <w:rPr>
                              <w:bCs/>
                              <w:color w:val="000000"/>
                              <w:szCs w:val="24"/>
                              <w:lang w:eastAsia="lt-LT"/>
                            </w:rPr>
                            <w:t>kitais</w:t>
                          </w:r>
                          <w:r>
                            <w:rPr>
                              <w:color w:val="000000"/>
                              <w:szCs w:val="24"/>
                              <w:lang w:eastAsia="lt-LT"/>
                            </w:rPr>
                            <w:t xml:space="preserve"> su </w:t>
                          </w:r>
                          <w:r>
                            <w:rPr>
                              <w:bCs/>
                              <w:color w:val="000000"/>
                              <w:szCs w:val="24"/>
                              <w:lang w:eastAsia="lt-LT"/>
                            </w:rPr>
                            <w:t>žemės konsolidacijos</w:t>
                          </w:r>
                          <w:r>
                            <w:rPr>
                              <w:color w:val="000000"/>
                              <w:szCs w:val="24"/>
                              <w:lang w:eastAsia="lt-LT"/>
                            </w:rPr>
                            <w:t xml:space="preserve"> projekto rengimu </w:t>
                          </w:r>
                          <w:r>
                            <w:rPr>
                              <w:bCs/>
                              <w:color w:val="000000"/>
                              <w:szCs w:val="24"/>
                              <w:lang w:eastAsia="lt-LT"/>
                            </w:rPr>
                            <w:t>susijusiais klausimais</w:t>
                          </w:r>
                          <w:r>
                            <w:rPr>
                              <w:color w:val="000000"/>
                              <w:szCs w:val="24"/>
                              <w:lang w:eastAsia="lt-LT"/>
                            </w:rPr>
                            <w:t>.</w:t>
                          </w:r>
                        </w:p>
                      </w:sdtContent>
                    </w:sdt>
                  </w:sdtContent>
                </w:sdt>
                <w:sdt>
                  <w:sdtPr>
                    <w:alias w:val="51 str. 2 d."/>
                    <w:tag w:val="part_b2528fdaf68c468f8990441175e47e1a"/>
                    <w:lock w:val="sdtLocked"/>
                    <w:richText/>
                  </w:sdtPr>
                  <w:sdtContent>
                    <w:p>
                      <w:pPr>
                        <w:spacing w:line="360" w:lineRule="auto"/>
                        <w:ind w:firstLine="720"/>
                        <w:jc w:val="both"/>
                        <w:rPr>
                          <w:color w:val="000000"/>
                          <w:szCs w:val="24"/>
                          <w:lang w:eastAsia="lt-LT"/>
                        </w:rPr>
                      </w:pPr>
                      <w:sdt>
                        <w:sdtPr>
                          <w:alias w:val="Numeris"/>
                          <w:tag w:val="nr_b2528fdaf68c468f8990441175e47e1a"/>
                          <w:lock w:val="sdtLocked"/>
                          <w:richText/>
                        </w:sdtPr>
                        <w:sdtContent>
                          <w:r>
                            <w:rPr>
                              <w:color w:val="000000"/>
                              <w:szCs w:val="24"/>
                              <w:lang w:eastAsia="lt-LT"/>
                            </w:rPr>
                            <w:t>2</w:t>
                          </w:r>
                        </w:sdtContent>
                      </w:sdt>
                      <w:r>
                        <w:rPr>
                          <w:color w:val="000000"/>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c1ae83431ea14362811b5da452b05af5"/>
                    <w:lock w:val="sdtLocked"/>
                    <w:richText/>
                  </w:sdtPr>
                  <w:sdtContent>
                    <w:p>
                      <w:pPr>
                        <w:spacing w:line="360" w:lineRule="auto"/>
                        <w:ind w:firstLine="720"/>
                        <w:jc w:val="both"/>
                        <w:rPr>
                          <w:color w:val="000000"/>
                          <w:szCs w:val="24"/>
                          <w:lang w:eastAsia="lt-LT"/>
                        </w:rPr>
                      </w:pPr>
                      <w:sdt>
                        <w:sdtPr>
                          <w:alias w:val="Numeris"/>
                          <w:tag w:val="nr_c1ae83431ea14362811b5da452b05af5"/>
                          <w:lock w:val="sdtLocked"/>
                          <w:richText/>
                        </w:sdtPr>
                        <w:sdtContent>
                          <w:r>
                            <w:rPr>
                              <w:color w:val="000000"/>
                              <w:szCs w:val="24"/>
                              <w:lang w:eastAsia="lt-LT"/>
                            </w:rPr>
                            <w:t>3</w:t>
                          </w:r>
                        </w:sdtContent>
                      </w:sdt>
                      <w:r>
                        <w:rPr>
                          <w:color w:val="000000"/>
                          <w:szCs w:val="24"/>
                          <w:lang w:eastAsia="lt-LT"/>
                        </w:rPr>
                        <w:t>. Žemės konsolidacijos projektų rengimo ir įgyvendinimo taisykles nustato Vyriausybė.</w:t>
                      </w:r>
                    </w:p>
                  </w:sdtContent>
                </w:sdt>
                <w:sdt>
                  <w:sdtPr>
                    <w:alias w:val="51 str. 4 d."/>
                    <w:tag w:val="part_232dd5666d754ebc9cca0c5a76436e3a"/>
                    <w:lock w:val="sdtLocked"/>
                    <w:richText/>
                  </w:sdtPr>
                  <w:sdtContent>
                    <w:p>
                      <w:pPr>
                        <w:spacing w:line="360" w:lineRule="auto"/>
                        <w:ind w:firstLine="720"/>
                        <w:jc w:val="both"/>
                        <w:rPr>
                          <w:color w:val="000000"/>
                          <w:szCs w:val="24"/>
                          <w:lang w:eastAsia="lt-LT"/>
                        </w:rPr>
                      </w:pPr>
                      <w:sdt>
                        <w:sdtPr>
                          <w:alias w:val="Numeris"/>
                          <w:tag w:val="nr_232dd5666d754ebc9cca0c5a76436e3a"/>
                          <w:lock w:val="sdtLocked"/>
                          <w:richText/>
                        </w:sdtPr>
                        <w:sdtContent>
                          <w:r>
                            <w:rPr>
                              <w:color w:val="000000"/>
                              <w:szCs w:val="24"/>
                              <w:lang w:eastAsia="lt-LT"/>
                            </w:rPr>
                            <w:t>4</w:t>
                          </w:r>
                        </w:sdtContent>
                      </w:sdt>
                      <w:r>
                        <w:rPr>
                          <w:color w:val="000000"/>
                          <w:szCs w:val="24"/>
                          <w:lang w:eastAsia="lt-LT"/>
                        </w:rPr>
                        <w:t xml:space="preserve">. Žemės konsolidacijos projektas svarstomas viešai Žemės konsolidacijos projektų rengimo </w:t>
                      </w:r>
                      <w:r>
                        <w:rPr>
                          <w:color w:val="000000"/>
                          <w:szCs w:val="24"/>
                        </w:rPr>
                        <w:t>ir įgyvendinimo</w:t>
                      </w:r>
                      <w:r>
                        <w:rPr>
                          <w:bCs/>
                          <w:color w:val="000000"/>
                          <w:szCs w:val="24"/>
                        </w:rPr>
                        <w:t xml:space="preserve"> </w:t>
                      </w:r>
                      <w:r>
                        <w:rPr>
                          <w:color w:val="000000"/>
                          <w:szCs w:val="24"/>
                          <w:lang w:eastAsia="lt-LT"/>
                        </w:rPr>
                        <w:t>taisyklėse nustatyta tvarka.</w:t>
                      </w:r>
                    </w:p>
                  </w:sdtContent>
                </w:sdt>
                <w:sdt>
                  <w:sdtPr>
                    <w:alias w:val="51 str. 5 d."/>
                    <w:tag w:val="part_1c7f8d5af8f341109d4906ad402d46d8"/>
                    <w:lock w:val="sdtLocked"/>
                    <w:richText/>
                  </w:sdtPr>
                  <w:sdtContent>
                    <w:p>
                      <w:pPr>
                        <w:spacing w:line="360" w:lineRule="auto"/>
                        <w:ind w:firstLine="720"/>
                        <w:jc w:val="both"/>
                        <w:rPr>
                          <w:color w:val="000000"/>
                          <w:szCs w:val="24"/>
                          <w:lang w:eastAsia="lt-LT"/>
                        </w:rPr>
                      </w:pPr>
                      <w:sdt>
                        <w:sdtPr>
                          <w:alias w:val="Numeris"/>
                          <w:tag w:val="nr_1c7f8d5af8f341109d4906ad402d46d8"/>
                          <w:lock w:val="sdtLocked"/>
                          <w:richText/>
                        </w:sdtPr>
                        <w:sdtContent>
                          <w:r>
                            <w:rPr>
                              <w:color w:val="000000"/>
                              <w:szCs w:val="24"/>
                              <w:lang w:eastAsia="lt-LT"/>
                            </w:rPr>
                            <w:t>5</w:t>
                          </w:r>
                        </w:sdtContent>
                      </w:sdt>
                      <w:r>
                        <w:rPr>
                          <w:color w:val="000000"/>
                          <w:szCs w:val="24"/>
                          <w:lang w:eastAsia="lt-LT"/>
                        </w:rPr>
                        <w:t xml:space="preserve">. Sutikimą dalyvauti žemės konsolidacijos projekte pateikę asmenys pasiūlymus, pastabas ir pretenzijas dėl rengiamo žemės konsolidacijos projekto </w:t>
                      </w:r>
                      <w:r>
                        <w:rPr>
                          <w:bCs/>
                          <w:color w:val="000000"/>
                          <w:szCs w:val="24"/>
                        </w:rPr>
                        <w:t>savivaldybės administracijos direktoriui</w:t>
                      </w:r>
                      <w:r>
                        <w:rPr>
                          <w:color w:val="000000"/>
                          <w:szCs w:val="24"/>
                          <w:lang w:eastAsia="lt-LT"/>
                        </w:rPr>
                        <w:t xml:space="preserve"> </w:t>
                      </w:r>
                      <w:r>
                        <w:rPr>
                          <w:bCs/>
                          <w:color w:val="000000"/>
                          <w:szCs w:val="24"/>
                          <w:lang w:eastAsia="lt-LT"/>
                        </w:rPr>
                        <w:t xml:space="preserve">gali </w:t>
                      </w:r>
                      <w:r>
                        <w:rPr>
                          <w:color w:val="000000"/>
                          <w:szCs w:val="24"/>
                          <w:lang w:eastAsia="lt-LT"/>
                        </w:rPr>
                        <w:t xml:space="preserve">pateikti iki </w:t>
                      </w:r>
                      <w:r>
                        <w:rPr>
                          <w:bCs/>
                          <w:color w:val="000000"/>
                          <w:szCs w:val="24"/>
                          <w:lang w:eastAsia="lt-LT"/>
                        </w:rPr>
                        <w:t>žemės konsolidacijos</w:t>
                      </w:r>
                      <w:r>
                        <w:rPr>
                          <w:color w:val="000000"/>
                          <w:szCs w:val="24"/>
                          <w:lang w:eastAsia="lt-LT"/>
                        </w:rPr>
                        <w:t xml:space="preserve"> projekto viešo svarstymo pabaigos.</w:t>
                      </w:r>
                    </w:p>
                  </w:sdtContent>
                </w:sdt>
                <w:sdt>
                  <w:sdtPr>
                    <w:alias w:val="51 str. 6 d."/>
                    <w:tag w:val="part_048006ef0fd948c0877f2b521e6432c6"/>
                    <w:lock w:val="sdtLocked"/>
                    <w:richText/>
                  </w:sdtPr>
                  <w:sdtContent>
                    <w:p>
                      <w:pPr>
                        <w:spacing w:line="360" w:lineRule="auto"/>
                        <w:ind w:firstLine="720"/>
                        <w:jc w:val="both"/>
                        <w:rPr>
                          <w:color w:val="000000"/>
                          <w:szCs w:val="24"/>
                          <w:lang w:eastAsia="lt-LT"/>
                        </w:rPr>
                      </w:pPr>
                      <w:sdt>
                        <w:sdtPr>
                          <w:alias w:val="Numeris"/>
                          <w:tag w:val="nr_048006ef0fd948c0877f2b521e6432c6"/>
                          <w:lock w:val="sdtLocked"/>
                          <w:richText/>
                        </w:sdtPr>
                        <w:sdtContent>
                          <w:r>
                            <w:rPr>
                              <w:color w:val="000000"/>
                              <w:szCs w:val="24"/>
                              <w:lang w:eastAsia="lt-LT"/>
                            </w:rPr>
                            <w:t>6</w:t>
                          </w:r>
                        </w:sdtContent>
                      </w:sdt>
                      <w:r>
                        <w:rPr>
                          <w:color w:val="000000"/>
                          <w:szCs w:val="24"/>
                          <w:lang w:eastAsia="lt-LT"/>
                        </w:rPr>
                        <w:t xml:space="preserve">. Žemės konsolidacijos projektą tvirtina </w:t>
                      </w:r>
                      <w:r>
                        <w:rPr>
                          <w:bCs/>
                          <w:color w:val="000000"/>
                          <w:szCs w:val="24"/>
                          <w:lang w:eastAsia="lt-LT"/>
                        </w:rPr>
                        <w:t>meras</w:t>
                      </w:r>
                      <w:r>
                        <w:rPr>
                          <w:color w:val="000000"/>
                          <w:szCs w:val="24"/>
                          <w:lang w:eastAsia="lt-LT"/>
                        </w:rPr>
                        <w:t xml:space="preserve">. Sprendimas dėl žemės konsolidacijos projekto patvirtinimo Administracinių bylų teisenos </w:t>
                      </w:r>
                      <w:r>
                        <w:rPr>
                          <w:bCs/>
                          <w:color w:val="000000"/>
                          <w:szCs w:val="24"/>
                          <w:lang w:eastAsia="lt-LT"/>
                        </w:rPr>
                        <w:t>įstatyme</w:t>
                      </w:r>
                      <w:r>
                        <w:rPr>
                          <w:color w:val="000000"/>
                          <w:szCs w:val="24"/>
                          <w:lang w:eastAsia="lt-LT"/>
                        </w:rPr>
                        <w:t xml:space="preserve"> nustatyta tvarka gali būti skundžiamas administraciniam teismui.</w:t>
                      </w:r>
                    </w:p>
                  </w:sdtContent>
                </w:sdt>
                <w:sdt>
                  <w:sdtPr>
                    <w:alias w:val="51 str. 7 d."/>
                    <w:tag w:val="part_96e94b295264412bba0c0ef3f31aa6f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e94b295264412bba0c0ef3f31aa6fb"/>
                          <w:lock w:val="sdtLocked"/>
                          <w:richText/>
                        </w:sdtPr>
                        <w:sdtContent>
                          <w:r>
                            <w:rPr>
                              <w:szCs w:val="24"/>
                              <w:lang w:eastAsia="lt-LT"/>
                            </w:rPr>
                            <w:t>7</w:t>
                          </w:r>
                        </w:sdtContent>
                      </w:sdt>
                      <w:r>
                        <w:rPr>
                          <w:szCs w:val="24"/>
                          <w:lang w:eastAsia="lt-LT"/>
                        </w:rPr>
                        <w:t xml:space="preserve">. </w:t>
                      </w:r>
                      <w:r>
                        <w:rPr>
                          <w:szCs w:val="24"/>
                        </w:rPr>
                        <w:t>Kai asmenys, pateikę sutikimą dalyvauti žemės konsolidacijos projekte, atsisako jame dalyvauti, savivaldybės taryba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Savivaldybės administracijos direktorius per 5 darbo dienas nuo savivaldybės tarybos sprendimo pakeisti teritoriją žemės konsolidacijos projektui rengti priėmimo dienos Nekilnojamojo turto registrų informacinės sistemos duomenų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3ad101489a0948f59df03536df944f64"/>
                    <w:lock w:val="sdtLocked"/>
                    <w:richText/>
                  </w:sdtPr>
                  <w:sdtContent>
                    <w:p>
                      <w:pPr>
                        <w:spacing w:line="360" w:lineRule="auto"/>
                        <w:ind w:firstLine="720"/>
                        <w:jc w:val="both"/>
                        <w:rPr>
                          <w:bCs/>
                          <w:szCs w:val="24"/>
                        </w:rPr>
                      </w:pPr>
                      <w:sdt>
                        <w:sdtPr>
                          <w:alias w:val="Numeris"/>
                          <w:tag w:val="nr_3ad101489a0948f59df03536df944f64"/>
                          <w:lock w:val="sdtLocked"/>
                          <w:richText/>
                        </w:sdtPr>
                        <w:sdtContent>
                          <w:r>
                            <w:rPr>
                              <w:color w:val="000000"/>
                              <w:szCs w:val="24"/>
                            </w:rPr>
                            <w:t>2</w:t>
                          </w:r>
                        </w:sdtContent>
                      </w:sdt>
                      <w:r>
                        <w:rPr>
                          <w:color w:val="000000"/>
                          <w:szCs w:val="24"/>
                        </w:rPr>
                        <w:t>. Žemės sklypų, pertvarkytų pagal žemės konsolidacijos projektą, savininkai sudaro žemės konsolidacijos sutartį. Sudarant tokią sutartį, valstybei atstovauja ir sutartį pasirašo Nacionalinės žemės tarnybos vadovas ar jo įgaliotas viešojo administravimo funkcijas vykdančiame Nacionalinės žemės tarnybos padalinyje vadovaujamas pareigas einantis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3 d."/>
                    <w:tag w:val="part_97530a71716e43e38d9086dbfb22d1c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97530a71716e43e38d9086dbfb22d1ca"/>
                          <w:lock w:val="sdtLocked"/>
                          <w:richText/>
                        </w:sdtPr>
                        <w:sdtContent>
                          <w:r>
                            <w:rPr>
                              <w:szCs w:val="24"/>
                              <w:lang w:eastAsia="lt-LT"/>
                            </w:rPr>
                            <w:t>3</w:t>
                          </w:r>
                        </w:sdtContent>
                      </w:sdt>
                      <w:r>
                        <w:rPr>
                          <w:szCs w:val="24"/>
                          <w:lang w:eastAsia="lt-LT"/>
                        </w:rPr>
                        <w:t xml:space="preserve">. </w:t>
                      </w:r>
                      <w:r>
                        <w:rPr>
                          <w:szCs w:val="24"/>
                        </w:rPr>
                        <w:t>Pagal žemės konsolidacijos sutartį Nekilnojamojo turto registrų informacinėje sistemoje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sutartį tvirtina notaras. Prie žemės konsolidacijos sutarties turi būti pridedami pagal žemės konsolidacijos projektą konsoliduotų žemės sklypų planai, parengti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f3228b300ab4521b789a18321be879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f3228b300ab4521b789a18321be8792"/>
                              <w:lock w:val="sdtLocked"/>
                              <w:richText/>
                            </w:sdtPr>
                            <w:sdtContent>
                              <w:r>
                                <w:rPr>
                                  <w:szCs w:val="24"/>
                                  <w:lang w:eastAsia="lt-LT"/>
                                </w:rPr>
                                <w:t>1</w:t>
                              </w:r>
                            </w:sdtContent>
                          </w:sdt>
                          <w:r>
                            <w:rPr>
                              <w:szCs w:val="24"/>
                              <w:lang w:eastAsia="lt-LT"/>
                            </w:rPr>
                            <w:t xml:space="preserve">) </w:t>
                          </w:r>
                          <w:r>
                            <w:rPr>
                              <w:szCs w:val="24"/>
                            </w:rPr>
                            <w:t>Nekilnojamojo turto registrų informacinėje sistemoje įregistruoti privačios, valstybinės ir savivaldybės žemės sklypai, kuriuos numatoma konsoliduoti, ir jų kadastro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9c95abd25d05487da03e7af038e7d4a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c95abd25d05487da03e7af038e7d4af"/>
                          <w:lock w:val="sdtLocked"/>
                          <w:richText/>
                        </w:sdtPr>
                        <w:sdtContent>
                          <w:r>
                            <w:rPr>
                              <w:color w:val="000000"/>
                              <w:szCs w:val="24"/>
                              <w:lang w:eastAsia="lt-LT"/>
                            </w:rPr>
                            <w:t>6</w:t>
                          </w:r>
                        </w:sdtContent>
                      </w:sdt>
                      <w:r>
                        <w:rPr>
                          <w:color w:val="000000"/>
                          <w:szCs w:val="24"/>
                          <w:lang w:eastAsia="lt-LT"/>
                        </w:rPr>
                        <w:t xml:space="preserve">. Kai asmenys atsisako sudaryti žemės konsolidacijos sutartį, </w:t>
                      </w:r>
                      <w:r>
                        <w:rPr>
                          <w:bCs/>
                          <w:color w:val="000000"/>
                          <w:szCs w:val="24"/>
                          <w:lang w:eastAsia="lt-LT"/>
                        </w:rPr>
                        <w:t>savivaldybės taryba</w:t>
                      </w:r>
                      <w:r>
                        <w:rPr>
                          <w:color w:val="000000"/>
                          <w:szCs w:val="24"/>
                          <w:lang w:eastAsia="lt-LT"/>
                        </w:rPr>
                        <w:t xml:space="preserve"> priima šio įstatymo 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7 d."/>
                    <w:tag w:val="part_7b3d69ddb8d64d43a0513e05741819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b3d69ddb8d64d43a0513e0574181922"/>
                          <w:lock w:val="sdtLocked"/>
                          <w:richText/>
                        </w:sdtPr>
                        <w:sdtContent>
                          <w:r>
                            <w:rPr>
                              <w:color w:val="000000"/>
                              <w:szCs w:val="24"/>
                              <w:lang w:eastAsia="lt-LT"/>
                            </w:rPr>
                            <w:t>7</w:t>
                          </w:r>
                        </w:sdtContent>
                      </w:sdt>
                      <w:r>
                        <w:rPr>
                          <w:color w:val="000000"/>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w:t>
                      </w:r>
                      <w:r>
                        <w:rPr>
                          <w:bCs/>
                          <w:color w:val="000000"/>
                          <w:szCs w:val="24"/>
                          <w:lang w:eastAsia="lt-LT"/>
                        </w:rPr>
                        <w:t>savivaldybės administracijos direktoriaus</w:t>
                      </w:r>
                      <w:r>
                        <w:rPr>
                          <w:color w:val="000000"/>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8 d."/>
                    <w:tag w:val="part_fb0b2a1309924a23aa29ae21b9537ca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b0b2a1309924a23aa29ae21b9537ca5"/>
                          <w:lock w:val="sdtLocked"/>
                          <w:richText/>
                        </w:sdtPr>
                        <w:sdtContent>
                          <w:r>
                            <w:rPr>
                              <w:szCs w:val="24"/>
                              <w:lang w:eastAsia="lt-LT"/>
                            </w:rPr>
                            <w:t>8</w:t>
                          </w:r>
                        </w:sdtContent>
                      </w:sdt>
                      <w:r>
                        <w:rPr>
                          <w:szCs w:val="24"/>
                          <w:lang w:eastAsia="lt-LT"/>
                        </w:rPr>
                        <w:t xml:space="preserve">. </w:t>
                      </w:r>
                      <w:r>
                        <w:rPr>
                          <w:szCs w:val="24"/>
                        </w:rPr>
                        <w:t>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registrų informacinėje sistemoje, atšaukia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c638717488b74bef98dced8a40d8959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c638717488b74bef98dced8a40d89594"/>
                          <w:lock w:val="sdtLocked"/>
                          <w:richText/>
                        </w:sdtPr>
                        <w:sdtContent>
                          <w:r>
                            <w:rPr>
                              <w:szCs w:val="24"/>
                              <w:lang w:eastAsia="lt-LT"/>
                            </w:rPr>
                            <w:t>10</w:t>
                          </w:r>
                        </w:sdtContent>
                      </w:sdt>
                      <w:r>
                        <w:rPr>
                          <w:szCs w:val="24"/>
                          <w:lang w:eastAsia="lt-LT"/>
                        </w:rPr>
                        <w:t>. Žemės konsolidacijos projekte suprojektuotus žemės sklypus paženklinus vietovėje ir sudarius žemės konsolidacijos sutartį, Nekilnojamojo turto registravimo įstatyme ir Nekilnojamojo turto registrų informacinės sistemos nuostatuose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3-1 d."/>
                    <w:tag w:val="part_c71868e450f34defa8c5bd7212c7146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71868e450f34defa8c5bd7212c71465"/>
                          <w:lock w:val="sdtLocked"/>
                          <w:richText/>
                        </w:sdtPr>
                        <w:sdtContent>
                          <w:r>
                            <w:rPr>
                              <w:szCs w:val="24"/>
                            </w:rPr>
                            <w:t>13</w:t>
                          </w:r>
                          <w:r>
                            <w:rPr>
                              <w:szCs w:val="24"/>
                              <w:vertAlign w:val="superscript"/>
                            </w:rPr>
                            <w:t>1</w:t>
                          </w:r>
                        </w:sdtContent>
                      </w:sdt>
                      <w:r>
                        <w:rPr>
                          <w:szCs w:val="24"/>
                        </w:rPr>
                        <w:t>. Valstybinės žemės patikėtiniai per 5 darbo dienas nuo žemės konsolidacijos sutarties sudarymo dienos pateikia Nekilnojamojo turto registrų informacinės sistemos duomenų tvarkytojui prašymą įregistruoti patikėjimo teisę į šiuos valstybinės žemės sklypus.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0143ec1365ab42eb9d9dd6e10ff7e5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sz w:val="22"/>
                    </w:rPr>
                    <w:t xml:space="preserve"> straipsnis.</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816b0e44ab39431599b4cc110db1d87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16b0e44ab39431599b4cc110db1d879"/>
                          <w:lock w:val="sdtLocked"/>
                          <w:richText/>
                        </w:sdtPr>
                        <w:sdtContent>
                          <w:r>
                            <w:rPr>
                              <w:szCs w:val="24"/>
                              <w:lang w:eastAsia="lt-LT"/>
                            </w:rPr>
                            <w:t>1</w:t>
                          </w:r>
                        </w:sdtContent>
                      </w:sdt>
                      <w:r>
                        <w:rPr>
                          <w:szCs w:val="24"/>
                          <w:lang w:eastAsia="lt-LT"/>
                        </w:rPr>
                        <w:t>. Jeigu miško savininkas nevykdo pareigos per nustatytą terminą įrašyti įveisto miško duomenis į Miškų registro informacinę sistemą arba nevykdo pareigos per nustatytą terminą patikslinti žemės sklypo, kuriame įveistas miškas, kadastro duomenis Nekilnojamojo turto registrų informacinėje sistemoje, skiriama bauda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043f3ac2e6bd4e6aa67606f6b3064b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szCs w:val="24"/>
                      <w:lang w:eastAsia="lt-LT"/>
                    </w:rPr>
                  </w:pPr>
                  <w:sdt>
                    <w:sdtPr>
                      <w:alias w:val="Numeris"/>
                      <w:tag w:val="nr_043f3ac2e6bd4e6aa67606f6b3064b7c"/>
                      <w:lock w:val="sdtLocked"/>
                      <w:richText/>
                    </w:sdtPr>
                    <w:sdtContent>
                      <w:r>
                        <w:rPr>
                          <w:b/>
                          <w:bCs/>
                          <w:szCs w:val="24"/>
                          <w:lang w:eastAsia="lt-LT"/>
                        </w:rPr>
                        <w:t>62</w:t>
                      </w:r>
                    </w:sdtContent>
                  </w:sdt>
                  <w:r>
                    <w:rPr>
                      <w:b/>
                      <w:bCs/>
                      <w:szCs w:val="24"/>
                      <w:lang w:eastAsia="lt-LT"/>
                    </w:rPr>
                    <w:t xml:space="preserve"> straipsnis. </w:t>
                  </w:r>
                  <w:sdt>
                    <w:sdtPr>
                      <w:alias w:val="Pavadinimas"/>
                      <w:tag w:val="title_043f3ac2e6bd4e6aa67606f6b3064b7c"/>
                      <w:lock w:val="sdtLocked"/>
                      <w:richText/>
                    </w:sdtPr>
                    <w:sdtContent>
                      <w:r>
                        <w:rPr>
                          <w:b/>
                          <w:bCs/>
                          <w:szCs w:val="24"/>
                          <w:lang w:eastAsia="lt-LT"/>
                        </w:rPr>
                        <w:t>Juridinių asmenų atsakomybė už žemėtvarkos planavimo dokumentų rengimo tvarką</w:t>
                      </w:r>
                      <w:r>
                        <w:rPr>
                          <w:b/>
                          <w:bCs/>
                          <w:szCs w:val="24"/>
                        </w:rPr>
                        <w:t xml:space="preserve"> </w:t>
                      </w:r>
                      <w:r>
                        <w:rPr>
                          <w:b/>
                          <w:bCs/>
                          <w:szCs w:val="24"/>
                          <w:lang w:eastAsia="lt-LT"/>
                        </w:rPr>
                        <w:t>reglamentuojančių teisės aktų pažeidimą</w:t>
                      </w:r>
                    </w:sdtContent>
                  </w:sdt>
                </w:p>
                <w:sdt>
                  <w:sdtPr>
                    <w:alias w:val="62 str. 1 d."/>
                    <w:tag w:val="part_beb889fa83d9458dbdcd0223f6eb44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b889fa83d9458dbdcd0223f6eb4453"/>
                          <w:lock w:val="sdtLocked"/>
                          <w:richText/>
                        </w:sdtPr>
                        <w:sdtContent>
                          <w:r>
                            <w:rPr>
                              <w:szCs w:val="24"/>
                              <w:lang w:eastAsia="lt-LT"/>
                            </w:rPr>
                            <w:t>1</w:t>
                          </w:r>
                        </w:sdtContent>
                      </w:sdt>
                      <w:r>
                        <w:rPr>
                          <w:szCs w:val="24"/>
                          <w:lang w:eastAsia="lt-LT"/>
                        </w:rPr>
                        <w:t>. Už žemėtvarkos planavimo dokumentų rengimo tvarką</w:t>
                      </w:r>
                      <w:r>
                        <w:rPr>
                          <w:szCs w:val="24"/>
                        </w:rPr>
                        <w:t xml:space="preserve"> </w:t>
                      </w:r>
                      <w:r>
                        <w:rPr>
                          <w:szCs w:val="24"/>
                          <w:lang w:eastAsia="lt-LT"/>
                        </w:rPr>
                        <w:t>reglamentuojančių teisės aktų pažeidimą, kuris nesukelia pagrindo žalai žemėtvarkos planavimo dokumentų</w:t>
                      </w:r>
                      <w:r>
                        <w:rPr>
                          <w:szCs w:val="24"/>
                        </w:rPr>
                        <w:t xml:space="preserve"> darbų rengimo</w:t>
                      </w:r>
                      <w:r>
                        <w:rPr>
                          <w:szCs w:val="24"/>
                          <w:lang w:eastAsia="lt-LT"/>
                        </w:rPr>
                        <w:t xml:space="preserve"> </w:t>
                      </w:r>
                      <w:r>
                        <w:rPr>
                          <w:szCs w:val="24"/>
                        </w:rPr>
                        <w:t xml:space="preserve">užsakovui ir (ar) </w:t>
                      </w:r>
                      <w:r>
                        <w:rPr>
                          <w:szCs w:val="24"/>
                          <w:lang w:eastAsia="lt-LT"/>
                        </w:rPr>
                        <w:t xml:space="preserve">tretiesiems asmenims atsirasti arba dėl kurio </w:t>
                      </w:r>
                      <w:r>
                        <w:rPr>
                          <w:szCs w:val="24"/>
                        </w:rPr>
                        <w:t xml:space="preserve">atsirado arba </w:t>
                      </w:r>
                      <w:r>
                        <w:rPr>
                          <w:szCs w:val="24"/>
                          <w:lang w:eastAsia="lt-LT"/>
                        </w:rPr>
                        <w:t>galėjo atsirasti</w:t>
                      </w:r>
                      <w:r>
                        <w:rPr>
                          <w:szCs w:val="24"/>
                        </w:rPr>
                        <w:t xml:space="preserve"> </w:t>
                      </w:r>
                      <w:r>
                        <w:rPr>
                          <w:szCs w:val="24"/>
                          <w:lang w:eastAsia="lt-LT"/>
                        </w:rPr>
                        <w:t xml:space="preserve">žala žemėtvarkos planavimo dokumentų rengimo </w:t>
                      </w:r>
                      <w:r>
                        <w:rPr>
                          <w:szCs w:val="24"/>
                        </w:rPr>
                        <w:t xml:space="preserve">darbų užsakovui ir (ar) </w:t>
                      </w:r>
                      <w:r>
                        <w:rPr>
                          <w:szCs w:val="24"/>
                          <w:lang w:eastAsia="lt-LT"/>
                        </w:rPr>
                        <w:t xml:space="preserve">tretiesiems asmenims, tačiau dėl kurio nebuvo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 xml:space="preserve">nuo vieno šimto iki  trijų šimtų eurų.</w:t>
                      </w:r>
                    </w:p>
                  </w:sdtContent>
                </w:sdt>
                <w:sdt>
                  <w:sdtPr>
                    <w:alias w:val="62 str. 2 d."/>
                    <w:tag w:val="part_2cc6310bb4ca4917872490e0fa60fae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cc6310bb4ca4917872490e0fa60fae1"/>
                          <w:lock w:val="sdtLocked"/>
                          <w:richText/>
                        </w:sdtPr>
                        <w:sdtContent>
                          <w:r>
                            <w:rPr>
                              <w:szCs w:val="24"/>
                            </w:rPr>
                            <w:t>2</w:t>
                          </w:r>
                        </w:sdtContent>
                      </w:sdt>
                      <w:r>
                        <w:rPr>
                          <w:szCs w:val="24"/>
                        </w:rPr>
                        <w:t xml:space="preserve">. Už šio straipsnio 1 dalyje numatytą pažeidimą, padarytą pakartotinai, skiriama bauda nuo trijų šimtų iki  šešių šimtų eurų.</w:t>
                      </w:r>
                    </w:p>
                  </w:sdtContent>
                </w:sdt>
                <w:sdt>
                  <w:sdtPr>
                    <w:alias w:val="62 str. 3 d."/>
                    <w:tag w:val="part_e13b787b03614b40adc0fa5d7a4901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3b787b03614b40adc0fa5d7a4901be"/>
                          <w:lock w:val="sdtLocked"/>
                          <w:richText/>
                        </w:sdtPr>
                        <w:sdtContent>
                          <w:r>
                            <w:rPr>
                              <w:szCs w:val="24"/>
                            </w:rPr>
                            <w:t>3</w:t>
                          </w:r>
                        </w:sdtContent>
                      </w:sdt>
                      <w:r>
                        <w:rPr>
                          <w:szCs w:val="24"/>
                        </w:rPr>
                        <w:t xml:space="preserve">. Už </w:t>
                      </w:r>
                      <w:r>
                        <w:rPr>
                          <w:szCs w:val="24"/>
                          <w:lang w:eastAsia="lt-LT"/>
                        </w:rPr>
                        <w:t>žemėtvarkos planavimo dokumentų rengimo tvarką</w:t>
                      </w:r>
                      <w:r>
                        <w:rPr>
                          <w:szCs w:val="24"/>
                        </w:rPr>
                        <w:t xml:space="preserve"> </w:t>
                      </w:r>
                      <w:r>
                        <w:rPr>
                          <w:szCs w:val="24"/>
                          <w:lang w:eastAsia="lt-LT"/>
                        </w:rPr>
                        <w:t xml:space="preserve">reglamentuojančių teisės aktų pažeidimą, dėl kurio atsirado žala žemėtvarkos planavimo dokumentų rengimo </w:t>
                      </w:r>
                      <w:r>
                        <w:rPr>
                          <w:szCs w:val="24"/>
                        </w:rPr>
                        <w:t xml:space="preserve">darbų užsakovui ir (ar) </w:t>
                      </w:r>
                      <w:r>
                        <w:rPr>
                          <w:szCs w:val="24"/>
                          <w:lang w:eastAsia="lt-LT"/>
                        </w:rPr>
                        <w:t xml:space="preserve">tretiesiems asmenims ir dėl kurio 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nuo trijų šimtų iki šešių šimtų eurų.</w:t>
                      </w:r>
                    </w:p>
                  </w:sdtContent>
                </w:sdt>
                <w:sdt>
                  <w:sdtPr>
                    <w:alias w:val="62 str. 4 d."/>
                    <w:tag w:val="part_1f2b1c757983483ab1d126453c79cc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rPr>
                      </w:pPr>
                      <w:sdt>
                        <w:sdtPr>
                          <w:alias w:val="Numeris"/>
                          <w:tag w:val="nr_1f2b1c757983483ab1d126453c79cc55"/>
                          <w:lock w:val="sdtLocked"/>
                          <w:richText/>
                        </w:sdtPr>
                        <w:sdtContent>
                          <w:r>
                            <w:rPr>
                              <w:szCs w:val="24"/>
                            </w:rPr>
                            <w:t>4</w:t>
                          </w:r>
                        </w:sdtContent>
                      </w:sdt>
                      <w:r>
                        <w:rPr>
                          <w:szCs w:val="24"/>
                        </w:rPr>
                        <w:t xml:space="preserve">. Už šio straipsnio 3 dalyje numatytą pažeidimą, padarytą pakartotinai, skiriama bauda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0006655748a24bf4913d98bf189076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0006655748a24bf4913d98bf18907694"/>
                      <w:lock w:val="sdtLocked"/>
                      <w:richText/>
                    </w:sdtPr>
                    <w:sdtContent>
                      <w:r>
                        <w:rPr>
                          <w:b/>
                          <w:szCs w:val="24"/>
                          <w:lang w:eastAsia="lt-LT"/>
                        </w:rPr>
                        <w:t>64</w:t>
                      </w:r>
                    </w:sdtContent>
                  </w:sdt>
                  <w:r>
                    <w:rPr>
                      <w:b/>
                      <w:szCs w:val="24"/>
                      <w:lang w:eastAsia="lt-LT"/>
                    </w:rPr>
                    <w:t xml:space="preserve"> straipsnis. </w:t>
                  </w:r>
                  <w:sdt>
                    <w:sdtPr>
                      <w:alias w:val="Pavadinimas"/>
                      <w:tag w:val="title_0006655748a24bf4913d98bf18907694"/>
                      <w:lock w:val="sdtLocked"/>
                      <w:richText/>
                    </w:sdtPr>
                    <w:sdtContent>
                      <w:r>
                        <w:rPr>
                          <w:b/>
                          <w:szCs w:val="24"/>
                          <w:lang w:eastAsia="lt-LT"/>
                        </w:rPr>
                        <w:t xml:space="preserve">Atsakomybės už šio įstatymo 54, 57, 58, 59, 60, 61, 62 ir 63 straipsniuose nurodytus pažeidimus taikymas, šių pažeidimų nagrinėjimo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
                  <w:sdtPr>
                    <w:alias w:val="64 str. 1 d."/>
                    <w:tag w:val="part_e81713aea2d5470b8b733b1f7fd9dece"/>
                    <w:lock w:val="sdtLocked"/>
                    <w:richText/>
                  </w:sdtPr>
                  <w:sdtContent>
                    <w:p>
                      <w:pPr>
                        <w:tabs>
                          <w:tab w:val="left" w:pos="993"/>
                        </w:tabs>
                        <w:spacing w:line="360" w:lineRule="auto"/>
                        <w:ind w:firstLine="720"/>
                        <w:jc w:val="both"/>
                        <w:rPr>
                          <w:szCs w:val="24"/>
                          <w:lang w:eastAsia="lt-LT"/>
                        </w:rPr>
                      </w:pPr>
                      <w:sdt>
                        <w:sdtPr>
                          <w:alias w:val="Numeris"/>
                          <w:tag w:val="nr_e81713aea2d5470b8b733b1f7fd9dece"/>
                          <w:lock w:val="sdtLocked"/>
                          <w:richText/>
                        </w:sdtPr>
                        <w:sdtContent>
                          <w:r>
                            <w:rPr>
                              <w:szCs w:val="24"/>
                              <w:lang w:eastAsia="lt-LT"/>
                            </w:rPr>
                            <w:t>1</w:t>
                          </w:r>
                        </w:sdtContent>
                      </w:sdt>
                      <w:r>
                        <w:rPr>
                          <w:szCs w:val="24"/>
                          <w:lang w:eastAsia="lt-LT"/>
                        </w:rPr>
                        <w:t>. Atsakomybė už šio įstatymo 61 straipsnio 1–6 dalyse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pradeda šioje dalyje nurodytų pažeidimų teiseną, atlieka tyrimą ir surašo protokolus, nutarimus ir kitus bylos dokumentus, kurių formą tvirtina Valstybinės teritorijų planavimo ir statybos inspekcijos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2 d."/>
                    <w:tag w:val="part_90717b0bb4a446d19e4d287d27ce50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0717b0bb4a446d19e4d287d27ce50fb"/>
                          <w:lock w:val="sdtLocked"/>
                          <w:richText/>
                        </w:sdtPr>
                        <w:sdtContent>
                          <w:r>
                            <w:rPr>
                              <w:szCs w:val="24"/>
                            </w:rPr>
                            <w:t>2</w:t>
                          </w:r>
                        </w:sdtContent>
                      </w:sdt>
                      <w:r>
                        <w:rPr>
                          <w:szCs w:val="24"/>
                        </w:rPr>
                        <w:t>. Atsakomybė už šio įstatymo 62 ir 63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pažeidimų teiseną, atlieka tyrimą ir surašo protokolus, nutarimus ir kitus bylos dokumentus, kurių formą tvirtina Nacionalinės žemės tarnybos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3 d."/>
                    <w:tag w:val="part_1983970f3621468abefc16795b8cc6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1983970f3621468abefc16795b8cc653"/>
                          <w:lock w:val="sdtLocked"/>
                          <w:richText/>
                        </w:sdtPr>
                        <w:sdtContent>
                          <w:r>
                            <w:rPr>
                              <w:szCs w:val="24"/>
                              <w:lang w:eastAsia="lt-LT"/>
                            </w:rPr>
                            <w:t>3</w:t>
                          </w:r>
                        </w:sdtContent>
                      </w:sdt>
                      <w:r>
                        <w:rPr>
                          <w:szCs w:val="24"/>
                          <w:lang w:eastAsia="lt-LT"/>
                        </w:rPr>
                        <w:t xml:space="preserve">. </w:t>
                      </w:r>
                      <w:r>
                        <w:rPr>
                          <w:szCs w:val="24"/>
                        </w:rPr>
                        <w:t xml:space="preserve">Atsakomybė už šio įstatymo 54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w:t>
                      </w:r>
                      <w:r>
                        <w:rPr>
                          <w:szCs w:val="24"/>
                          <w:lang w:eastAsia="lt-LT"/>
                        </w:rPr>
                        <w:t>pagal</w:t>
                      </w:r>
                      <w:r>
                        <w:rPr>
                          <w:szCs w:val="24"/>
                        </w:rPr>
                        <w:t xml:space="preserve"> Valstybinės teritorijų planavimo ir statybos inspekcijos </w:t>
                      </w:r>
                      <w:r>
                        <w:rPr>
                          <w:szCs w:val="24"/>
                          <w:lang w:eastAsia="lt-LT"/>
                        </w:rPr>
                        <w:t>ar</w:t>
                      </w:r>
                      <w:r>
                        <w:rPr>
                          <w:szCs w:val="24"/>
                        </w:rPr>
                        <w:t xml:space="preserve"> Valstybinių miškų urėdijos </w:t>
                      </w:r>
                      <w:r>
                        <w:rPr>
                          <w:szCs w:val="24"/>
                          <w:lang w:eastAsia="lt-LT"/>
                        </w:rPr>
                        <w:t>vadovo patvirtintą formą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7b8c0ca0411f08918e1adc7c5b1ec">
            <w:r w:rsidRPr="00532B9F">
              <w:rPr>
                <w:rFonts w:ascii="Times New Roman" w:eastAsia="MS Mincho" w:hAnsi="Times New Roman"/>
                <w:sz w:val="20"/>
                <w:iCs/>
                <w:color w:val="0000FF" w:themeColor="hyperlink"/>
                <w:u w:val="single"/>
              </w:rPr>
              <w:t>XV-535</w:t>
            </w:r>
          </w:fldSimple>
          <w:r>
            <w:rPr>
              <w:rFonts w:ascii="Times New Roman" w:eastAsia="MS Mincho" w:hAnsi="Times New Roman"/>
              <w:sz w:val="20"/>
              <w:iCs/>
            </w:rPr>
            <w:t>,
2025-11-13,
paskelbta TAR 2025-11-25, i. k. 2025-19767                </w:t>
          </w:r>
        </w:p>
        <w:p>
          <w:pPr>
            <w:jc w:val="both"/>
            <w:rPr>
              <w:rFonts w:ascii="Times New Roman" w:hAnsi="Times New Roman"/>
            </w:rPr>
          </w:pPr>
          <w:r>
            <w:rPr>
              <w:rFonts w:ascii="Times New Roman" w:hAnsi="Times New Roman"/>
              <w:sz w:val="20"/>
            </w:rPr>
            <w:t>Lietuvos Respublikos žemės įstatymo Nr. I-446 7,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4cab9276c711f1b53dfa020e517810">
            <w:r w:rsidRPr="00532B9F">
              <w:rPr>
                <w:rFonts w:ascii="Times New Roman" w:eastAsia="MS Mincho" w:hAnsi="Times New Roman"/>
                <w:sz w:val="20"/>
                <w:iCs/>
                <w:color w:val="0000FF" w:themeColor="hyperlink"/>
                <w:u w:val="single"/>
              </w:rPr>
              <w:t>XV-1067</w:t>
            </w:r>
          </w:fldSimple>
          <w:r>
            <w:rPr>
              <w:rFonts w:ascii="Times New Roman" w:eastAsia="MS Mincho" w:hAnsi="Times New Roman"/>
              <w:sz w:val="20"/>
              <w:iCs/>
            </w:rPr>
            <w:t>,
2026-06-25,
paskelbta TAR 2026-07-03, i. k. 2026-11522                </w:t>
          </w:r>
        </w:p>
        <w:p>
          <w:pPr>
            <w:jc w:val="both"/>
            <w:rPr>
              <w:rFonts w:ascii="Times New Roman" w:hAnsi="Times New Roman"/>
            </w:rPr>
          </w:pPr>
          <w:r>
            <w:rPr>
              <w:rFonts w:ascii="Times New Roman" w:hAnsi="Times New Roman"/>
              <w:sz w:val="20"/>
            </w:rPr>
            <w:t>Lietuvos Respublikos žemės įstatymo Nr. I-446 2, 7, 8, 9, 10, 11, 22, 23, 29, 30, 32, 36-1, 36-2, 37, 40, 41, 45, 46, 47, 48, 49, 51, 52, 60, 62 ir 64 straipsnių pakeitimo, Įstatymo papildymo 41-1, 41-2, 41-3, 41-4 straipsniais ir 56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119002478811f180c9c618618421ed">
            <w:r w:rsidRPr="00532B9F">
              <w:rPr>
                <w:rFonts w:ascii="Times New Roman" w:eastAsia="MS Mincho" w:hAnsi="Times New Roman"/>
                <w:sz w:val="20"/>
                <w:iCs/>
                <w:color w:val="0000FF" w:themeColor="hyperlink"/>
                <w:u w:val="single"/>
              </w:rPr>
              <w:t>XV-862</w:t>
            </w:r>
          </w:fldSimple>
          <w:r>
            <w:rPr>
              <w:rFonts w:ascii="Times New Roman" w:eastAsia="MS Mincho" w:hAnsi="Times New Roman"/>
              <w:sz w:val="20"/>
              <w:iCs/>
            </w:rPr>
            <w:t>,
2026-04-23,
paskelbta TAR 2026-05-04, i. k. 2026-07402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536B1C"/>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18326&amp;Condition2="/>
  <Relationship Id="rId17" Type="http://schemas.openxmlformats.org/officeDocument/2006/relationships/hyperlink" TargetMode="External" Target="http://www3.lrs.lt/cgi-bin/preps2?Condition1=31835&amp;Condition2="/>
  <Relationship Id="rId18" Type="http://schemas.openxmlformats.org/officeDocument/2006/relationships/hyperlink" TargetMode="External" Target="http://www3.lrs.lt/cgi-bin/preps2?Condition1=41516&amp;Condition2="/>
  <Relationship Id="rId19" Type="http://schemas.openxmlformats.org/officeDocument/2006/relationships/hyperlink" TargetMode="External" Target="http://www3.lrs.lt/cgi-bin/preps2?Condition1=84382&amp;Condition2="/>
  <Relationship Id="rId2" Type="http://schemas.openxmlformats.org/officeDocument/2006/relationships/header" Target="header107.xml"/>
  <Relationship Id="rId20" Type="http://schemas.openxmlformats.org/officeDocument/2006/relationships/hyperlink" TargetMode="External" Target="http://www3.lrs.lt/cgi-bin/preps2?Condition1=101062&amp;Condition2="/>
  <Relationship Id="rId21" Type="http://schemas.openxmlformats.org/officeDocument/2006/relationships/hyperlink" TargetMode="External" Target="http://www3.lrs.lt/cgi-bin/preps2?Condition1=105520&amp;Condition2="/>
  <Relationship Id="rId22" Type="http://schemas.openxmlformats.org/officeDocument/2006/relationships/hyperlink" TargetMode="External" Target="http://www3.lrs.lt/cgi-bin/preps2?a=147439&amp;b="/>
  <Relationship Id="rId23" Type="http://schemas.openxmlformats.org/officeDocument/2006/relationships/hyperlink" TargetMode="External" Target="http://www3.lrs.lt/cgi-bin/preps2?a=172392&amp;b="/>
  <Relationship Id="rId24" Type="http://schemas.openxmlformats.org/officeDocument/2006/relationships/hyperlink" TargetMode="External" Target="http://www3.lrs.lt/cgi-bin/preps2?a=189151&amp;b="/>
  <Relationship Id="rId25" Type="http://schemas.openxmlformats.org/officeDocument/2006/relationships/hyperlink" TargetMode="External" Target="http://www3.lrs.lt/cgi-bin/preps2?a=227303&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245177&amp;b="/>
  <Relationship Id="rId28" Type="http://schemas.openxmlformats.org/officeDocument/2006/relationships/hyperlink" TargetMode="External" Target="http://www3.lrs.lt/cgi-bin/preps2?a=259772&amp;b="/>
  <Relationship Id="rId29" Type="http://schemas.openxmlformats.org/officeDocument/2006/relationships/hyperlink" TargetMode="External" Target="http://www3.lrs.lt/cgi-bin/preps2?a=274053&amp;b="/>
  <Relationship Id="rId3" Type="http://schemas.openxmlformats.org/officeDocument/2006/relationships/footer" Target="footer106.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289434&amp;b="/>
  <Relationship Id="rId32" Type="http://schemas.openxmlformats.org/officeDocument/2006/relationships/hyperlink" TargetMode="External" Target="http://www3.lrs.lt/cgi-bin/preps2?a=288974&amp;b="/>
  <Relationship Id="rId33" Type="http://schemas.openxmlformats.org/officeDocument/2006/relationships/hyperlink" TargetMode="External" Target="http://www3.lrs.lt/cgi-bin/preps2?a=301808&amp;b="/>
  <Relationship Id="rId34" Type="http://schemas.openxmlformats.org/officeDocument/2006/relationships/hyperlink" TargetMode="External" Target="http://www3.lrs.lt/cgi-bin/preps2?a=331341&amp;b="/>
  <Relationship Id="rId35" Type="http://schemas.openxmlformats.org/officeDocument/2006/relationships/hyperlink" TargetMode="External" Target="http://www3.lrs.lt/cgi-bin/preps2?a=347279&amp;b="/>
  <Relationship Id="rId36" Type="http://schemas.openxmlformats.org/officeDocument/2006/relationships/hyperlink" TargetMode="External" Target="http://www3.lrs.lt/cgi-bin/preps2?a=361060&amp;b="/>
  <Relationship Id="rId37" Type="http://schemas.openxmlformats.org/officeDocument/2006/relationships/hyperlink" TargetMode="External" Target="http://www3.lrs.lt/cgi-bin/preps2?a=364104&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396649&amp;b="/>
  <Relationship Id="rId4" Type="http://schemas.openxmlformats.org/officeDocument/2006/relationships/footer" Target="footer107.xml"/>
  <Relationship Id="rId40" Type="http://schemas.openxmlformats.org/officeDocument/2006/relationships/hyperlink" TargetMode="External" Target="http://www3.lrs.lt/cgi-bin/preps2?a=396751&amp;b="/>
  <Relationship Id="rId41" Type="http://schemas.openxmlformats.org/officeDocument/2006/relationships/hyperlink" TargetMode="External" Target="http://www3.lrs.lt/cgi-bin/preps2?a=428510&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468130&amp;b="/>
  <Relationship Id="rId44" Type="http://schemas.openxmlformats.org/officeDocument/2006/relationships/hyperlink" TargetMode="External" Target="http://www3.lrs.lt/cgi-bin/preps2?a=478717&amp;b="/>
  <Relationship Id="rId45" Type="http://schemas.openxmlformats.org/officeDocument/2006/relationships/hyperlink" TargetMode="External" Target="http://eur-lex.europa.eu/legal-content/LIT/TXT/?uri=CELEX:32016R0679&amp;locale=lt"/>
  <Relationship Id="rId46" Type="http://schemas.openxmlformats.org/officeDocument/2006/relationships/hyperlink" TargetMode="External" Target="http://eur-lex.europa.eu/legal-content/LIT/TXT/?uri=CELEX:31995L0046&amp;locale=lt"/>
  <Relationship Id="rId47" Type="http://schemas.openxmlformats.org/officeDocument/2006/relationships/hyperlink" TargetMode="External" Target="http://eur-lex.europa.eu/legal-content/LIT/TXT/?uri=CELEX:32016R0679&amp;locale=lt"/>
  <Relationship Id="rId48" Type="http://schemas.openxmlformats.org/officeDocument/2006/relationships/hyperlink" TargetMode="External" Target="http://eur-lex.europa.eu/legal-content/LIT/TXT/?uri=CELEX:31995L0046&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header" Target="header108.xml"/>
  <Relationship Id="rId50" Type="http://schemas.openxmlformats.org/officeDocument/2006/relationships/hyperlink" TargetMode="External" Target="http://eur-lex.europa.eu/legal-content/LIT/TXT/?uri=CELEX:31995L0046&amp;locale=lt"/>
  <Relationship Id="rId51" Type="http://schemas.openxmlformats.org/officeDocument/2006/relationships/hyperlink" TargetMode="External" Target="http://eur-lex.europa.eu/legal-content/LIT/TXT/?uri=CELEX:32016R0679&amp;locale=lt"/>
  <Relationship Id="rId52" Type="http://schemas.openxmlformats.org/officeDocument/2006/relationships/hyperlink" TargetMode="External" Target="http://eur-lex.europa.eu/legal-content/LIT/TXT/?uri=CELEX:32016R0679&amp;locale=lt"/>
  <Relationship Id="rId53" Type="http://schemas.openxmlformats.org/officeDocument/2006/relationships/customXml" Target="../customXml/item2.xml"/>
  <Relationship Id="rId6" Type="http://schemas.openxmlformats.org/officeDocument/2006/relationships/footer" Target="footer108.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57c8f606430a4453aea64e317fde474e"/>
        <Part Type="strDalis" Nr="1-1" Abbr="2 str. 1-1 d." DocPartId="13b4f811b26347b3b978d30396afff4d" PartId="922d4de40f3b479f8d5676b2bf0451d8"/>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afbeae20b58943e281a70658cbd5335a"/>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04e8b6a79c91406aaf8de04c723ba145"/>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21b8fb41d5ab48a5b71e3bd4bb34c0d5"/>
        <Part Type="strDalis" Nr="25" Abbr="2 str. 25 d." DocPartId="e4836da8d04e431ba6d5e7eb217ed528" PartId="927870d535594bdbbf7889f32a79e847"/>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fecd402ec6794103ad41f559d7ec65e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6061d5ba26004f33a62a48a59c3c4188"/>
          <Part Type="strPunktas" Nr="3" Abbr="7 str. 1 d. 3 p." DocPartId="7719dbd008a3455da21620a8e286fc74" PartId="57c62499a2844b2d8ab1eb9865ecefbe"/>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e5d844a949ef41c2a4c4c19e72583aed"/>
        <Part Type="strDalis" Nr="3" Abbr="7 str. 3 d." DocPartId="0f273c3d83f847bf9b71bb540043a44a" PartId="2a9ef8d79d22436e8927f59bf427db84"/>
        <Part Type="strDalis" Nr="4" Abbr="7 str. 4 d." DocPartId="fbc3ff858769498ba899b7054bafee13" PartId="ac47da6a1ed34e0995601cd29a5cc8aa"/>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8bc2e3aac52b43e2bf28df6281fefbe0"/>
        <Part Type="strDalis" Nr="8" Abbr="7 str. 8 d." DocPartId="8329d0f18b894cd29107b75239dd975c" PartId="cbd3eadee052415a8bbc4d91eae3abc7"/>
        <Part Type="strDalis" Nr="9" Abbr="7 str. 9 d." DocPartId="58c784cdf2d041c2b9cbf2ceb9352529" PartId="cf3651237f164b0b9b3e5cf19ff79533"/>
        <Part Type="strDalis" Nr="10" Abbr="7 str. 10 d." DocPartId="d8b9863d636346ea97a433cdd4992a26" PartId="10bdd79bd2e84950be67ac4daaecfd34"/>
        <Part Type="strDalis" Nr="11" Abbr="7 str. 11 d." DocPartId="1f64bb682978403d84a0f05399832505" PartId="5fb538e25226490c9d643bbd2e78ec98"/>
        <Part Type="strDalis" Nr="12" Abbr="7 str. 12 d." DocPartId="24bb74b30083474fbaf1cbf4b11ffa77" PartId="aabd5a71e03e434bbe18d7e1984cf8c2"/>
        <Part Type="strDalis" Nr="12-1" Abbr="7 str. 12-1 d." DocPartId="477b5ba518f043beb1139c007a01ea49" PartId="b42cd402ff8d4ab0b1b29a0819fde52f"/>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6ca9a08fc6149c99a5edad8ea859f30">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23b5178435e84f2883e16fc17bd24683"/>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f9670b2c1f6e4fa68d4d710bd446a745"/>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0cf0c05498b24978b49beae40d0aa523"/>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117bceef16bb4b908d06b410e7409ff5"/>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1d04bbf823504a049f2bc95d23ff0118"/>
        <Part Type="strDalis" Nr="6" Abbr="9 str. 6 d." DocPartId="5e2f379a9f724a87b9909c98615f86cc" PartId="d38686e04bd84110a211b6633c2895e6">
          <Part Type="strPunktas" Nr="1" Abbr="9 str. 6 d. 1 p." DocPartId="35e6b9d5d7ce49e4a1cecdf409dbf104" PartId="617e84f534cd450da4be8963496a63ac"/>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0bf14fba1ee4ab087c9b4597a9e78f2"/>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3217d7e14fa242e6a90e2b0e903d4443"/>
        <Part Type="strDalis" Nr="10" Abbr="9 str. 10 d." DocPartId="3f8a2578eaa54eb7b08adb98571d238e" PartId="2861b0965e35409b94f0f9e6cc8451a1"/>
        <Part Type="strDalis" Nr="10-1" Abbr="10-1 d." DocPartId="e2939c6751df4ec4a76d083eda3ace92" PartId="008c1e0bb4524a65b57fb049eccc3c61"/>
        <Part Type="strDalis" Nr="11" Abbr="9 str. 11 d." DocPartId="0b47503ede8440c296f90cecf7b747b1" PartId="822cd96f0663428b97bd15cb2cf1c9fc"/>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d1382180f83848a49eff2a560d9f7f31"/>
          <Part Type="strPunktas" Nr="2" Abbr="9 str. 17 d. 2 p." DocPartId="d6f0274b388c4998b75889954dc8fe2f" PartId="af0588b02960471e9ef0a11ee18177f4"/>
          <Part Type="strPunktas" Nr="3" Abbr="9 str. 17 d. 3 p." DocPartId="7c4c63a1c24c4868b5ba15dd981149cf" PartId="8f14d2f94b6f4fdb8451ccca4dbfc751"/>
          <Part Type="strPunktas" Nr="4" Abbr="9 str. 17 d. 4 p." DocPartId="40adc77517a845f38036fa4198f55f05" PartId="dff75e1cec744e63963f3a0bd42cb1e6"/>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b13ff0689a94475c9d54f9c986ab3c82"/>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c53acac13d92491d9ea58fe89f4b1279">
          <Part Type="strPunktas" Nr="1" Abbr="9 str. 24 d. 1 p." DocPartId="95066ceb1d7a4a2fb29ace34daa1d5db" PartId="67af3c28280f4f05a663c02e89b2e406"/>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3e0c3a4fad624fe081bde987c2f364e7"/>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c104cce9be184b4ea5b626bf30551cdc">
          <Part Type="strPunktas" Nr="1" Abbr="9 str. 25 d. 1 p." DocPartId="ae988ef9c1bd43839c2faee62294c28d" PartId="b5dcd462ba29404585707efb9e100ac4"/>
          <Part Type="strPunktas" Nr="2" Abbr="9 str. 25 d. 2 p." DocPartId="afa726313e1f493d885d6d9cb3e800fd" PartId="d69ce2e150664dc5930a0ef093dd0265"/>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116c397f93e74af7b322c1cae8dd03fb"/>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03397919aae343b793ec7739f605354e"/>
        <Part Type="strDalis" Nr="3" Abbr="10 str. 3 d." DocPartId="6d68d53d607f4e1d904e1966595a57dc" PartId="46e25d07218c4ba9a04533c6ccc78875">
          <Part Type="strPunktas" Nr="1" Abbr="10 str. 3 d. 1 p." DocPartId="1389707169a34a20861f749b902f2185" PartId="07a8503619b7432db0ac4339284bada4"/>
          <Part Type="strPunktas" Nr="2" Abbr="10 str. 3 d. 2 p." DocPartId="5dca7056b7d740cabc3da05a7173ad36" PartId="1bd012fc76dd463d909ff8a13687e198"/>
          <Part Type="strPunktas" Nr="3" Abbr="10 str. 3 d. 3 p." DocPartId="9689fd855177496e94a719a55e2f84f3" PartId="87d34bedcbe4416f9bd605ea795bc867"/>
          <Part Type="strPunktas" Nr="4" Abbr="10 str. 3 d. 4 p." DocPartId="284120d03162466697c1345ca8a4141c" PartId="27e5ba8ecb054b4d80b6e35ca11bc79a"/>
          <Part Type="strPunktas" Nr="5" Abbr="10 str. 3 d. 5 p." DocPartId="83d68ec215704938886ccbda774302ef" PartId="35cf5fb362374a6d92b1cfee883f32a0"/>
          <Part Type="strPunktas" Nr="6" Abbr="10 str. 3 d. 6 p." DocPartId="af90fe9bc09e434fb1f7ef906af8d35c" PartId="3986c104ed70457aa2bf079fdcb6963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3f41284b5e345e7b06bd158dff60114"/>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715b55c4cdb84e39b2631797f50a29d9"/>
        </Part>
        <Part Type="strDalis" Nr="8" Abbr="10 str. 8 d." DocPartId="29100c5317574166b5740704693ea2e1" PartId="5a3c10cd5d214039835bd2fa2ac0f0d4"/>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cfbd512a15c54e2cbc397e30153a22c9"/>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9f201622e7a449b0be84f42849a2bf7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ad3876418adc4863980323e0a0065397"/>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67f80de0335c410eba0ce8424b7329a3"/>
        <Part Type="strDalis" Nr="13" Abbr="11 str. 13 d." DocPartId="5fc408b0975c4f3ebc3174d3f0eb8487" PartId="638e46ab7062405bb3674d22d5eb2b5e"/>
        <Part Type="strDalis" Nr="14" Abbr="11 str. 14 d." DocPartId="a959a6be4ac5453f801f976cbf2788e5" PartId="9eb02de769db47b7863776e2f1ed3f00"/>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5e7778b7dc5b48a399a3056b4e82a9cf">
          <Part Type="strPunktas" Nr="1" Abbr="22 str. 1 d. 1 p." DocPartId="429c756abf8a45c08cbc05f79713a345" PartId="b06b01f697634e1d8740c812bc7b346d"/>
          <Part Type="strPunktas" Nr="2" Abbr="22 str. 1 d. 2 p." DocPartId="3006ab93a8944757a3824fb261d87917" PartId="a16e2878b16e426a90b10269b3655efa"/>
        </Part>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60d8690285844c528e9f641aa139cbb7"/>
        <Part Type="strDalis" Nr="5" Abbr="22 str. 5 d." DocPartId="f253883800034e93a2e3750e5c7655d7" PartId="53f5c77ef0b54b2cad5a2294323bd094"/>
        <Part Type="strDalis" Nr="6" Abbr="22 str. 6 d." DocPartId="fbc29d69536047768f065b1a9dc84e62" PartId="0d5d2c2340094ce3a40e9e0f80387f89"/>
        <Part Type="strDalis" Nr="7" Abbr="22 str. 7 d." DocPartId="ae2681a959f0468cbbc34ee08ceb6db0" PartId="8b1bd01a9a194005b80bdd672e21dccc"/>
        <Part Type="strDalis" Nr="8" Abbr="22 str. 8 d." DocPartId="71eea390e61643f49074ad59bee39d49" PartId="7a1fde5fd5d149c990bcbbb3ca6accb8"/>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630bd08848814cf5b58e385f25e3c6ee"/>
        <Part Type="strDalis" Nr="6" Abbr="23 str. 6 d." DocPartId="82f397382e9f424ea1ee00f69c259be2" PartId="64156b5b0e034289ad99055ba41dc5d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171d35d22a6843f5ace534610fe04321"/>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b11e1f8f67447d7b14de430e235669c"/>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9f44f1c91f354b898a190e80e7309b42"/>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f178f7722a944e5280ebc90fb17095cc"/>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4a0b323ba5be4d1da71bc8ff8adbb49b"/>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f40d17f1eccc49919121ff5561e0bdc3"/>
          <Part Type="strPunktas" Nr="6-1" Abbr="6-1 p." DocPartId="bb68661598af42249b74935d788d96bd" PartId="b41f209d7471497d8e39bf286446bb87"/>
          <Part Type="strPunktas" Nr="7" Abbr="32 str. 3 d. 7 p." DocPartId="b96084e229cf4562af47218e014a28bf" PartId="7e4a1cb868284fbb99b7f68ed53df939"/>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2f74d253218c41aca3ce800e45ef68d6"/>
          <Part Type="strPunktas" Nr="12" Abbr="32 str. 3 d. 12 p." DocPartId="cda5839e6bd54fa09558a4b998b87bb1" PartId="297ed0f491dc4d7db27ba64eb397b7a0"/>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09e62e19981642b8aa3738a4956cc94c"/>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a214c5aed35749c6a289262cfe972449"/>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2-3" Abbr="32 str. 6 d. 2-3 p." DocPartId="8af34bd29b70426d90ba78eb78506555" PartId="609c32cc6aed40038394b3b8213c269e"/>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4-1" Abbr="4-1 p." DocPartId="8fcf8a7ff8c446bca75582b73d7d9c23" PartId="ba4cf47d5c5f4303b98861467b6badc0"/>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955f44653be24634a2d54775229122c0"/>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1da67665e68d45c1952e2b2dac44623e"/>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cf70f5349ed4d6cb416db3114fb608b"/>
        <Part Type="strDalis" Nr="13" Abbr="13 d." DocPartId="55951cf2d4414e5fb766728966b35700" PartId="f29357563be744eba392ebd1d8a73adc"/>
        <Part Type="strDalis" Nr="14" Abbr="37 str. 14 d." DocPartId="9ab4282b7ed748bca26fdf76078844b9" PartId="ab8ac70366584bcf83b3b3390e2b8778"/>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b2d60a70b358448e9f41684bfe455de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b9633635ccfd432d94acaca88cea5f3e"/>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604a4c3cc067471196d2cd9b81dfd07b"/>
        <Part Type="strDalis" Nr="11" Abbr="40 str. 11 d." DocPartId="f6515fa16d6646b18d4dc35c18bd0d87" PartId="3842a15fbd3a468b9863e5975dde734e"/>
        <Part Type="strDalis" Nr="12" Abbr="40 str. 12 d." DocPartId="6add263283d94217bc51070f96489a82" PartId="115190f605014cc582005f5099b8add1"/>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Asmenys, turintys teisę rengti žemėtvarkos planavimo dokumentus, šiems asmenims taikomi kvalifikaciniai reikalavimai, kvalifikacijos pažymėjimų žemėtvarkos planavimo dokumentams rengti išdavimas" DocPartId="52d436cfe644495d8c32018e9d132aa6" PartId="8e930371410c48eaa9f552ef65df1fec">
        <Part Type="strDalis" Nr="1" Abbr="41 str. 1 d." DocPartId="29a2595b55464429af3831a5fb4e926e" PartId="ae48447381b34e8e8dc78e3b78e89b32"/>
        <Part Type="strDalis" Nr="2" Abbr="41 str. 2 d." DocPartId="01c8a04f53964c67a737674b12d5bf73" PartId="5c21f2e3794844658e32aec344bb5461">
          <Part Type="strPunktas" Nr="1" Abbr="41 str. 2 d. 1 p." DocPartId="c7d86dff139e43629450270737f228d6" PartId="316eaa2d173f45bf871ef11965b3fdf0"/>
          <Part Type="strPunktas" Nr="2" Abbr="41 str. 2 d. 2 p." DocPartId="937f3d62122a4524b61eeed1df4f9401" PartId="931010e4836b4e7da021e4270fe54f24"/>
          <Part Type="strPunktas" Nr="3" Abbr="41 str. 2 d. 3 p." DocPartId="bb76352dbb8944f7864710d30d840b78" PartId="40d638dd118a4070a85eb72185aec454"/>
        </Part>
        <Part Type="strDalis" Nr="3" Abbr="41 str. 3 d." DocPartId="d507143b6e4f486fb52214a500717574" PartId="eb70f18cc13743488f6eaac59f304d8d"/>
        <Part Type="strDalis" Nr="4" Abbr="41 str. 4 d." DocPartId="ff66e0d3465e4d5d8eab288ead5b8d79" PartId="d7e0d72ffb06407b91260bbb66385732">
          <Part Type="strPunktas" Nr="1" Abbr="41 str. 4 d. 1 p." DocPartId="458df055ff68400dafc576782baf14fd" PartId="4f1eaa12bfc64cb5ac0c4cb52bc5c193"/>
          <Part Type="strPunktas" Nr="2" Abbr="41 str. 4 d. 2 p." DocPartId="46dc293a49b244cbb99ce4e75f0bfac4" PartId="7e65b310e72a440a9e110e6340cf5c8a"/>
        </Part>
        <Part Type="strDalis" Nr="5" Abbr="41 str. 5 d." DocPartId="92ced3b99a8949e99a5c0430eb640b9e" PartId="8af2cd41ca9b4f5b8f701c545c2e36bf"/>
        <Part Type="strDalis" Nr="6" Abbr="41 str. 6 d." DocPartId="4dd7f12450384d8e8a27f607fd7fd742" PartId="b03ddc7b7cc245d5ac69a295858773ca">
          <Part Type="strPunktas" Nr="1" Abbr="41 str. 6 d. 1 p." DocPartId="b2c03611e36a4d6081274b42d919a82b" PartId="2b31f011b076478ea9a67b89938899a2"/>
          <Part Type="strPunktas" Nr="2" Abbr="41 str. 6 d. 2 p." DocPartId="4dd158456b9e468f92ae5aed3aec3f3d" PartId="77d5e8d7750a47beb2e4f56c69f79c09"/>
          <Part Type="strPunktas" Nr="3" Abbr="41 str. 6 d. 3 p." DocPartId="bfaf04a6b0314ab390af8cf389f2a398" PartId="d5e3d9f6c5f047a096dd74ad56a4abc6"/>
          <Part Type="strPunktas" Nr="4" Abbr="41 str. 6 d. 4 p." DocPartId="4c538daee7c84aaab21fbc37bf85858d" PartId="a40800760b9a44da908aa89b4473dde1"/>
          <Part Type="strPunktas" Nr="5" Abbr="41 str. 6 d. 5 p." DocPartId="0d4aa01d7ddd46a584dfc423ea27e74a" PartId="78263054f73d4e3fb5c130c9390e3f99"/>
          <Part Type="strPunktas" Nr="6" Abbr="41 str. 6 d. 6 p." DocPartId="e10a62b800fc4b6cb5951f49088fe27c" PartId="fd73ff194b224b649a0a9341a3c4012f"/>
          <Part Type="strPunktas" Nr="7" Abbr="41 str. 6 d. 7 p." DocPartId="c8a0a6ed8bf140318a12bbda1b934749" PartId="688dd47c871a4aedb5358175269092fa"/>
        </Part>
        <Part Type="strDalis" Nr="7" Abbr="41 str. 7 d." DocPartId="e113f39c352a484cac3faf301c0dbfb7" PartId="79e09f10dd62488ba14a4bfe8f1da88e"/>
      </Part>
      <Part Type="straipsnis" Nr="41-1" Abbr="41-1 str." Title="Žemėtvarkos planavimo dokumentus rengiančių asmenų profesinės kvalifikacijos pripažinimas ir jų teisės laikinai ir kartais rengti žemėtvarkos planavimo dokumentus Lietuvos Respublikoje įgyvendinimo tvarka" DocPartId="b9ca283424de4ab1a58984347eb95612" PartId="7cf349d1d4de4908872f83ddb90b1a7f">
        <Part Type="strDalis" Nr="1" Abbr="41-1 str. 1 d." DocPartId="0f03636b73d54a1da5c782360638ded9" PartId="54895e28a7ae40c3a67c9d9dd9edfffe"/>
        <Part Type="strDalis" Nr="2" Abbr="41-1 str. 2 d." DocPartId="16b483be8b424a198de9f7c75170fb05" PartId="903e9897d8e84c538c076432a46daa27"/>
        <Part Type="strDalis" Nr="3" Abbr="41-1 str. 3 d." DocPartId="f2e8f66f22c9442d912c1af652e4577b" PartId="c8e1fc606c454eb7a703a1d28eb94f6c"/>
        <Part Type="strDalis" Nr="4" Abbr="41-1 str. 4 d." DocPartId="531bd8f74eb940d3af88776c45cdd562" PartId="29d08496417149cbb4c33de2b56d3dcd"/>
        <Part Type="strDalis" Nr="5" Abbr="41-1 str. 5 d." DocPartId="93bdc1739b104e02b82209c2cb00c324" PartId="b0a97e2b7790406bbdb02a15f8dd1574"/>
      </Part>
      <Part Type="straipsnis" Nr="41-2" Abbr="41-2 str." Title="Žemėtvarkos planavimo dokumentus rengiančių ir įgyvendinančių asmenų teisės, pareigos ir atsakomybė" DocPartId="d85fae27540a44ad8e500e9984dc055d" PartId="4a30391d18bd4b00b852cc56d4a624d0">
        <Part Type="strDalis" Nr="1" Abbr="41-2 str. 1 d." DocPartId="d7bed7ddb360474c976442ed3b88a69b" PartId="4028e49174364a738ac7741bb693c686">
          <Part Type="strPunktas" Nr="1" Abbr="41-2 str. 1 d. 1 p." DocPartId="06a6a25fd5a74cd28cd9dc421ffe8421" PartId="e968756a70ea4a9b95f6fc2278a09b5d"/>
          <Part Type="strPunktas" Nr="2" Abbr="41-2 str. 1 d. 2 p." DocPartId="43f10fb28031474f9bc1885b43e3e0d8" PartId="25e2c987fef64cf0bf1bc82237bdde45"/>
          <Part Type="strPunktas" Nr="3" Abbr="41-2 str. 1 d. 3 p." DocPartId="c21567b518aa4decac0440be8b726d2e" PartId="da82ebaa102149fdb66f65609c6f92c7"/>
          <Part Type="strPunktas" Nr="4" Abbr="41-2 str. 1 d. 4 p." DocPartId="af912b1fcdd746f388b192b93143bcd7" PartId="6215242afe1547cab77ab6456a3917e9"/>
        </Part>
        <Part Type="strDalis" Nr="2" Abbr="41-2 str. 2 d." DocPartId="667cb822332a432688038a6128952c71" PartId="96f5e613481a48c5aa7c38bee972cde4"/>
        <Part Type="strDalis" Nr="3" Abbr="41-2 str. 3 d." DocPartId="082c688281174700a4f09aa36a131d98" PartId="b716615759724121ba3c8a0246d9d41c">
          <Part Type="strPunktas" Nr="1" Abbr="41-2 str. 3 d. 1 p." DocPartId="0c71d203614a45e18f86e2f12ec5cde3" PartId="64801078dfcf4addbac6ea8101cb764e"/>
          <Part Type="strPunktas" Nr="2" Abbr="41-2 str. 3 d. 2 p." DocPartId="1bef6216390f4f9fba69491b84f8ad2d" PartId="b7e42849b39c4122bfdf441dbc3d708d"/>
          <Part Type="strPunktas" Nr="3" Abbr="41-2 str. 3 d. 3 p." DocPartId="ba1fe6dc210a4e3b8e8a36a592f82ac1" PartId="f9c579742110464685313b579e67e7d5"/>
        </Part>
        <Part Type="strDalis" Nr="4" Abbr="41-2 str. 4 d." DocPartId="343d08e6f11049a297ab96aef60c5fa9" PartId="1f7bc8d63b904f3c88515865983c187a"/>
      </Part>
      <Part Type="straipsnis" Nr="41-3" Abbr="41-3 str." Title="Žemėtvarkos planavimo dokumentus rengiančio asmens veiklos pažeidimai" DocPartId="3e1f36c67a1848e1889e2c1d909d4f8e" PartId="1e55df79465745ff8689b3cac8a026a8">
        <Part Type="strDalis" Nr="1" Abbr="41-3 str. 1 d." DocPartId="9a7ca286286544ab94f67f6b04d8be6f" PartId="e401af6e8c1f4284a1a69fecfae74cac">
          <Part Type="strPunktas" Nr="1" Abbr="41-3 str. 1 d. 1 p." DocPartId="e563afc865b84624a9c768dced0705fe" PartId="f9f14c8ae6404adf9b715e1bb4290ae8"/>
          <Part Type="strPunktas" Nr="2" Abbr="41-3 str. 1 d. 2 p." DocPartId="90ce46b3b0c1415dbdf91eb0934abb36" PartId="644006eef1d6418d8da54f74e57964ef"/>
        </Part>
        <Part Type="strDalis" Nr="2" Abbr="41-3 str. 2 d." DocPartId="9844fea59b7a49048c007706d1e4e6b8" PartId="03740cbad8564953aa88999c36a9414a">
          <Part Type="strPunktas" Nr="1" Abbr="41-3 str. 2 d. 1 p." DocPartId="481eccb798644252b5b9c3d092f300f3" PartId="a6d915627f8b471e8d0a44968bec8a12"/>
          <Part Type="strPunktas" Nr="2" Abbr="41-3 str. 2 d. 2 p." DocPartId="437d9ef51ce142a7b2b4a3ff2d71fb43" PartId="6293a97637c94d7bb725b41db3bde8ea"/>
        </Part>
        <Part Type="strDalis" Nr="3" Abbr="41-3 str. 3 d." DocPartId="de5609293ee24622ada50bf5713d2a04" PartId="3c8e8b89005b4932a71c3879459b184b"/>
        <Part Type="strDalis" Nr="4" Abbr="41-3 str. 4 d." DocPartId="f5bbad485b4e4633829c13f7c909819c" PartId="3668ed6f2a29441682a11318fcee43ca"/>
        <Part Type="strDalis" Nr="5" Abbr="41-3 str. 5 d." DocPartId="216a6090ca1c4d9499d27f8a9b315b62" PartId="467b1642a82c4b66a7c1b31f9077fe2e">
          <Part Type="strPunktas" Nr="1" Abbr="41-3 str. 5 d. 1 p." DocPartId="a9a90cd42ec6446f815854d4d3bde25b" PartId="e46f0cfb27c542158e35f22e63e1593f"/>
          <Part Type="strPunktas" Nr="2" Abbr="41-3 str. 5 d. 2 p." DocPartId="a7cd3c9b00d243d9b55578bd82ba87b2" PartId="de7446f13b574ce2976d9b709079d6e7"/>
          <Part Type="strPunktas" Nr="3" Abbr="41-3 str. 5 d. 3 p." DocPartId="5b46c1aedc174759aeb4569341005a14" PartId="5c1ff4bd63ac42de808257ae72af78f7"/>
          <Part Type="strPunktas" Nr="4" Abbr="41-3 str. 5 d. 4 p." DocPartId="229fe819383547809013976b484eb507" PartId="aeebb4b088734da8983cfa0e5f1bdb0c"/>
        </Part>
        <Part Type="strDalis" Nr="6" Abbr="41-3 str. 6 d." DocPartId="fe58ae0cc9bd4a248d6429f2e69249dc" PartId="ee63229382ca485782cbcb7973ec77ae">
          <Part Type="strPunktas" Nr="1" Abbr="41-3 str. 6 d. 1 p." DocPartId="bc6f628f931c44d2b43f0fbbfd798432" PartId="a88f4f562b924aac941c59a20812884d"/>
          <Part Type="strPunktas" Nr="2" Abbr="41-3 str. 6 d. 2 p." DocPartId="de4aae07ebdd4d24a8c3f1b785b70027" PartId="582795d9aecc4d11bb0edb682addd434"/>
          <Part Type="strPunktas" Nr="3" Abbr="41-3 str. 6 d. 3 p." DocPartId="ed052669ceab4c17a0869cbc85a09b12" PartId="0dc85b9ce9bc4b7a9e4b51505c018556"/>
          <Part Type="strPunktas" Nr="4" Abbr="41-3 str. 6 d. 4 p." DocPartId="2e50254e950749a5a3cf0dfe00368407" PartId="116561f1570b4438a669a82aa8b29e19"/>
        </Part>
        <Part Type="strDalis" Nr="7" Abbr="41-3 str. 7 d." DocPartId="652362945727475fb4163961b20d26c9" PartId="92d582f6549f4d9ab1b62bdbc43efd46">
          <Part Type="strPunktas" Nr="1" Abbr="41-3 str. 7 d. 1 p." DocPartId="07ebb312b6304f08bceed7ccb99f7a5f" PartId="593bcff733ae45949a9696c1e78eb497"/>
          <Part Type="strPunktas" Nr="2" Abbr="41-3 str. 7 d. 2 p." DocPartId="b0efcaf8544547ae8b1950c6a8412c42" PartId="efe52af5fe88479ca2dd2c0292fb1866"/>
          <Part Type="strPunktas" Nr="3" Abbr="41-3 str. 7 d. 3 p." DocPartId="2c645d2cff0049d6a9293f719dfd1165" PartId="9e439822cd6541b8827328864f31d6b2"/>
        </Part>
        <Part Type="strDalis" Nr="8" Abbr="41-3 str. 8 d." DocPartId="3eee81d48e8141e39b827fa175bb231b" PartId="bedbc9a271d043c18b2d10dee6c2c966">
          <Part Type="strPunktas" Nr="1" Abbr="41-3 str. 8 d. 1 p." DocPartId="56c191876d4b4c41adcbe8682e8cafe1" PartId="a4637bca200e4b6381986df0a9839cd6"/>
          <Part Type="strPunktas" Nr="2" Abbr="41-3 str. 8 d. 2 p." DocPartId="3394037b85ca4f8a91be03c3e58a0133" PartId="6c045b157404490c80c1fdfce34e857a"/>
          <Part Type="strPunktas" Nr="3" Abbr="41-3 str. 8 d. 3 p." DocPartId="7b74e2d2063a4e5b8a273b439a932087" PartId="144ea15934cb4bae98b8513dea083ada"/>
          <Part Type="strPunktas" Nr="4" Abbr="41-3 str. 8 d. 4 p." DocPartId="faa06f291705465fae6a19faf50cd4ab" PartId="baa5ac370d0f4dd186a3b9634da6491b"/>
          <Part Type="strPunktas" Nr="5" Abbr="41-3 str. 8 d. 5 p." DocPartId="a48016db88dd44d08abdcf51141759e5" PartId="9993390d17954c9ca637d0ebeda7da7e"/>
          <Part Type="strPunktas" Nr="6" Abbr="41-3 str. 8 d. 6 p." DocPartId="b2b1ebdec432484b86036af8ec60215a" PartId="1198295feab04ae5b0584feb045c25e8"/>
          <Part Type="strPunktas" Nr="7" Abbr="41-3 str. 8 d. 7 p." DocPartId="b9bf2f52ede744729dd0035e6f60218b" PartId="d8b2bee463e74542b3230a8229f49007"/>
        </Part>
        <Part Type="strDalis" Nr="9" Abbr="41-3 str. 9 d." DocPartId="e3833c1bfe4941f4bc1025b6bc76d63e" PartId="c057d44d5aaf41c384823125e20b030a"/>
        <Part Type="strDalis" Nr="10" Abbr="41-3 str. 10 d." DocPartId="2b5f5213ae46434c982476b64008a2ba" PartId="9795c7254153454695c74794dd821a39"/>
        <Part Type="strDalis" Nr="11" Abbr="41-3 str. 11 d." DocPartId="322d778913a244f88f0e9487a392e780" PartId="77c5846111804672b5960c231635db2c"/>
      </Part>
      <Part Type="straipsnis" Nr="41-4" Abbr="41-4 str." Title="Įgaliotos institucijos ir žemėtvarkos planavimo dokumentus rengiančių asmenų veiklos priežiūrą atliekančios institucijos funkcijos" DocPartId="c8fdac3f7f4c451f8f30dd4da953003c" PartId="3c9e50aa79b842d0a0244b33750e6e14">
        <Part Type="strDalis" Nr="1" Abbr="41-4 str. 1 d." DocPartId="f648285a4cde48efa6e80e6ba9d6e2bf" PartId="7c5325810e7d469da8906448a8597004">
          <Part Type="strPunktas" Nr="1" Abbr="41-4 str. 1 d. 1 p." DocPartId="2059599060b94872a848a7301fcf22dc" PartId="377fc555c75544769717e35865507398"/>
          <Part Type="strPunktas" Nr="2" Abbr="41-4 str. 1 d. 2 p." DocPartId="ac6ab82d1a514fedbdd8b21c802a9e26" PartId="df990205bba341b9b913f513c28bf401"/>
          <Part Type="strPunktas" Nr="3" Abbr="41-4 str. 1 d. 3 p." DocPartId="9e2a20affabf40ff8932e1eb3955bb3f" PartId="6bb6f88803e54e24b1e6b5c1f9513cf9"/>
          <Part Type="strPunktas" Nr="4" Abbr="41-4 str. 1 d. 4 p." DocPartId="2be1e94223484b41ac372e3dc36eeb26" PartId="4ad3d94b4d7240109bfbe347a24e54a0"/>
          <Part Type="strPunktas" Nr="5" Abbr="41-4 str. 1 d. 5 p." DocPartId="5de310286c6f4343964b2d49ddd3ab74" PartId="51ce316e65254a21a0698c3977746088"/>
        </Part>
        <Part Type="strDalis" Nr="2" Abbr="41-4 str. 2 d." DocPartId="b4cdab7f209b482596521f5a2c1f1756" PartId="5db48dd54be64f5f8a86afc35d658b8d">
          <Part Type="strPunktas" Nr="1" Abbr="41-4 str. 2 d. 1 p." DocPartId="2c792990a73843d496b9e78743197511" PartId="99331368855d4da9bd36b5512f15753f"/>
          <Part Type="strPunktas" Nr="2" Abbr="41-4 str. 2 d. 2 p." DocPartId="4dcd5a641bf8446f8689250b3217cbe4" PartId="681389a2dcac443f8d008927545e2d66"/>
          <Part Type="strPunktas" Nr="3" Abbr="41-4 str. 2 d. 3 p." DocPartId="cfe3af988c184808b1d391ed0f352111" PartId="287c12402e0d4ca3a1fb94566fdef93c"/>
          <Part Type="strPunktas" Nr="4" Abbr="41-4 str. 2 d. 4 p." DocPartId="3e4708348576445a9482c9d35a371d70" PartId="931a36c49c9c47738c0a39b1b30b5e08"/>
        </Part>
        <Part Type="strDalis" Nr="3" Abbr="41-4 str. 3 d." DocPartId="f0b40dcc949a45a3bd6f32ab2f936147" PartId="73101b03cf1247509c4d6f161d5bbc70"/>
        <Part Type="strDalis" Nr="4" Abbr="41-4 str. 4 d." DocPartId="6ec585cd85664541b45f62573862a26f" PartId="4845047a54f64f64bf9f4aabdb74da10"/>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5ac95ee0ee3e4a47b0566603508e184b">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5 str. 4 d." DocPartId="0f1ed047adee4c83befc05f6f0fa4707" PartId="03bc5ccbd9b34734b8706e03db601a3f"/>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56fd372e609248e988a7745c54167d07"/>
        <Part Type="strDalis" Nr="6" Abbr="46 str. 6 d." DocPartId="fb87d2304e7841c6a8207a1fc6e6d888" PartId="6da0ae552e704c9aa94637293ae80ba0"/>
        <Part Type="strDalis" Nr="7" Abbr="46 str. 7 d." DocPartId="50381895a83d4da5b9c4ae7b1da39d8f" PartId="fda174a4a292429398cc4bfdad979214"/>
        <Part Type="strDalis" Nr="8" Abbr="46 str. 8 d." DocPartId="f24f0ae98b8d48a9ac3d88bbe63034b9" PartId="a7abf9c31f374309861227c376554deb"/>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10d567e68bc948c3b6af99f3e15b67e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fbfe9071655346ba899ef728f9520797"/>
        <Part Type="strDalis" Nr="5" Abbr="47 str. 5 d." DocPartId="1bc29682f9bd420c9b34d04854c79d67" PartId="a101c57461584308bba7d368e4ac7b61"/>
        <Part Type="strDalis" Nr="6" Abbr="47 str. 6 d." DocPartId="aff65cc637864c2b82d9392015998d44" PartId="2f350805ebd245e9a444a9615bc27d1d">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fca1062dcd8643f684b4b4ebd5006ad4"/>
        <Part Type="strDalis" Nr="11" Abbr="47 str. 11 d." DocPartId="68c47c239df94625a6ffc48d1026bdc4" PartId="a3e08f4a10714f0f980f1c0af21a8d5f"/>
        <Part Type="strDalis" Nr="12" Abbr="47 str. 12 d." DocPartId="906c6ff612be464dad7dbcd12ac06e1b" PartId="1a347f6420c246169eab9cb0215c85a6"/>
        <Part Type="strDalis" Nr="13" Abbr="47 str. 13 d." DocPartId="3c8a143bc2f64778ae6c0660650040e2" PartId="1e162026f86e40cbad1017bc27e8aed4"/>
        <Part Type="strDalis" Nr="14" Abbr="47 str. 14 d." DocPartId="25833136abcb4d5d97d80e91e22a1d48" PartId="1588362fe1944880874754dc6c863d86"/>
        <Part Type="strDalis" Nr="15" Abbr="47 str. 15 d." DocPartId="c126efb8692947cc8afb82f8104cb22e" PartId="360371bf9feb4501b89c09ad82700a03"/>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fa2b2e66b2b849c79143d704b966ca94"/>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864b6924024c4a84bf4419ea0646860e">
        <Part Type="strDalis" Nr="1" Abbr="49 str. 1 d." DocPartId="77be137334704f2482087f76c793c6a1" PartId="a866625b744a4928901e0e8f48ee7fc5"/>
        <Part Type="strDalis" Nr="2" Abbr="49 str. 2 d." DocPartId="79faac36b6ec4e1fa96e9b19cdd804e4" PartId="a2a39651cabd431f9de1d23089223986">
          <Part Type="strPunktas" Nr="1" Abbr="49 str. 2 d. 1 p." DocPartId="35e82c7ad3014cb491e02ccebf70790f" PartId="279afcc7755148678eef8d34379eb664"/>
          <Part Type="strPunktas" Nr="2" Abbr="49 str. 2 d. 2 p." DocPartId="e80342a0137640499f2b875946f53549" PartId="dac46b0ef49f4288b8a100876419f28d"/>
          <Part Type="strPunktas" Nr="3" Abbr="49 str. 2 d. 3 p." DocPartId="b1cc2948b88140a1ab0d9c0f1f71bba8" PartId="21f8f7764350464fb3dfcf7d93ec0b1f"/>
          <Part Type="strPunktas" Nr="4" Abbr="49 str. 2 d. 4 p." DocPartId="7637b266dd89487393397782308562a7" PartId="4a4fa82dbaf242e5aaee674ec55dd2a3"/>
        </Part>
        <Part Type="strDalis" Nr="3" Abbr="49 str. 3 d." DocPartId="7f2df9b43c7e4b7c991c9bf9b773faf2" PartId="16d26f650d44474da5922ad3e0fb327d"/>
        <Part Type="strDalis" Nr="4" Abbr="49 str. 4 d." DocPartId="6cb21cf088f54cf39da4199297145d4d" PartId="311c97f238704353989d06ad50fa356b"/>
        <Part Type="strDalis" Nr="5" Abbr="49 str. 5 d." DocPartId="1e09598b43fe4bdc9dcc4e55ab3683f7" PartId="1d22e1ab63b44e1f93c89d499afcb6fa"/>
        <Part Type="strDalis" Nr="6" Abbr="49 str. 6 d." DocPartId="9eac23d9af0f4ab1abb697830f569330" PartId="d66e0af61d034ee893b8394bc6c9ebdb"/>
        <Part Type="strDalis" Nr="7" Abbr="49 str. 7 d." DocPartId="b8e2673e80194d32ae48a94b3a9257d8" PartId="4063ea2470524bf0874bae29984b0dfc"/>
        <Part Type="strDalis" Nr="8" Abbr="49 str. 8 d." DocPartId="8a07856d4de94f9dbd38eb13e6ec2ddc" PartId="7bdef6eaa1f44cc7a483d02f0407c313"/>
        <Part Type="strDalis" Nr="9" Abbr="49 str. 9 d." DocPartId="13bd696387d545d78b2bafe5a7782e16" PartId="d33e3e0a01a24f9db145150d9bac7927"/>
        <Part Type="strDalis" Nr="10" Abbr="49 str. 10 d." DocPartId="a77cde1670e54e0b97227daaa990f407" PartId="9bc0c6452654473dab1675e8d9b1825b"/>
        <Part Type="strDalis" Nr="11" Abbr="49 str. 11 d." DocPartId="6798712e44be4d859a6d0142f05224d6" PartId="2fada387fcec4c78ab0bf9ae4bd1f6bb"/>
        <Part Type="strDalis" Nr="12" Abbr="49 str. 12 d." DocPartId="4e60503e850e4eb4a8b460570d44feea" PartId="914aad12eed84e53922bbd09f5382fae"/>
        <Part Type="strDalis" Nr="13" Abbr="49 str. 13 d." DocPartId="55cf5a95538e48499eb935a4447d5e79" PartId="8bbca80b12474863b0b567b5d97fd712"/>
        <Part Type="strDalis" Nr="14" Abbr="49 str. 14 d." DocPartId="b21f6226aaa54e8cbf7315b3285b9709" PartId="5b7016e05f084f49a7672d960676514e"/>
        <Part Type="strDalis" Nr="15" Abbr="49 str. 15 d." DocPartId="5dba5a5f58184890bbdd4ebf7b54f853" PartId="c927023df8da4199901aed431ff50bc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340e11f4cb664fbdadd96eafd97d8c5e"/>
      </Part>
      <Part Type="straipsnis" Nr="51" Abbr="51 str." Title="Žemės konsolidacijos projektų rengimas" DocPartId="c28451b57b5a48d590068390d93ab83e" PartId="6bd1031f4f4c43eb9c8b133ec72e4fce">
        <Part Type="strDalis" Nr="1" Abbr="51 str. 1 d." DocPartId="7a4d70c9116c46ffa1b536a7020fb241" PartId="e2f0ed378c8c4d83bf0b3b8bb3737255">
          <Part Type="strPunktas" Nr="1" Abbr="51 str. 1 d. 1 p." DocPartId="994e460b18a84e488c7c92f726995dff" PartId="35f9d146e3314fa9808f43e7f9b2e0a2"/>
          <Part Type="strPunktas" Nr="2" Abbr="51 str. 1 d. 2 p." DocPartId="5a803507d5ea4ea59b833f6339bdf3de" PartId="88d4071fb80846a19cb4e65fa4d6d5e4"/>
          <Part Type="strPunktas" Nr="3" Abbr="51 str. 1 d. 3 p." DocPartId="4340de03ab10418d9b2d2ac339a43b1a" PartId="fd49510ef056432988d9437bb6272b66"/>
          <Part Type="strPunktas" Nr="4" Abbr="51 str. 1 d. 4 p." DocPartId="8185821b317b454e9f83b871f05e0195" PartId="f29d475288f244ddb331e8949d10f4f9"/>
          <Part Type="strPunktas" Nr="5" Abbr="51 str. 1 d. 5 p." DocPartId="f6c642e61c864224854cc71665309fbf" PartId="f88b07a761a6417cb3e9ad886a28d573"/>
          <Part Type="strPunktas" Nr="6" Abbr="51 str. 1 d. 6 p." DocPartId="a6bea19a8d7d4020bfa3ee12c2e4896e" PartId="e498d45daa9a4bcda47626b6c1924a13"/>
        </Part>
        <Part Type="strDalis" Nr="2" Abbr="51 str. 2 d." DocPartId="cb71fa189d394ac09f9c3afcb5d20fc4" PartId="b2528fdaf68c468f8990441175e47e1a"/>
        <Part Type="strDalis" Nr="3" Abbr="51 str. 3 d." DocPartId="d6d0d5a7969c41bcb5f436fa8147fe56" PartId="c1ae83431ea14362811b5da452b05af5"/>
        <Part Type="strDalis" Nr="4" Abbr="51 str. 4 d." DocPartId="7bb6d710552b4996b3b23e431d070fd7" PartId="232dd5666d754ebc9cca0c5a76436e3a"/>
        <Part Type="strDalis" Nr="5" Abbr="51 str. 5 d." DocPartId="3741258fac7a47cbb87eae2c890224a0" PartId="1c7f8d5af8f341109d4906ad402d46d8"/>
        <Part Type="strDalis" Nr="6" Abbr="51 str. 6 d." DocPartId="061285f27cec46f7b80da88305426611" PartId="048006ef0fd948c0877f2b521e6432c6"/>
        <Part Type="strDalis" Nr="7" Abbr="51 str. 7 d." DocPartId="e6c70827fdc441f0bbac6aabe982f105" PartId="96e94b295264412bba0c0ef3f31aa6fb"/>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3ad101489a0948f59df03536df944f64"/>
        <Part Type="strDalis" Nr="3" Abbr="52 str. 3 d." DocPartId="51f17c98e9de42bca62d55a0785cdafe" PartId="97530a71716e43e38d9086dbfb22d1ca"/>
        <Part Type="strDalis" Nr="4" Abbr="52 str. 4 d." DocPartId="6edadadced7b438989b7ee126ea90c3a" PartId="3cfd6ad699914174912955a638146826">
          <Part Type="strPunktas" Nr="1" Abbr="52 str. 4 d. 1 p." DocPartId="3e38e98eb7e14780833f081920575db8" PartId="5f3228b300ab4521b789a18321be8792"/>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9c95abd25d05487da03e7af038e7d4af"/>
        <Part Type="strDalis" Nr="7" Abbr="52 str. 7 d." DocPartId="31d533c4f97a4c9d87fa306acc761c2a" PartId="7b3d69ddb8d64d43a0513e0574181922"/>
        <Part Type="strDalis" Nr="8" Abbr="52 str. 8 d." DocPartId="35142ee3220e489a84d58e07cfc4d1ac" PartId="fb0b2a1309924a23aa29ae21b9537ca5"/>
        <Part Type="strDalis" Nr="9" Abbr="52 str. 9 d." DocPartId="37665e0be9cb415c91a54402720d1e11" PartId="e530a0829adb4113b45ed6e982902c20"/>
        <Part Type="strDalis" Nr="10" Abbr="52 str. 10 d." DocPartId="128df953e7e54a219913d8cf0577437f" PartId="c638717488b74bef98dced8a40d8959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3-1" Abbr="52 str. 13-1 d." DocPartId="8aaf2b038e3342eb8509c259dd814b2b" PartId="c71868e450f34defa8c5bd7212c71465"/>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0143ec1365ab42eb9d9dd6e10ff7e5c6"/>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816b0e44ab39431599b4cc110db1d879"/>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žemėtvarkos planavimo dokumentų rengimo tvarką reglamentuojančių teisės aktų pažeidimą" DocPartId="318555e56da445a9baba8659b2b34390" PartId="043f3ac2e6bd4e6aa67606f6b3064b7c">
        <Part Type="strDalis" Nr="1" Abbr="62 str. 1 d." DocPartId="d02bfb58de5c44828d6f7594f39dc764" PartId="beb889fa83d9458dbdcd0223f6eb4453"/>
        <Part Type="strDalis" Nr="2" Abbr="62 str. 2 d." DocPartId="67cd2a09494e485c87d8e5071b699d0b" PartId="2cc6310bb4ca4917872490e0fa60fae1"/>
        <Part Type="strDalis" Nr="3" Abbr="62 str. 3 d." DocPartId="fa8386809b024f60b7dda256a8b60f37" PartId="e13b787b03614b40adc0fa5d7a4901be"/>
        <Part Type="strDalis" Nr="4" Abbr="62 str. 4 d." DocPartId="a36e9db7caed4539a3ac65c5447f5cad" PartId="1f2b1c757983483ab1d126453c79cc55"/>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64 straipsnis. Atsakomybės už šio įstatymo 54, 57, 58, 59, 60, 61, 62 ir 63 straipsniuose nurodytus pažeidimus taikymas, šių pažeidimų nagrinėjimo tvarka“." DocPartId="d9696734000441d7a61cb13ee4994c72" PartId="0006655748a24bf4913d98bf18907694">
        <Part Type="strDalis" Nr="1" Abbr="64 str. 1 d." DocPartId="739c9fef20764018977879e8c06fd59b" PartId="e81713aea2d5470b8b733b1f7fd9dece"/>
        <Part Type="strDalis" Nr="2" Abbr="64 str. 2 d." DocPartId="38c3af190e1848899831fdb95e3fe0c9" PartId="90717b0bb4a446d19e4d287d27ce50fb"/>
        <Part Type="strDalis" Nr="3" Abbr="64 str. 3 d." DocPartId="279f6d2190e14de0978b44f54c3c9ee9" PartId="1983970f3621468abefc16795b8cc653"/>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customXml/itemProps2.xml><?xml version="1.0" encoding="utf-8"?>
<ds:datastoreItem xmlns:ds="http://schemas.openxmlformats.org/officeDocument/2006/customXml" ds:itemID="{6E0A177B-35EA-4268-967D-D1CC56C9B405}">
  <ds:schemaRefs>
    <ds:schemaRef ds:uri="http://lrs.lt/TAIS/DocParts"/>
  </ds:schemaRefs>
</ds:datastoreItem>
</file>

<file path=customXml/itemProps3.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379</TotalTime>
  <Pages>162</Pages>
  <Words>296345</Words>
  <Characters>168918</Characters>
  <Application>Microsoft Office Word</Application>
  <DocSecurity>0</DocSecurity>
  <Lines>1407</Lines>
  <Paragraphs>928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464335</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GRUNDAITĖ Aistė</lastModifiedBy>
  <lastPrinted>2000-05-24T13:25:00Z</lastPrinted>
  <dcterms:modified xsi:type="dcterms:W3CDTF">2026-07-10T10:26:00Z</dcterms:modified>
  <revision>124</revision>
  <dc:title>Redagavo: Ramunė Lūžaitė (1997.07.11)</dc:title>
</coreProperties>
</file>