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1. Valstybinės žemės patikėjimo teisės subjektai (patikėtiniai) yra apskričių viršininkai, valstybės turto privatizavimo institucija, Valstybės ir savivaldybių turto valdymo, naudojimo ir disponavimo juo įstatyme nustatytas valstybės nekilnojamojo turto atnaujinimo organizatorius, kiti įstatymų nustatyti subjektai ir šio straipsnio 2 ir 3 dalyse nurodyti subjektai. Apskrities viršininkas yra apskrities teritorijoje esančios valstybinės žemės patikėtinis, išskyrus žemę, kuri patikėjimo teise perduota kitiems įstatymų nustatytiems subjektams ir Vyriausybės nutarimais – šio straipsnio 2 ir 3 dalyse nurodytiems patikėtiniams, taip pat privatizuojamiems statiniams ir įrenginiams priskirtą valstybinę žemę, kurią patikėjimo teise valdo, naudoja ir ja disponuoja valstybės turto privatizavimo institucija. Valstybės turto privatizavimo institucija yra valstybinės žemės, reikalingos įgyvendinti valstybei svarbiems ekonominiams projektams, kurių valstybinę svarbą savo sprendimu pripažino Seimas arba Vyriausybė ir kurių valdymą Seimas arba Vyriausybė pavedė valstybės turto privatizavimo institucijai, patikėtinė.</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5744FA" w:rsidRDefault="005744FA" w:rsidP="005744FA">
      <w:pPr>
        <w:ind w:firstLine="720"/>
        <w:jc w:val="both"/>
        <w:rPr>
          <w:rFonts w:ascii="Times New Roman" w:hAnsi="Times New Roman"/>
          <w:sz w:val="22"/>
        </w:rPr>
      </w:pPr>
      <w:r>
        <w:rPr>
          <w:rFonts w:ascii="Times New Roman" w:hAnsi="Times New Roman"/>
          <w:bCs/>
          <w:sz w:val="22"/>
          <w:szCs w:val="22"/>
        </w:rPr>
        <w:t>1</w:t>
      </w:r>
      <w:r w:rsidRPr="00F072E0">
        <w:rPr>
          <w:rFonts w:ascii="Times New Roman" w:hAnsi="Times New Roman"/>
          <w:bCs/>
          <w:sz w:val="22"/>
          <w:szCs w:val="22"/>
        </w:rPr>
        <w:t>. Sprendimus išnuomoti valstybinę žemę, Vyriausybės nutarimais perduotą patikėjimo teise savivaldybėms, priima savivaldybės taryba, valstybinę žemę, reikalingą įgyvendinti valstybei svarbiems ekonominiams projektams, kurių valstybinę svarbą savo sprendimu pripažino Seimas arba Vyriausybė ir kurių valdymą Seimas arba Vyriausybė pavedė valstybės turto privatizavimo institucijai, – ši institucija,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sidR="0019671A">
        <w:rPr>
          <w:rStyle w:val="Typewriter"/>
          <w:rFonts w:ascii="Times New Roman" w:hAnsi="Times New Roman"/>
          <w:sz w:val="22"/>
        </w:rPr>
        <w:t>;</w:t>
      </w:r>
      <w:r>
        <w:rPr>
          <w:sz w:val="22"/>
        </w:rPr>
        <w:t xml:space="preserve"> </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14"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17"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Default="005744FA">
      <w:pPr>
        <w:ind w:firstLine="720"/>
        <w:jc w:val="both"/>
        <w:rPr>
          <w:rFonts w:ascii="Times New Roman" w:hAnsi="Times New Roman"/>
          <w:sz w:val="22"/>
        </w:rPr>
      </w:pPr>
    </w:p>
    <w:p w:rsidR="005744FA" w:rsidRPr="005744FA" w:rsidRDefault="005744FA" w:rsidP="005744FA">
      <w:pPr>
        <w:jc w:val="both"/>
        <w:rPr>
          <w:rFonts w:ascii="Times New Roman" w:hAnsi="Times New Roman"/>
          <w:b/>
        </w:rPr>
      </w:pPr>
      <w:r w:rsidRPr="005744FA">
        <w:rPr>
          <w:rFonts w:ascii="Times New Roman" w:hAnsi="Times New Roman"/>
          <w:b/>
        </w:rPr>
        <w:t xml:space="preserve">5 dalies redakcija </w:t>
      </w:r>
      <w:r>
        <w:rPr>
          <w:rFonts w:ascii="Times New Roman" w:hAnsi="Times New Roman"/>
          <w:b/>
        </w:rPr>
        <w:t>iki</w:t>
      </w:r>
      <w:r w:rsidRPr="005744FA">
        <w:rPr>
          <w:rFonts w:ascii="Times New Roman" w:hAnsi="Times New Roman"/>
          <w:b/>
        </w:rPr>
        <w:t xml:space="preserve"> 2010 m. balandžio 1 d.:</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5744FA" w:rsidRPr="005744FA" w:rsidRDefault="005744FA" w:rsidP="005744FA">
      <w:pPr>
        <w:jc w:val="both"/>
        <w:rPr>
          <w:rFonts w:ascii="Times New Roman" w:hAnsi="Times New Roman"/>
          <w:b/>
        </w:rPr>
      </w:pPr>
      <w:r w:rsidRPr="005744FA">
        <w:rPr>
          <w:rFonts w:ascii="Times New Roman" w:hAnsi="Times New Roman"/>
          <w:b/>
        </w:rPr>
        <w:t>5 dalies redakcija nuo 2010 m. balandžio 1 d.:</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Default="005744FA" w:rsidP="005744FA">
      <w:pPr>
        <w:ind w:firstLine="720"/>
        <w:jc w:val="both"/>
        <w:rPr>
          <w:rFonts w:ascii="Times New Roman" w:hAnsi="Times New Roman"/>
          <w:bCs/>
          <w:sz w:val="22"/>
          <w:szCs w:val="22"/>
        </w:rPr>
      </w:pP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r w:rsidR="00215E7B">
        <w:rPr>
          <w:rFonts w:ascii="Times New Roman" w:hAnsi="Times New Roman"/>
          <w:sz w:val="22"/>
        </w:rPr>
        <w:t>;</w:t>
      </w:r>
      <w:r>
        <w:rPr>
          <w:rFonts w:ascii="Times New Roman" w:hAnsi="Times New Roman"/>
          <w:sz w:val="22"/>
        </w:rPr>
        <w:t xml:space="preserve"> </w:t>
      </w:r>
    </w:p>
    <w:p w:rsidR="00215E7B" w:rsidRPr="005744FA" w:rsidRDefault="00215E7B" w:rsidP="00215E7B">
      <w:pPr>
        <w:jc w:val="both"/>
        <w:rPr>
          <w:rFonts w:ascii="Times New Roman" w:hAnsi="Times New Roman"/>
          <w:b/>
        </w:rPr>
      </w:pPr>
      <w:r>
        <w:rPr>
          <w:rFonts w:ascii="Times New Roman" w:hAnsi="Times New Roman"/>
          <w:b/>
        </w:rPr>
        <w:t xml:space="preserve">2 dalis papildoma </w:t>
      </w:r>
      <w:r w:rsidRPr="005744FA">
        <w:rPr>
          <w:rFonts w:ascii="Times New Roman" w:hAnsi="Times New Roman"/>
          <w:b/>
        </w:rPr>
        <w:t xml:space="preserve">5 </w:t>
      </w:r>
      <w:r>
        <w:rPr>
          <w:rFonts w:ascii="Times New Roman" w:hAnsi="Times New Roman"/>
          <w:b/>
        </w:rPr>
        <w:t>punktu</w:t>
      </w:r>
      <w:r w:rsidRPr="005744FA">
        <w:rPr>
          <w:rFonts w:ascii="Times New Roman" w:hAnsi="Times New Roman"/>
          <w:b/>
        </w:rPr>
        <w:t xml:space="preserve"> nuo 2010 m. balandžio 1 d.:</w:t>
      </w:r>
    </w:p>
    <w:p w:rsidR="00215E7B" w:rsidRDefault="00215E7B" w:rsidP="00215E7B">
      <w:pPr>
        <w:ind w:firstLine="720"/>
        <w:jc w:val="both"/>
        <w:rPr>
          <w:rFonts w:ascii="Times New Roman" w:hAnsi="Times New Roman"/>
          <w:sz w:val="22"/>
        </w:rPr>
      </w:pPr>
      <w:r w:rsidRPr="00F072E0">
        <w:rPr>
          <w:rFonts w:ascii="Times New Roman" w:hAnsi="Times New Roman"/>
          <w:bCs/>
          <w:sz w:val="22"/>
          <w:szCs w:val="22"/>
        </w:rPr>
        <w:t>5) valstybinės, savivaldybių ir privačios žemės sklypams, konsoliduotiems (pertvarkytiems) pagal žemės konsolidacijos projektą.</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5744FA" w:rsidRDefault="005744FA">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w:t>
      </w:r>
      <w:r w:rsidR="0019671A">
        <w:rPr>
          <w:rFonts w:ascii="Times New Roman" w:hAnsi="Times New Roman"/>
          <w:sz w:val="22"/>
        </w:rPr>
        <w:t xml:space="preserve">l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00C20F83">
        <w:rPr>
          <w:rFonts w:ascii="Times New Roman" w:hAnsi="Times New Roman"/>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215E7B" w:rsidRPr="005744FA" w:rsidRDefault="00215E7B" w:rsidP="00215E7B">
      <w:pPr>
        <w:jc w:val="both"/>
        <w:rPr>
          <w:rFonts w:ascii="Times New Roman" w:hAnsi="Times New Roman"/>
          <w:b/>
        </w:rPr>
      </w:pPr>
      <w:r>
        <w:rPr>
          <w:rFonts w:ascii="Times New Roman" w:hAnsi="Times New Roman"/>
          <w:b/>
        </w:rPr>
        <w:t>34 straipsnio redakcija iki</w:t>
      </w:r>
      <w:r w:rsidRPr="005744FA">
        <w:rPr>
          <w:rFonts w:ascii="Times New Roman" w:hAnsi="Times New Roman"/>
          <w:b/>
        </w:rPr>
        <w:t xml:space="preserve"> 2010 m. balandžio 1 d.:</w:t>
      </w: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215E7B" w:rsidRPr="005744FA" w:rsidRDefault="00215E7B" w:rsidP="00215E7B">
      <w:pPr>
        <w:jc w:val="both"/>
        <w:rPr>
          <w:rFonts w:ascii="Times New Roman" w:hAnsi="Times New Roman"/>
          <w:b/>
        </w:rPr>
      </w:pPr>
      <w:r>
        <w:rPr>
          <w:rFonts w:ascii="Times New Roman" w:hAnsi="Times New Roman"/>
          <w:b/>
        </w:rPr>
        <w:t xml:space="preserve">34 straipsnio redakcija </w:t>
      </w:r>
      <w:r w:rsidRPr="005744FA">
        <w:rPr>
          <w:rFonts w:ascii="Times New Roman" w:hAnsi="Times New Roman"/>
          <w:b/>
        </w:rPr>
        <w:t>nuo 2010 m. balandžio 1 d.:</w:t>
      </w:r>
    </w:p>
    <w:p w:rsidR="00215E7B" w:rsidRPr="00F072E0" w:rsidRDefault="00215E7B" w:rsidP="00215E7B">
      <w:pPr>
        <w:ind w:firstLine="720"/>
        <w:jc w:val="both"/>
        <w:rPr>
          <w:rFonts w:ascii="Times New Roman" w:hAnsi="Times New Roman"/>
          <w:b/>
          <w:bCs/>
          <w:sz w:val="22"/>
          <w:szCs w:val="22"/>
        </w:rPr>
      </w:pPr>
      <w:bookmarkStart w:id="40" w:name="straipsnis34_2"/>
      <w:r w:rsidRPr="00F072E0">
        <w:rPr>
          <w:rFonts w:ascii="Times New Roman" w:hAnsi="Times New Roman"/>
          <w:b/>
          <w:bCs/>
          <w:sz w:val="22"/>
          <w:szCs w:val="22"/>
        </w:rPr>
        <w:t>34 straipsnis. Žemės informacinė sistema</w:t>
      </w:r>
    </w:p>
    <w:bookmarkEnd w:id="40"/>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2. Žemės informacinės sistemos valdytojas, tvarkytojas, tvarkomų duomenų turinys, apimtis, duomenų įrašymo, tvarkymo ir teikimo tvarka nustatomi Žemės ūkio ministerijos įgaliotos institucijos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1" w:name="straipsnis35"/>
      <w:r>
        <w:rPr>
          <w:rFonts w:ascii="Times New Roman" w:hAnsi="Times New Roman"/>
          <w:b/>
          <w:sz w:val="22"/>
        </w:rPr>
        <w:t>35 straipsnis. Žemės išteklių naudojimo stebėsena (monitoringas)</w:t>
      </w:r>
    </w:p>
    <w:bookmarkEnd w:id="41"/>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2" w:name="straipsnis36"/>
      <w:r>
        <w:rPr>
          <w:rFonts w:ascii="Times New Roman" w:hAnsi="Times New Roman"/>
          <w:b/>
          <w:sz w:val="22"/>
        </w:rPr>
        <w:t>36 straipsnis. Žemės naudojimo valstybinė kontrolė</w:t>
      </w:r>
    </w:p>
    <w:bookmarkEnd w:id="4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3" w:name="skyrius7"/>
      <w:r>
        <w:rPr>
          <w:caps/>
          <w:sz w:val="22"/>
          <w:lang w:val="lt-LT"/>
        </w:rPr>
        <w:t>VII skyrius</w:t>
      </w:r>
    </w:p>
    <w:bookmarkEnd w:id="43"/>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4" w:name="straipsnis37"/>
      <w:r>
        <w:rPr>
          <w:rFonts w:ascii="Times New Roman" w:hAnsi="Times New Roman"/>
          <w:b/>
          <w:sz w:val="22"/>
        </w:rPr>
        <w:t>37 straipsnis. Žemėtvarkos dokumentų sistema</w:t>
      </w:r>
    </w:p>
    <w:bookmarkEnd w:id="44"/>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5" w:name="straipsnis38"/>
      <w:r>
        <w:rPr>
          <w:rFonts w:ascii="Times New Roman" w:hAnsi="Times New Roman"/>
          <w:b/>
          <w:sz w:val="22"/>
        </w:rPr>
        <w:t>38 straipsnis. Žemėtvarkos schemos</w:t>
      </w:r>
    </w:p>
    <w:bookmarkEnd w:id="45"/>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6" w:name="straipsnis39"/>
      <w:r>
        <w:rPr>
          <w:rFonts w:ascii="Times New Roman" w:hAnsi="Times New Roman"/>
          <w:b/>
          <w:sz w:val="22"/>
        </w:rPr>
        <w:t>39 straipsnis. Kaimo plėtros žemėtvarkos projektai</w:t>
      </w:r>
    </w:p>
    <w:bookmarkEnd w:id="46"/>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7" w:name="straipsnis40"/>
      <w:r>
        <w:rPr>
          <w:rFonts w:ascii="Times New Roman" w:hAnsi="Times New Roman"/>
          <w:bCs/>
          <w:sz w:val="22"/>
        </w:rPr>
        <w:t xml:space="preserve">40 straipsnis. Žemės sklypų formavimo ir pertvarkymo projektai </w:t>
      </w:r>
    </w:p>
    <w:bookmarkEnd w:id="47"/>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8" w:name="straipsnis41"/>
      <w:r>
        <w:rPr>
          <w:bCs/>
          <w:sz w:val="22"/>
        </w:rPr>
        <w:t>41 straipsnis. Žemėtvarkos planavimo dokumentus rengiantys ir įgyvendinantys asmenys, jų teisės ir pareigos</w:t>
      </w:r>
    </w:p>
    <w:bookmarkEnd w:id="48"/>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9" w:name="straipsnis42"/>
      <w:r>
        <w:rPr>
          <w:rFonts w:ascii="Times New Roman" w:hAnsi="Times New Roman"/>
          <w:b/>
          <w:sz w:val="22"/>
        </w:rPr>
        <w:t>42 straipsnis. Žemėtvarkos darbų finansavimas</w:t>
      </w:r>
    </w:p>
    <w:bookmarkEnd w:id="49"/>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50" w:name="straipsnis43"/>
      <w:r>
        <w:rPr>
          <w:rFonts w:ascii="Times New Roman" w:hAnsi="Times New Roman"/>
          <w:b/>
          <w:sz w:val="22"/>
        </w:rPr>
        <w:t>43 straipsnis. Valstybinė žemėtvarkos planavimo dokumentų priežiūra</w:t>
      </w:r>
    </w:p>
    <w:bookmarkEnd w:id="50"/>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1"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1"/>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2" w:name="skyrius8"/>
      <w:r>
        <w:rPr>
          <w:rFonts w:ascii="Times New Roman" w:hAnsi="Times New Roman"/>
          <w:b/>
          <w:caps/>
          <w:sz w:val="22"/>
        </w:rPr>
        <w:t>VIII skyrius</w:t>
      </w:r>
    </w:p>
    <w:bookmarkEnd w:id="52"/>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3" w:name="straipsnis45"/>
      <w:r>
        <w:rPr>
          <w:rFonts w:ascii="Times New Roman" w:hAnsi="Times New Roman"/>
          <w:b/>
          <w:bCs/>
          <w:sz w:val="22"/>
        </w:rPr>
        <w:t>45 straipsnis. Žemės paėmimo visuomenės poreikiams atvejai</w:t>
      </w:r>
    </w:p>
    <w:bookmarkEnd w:id="53"/>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4" w:name="straipsnis46"/>
      <w:r>
        <w:rPr>
          <w:bCs/>
          <w:sz w:val="22"/>
        </w:rPr>
        <w:t>46 straipsnis. Žemės paėmimo visuomenės poreikiams tvarka</w:t>
      </w:r>
    </w:p>
    <w:bookmarkEnd w:id="54"/>
    <w:p w:rsidR="00215E7B" w:rsidRDefault="00215E7B" w:rsidP="00215E7B">
      <w:pPr>
        <w:ind w:firstLine="720"/>
        <w:jc w:val="both"/>
        <w:rPr>
          <w:rFonts w:ascii="Times New Roman" w:hAnsi="Times New Roman"/>
          <w:sz w:val="22"/>
        </w:rPr>
      </w:pPr>
      <w:r w:rsidRPr="00F072E0">
        <w:rPr>
          <w:rFonts w:ascii="Times New Roman" w:hAnsi="Times New Roman"/>
          <w:bCs/>
          <w:sz w:val="22"/>
          <w:szCs w:val="22"/>
        </w:rPr>
        <w:t xml:space="preserve">1. Valstybės institucija ar </w:t>
      </w:r>
      <w:r w:rsidRPr="00F072E0">
        <w:rPr>
          <w:rFonts w:ascii="Times New Roman" w:hAnsi="Times New Roman"/>
          <w:sz w:val="22"/>
          <w:szCs w:val="22"/>
        </w:rPr>
        <w:t>savivaldybės taryba</w:t>
      </w:r>
      <w:r w:rsidRPr="00F072E0">
        <w:rPr>
          <w:rFonts w:ascii="Times New Roman" w:hAnsi="Times New Roman"/>
          <w:bCs/>
          <w:sz w:val="22"/>
          <w:szCs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institucijos ar </w:t>
      </w:r>
      <w:r w:rsidRPr="00F072E0">
        <w:rPr>
          <w:rFonts w:ascii="Times New Roman" w:hAnsi="Times New Roman"/>
          <w:sz w:val="22"/>
          <w:szCs w:val="22"/>
        </w:rPr>
        <w:t>savivaldybės tarybos</w:t>
      </w:r>
      <w:r w:rsidRPr="00F072E0">
        <w:rPr>
          <w:rFonts w:ascii="Times New Roman" w:hAnsi="Times New Roman"/>
          <w:b/>
          <w:bCs/>
          <w:sz w:val="22"/>
          <w:szCs w:val="22"/>
        </w:rPr>
        <w:t xml:space="preserve"> </w:t>
      </w:r>
      <w:r w:rsidRPr="00F072E0">
        <w:rPr>
          <w:rFonts w:ascii="Times New Roman" w:hAnsi="Times New Roman"/>
          <w:bCs/>
          <w:sz w:val="22"/>
          <w:szCs w:val="22"/>
        </w:rPr>
        <w:t>prašymą paimti žemę visuomenės</w:t>
      </w:r>
      <w:r w:rsidRPr="00F072E0">
        <w:rPr>
          <w:rFonts w:ascii="Times New Roman" w:hAnsi="Times New Roman"/>
          <w:bCs/>
          <w:i/>
          <w:iCs/>
          <w:sz w:val="22"/>
          <w:szCs w:val="22"/>
        </w:rPr>
        <w:t xml:space="preserve"> </w:t>
      </w:r>
      <w:r w:rsidRPr="00F072E0">
        <w:rPr>
          <w:rFonts w:ascii="Times New Roman" w:hAnsi="Times New Roman"/>
          <w:bCs/>
          <w:sz w:val="22"/>
          <w:szCs w:val="22"/>
        </w:rPr>
        <w:t>poreikiams,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5" w:name="straipsnis47"/>
      <w:r>
        <w:rPr>
          <w:rFonts w:ascii="Times New Roman" w:hAnsi="Times New Roman"/>
          <w:b/>
          <w:sz w:val="22"/>
        </w:rPr>
        <w:t>47 straipsnis. Atlyginimas už žemę, paimamą visuomenės poreikiams</w:t>
      </w:r>
    </w:p>
    <w:bookmarkEnd w:id="55"/>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6" w:name="straipsnis48"/>
      <w:r>
        <w:rPr>
          <w:rFonts w:ascii="Times New Roman" w:hAnsi="Times New Roman"/>
          <w:b/>
          <w:sz w:val="22"/>
        </w:rPr>
        <w:t>48 straipsnis. Žemės paėmimo visuomenės poreikiams projektai</w:t>
      </w:r>
    </w:p>
    <w:bookmarkEnd w:id="56"/>
    <w:p w:rsidR="00441CA1" w:rsidRDefault="00441CA1">
      <w:pPr>
        <w:ind w:firstLine="720"/>
        <w:jc w:val="both"/>
        <w:rPr>
          <w:rFonts w:ascii="Times New Roman" w:hAnsi="Times New Roman"/>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7" w:name="skyrius9"/>
      <w:r>
        <w:rPr>
          <w:rFonts w:ascii="Times New Roman" w:hAnsi="Times New Roman"/>
          <w:b/>
          <w:caps/>
          <w:sz w:val="22"/>
        </w:rPr>
        <w:t>IX skyrius</w:t>
      </w:r>
    </w:p>
    <w:bookmarkEnd w:id="57"/>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5744FA" w:rsidRDefault="00215E7B" w:rsidP="00215E7B">
      <w:pPr>
        <w:jc w:val="both"/>
        <w:rPr>
          <w:rFonts w:ascii="Times New Roman" w:hAnsi="Times New Roman"/>
          <w:b/>
        </w:rPr>
      </w:pPr>
      <w:r>
        <w:rPr>
          <w:rFonts w:ascii="Times New Roman" w:hAnsi="Times New Roman"/>
          <w:b/>
        </w:rPr>
        <w:t>49 straipsnio redakcija iki</w:t>
      </w:r>
      <w:r w:rsidRPr="005744FA">
        <w:rPr>
          <w:rFonts w:ascii="Times New Roman" w:hAnsi="Times New Roman"/>
          <w:b/>
        </w:rPr>
        <w:t xml:space="preserve"> 2010 m. balandžio 1 d.:</w:t>
      </w:r>
    </w:p>
    <w:p w:rsidR="00441CA1" w:rsidRDefault="00441CA1">
      <w:pPr>
        <w:ind w:firstLine="720"/>
        <w:jc w:val="both"/>
        <w:rPr>
          <w:rFonts w:ascii="Times New Roman" w:hAnsi="Times New Roman"/>
          <w:b/>
          <w:strike/>
          <w:sz w:val="22"/>
        </w:rPr>
      </w:pPr>
      <w:bookmarkStart w:id="58" w:name="straipsnis49"/>
      <w:r>
        <w:rPr>
          <w:rFonts w:ascii="Times New Roman" w:hAnsi="Times New Roman"/>
          <w:b/>
          <w:sz w:val="22"/>
        </w:rPr>
        <w:t>49 straipsnis. Žemės konsolidacijos projektų parengiamieji darbai</w:t>
      </w:r>
    </w:p>
    <w:bookmarkEnd w:id="58"/>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19671A" w:rsidRDefault="00441CA1">
      <w:pPr>
        <w:pStyle w:val="BodyTextIndent3"/>
        <w:ind w:firstLine="720"/>
        <w:rPr>
          <w:rFonts w:ascii="Times New Roman" w:hAnsi="Times New Roman"/>
          <w:b w:val="0"/>
          <w:bCs/>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valstybinės žemės patikėtinis;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215E7B" w:rsidRPr="005744FA" w:rsidRDefault="00215E7B" w:rsidP="00215E7B">
      <w:pPr>
        <w:jc w:val="both"/>
        <w:rPr>
          <w:rFonts w:ascii="Times New Roman" w:hAnsi="Times New Roman"/>
          <w:b/>
        </w:rPr>
      </w:pPr>
      <w:r>
        <w:rPr>
          <w:rFonts w:ascii="Times New Roman" w:hAnsi="Times New Roman"/>
          <w:b/>
        </w:rPr>
        <w:t xml:space="preserve">49 straipsnio redakcija </w:t>
      </w:r>
      <w:r w:rsidRPr="005744FA">
        <w:rPr>
          <w:rFonts w:ascii="Times New Roman" w:hAnsi="Times New Roman"/>
          <w:b/>
        </w:rPr>
        <w:t>nuo 2010 m. balandžio 1 d.:</w:t>
      </w:r>
    </w:p>
    <w:p w:rsidR="00215E7B" w:rsidRPr="00F072E0" w:rsidRDefault="00215E7B" w:rsidP="00215E7B">
      <w:pPr>
        <w:ind w:firstLine="720"/>
        <w:jc w:val="both"/>
        <w:rPr>
          <w:rFonts w:ascii="Times New Roman" w:hAnsi="Times New Roman"/>
          <w:b/>
          <w:bCs/>
          <w:sz w:val="22"/>
          <w:szCs w:val="22"/>
        </w:rPr>
      </w:pPr>
      <w:bookmarkStart w:id="59" w:name="straipsnis49_2"/>
      <w:r w:rsidRPr="00F072E0">
        <w:rPr>
          <w:rFonts w:ascii="Times New Roman" w:hAnsi="Times New Roman"/>
          <w:b/>
          <w:bCs/>
          <w:sz w:val="22"/>
          <w:szCs w:val="22"/>
        </w:rPr>
        <w:t>49 straipsnis. Žemės konsolidacijos projektų parengiamieji darbai</w:t>
      </w:r>
    </w:p>
    <w:bookmarkEnd w:id="59"/>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Žemės konsolidacijos projektai rengiami tik kaimų teritorijose. Žemės konsolidacijos projektų rengimą organizuoja apskrities viršininkas. Žemės konsolidacijos projektas gali būti rengiamas tik tose kadastro vietovėse, kurias apima patvirtintas savivaldybės ar jos dalies teritorijos bendrasis planas.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2. Prašymus rengti žemės konsolidacijos projektą žemės savininkai, savivaldybės taryba, valstybinės žemės patikėtiniai paduoda apskrities viršininkui. Nustatęs, kad rengti projektą pageidauja ne mažiau kaip 5 žemės sklypų, </w:t>
      </w:r>
      <w:r w:rsidRPr="00F072E0">
        <w:rPr>
          <w:rFonts w:ascii="Times New Roman" w:hAnsi="Times New Roman"/>
          <w:sz w:val="22"/>
          <w:szCs w:val="22"/>
        </w:rPr>
        <w:t xml:space="preserve">esančių vienoje arba keliose bendrą ribą turinčiose kadastro vietovėse, ne mažiau kaip 5 </w:t>
      </w:r>
      <w:r w:rsidRPr="00F072E0">
        <w:rPr>
          <w:rFonts w:ascii="Times New Roman" w:hAnsi="Times New Roman"/>
          <w:bCs/>
          <w:sz w:val="22"/>
          <w:szCs w:val="22"/>
        </w:rPr>
        <w:t xml:space="preserve">savininkai, savivaldybės taryba ar valstybinės žemės patikėtiniai, apskrities viršininkas numato preliminarią teritoriją žemės konsolidacijos projektui rengti, nustato šioje teritorijoje esančių žemės sklypų savininkus, valstybinės žemės patikėtinius </w:t>
      </w:r>
      <w:r w:rsidRPr="00F072E0">
        <w:rPr>
          <w:rFonts w:ascii="Times New Roman" w:hAnsi="Times New Roman"/>
          <w:sz w:val="22"/>
          <w:szCs w:val="22"/>
        </w:rPr>
        <w:t xml:space="preserve">bei </w:t>
      </w:r>
      <w:r w:rsidRPr="00F072E0">
        <w:rPr>
          <w:rFonts w:ascii="Times New Roman" w:hAnsi="Times New Roman"/>
          <w:bCs/>
          <w:sz w:val="22"/>
          <w:szCs w:val="22"/>
        </w:rPr>
        <w:t xml:space="preserve">kitus naudotojus </w:t>
      </w:r>
      <w:r w:rsidRPr="00F072E0">
        <w:rPr>
          <w:rFonts w:ascii="Times New Roman" w:hAnsi="Times New Roman"/>
          <w:sz w:val="22"/>
          <w:szCs w:val="22"/>
        </w:rPr>
        <w:t xml:space="preserve">ir </w:t>
      </w:r>
      <w:r w:rsidRPr="00F072E0">
        <w:rPr>
          <w:rFonts w:ascii="Times New Roman" w:hAnsi="Times New Roman"/>
          <w:bCs/>
          <w:sz w:val="22"/>
          <w:szCs w:val="22"/>
        </w:rPr>
        <w:t xml:space="preserve">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Tuo atveju, kai numatomų konsoliduoti valstybinės žemės </w:t>
      </w:r>
      <w:r w:rsidRPr="00F072E0">
        <w:rPr>
          <w:rFonts w:ascii="Times New Roman" w:hAnsi="Times New Roman"/>
          <w:sz w:val="22"/>
          <w:szCs w:val="22"/>
        </w:rPr>
        <w:t xml:space="preserve">sklypų </w:t>
      </w:r>
      <w:r w:rsidRPr="00F072E0">
        <w:rPr>
          <w:rFonts w:ascii="Times New Roman" w:hAnsi="Times New Roman"/>
          <w:bCs/>
          <w:sz w:val="22"/>
          <w:szCs w:val="22"/>
        </w:rPr>
        <w:t>patikėtinis yra apskrities viršininkas, jis priima sprendimą dėl tikslingumo konsoliduoti valstybinės žemės sklypus ir susirinkimo organizavimo.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Susirinkime:</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pagrindžiamas žemės konsolidacijos projekto rengimo poreikis;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2) nustatomi žemės sklypai, kuriuos tikslinga pertvarkyti pagal žemės konsolidacijos projektą;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nustatomi asmenų, susirinkimo įgaliotų spręsti žemės konsolidacijos projekto rengimo organizacinius klausimus, įgaliojimai, rinkimo tvarka, atstovavimo kvotos ir sąlygos;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išrenkami asmenys, susirinkimo įgalioti spręsti žemės konsolidacijos projekto rengimo organizacinius klausimus.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3. Jeigu apskrities viršininko 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4. Kai kartu su privačios žemės sklypais į teritoriją žemės konsolidacijos projektui rengti numatoma įtraukti valstybinės ir savivaldybės žemės sklypus, susirinkimo sprendimai teisėti, jeigu jame dalyvauja apskrities viršininkas ar jo įgaliotas apskrities viršininko administracijos valstybės tarnautojas, numatomų konsoliduoti valstybinės žemės sklypų patikėtinių įgalioti asmenys, jeigu šių žemės sklypų patikėtinis yra ne apskrities viršininkas, savivaldybės tarybos įgaliotas asmuo, jeigu numatoma konsoliduoti savivaldybės žemės sklypus, ir ne mažiau kaip du trečdaliai žemės savininkų ir sprendimams pritaria apskrities viršininkas ar jo įgaliotas apskrities viršininko administracijos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5. Atliekant žemės konsolidacijos projekto parengiamųjų darbų, projekto rengimo ir įgyvendinimo procedūras, taip pat sudarant žemės konsolidacijos sutartį, apskrities viršininkui ir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6. Po susirinkimo kiekvienas konsoliduoti žemės sklypus pageidaujantis žemės savininkas, savivaldybės taryba, jeigu numatoma konsoliduoti savivaldybės žemės sklypus, ir valstybinės žemės patikėtiniai, jeigu numatoma konsoliduoti valstybinės žemės sklypus, kurių patikėtinis yra ne apskrities viršininkas, ne vėliau kaip per vieną mėnesį žemės konsolidacijos projekto rengimo organizatoriui apskrities viršininkui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 </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10. Apskrities viršininkas tvirtina teritorijos žemės konsolidacijos projektui rengti ribas ir su savivaldybės vykdomąja institucija suderintas planavimo sąlygas, taip pat priima sprendimą rengti žemės konsolidacijos projektą. Žemės konsolidacijos projekto teritorijai priskiriama žemė, dėl kurios apskrities viršininkui pateikti sutikimai dalyvauti žemės konsolidacijos projekte, valstybinės žemės sklypai, kuriuos valstybinės žemės patikėtinis apskrities viršininkas nusprendė konsoliduoti, taip pat privati žemė, kurios savininkai nepateikė sutikimų dalyvauti žemės konsolidacijos projekte, bet pageidauja parduoti žemės sklypus (jų dalis) žemės konsolidacijos projekto rengimo metu.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Jeigu sutikimą dalyvauti žemės konsolidacijos projekte apskrities viršininkui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apskrities viršininkui. Jeigu žemės sklypą perleidęs asmuo per nustatytą terminą nepraneša apskrities viršininkui apie žemės sklypo (jo dalies) savininko pasikeitimą ir jo sutikimą dalyvauti konsolidacijos projekte, žemės savininkas, pateikęs apskrities viršininkui sutikimą, nurodytą šio straipsnio 6 dalyje, laikomas nepagrįstai atsisakiusiu dalyvauti žemės konsolidacijos projekte.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apskrities viršininkas. Žemės sklypų, priskiriamų teritorijai žemės konsolidacijos projektui rengti, savininkai, valstybinės žemės patikėtiniai ar savivaldybės taryba iki sprendimo pakeisti šią teritoriją turi pateikti apskrities viršininkui sutikimą, nurodytą šio straipsnio 6 dalyje.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13. Apskrities viršininko sprendimas patvirtinti arba pakeisti žemės konsolidacijos projekto teritorijos ribas turi būti suderintas su Vyriausybės įgaliota institucija.</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bCs/>
          <w:sz w:val="22"/>
          <w:szCs w:val="22"/>
        </w:rPr>
        <w:t xml:space="preserve">14. </w:t>
      </w:r>
      <w:r w:rsidRPr="00F072E0">
        <w:rPr>
          <w:rFonts w:ascii="Times New Roman" w:hAnsi="Times New Roman"/>
          <w:sz w:val="22"/>
          <w:szCs w:val="22"/>
        </w:rPr>
        <w:t xml:space="preserve">Apskrities viršininkas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bCs/>
          <w:sz w:val="22"/>
          <w:szCs w:val="22"/>
        </w:rPr>
        <w:t>15. Žemės konsolidacijos projekto rengėją apskrities viršininkas parenka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60" w:name="straipsnis50"/>
      <w:r>
        <w:rPr>
          <w:rFonts w:ascii="Times New Roman" w:hAnsi="Times New Roman"/>
          <w:b/>
          <w:sz w:val="22"/>
        </w:rPr>
        <w:t>50 straipsnis. Žemės vertinimas</w:t>
      </w:r>
    </w:p>
    <w:bookmarkEnd w:id="60"/>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Default="00215E7B">
      <w:pPr>
        <w:pStyle w:val="BodyText3"/>
        <w:spacing w:line="240" w:lineRule="auto"/>
        <w:ind w:firstLine="720"/>
        <w:rPr>
          <w:sz w:val="22"/>
          <w:lang w:val="lt-LT"/>
        </w:rPr>
      </w:pPr>
    </w:p>
    <w:p w:rsidR="00215E7B" w:rsidRPr="005744FA" w:rsidRDefault="00215E7B" w:rsidP="00215E7B">
      <w:pPr>
        <w:jc w:val="both"/>
        <w:rPr>
          <w:rFonts w:ascii="Times New Roman" w:hAnsi="Times New Roman"/>
          <w:b/>
        </w:rPr>
      </w:pPr>
      <w:r>
        <w:rPr>
          <w:rFonts w:ascii="Times New Roman" w:hAnsi="Times New Roman"/>
          <w:b/>
        </w:rPr>
        <w:t>3 ir 4 dalių redakcija iki</w:t>
      </w:r>
      <w:r w:rsidRPr="005744FA">
        <w:rPr>
          <w:rFonts w:ascii="Times New Roman" w:hAnsi="Times New Roman"/>
          <w:b/>
        </w:rPr>
        <w:t xml:space="preserve"> 2010 m. balandžio 1 d.:</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215E7B" w:rsidRPr="005744FA" w:rsidRDefault="00215E7B" w:rsidP="00215E7B">
      <w:pPr>
        <w:jc w:val="both"/>
        <w:rPr>
          <w:rFonts w:ascii="Times New Roman" w:hAnsi="Times New Roman"/>
          <w:b/>
        </w:rPr>
      </w:pPr>
      <w:r>
        <w:rPr>
          <w:rFonts w:ascii="Times New Roman" w:hAnsi="Times New Roman"/>
          <w:b/>
        </w:rPr>
        <w:t xml:space="preserve">3 ir 4 dalių redakcija </w:t>
      </w:r>
      <w:r w:rsidRPr="005744FA">
        <w:rPr>
          <w:rFonts w:ascii="Times New Roman" w:hAnsi="Times New Roman"/>
          <w:b/>
        </w:rPr>
        <w:t>nuo 2010 m. balandžio 1 d.:</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215E7B" w:rsidP="00215E7B">
      <w:pPr>
        <w:ind w:firstLine="720"/>
        <w:jc w:val="both"/>
        <w:rPr>
          <w:rFonts w:ascii="Times New Roman" w:hAnsi="Times New Roman"/>
          <w:sz w:val="22"/>
        </w:rPr>
      </w:pPr>
      <w:r w:rsidRPr="00215E7B">
        <w:rPr>
          <w:rFonts w:ascii="Times New Roman" w:hAnsi="Times New Roman"/>
          <w:bCs/>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apskrities viršininkas ar jo įgaliotas asmuo, neatsižvelgiant į tai, kad jis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1" w:name="straipsnis51"/>
      <w:r>
        <w:rPr>
          <w:rFonts w:ascii="Times New Roman" w:hAnsi="Times New Roman"/>
          <w:bCs/>
          <w:sz w:val="22"/>
        </w:rPr>
        <w:t>51 straipsnis. Žemės konsolidacijos projektų rengimas</w:t>
      </w:r>
    </w:p>
    <w:bookmarkEnd w:id="61"/>
    <w:p w:rsidR="00215E7B" w:rsidRPr="005744FA" w:rsidRDefault="00215E7B" w:rsidP="00215E7B">
      <w:pPr>
        <w:jc w:val="both"/>
        <w:rPr>
          <w:rFonts w:ascii="Times New Roman" w:hAnsi="Times New Roman"/>
          <w:b/>
        </w:rPr>
      </w:pPr>
      <w:r>
        <w:rPr>
          <w:rFonts w:ascii="Times New Roman" w:hAnsi="Times New Roman"/>
          <w:b/>
        </w:rPr>
        <w:t>1 dalies redakcija iki</w:t>
      </w:r>
      <w:r w:rsidRPr="005744FA">
        <w:rPr>
          <w:rFonts w:ascii="Times New Roman" w:hAnsi="Times New Roman"/>
          <w:b/>
        </w:rPr>
        <w:t xml:space="preserve"> 2010 m. balandžio 1 d.:</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rsidP="009934DF">
      <w:pPr>
        <w:pStyle w:val="Footer"/>
        <w:ind w:firstLine="709"/>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rsidP="009934DF">
      <w:pPr>
        <w:pStyle w:val="Footer"/>
        <w:ind w:firstLine="709"/>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215E7B" w:rsidRPr="005744FA" w:rsidRDefault="00215E7B" w:rsidP="00215E7B">
      <w:pPr>
        <w:jc w:val="both"/>
        <w:rPr>
          <w:rFonts w:ascii="Times New Roman" w:hAnsi="Times New Roman"/>
          <w:b/>
        </w:rPr>
      </w:pPr>
      <w:r>
        <w:rPr>
          <w:rFonts w:ascii="Times New Roman" w:hAnsi="Times New Roman"/>
          <w:b/>
        </w:rPr>
        <w:t xml:space="preserve">1 dalies redakcija </w:t>
      </w:r>
      <w:r w:rsidRPr="005744FA">
        <w:rPr>
          <w:rFonts w:ascii="Times New Roman" w:hAnsi="Times New Roman"/>
          <w:b/>
        </w:rPr>
        <w:t>nuo 2010 m. balandžio 1 d.:</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apskrities viršininkas ar jo įgaliotas asmuo, valstybinės žemės patikėtinių įgalioti asmenys, jeigu konsoliduojamų valstybinės žemės sklypų patikėtinis yra ne apskrities viršininkas, ir savivaldybės tarybos įgaliotas asmuo, jeigu konsoliduojami savivaldybės žemės sklypai, ir jeigu šiems sprendimams pritaria apskrities viršininkas ar jo įgaliotas asmuo, valstybinės žemės patikėtinių įgalioti asmenys ir savivaldybės tarybos įgaliotas asmuo bei ne mažiau kaip trys ketvirtadaliai visų sutikimą žemės konsolidacijos projekte dalyvauti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dėl žemės vertinimo;</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2) dėl projektuojamų bendro naudojimo kelių ir servituto teise naudojamų kelių išdėstymo;</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dėl konsoliduojamų žemės sklypų vietos ir ribų projektavimo;</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dėl kadastrinių matavimų darbų laiko ir konsoliduotų žemės sklypų naudojimo pradžios;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dėl bendrų teritorijos tvarkymo darbų įgyvendinant projekto sprendinius;</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6) kitais su projekto rengimu susijusiais klausimais.</w:t>
      </w:r>
    </w:p>
    <w:p w:rsidR="00215E7B" w:rsidRDefault="00215E7B" w:rsidP="00215E7B">
      <w:pPr>
        <w:ind w:firstLine="720"/>
        <w:jc w:val="both"/>
        <w:rPr>
          <w:rFonts w:ascii="Times New Roman" w:hAnsi="Times New Roman"/>
          <w:bCs/>
          <w:sz w:val="22"/>
          <w:szCs w:val="22"/>
        </w:rPr>
      </w:pP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Default="00215E7B">
      <w:pPr>
        <w:ind w:firstLine="720"/>
        <w:jc w:val="both"/>
        <w:rPr>
          <w:rFonts w:ascii="Times New Roman" w:hAnsi="Times New Roman"/>
          <w:sz w:val="22"/>
        </w:rPr>
      </w:pPr>
    </w:p>
    <w:p w:rsidR="00215E7B" w:rsidRPr="005744FA" w:rsidRDefault="00215E7B" w:rsidP="00215E7B">
      <w:pPr>
        <w:jc w:val="both"/>
        <w:rPr>
          <w:rFonts w:ascii="Times New Roman" w:hAnsi="Times New Roman"/>
          <w:b/>
        </w:rPr>
      </w:pPr>
      <w:r>
        <w:rPr>
          <w:rFonts w:ascii="Times New Roman" w:hAnsi="Times New Roman"/>
          <w:b/>
        </w:rPr>
        <w:t>5 dalies redakcija</w:t>
      </w:r>
      <w:r w:rsidRPr="005744FA">
        <w:rPr>
          <w:rFonts w:ascii="Times New Roman" w:hAnsi="Times New Roman"/>
          <w:b/>
        </w:rPr>
        <w:t xml:space="preserve"> </w:t>
      </w:r>
      <w:r>
        <w:rPr>
          <w:rFonts w:ascii="Times New Roman" w:hAnsi="Times New Roman"/>
          <w:b/>
        </w:rPr>
        <w:t xml:space="preserve">iki </w:t>
      </w:r>
      <w:r w:rsidRPr="005744FA">
        <w:rPr>
          <w:rFonts w:ascii="Times New Roman" w:hAnsi="Times New Roman"/>
          <w:b/>
        </w:rPr>
        <w:t>2010 m. balandžio 1 d.:</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215E7B" w:rsidRPr="005744FA" w:rsidRDefault="00215E7B" w:rsidP="00215E7B">
      <w:pPr>
        <w:jc w:val="both"/>
        <w:rPr>
          <w:rFonts w:ascii="Times New Roman" w:hAnsi="Times New Roman"/>
          <w:b/>
        </w:rPr>
      </w:pPr>
      <w:r>
        <w:rPr>
          <w:rFonts w:ascii="Times New Roman" w:hAnsi="Times New Roman"/>
          <w:b/>
        </w:rPr>
        <w:t xml:space="preserve">5 dalies redakcija </w:t>
      </w:r>
      <w:r w:rsidRPr="005744FA">
        <w:rPr>
          <w:rFonts w:ascii="Times New Roman" w:hAnsi="Times New Roman"/>
          <w:b/>
        </w:rPr>
        <w:t>nuo 2010 m. balandžio 1 d.:</w:t>
      </w:r>
    </w:p>
    <w:p w:rsidR="00215E7B" w:rsidRPr="00215E7B" w:rsidRDefault="00215E7B" w:rsidP="00215E7B">
      <w:pPr>
        <w:pStyle w:val="BodyTextIndent3"/>
        <w:ind w:firstLine="720"/>
        <w:rPr>
          <w:rFonts w:ascii="Times New Roman" w:hAnsi="Times New Roman"/>
          <w:b w:val="0"/>
          <w:bCs/>
          <w:sz w:val="22"/>
          <w:szCs w:val="22"/>
        </w:rPr>
      </w:pPr>
      <w:r w:rsidRPr="00215E7B">
        <w:rPr>
          <w:rFonts w:ascii="Times New Roman" w:hAnsi="Times New Roman"/>
          <w:b w:val="0"/>
          <w:bCs/>
          <w:sz w:val="22"/>
          <w:szCs w:val="22"/>
        </w:rPr>
        <w:t>5. Sutikimą dalyvauti žemės konsolidacijos projekte pateikę asmenys savo pasiūlymus, pastabas ir pretenzijas dėl rengiamo žemės konsolidacijos projekto apskrities viršininkui ir Vyriausybės įgaliotai institucijai gali pateikti iki projekto viešo svarstymo pabaigos.</w:t>
      </w:r>
    </w:p>
    <w:p w:rsidR="00215E7B" w:rsidRDefault="00215E7B" w:rsidP="00215E7B">
      <w:pPr>
        <w:pStyle w:val="BodyTextIndent3"/>
        <w:ind w:firstLine="720"/>
        <w:rPr>
          <w:rFonts w:ascii="Times New Roman" w:hAnsi="Times New Roman"/>
          <w:b w:val="0"/>
          <w:bCs/>
          <w:sz w:val="22"/>
        </w:rPr>
      </w:pP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215E7B" w:rsidRPr="005744FA" w:rsidRDefault="00215E7B" w:rsidP="00215E7B">
      <w:pPr>
        <w:jc w:val="both"/>
        <w:rPr>
          <w:rFonts w:ascii="Times New Roman" w:hAnsi="Times New Roman"/>
          <w:b/>
        </w:rPr>
      </w:pPr>
      <w:r>
        <w:rPr>
          <w:rFonts w:ascii="Times New Roman" w:hAnsi="Times New Roman"/>
          <w:b/>
        </w:rPr>
        <w:t xml:space="preserve">Straipsnis papildomas 7 dalimi </w:t>
      </w:r>
      <w:r w:rsidRPr="005744FA">
        <w:rPr>
          <w:rFonts w:ascii="Times New Roman" w:hAnsi="Times New Roman"/>
          <w:b/>
        </w:rPr>
        <w:t>nuo 2010 m. balandžio 1 d.:</w:t>
      </w:r>
    </w:p>
    <w:p w:rsidR="00215E7B" w:rsidRDefault="00215E7B" w:rsidP="00215E7B">
      <w:pPr>
        <w:ind w:firstLine="720"/>
        <w:jc w:val="both"/>
        <w:rPr>
          <w:rFonts w:ascii="Times New Roman" w:hAnsi="Times New Roman"/>
          <w:sz w:val="22"/>
        </w:rPr>
      </w:pPr>
      <w:r w:rsidRPr="00F072E0">
        <w:rPr>
          <w:rFonts w:ascii="Times New Roman" w:hAnsi="Times New Roman"/>
          <w:bCs/>
          <w:sz w:val="22"/>
          <w:szCs w:val="22"/>
        </w:rPr>
        <w:t xml:space="preserve">7. </w:t>
      </w:r>
      <w:r w:rsidRPr="00F072E0">
        <w:rPr>
          <w:rFonts w:ascii="Times New Roman" w:hAnsi="Times New Roman"/>
          <w:sz w:val="22"/>
          <w:szCs w:val="22"/>
        </w:rPr>
        <w:t>Kai asmenys, pateikę sutikimą dalyvauti žemės konsolidacijos projekte, atsisako jame dalyvauti, apskrities viršininkas priima sprendimą</w:t>
      </w:r>
      <w:r w:rsidRPr="00F072E0">
        <w:rPr>
          <w:rFonts w:ascii="Times New Roman" w:hAnsi="Times New Roman"/>
          <w:bCs/>
          <w:sz w:val="22"/>
          <w:szCs w:val="22"/>
        </w:rPr>
        <w:t xml:space="preserve"> pakeisti žemės konsolidacijos projekto teritorijos ribas, išbraukiant žemės sklypus, priklausančius žemės konsolidacijos projekte atsisakiusiems dalyvauti asmenims,</w:t>
      </w:r>
      <w:r w:rsidRPr="00F072E0">
        <w:rPr>
          <w:rFonts w:ascii="Times New Roman" w:hAnsi="Times New Roman"/>
          <w:sz w:val="22"/>
          <w:szCs w:val="22"/>
        </w:rPr>
        <w:t xml:space="preserve"> ir patikslinti žemės konsolidacijos projektą. Tokiais atvejais taikomas šio Įstatymo 49 straipsnio 7 dalies reikalavimas, kad t</w:t>
      </w:r>
      <w:r w:rsidRPr="00F072E0">
        <w:rPr>
          <w:rFonts w:ascii="Times New Roman" w:hAnsi="Times New Roman"/>
          <w:bCs/>
          <w:sz w:val="22"/>
          <w:szCs w:val="22"/>
        </w:rPr>
        <w:t xml:space="preserve">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 xml:space="preserve">, o </w:t>
      </w:r>
      <w:r w:rsidRPr="00F072E0">
        <w:rPr>
          <w:rFonts w:ascii="Times New Roman" w:hAnsi="Times New Roman"/>
          <w:sz w:val="22"/>
          <w:szCs w:val="22"/>
        </w:rPr>
        <w:t>49 straipsnio 12 dalyje nustatyta sąlyga, kad teritorijos žemės konsolidacijos projektui rengti ribos</w:t>
      </w:r>
      <w:r w:rsidRPr="00F072E0">
        <w:rPr>
          <w:rFonts w:ascii="Times New Roman" w:hAnsi="Times New Roman"/>
          <w:bCs/>
          <w:sz w:val="22"/>
          <w:szCs w:val="22"/>
        </w:rPr>
        <w:t xml:space="preserve"> gali būti keičiamos iki sprendimo pritarti žemės konsolidacijos projekto žemės vertinimo planui</w:t>
      </w:r>
      <w:r w:rsidRPr="00F072E0">
        <w:rPr>
          <w:rFonts w:ascii="Times New Roman" w:hAnsi="Times New Roman"/>
          <w:sz w:val="22"/>
          <w:szCs w:val="22"/>
        </w:rPr>
        <w:t>, netaikoma. Apskrities viršininkas 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sz w:val="22"/>
        </w:rPr>
      </w:pPr>
    </w:p>
    <w:p w:rsidR="00215E7B" w:rsidRPr="005744FA" w:rsidRDefault="00215E7B" w:rsidP="00215E7B">
      <w:pPr>
        <w:jc w:val="both"/>
        <w:rPr>
          <w:rFonts w:ascii="Times New Roman" w:hAnsi="Times New Roman"/>
          <w:b/>
        </w:rPr>
      </w:pPr>
      <w:r>
        <w:rPr>
          <w:rFonts w:ascii="Times New Roman" w:hAnsi="Times New Roman"/>
          <w:b/>
        </w:rPr>
        <w:t>52 straipsnio redakcija iki</w:t>
      </w:r>
      <w:r w:rsidRPr="005744FA">
        <w:rPr>
          <w:rFonts w:ascii="Times New Roman" w:hAnsi="Times New Roman"/>
          <w:b/>
        </w:rPr>
        <w:t xml:space="preserve"> 2010 m. balandžio 1 d.:</w:t>
      </w:r>
    </w:p>
    <w:p w:rsidR="00441CA1" w:rsidRDefault="00441CA1">
      <w:pPr>
        <w:ind w:firstLine="720"/>
        <w:jc w:val="both"/>
        <w:rPr>
          <w:rFonts w:ascii="Times New Roman" w:hAnsi="Times New Roman"/>
          <w:b/>
          <w:sz w:val="22"/>
        </w:rPr>
      </w:pPr>
      <w:bookmarkStart w:id="62" w:name="straipsnis52"/>
      <w:r>
        <w:rPr>
          <w:rFonts w:ascii="Times New Roman" w:hAnsi="Times New Roman"/>
          <w:b/>
          <w:sz w:val="22"/>
        </w:rPr>
        <w:t>52 straipsnis. Žemės konsolidacijos projektų įgyvendinimas</w:t>
      </w:r>
    </w:p>
    <w:bookmarkEnd w:id="62"/>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215E7B" w:rsidRPr="005744FA" w:rsidRDefault="00215E7B" w:rsidP="00215E7B">
      <w:pPr>
        <w:jc w:val="both"/>
        <w:rPr>
          <w:rFonts w:ascii="Times New Roman" w:hAnsi="Times New Roman"/>
          <w:b/>
        </w:rPr>
      </w:pPr>
      <w:r>
        <w:rPr>
          <w:rFonts w:ascii="Times New Roman" w:hAnsi="Times New Roman"/>
          <w:b/>
        </w:rPr>
        <w:t xml:space="preserve">52 straipsnio redakcija </w:t>
      </w:r>
      <w:r w:rsidRPr="005744FA">
        <w:rPr>
          <w:rFonts w:ascii="Times New Roman" w:hAnsi="Times New Roman"/>
          <w:b/>
        </w:rPr>
        <w:t>nuo 2010 m. balandžio 1 d.:</w:t>
      </w:r>
    </w:p>
    <w:p w:rsidR="00215E7B" w:rsidRPr="00F072E0" w:rsidRDefault="00215E7B" w:rsidP="00215E7B">
      <w:pPr>
        <w:ind w:left="2552" w:hanging="1832"/>
        <w:jc w:val="both"/>
        <w:rPr>
          <w:rFonts w:ascii="Times New Roman" w:hAnsi="Times New Roman"/>
          <w:b/>
          <w:bCs/>
          <w:sz w:val="22"/>
          <w:szCs w:val="22"/>
        </w:rPr>
      </w:pPr>
      <w:bookmarkStart w:id="63" w:name="straipsnis52_2"/>
      <w:r w:rsidRPr="00F072E0">
        <w:rPr>
          <w:rFonts w:ascii="Times New Roman" w:hAnsi="Times New Roman"/>
          <w:b/>
          <w:bCs/>
          <w:sz w:val="22"/>
          <w:szCs w:val="22"/>
        </w:rPr>
        <w:t xml:space="preserve">52 straipsnis. Žemės konsolidacijos projektų įgyvendinimas ir žemės konsolidacijos sutarties sudarymas </w:t>
      </w:r>
    </w:p>
    <w:bookmarkEnd w:id="63"/>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2. Žemės sklypų, konsoliduotų (pertvarkytų) pagal žemės konsolidacijos projektą, savininkai sudaro žemės konsolidacijos sutartį. Sudarant tokią sutartį, valstybei atstovauja ir sutartį pasirašo apskrities viršininkas ar jo įgaliotas asmuo arba kitų valstybinės žemės patikėtinių įgalioti asmenys, jeigu pertvarkomų valstybinės žemės sklypų patikėtinis yra ne apskrities viršininkas, o savivaldybei – savivaldybės tarybos įgaliotas asmuo.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 jų amalgamacija)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 xml:space="preserve">6. Kai asmenys atsisako sudaryti žemės konsolidacijos sutartį, apskrities viršininkas priima sprendimą, nurodytą šio Įstatymo 51 straipsnio 7 dalyje.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sz w:val="22"/>
          <w:szCs w:val="22"/>
        </w:rPr>
        <w:t>7. Asmenys, kurie nepagrįstai atsisako ar vengia dalyvauti žemės konsolidacijos projekte ir (ar) sudaryti žemės konsolidacijos sutartį,</w:t>
      </w:r>
      <w:r w:rsidRPr="00F072E0">
        <w:rPr>
          <w:rFonts w:ascii="Times New Roman" w:hAnsi="Times New Roman"/>
          <w:bCs/>
          <w:sz w:val="22"/>
          <w:szCs w:val="22"/>
        </w:rPr>
        <w:t xml:space="preserve">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apskrities viršininkui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Vyriausybės įgaliotos institucijos sprendimu pripažįstamos svarbiomis. Asmuo dėl atsisakymo ar vengimo dalyvauti žemės konsolidacijos projekte ir (ar) sudaryti žemės konsolidacijos sutartį</w:t>
      </w:r>
      <w:r w:rsidRPr="00F072E0">
        <w:rPr>
          <w:rFonts w:ascii="Times New Roman" w:hAnsi="Times New Roman"/>
          <w:b/>
          <w:bCs/>
          <w:sz w:val="22"/>
          <w:szCs w:val="22"/>
        </w:rPr>
        <w:t xml:space="preserve"> </w:t>
      </w:r>
      <w:r w:rsidRPr="00F072E0">
        <w:rPr>
          <w:rFonts w:ascii="Times New Roman" w:hAnsi="Times New Roman"/>
          <w:bCs/>
          <w:sz w:val="22"/>
          <w:szCs w:val="22"/>
        </w:rPr>
        <w:t xml:space="preserve">priežasčių pripažinimo svarbiomis gali kreiptis į teismą įstatymų nustatyta tvarka.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14.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4" w:name="skyrius10"/>
      <w:r>
        <w:rPr>
          <w:caps/>
          <w:sz w:val="22"/>
          <w:lang w:val="lt-LT"/>
        </w:rPr>
        <w:t>X skyrius</w:t>
      </w:r>
    </w:p>
    <w:bookmarkEnd w:id="64"/>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5" w:name="straipsnis53"/>
      <w:r>
        <w:rPr>
          <w:rFonts w:ascii="Times New Roman" w:hAnsi="Times New Roman"/>
          <w:b/>
          <w:sz w:val="22"/>
        </w:rPr>
        <w:t xml:space="preserve">53 straipsnis. Atsakomybė už Įstatymo pažeidimus </w:t>
      </w:r>
    </w:p>
    <w:bookmarkEnd w:id="65"/>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6" w:name="straipsnis54"/>
      <w:r>
        <w:rPr>
          <w:rFonts w:ascii="Times New Roman" w:hAnsi="Times New Roman"/>
          <w:b/>
          <w:sz w:val="22"/>
        </w:rPr>
        <w:t xml:space="preserve">54 straipsnis. Tarptautinės sutartys </w:t>
      </w:r>
    </w:p>
    <w:bookmarkEnd w:id="66"/>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I-9</w:t>
        </w:r>
        <w:bookmarkStart w:id="67" w:name="_Hlt509822843"/>
        <w:r>
          <w:rPr>
            <w:rStyle w:val="Hyperlink"/>
            <w:rFonts w:ascii="Times New Roman" w:hAnsi="Times New Roman"/>
          </w:rPr>
          <w:t>3</w:t>
        </w:r>
        <w:bookmarkEnd w:id="67"/>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I-1</w:t>
        </w:r>
        <w:bookmarkStart w:id="68" w:name="_Hlt509822849"/>
        <w:r>
          <w:rPr>
            <w:rStyle w:val="Hyperlink"/>
            <w:rFonts w:ascii="Times New Roman" w:hAnsi="Times New Roman"/>
          </w:rPr>
          <w:t>5</w:t>
        </w:r>
        <w:bookmarkEnd w:id="68"/>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50"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51"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XI-660,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Pabaiga ***</w:t>
      </w:r>
    </w:p>
    <w:p w:rsidR="005744FA" w:rsidRPr="00AB1E3C" w:rsidRDefault="005744FA" w:rsidP="005744FA">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Redagavo Au</w:t>
      </w:r>
      <w:r>
        <w:rPr>
          <w:rFonts w:ascii="Times New Roman" w:hAnsi="Times New Roman"/>
        </w:rPr>
        <w:t>š</w:t>
      </w:r>
      <w:r w:rsidRPr="00AB1E3C">
        <w:rPr>
          <w:rFonts w:ascii="Times New Roman" w:hAnsi="Times New Roman"/>
        </w:rPr>
        <w:t>rin</w:t>
      </w:r>
      <w:r>
        <w:rPr>
          <w:rFonts w:ascii="Times New Roman" w:hAnsi="Times New Roman"/>
        </w:rPr>
        <w:t>ė</w:t>
      </w:r>
      <w:r w:rsidRPr="00AB1E3C">
        <w:rPr>
          <w:rFonts w:ascii="Times New Roman" w:hAnsi="Times New Roman"/>
        </w:rPr>
        <w:t xml:space="preserve"> Trapinskien</w:t>
      </w:r>
      <w:r>
        <w:rPr>
          <w:rFonts w:ascii="Times New Roman" w:hAnsi="Times New Roman"/>
        </w:rPr>
        <w:t>ė</w:t>
      </w:r>
      <w:r w:rsidRPr="00AB1E3C">
        <w:rPr>
          <w:rFonts w:ascii="Times New Roman" w:hAnsi="Times New Roman"/>
        </w:rPr>
        <w:t xml:space="preserve"> (2010-02-03)</w:t>
      </w:r>
    </w:p>
    <w:p w:rsidR="005744FA" w:rsidRPr="00AB1E3C" w:rsidRDefault="005744FA" w:rsidP="005744FA">
      <w:pPr>
        <w:rPr>
          <w:rFonts w:ascii="Times New Roman" w:hAnsi="Times New Roman"/>
        </w:rPr>
      </w:pPr>
      <w:r w:rsidRPr="00AB1E3C">
        <w:rPr>
          <w:rFonts w:ascii="Times New Roman"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614" w:rsidRDefault="00632614">
      <w:r>
        <w:separator/>
      </w:r>
    </w:p>
  </w:endnote>
  <w:endnote w:type="continuationSeparator" w:id="0">
    <w:p w:rsidR="00632614" w:rsidRDefault="00632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614" w:rsidRDefault="00632614">
      <w:r>
        <w:separator/>
      </w:r>
    </w:p>
  </w:footnote>
  <w:footnote w:type="continuationSeparator" w:id="0">
    <w:p w:rsidR="00632614" w:rsidRDefault="006326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1102C8"/>
    <w:rsid w:val="00162AC2"/>
    <w:rsid w:val="0019671A"/>
    <w:rsid w:val="001C7527"/>
    <w:rsid w:val="001D030F"/>
    <w:rsid w:val="00215E7B"/>
    <w:rsid w:val="002853C2"/>
    <w:rsid w:val="00296243"/>
    <w:rsid w:val="002C5FF0"/>
    <w:rsid w:val="003E3A6E"/>
    <w:rsid w:val="003F3F23"/>
    <w:rsid w:val="00441CA1"/>
    <w:rsid w:val="00524D15"/>
    <w:rsid w:val="005744FA"/>
    <w:rsid w:val="005A61D4"/>
    <w:rsid w:val="005A68D5"/>
    <w:rsid w:val="005B44B2"/>
    <w:rsid w:val="00632614"/>
    <w:rsid w:val="006769CF"/>
    <w:rsid w:val="007608F6"/>
    <w:rsid w:val="008237F9"/>
    <w:rsid w:val="008E41DC"/>
    <w:rsid w:val="009934DF"/>
    <w:rsid w:val="009F5704"/>
    <w:rsid w:val="00B50E77"/>
    <w:rsid w:val="00BA39D9"/>
    <w:rsid w:val="00BF11EA"/>
    <w:rsid w:val="00C20F83"/>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ABF084F-90F2-4488-8174-077DAC8CC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81146&amp;b=" TargetMode="External"/><Relationship Id="rId26" Type="http://schemas.openxmlformats.org/officeDocument/2006/relationships/hyperlink" Target="http://www3.lrs.lt/cgi-bin/preps2?a=289434&amp;b=" TargetMode="External"/><Relationship Id="rId39" Type="http://schemas.openxmlformats.org/officeDocument/2006/relationships/hyperlink" Target="http://www3.lrs.lt/cgi-bin/preps2?a=189151&amp;b=" TargetMode="External"/><Relationship Id="rId3" Type="http://schemas.openxmlformats.org/officeDocument/2006/relationships/settings" Target="settings.xml"/><Relationship Id="rId21" Type="http://schemas.openxmlformats.org/officeDocument/2006/relationships/hyperlink" Target="http://www3.lrs.lt/cgi-bin/preps2?a=238360&amp;b=" TargetMode="External"/><Relationship Id="rId34" Type="http://schemas.openxmlformats.org/officeDocument/2006/relationships/hyperlink" Target="http://www3.lrs.lt/cgi-bin/preps2?Condition1=84382&amp;Condition2=" TargetMode="External"/><Relationship Id="rId42" Type="http://schemas.openxmlformats.org/officeDocument/2006/relationships/hyperlink" Target="http://www3.lrs.lt/cgi-bin/preps2?a=245177&amp;b=" TargetMode="External"/><Relationship Id="rId47" Type="http://schemas.openxmlformats.org/officeDocument/2006/relationships/hyperlink" Target="http://www3.lrs.lt/cgi-bin/preps2?a=288974&amp;b=" TargetMode="External"/><Relationship Id="rId50" Type="http://schemas.openxmlformats.org/officeDocument/2006/relationships/hyperlink" Target="http://www3.lrs.lt/cgi-bin/preps2?a=347279&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347279&amp;b=" TargetMode="External"/><Relationship Id="rId25" Type="http://schemas.openxmlformats.org/officeDocument/2006/relationships/hyperlink" Target="http://www3.lrs.lt/cgi-bin/preps2?a=281146&amp;b=" TargetMode="External"/><Relationship Id="rId33" Type="http://schemas.openxmlformats.org/officeDocument/2006/relationships/hyperlink" Target="http://www3.lrs.lt/cgi-bin/preps2?Condition1=41516&amp;Condition2=" TargetMode="External"/><Relationship Id="rId38" Type="http://schemas.openxmlformats.org/officeDocument/2006/relationships/hyperlink" Target="http://www3.lrs.lt/cgi-bin/preps2?a=172392&amp;b=" TargetMode="External"/><Relationship Id="rId46" Type="http://schemas.openxmlformats.org/officeDocument/2006/relationships/hyperlink" Target="http://www3.lrs.lt/cgi-bin/preps2?a=289434&amp;b=" TargetMode="External"/><Relationship Id="rId2" Type="http://schemas.openxmlformats.org/officeDocument/2006/relationships/styles" Target="styles.xml"/><Relationship Id="rId16" Type="http://schemas.openxmlformats.org/officeDocument/2006/relationships/hyperlink" Target="http://www3.lrs.lt/cgi-bin/preps2?a=331341&amp;b=" TargetMode="External"/><Relationship Id="rId20" Type="http://schemas.openxmlformats.org/officeDocument/2006/relationships/hyperlink" Target="http://www3.lrs.lt/cgi-bin/preps2?a=259772&amp;b=" TargetMode="External"/><Relationship Id="rId29" Type="http://schemas.openxmlformats.org/officeDocument/2006/relationships/hyperlink" Target="http://www3.lrs.lt/cgi-bin/preps2?a=288974&amp;b=" TargetMode="External"/><Relationship Id="rId41"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301808&amp;b=" TargetMode="External"/><Relationship Id="rId32" Type="http://schemas.openxmlformats.org/officeDocument/2006/relationships/hyperlink" Target="http://www3.lrs.lt/cgi-bin/preps2?Condition1=31835&amp;Condition2=" TargetMode="External"/><Relationship Id="rId37" Type="http://schemas.openxmlformats.org/officeDocument/2006/relationships/hyperlink" Target="http://www3.lrs.lt/cgi-bin/preps2?a=147439&amp;b=" TargetMode="External"/><Relationship Id="rId40" Type="http://schemas.openxmlformats.org/officeDocument/2006/relationships/hyperlink" Target="http://www3.lrs.lt/cgi-bin/preps2?a=227303&amp;b=" TargetMode="External"/><Relationship Id="rId45" Type="http://schemas.openxmlformats.org/officeDocument/2006/relationships/hyperlink" Target="http://www3.lrs.lt/cgi-bin/preps2?a=281146&amp;b="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288974&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a=331341&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59772&amp;b=" TargetMode="External"/><Relationship Id="rId31" Type="http://schemas.openxmlformats.org/officeDocument/2006/relationships/hyperlink" Target="http://www3.lrs.lt/cgi-bin/preps2?Condition1=18326&amp;Condition2=" TargetMode="External"/><Relationship Id="rId44" Type="http://schemas.openxmlformats.org/officeDocument/2006/relationships/hyperlink" Target="http://www3.lrs.lt/cgi-bin/preps2?a=274053&amp;b="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361060&amp;b=" TargetMode="External"/><Relationship Id="rId22" Type="http://schemas.openxmlformats.org/officeDocument/2006/relationships/hyperlink" Target="http://www3.lrs.lt/cgi-bin/preps2?a=245177&amp;b=" TargetMode="External"/><Relationship Id="rId27" Type="http://schemas.openxmlformats.org/officeDocument/2006/relationships/hyperlink" Target="http://www3.lrs.lt/cgi-bin/preps2?a=274053&amp;b=" TargetMode="External"/><Relationship Id="rId30" Type="http://schemas.openxmlformats.org/officeDocument/2006/relationships/hyperlink" Target="http://www3.lrs.lt/cgi-bin/preps2?a=288974&amp;b=" TargetMode="External"/><Relationship Id="rId35" Type="http://schemas.openxmlformats.org/officeDocument/2006/relationships/hyperlink" Target="http://www3.lrs.lt/cgi-bin/preps2?Condition1=101062&amp;Condition2=" TargetMode="External"/><Relationship Id="rId43" Type="http://schemas.openxmlformats.org/officeDocument/2006/relationships/hyperlink" Target="http://www3.lrs.lt/cgi-bin/preps2?a=259772&amp;b=" TargetMode="External"/><Relationship Id="rId48" Type="http://schemas.openxmlformats.org/officeDocument/2006/relationships/hyperlink" Target="http://www3.lrs.lt/cgi-bin/preps2?a=301808&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3610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21630</Words>
  <Characters>139304</Characters>
  <Application>Microsoft Office Word</Application>
  <DocSecurity>4</DocSecurity>
  <Lines>6332</Lines>
  <Paragraphs>1577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159357</CharactersWithSpaces>
  <SharedDoc>false</SharedDoc>
  <HLinks>
    <vt:vector size="276" baseType="variant">
      <vt:variant>
        <vt:i4>1769566</vt:i4>
      </vt:variant>
      <vt:variant>
        <vt:i4>135</vt:i4>
      </vt:variant>
      <vt:variant>
        <vt:i4>0</vt:i4>
      </vt:variant>
      <vt:variant>
        <vt:i4>5</vt:i4>
      </vt:variant>
      <vt:variant>
        <vt:lpwstr>http://www3.lrs.lt/cgi-bin/preps2?a=361060&amp;b=</vt:lpwstr>
      </vt:variant>
      <vt:variant>
        <vt:lpwstr/>
      </vt:variant>
      <vt:variant>
        <vt:i4>1179737</vt:i4>
      </vt:variant>
      <vt:variant>
        <vt:i4>132</vt:i4>
      </vt:variant>
      <vt:variant>
        <vt:i4>0</vt:i4>
      </vt:variant>
      <vt:variant>
        <vt:i4>5</vt:i4>
      </vt:variant>
      <vt:variant>
        <vt:lpwstr>http://www3.lrs.lt/cgi-bin/preps2?a=347279&amp;b=</vt:lpwstr>
      </vt:variant>
      <vt:variant>
        <vt:lpwstr/>
      </vt:variant>
      <vt:variant>
        <vt:i4>1835100</vt:i4>
      </vt:variant>
      <vt:variant>
        <vt:i4>129</vt:i4>
      </vt:variant>
      <vt:variant>
        <vt:i4>0</vt:i4>
      </vt:variant>
      <vt:variant>
        <vt:i4>5</vt:i4>
      </vt:variant>
      <vt:variant>
        <vt:lpwstr>http://www3.lrs.lt/cgi-bin/preps2?a=331341&amp;b=</vt:lpwstr>
      </vt:variant>
      <vt:variant>
        <vt:lpwstr/>
      </vt:variant>
      <vt:variant>
        <vt:i4>1900632</vt:i4>
      </vt:variant>
      <vt:variant>
        <vt:i4>126</vt:i4>
      </vt:variant>
      <vt:variant>
        <vt:i4>0</vt:i4>
      </vt:variant>
      <vt:variant>
        <vt:i4>5</vt:i4>
      </vt:variant>
      <vt:variant>
        <vt:lpwstr>http://www3.lrs.lt/cgi-bin/preps2?a=301808&amp;b=</vt:lpwstr>
      </vt:variant>
      <vt:variant>
        <vt:lpwstr/>
      </vt:variant>
      <vt:variant>
        <vt:i4>1572951</vt:i4>
      </vt:variant>
      <vt:variant>
        <vt:i4>123</vt:i4>
      </vt:variant>
      <vt:variant>
        <vt:i4>0</vt:i4>
      </vt:variant>
      <vt:variant>
        <vt:i4>5</vt:i4>
      </vt:variant>
      <vt:variant>
        <vt:lpwstr>http://www3.lrs.lt/cgi-bin/preps2?a=288974&amp;b=</vt:lpwstr>
      </vt:variant>
      <vt:variant>
        <vt:lpwstr/>
      </vt:variant>
      <vt:variant>
        <vt:i4>1376338</vt:i4>
      </vt:variant>
      <vt:variant>
        <vt:i4>120</vt:i4>
      </vt:variant>
      <vt:variant>
        <vt:i4>0</vt:i4>
      </vt:variant>
      <vt:variant>
        <vt:i4>5</vt:i4>
      </vt:variant>
      <vt:variant>
        <vt:lpwstr>http://www3.lrs.lt/cgi-bin/preps2?a=289434&amp;b=</vt:lpwstr>
      </vt:variant>
      <vt:variant>
        <vt:lpwstr/>
      </vt:variant>
      <vt:variant>
        <vt:i4>1179741</vt:i4>
      </vt:variant>
      <vt:variant>
        <vt:i4>117</vt:i4>
      </vt:variant>
      <vt:variant>
        <vt:i4>0</vt:i4>
      </vt:variant>
      <vt:variant>
        <vt:i4>5</vt:i4>
      </vt:variant>
      <vt:variant>
        <vt:lpwstr>http://www3.lrs.lt/cgi-bin/preps2?a=281146&amp;b=</vt:lpwstr>
      </vt:variant>
      <vt:variant>
        <vt:lpwstr/>
      </vt:variant>
      <vt:variant>
        <vt:i4>1638489</vt:i4>
      </vt:variant>
      <vt:variant>
        <vt:i4>114</vt:i4>
      </vt:variant>
      <vt:variant>
        <vt:i4>0</vt:i4>
      </vt:variant>
      <vt:variant>
        <vt:i4>5</vt:i4>
      </vt:variant>
      <vt:variant>
        <vt:lpwstr>http://www3.lrs.lt/cgi-bin/preps2?a=274053&amp;b=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2031706</vt:i4>
      </vt:variant>
      <vt:variant>
        <vt:i4>108</vt:i4>
      </vt:variant>
      <vt:variant>
        <vt:i4>0</vt:i4>
      </vt:variant>
      <vt:variant>
        <vt:i4>5</vt:i4>
      </vt:variant>
      <vt:variant>
        <vt:lpwstr>http://www3.lrs.lt/cgi-bin/preps2?a=245177&amp;b=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2031711</vt:i4>
      </vt:variant>
      <vt:variant>
        <vt:i4>102</vt:i4>
      </vt:variant>
      <vt:variant>
        <vt:i4>0</vt:i4>
      </vt:variant>
      <vt:variant>
        <vt:i4>5</vt:i4>
      </vt:variant>
      <vt:variant>
        <vt:lpwstr>http://www3.lrs.lt/cgi-bin/preps2?a=227303&amp;b=</vt:lpwstr>
      </vt:variant>
      <vt:variant>
        <vt:lpwstr/>
      </vt:variant>
      <vt:variant>
        <vt:i4>1376343</vt:i4>
      </vt:variant>
      <vt:variant>
        <vt:i4>99</vt:i4>
      </vt:variant>
      <vt:variant>
        <vt:i4>0</vt:i4>
      </vt:variant>
      <vt:variant>
        <vt:i4>5</vt:i4>
      </vt:variant>
      <vt:variant>
        <vt:lpwstr>http://www3.lrs.lt/cgi-bin/preps2?a=189151&amp;b=</vt:lpwstr>
      </vt:variant>
      <vt:variant>
        <vt:lpwstr/>
      </vt:variant>
      <vt:variant>
        <vt:i4>1769552</vt:i4>
      </vt:variant>
      <vt:variant>
        <vt:i4>96</vt:i4>
      </vt:variant>
      <vt:variant>
        <vt:i4>0</vt:i4>
      </vt:variant>
      <vt:variant>
        <vt:i4>5</vt:i4>
      </vt:variant>
      <vt:variant>
        <vt:lpwstr>http://www3.lrs.lt/cgi-bin/preps2?a=172392&amp;b=</vt:lpwstr>
      </vt:variant>
      <vt:variant>
        <vt:lpwstr/>
      </vt:variant>
      <vt:variant>
        <vt:i4>1310815</vt:i4>
      </vt:variant>
      <vt:variant>
        <vt:i4>93</vt:i4>
      </vt:variant>
      <vt:variant>
        <vt:i4>0</vt:i4>
      </vt:variant>
      <vt:variant>
        <vt:i4>5</vt:i4>
      </vt:variant>
      <vt:variant>
        <vt:lpwstr>http://www3.lrs.lt/cgi-bin/preps2?a=147439&amp;b=</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6357026</vt:i4>
      </vt:variant>
      <vt:variant>
        <vt:i4>87</vt:i4>
      </vt:variant>
      <vt:variant>
        <vt:i4>0</vt:i4>
      </vt:variant>
      <vt:variant>
        <vt:i4>5</vt:i4>
      </vt:variant>
      <vt:variant>
        <vt:lpwstr>http://www3.lrs.lt/cgi-bin/preps2?Condition1=101062&amp;Condition2=</vt:lpwstr>
      </vt:variant>
      <vt:variant>
        <vt:lpwstr/>
      </vt:variant>
      <vt:variant>
        <vt:i4>3407995</vt:i4>
      </vt:variant>
      <vt:variant>
        <vt:i4>84</vt:i4>
      </vt:variant>
      <vt:variant>
        <vt:i4>0</vt:i4>
      </vt:variant>
      <vt:variant>
        <vt:i4>5</vt:i4>
      </vt:variant>
      <vt:variant>
        <vt:lpwstr>http://www3.lrs.lt/cgi-bin/preps2?Condition1=84382&amp;Condition2=</vt:lpwstr>
      </vt:variant>
      <vt:variant>
        <vt:lpwstr/>
      </vt:variant>
      <vt:variant>
        <vt:i4>3801207</vt:i4>
      </vt:variant>
      <vt:variant>
        <vt:i4>81</vt:i4>
      </vt:variant>
      <vt:variant>
        <vt:i4>0</vt:i4>
      </vt:variant>
      <vt:variant>
        <vt:i4>5</vt:i4>
      </vt:variant>
      <vt:variant>
        <vt:lpwstr>http://www3.lrs.lt/cgi-bin/preps2?Condition1=41516&amp;Condition2=</vt:lpwstr>
      </vt:variant>
      <vt:variant>
        <vt:lpwstr/>
      </vt:variant>
      <vt:variant>
        <vt:i4>3342453</vt:i4>
      </vt:variant>
      <vt:variant>
        <vt:i4>78</vt:i4>
      </vt:variant>
      <vt:variant>
        <vt:i4>0</vt:i4>
      </vt:variant>
      <vt:variant>
        <vt:i4>5</vt:i4>
      </vt:variant>
      <vt:variant>
        <vt:lpwstr>http://www3.lrs.lt/cgi-bin/preps2?Condition1=31835&amp;Condition2=</vt:lpwstr>
      </vt:variant>
      <vt:variant>
        <vt:lpwstr/>
      </vt:variant>
      <vt:variant>
        <vt:i4>3735677</vt:i4>
      </vt:variant>
      <vt:variant>
        <vt:i4>75</vt:i4>
      </vt:variant>
      <vt:variant>
        <vt:i4>0</vt:i4>
      </vt:variant>
      <vt:variant>
        <vt:i4>5</vt:i4>
      </vt:variant>
      <vt:variant>
        <vt:lpwstr>http://www3.lrs.lt/cgi-bin/preps2?Condition1=18326&amp;Condition2=</vt:lpwstr>
      </vt:variant>
      <vt:variant>
        <vt:lpwstr/>
      </vt:variant>
      <vt:variant>
        <vt:i4>1572951</vt:i4>
      </vt:variant>
      <vt:variant>
        <vt:i4>72</vt:i4>
      </vt:variant>
      <vt:variant>
        <vt:i4>0</vt:i4>
      </vt:variant>
      <vt:variant>
        <vt:i4>5</vt:i4>
      </vt:variant>
      <vt:variant>
        <vt:lpwstr>http://www3.lrs.lt/cgi-bin/preps2?a=288974&amp;b=</vt:lpwstr>
      </vt:variant>
      <vt:variant>
        <vt:lpwstr/>
      </vt:variant>
      <vt:variant>
        <vt:i4>1572951</vt:i4>
      </vt:variant>
      <vt:variant>
        <vt:i4>69</vt:i4>
      </vt:variant>
      <vt:variant>
        <vt:i4>0</vt:i4>
      </vt:variant>
      <vt:variant>
        <vt:i4>5</vt:i4>
      </vt:variant>
      <vt:variant>
        <vt:lpwstr>http://www3.lrs.lt/cgi-bin/preps2?a=288974&amp;b=</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1638489</vt:i4>
      </vt:variant>
      <vt:variant>
        <vt:i4>63</vt:i4>
      </vt:variant>
      <vt:variant>
        <vt:i4>0</vt:i4>
      </vt:variant>
      <vt:variant>
        <vt:i4>5</vt:i4>
      </vt:variant>
      <vt:variant>
        <vt:lpwstr>http://www3.lrs.lt/cgi-bin/preps2?a=274053&amp;b=</vt:lpwstr>
      </vt:variant>
      <vt:variant>
        <vt:lpwstr/>
      </vt:variant>
      <vt:variant>
        <vt:i4>1376338</vt:i4>
      </vt:variant>
      <vt:variant>
        <vt:i4>60</vt:i4>
      </vt:variant>
      <vt:variant>
        <vt:i4>0</vt:i4>
      </vt:variant>
      <vt:variant>
        <vt:i4>5</vt:i4>
      </vt:variant>
      <vt:variant>
        <vt:lpwstr>http://www3.lrs.lt/cgi-bin/preps2?a=289434&amp;b=</vt:lpwstr>
      </vt:variant>
      <vt:variant>
        <vt:lpwstr/>
      </vt:variant>
      <vt:variant>
        <vt:i4>1179741</vt:i4>
      </vt:variant>
      <vt:variant>
        <vt:i4>57</vt:i4>
      </vt:variant>
      <vt:variant>
        <vt:i4>0</vt:i4>
      </vt:variant>
      <vt:variant>
        <vt:i4>5</vt:i4>
      </vt:variant>
      <vt:variant>
        <vt:lpwstr>http://www3.lrs.lt/cgi-bin/preps2?a=281146&amp;b=</vt:lpwstr>
      </vt:variant>
      <vt:variant>
        <vt:lpwstr/>
      </vt:variant>
      <vt:variant>
        <vt:i4>4980740</vt:i4>
      </vt:variant>
      <vt:variant>
        <vt:i4>54</vt:i4>
      </vt:variant>
      <vt:variant>
        <vt:i4>0</vt:i4>
      </vt:variant>
      <vt:variant>
        <vt:i4>5</vt:i4>
      </vt:variant>
      <vt:variant>
        <vt:lpwstr/>
      </vt:variant>
      <vt:variant>
        <vt:lpwstr>367z</vt:lpwstr>
      </vt:variant>
      <vt:variant>
        <vt:i4>1900632</vt:i4>
      </vt:variant>
      <vt:variant>
        <vt:i4>51</vt:i4>
      </vt:variant>
      <vt:variant>
        <vt:i4>0</vt:i4>
      </vt:variant>
      <vt:variant>
        <vt:i4>5</vt:i4>
      </vt:variant>
      <vt:variant>
        <vt:lpwstr>http://www3.lrs.lt/cgi-bin/preps2?a=301808&amp;b=</vt:lpwstr>
      </vt:variant>
      <vt:variant>
        <vt:lpwstr/>
      </vt:variant>
      <vt:variant>
        <vt:i4>1572951</vt:i4>
      </vt:variant>
      <vt:variant>
        <vt:i4>48</vt:i4>
      </vt:variant>
      <vt:variant>
        <vt:i4>0</vt:i4>
      </vt:variant>
      <vt:variant>
        <vt:i4>5</vt:i4>
      </vt:variant>
      <vt:variant>
        <vt:lpwstr>http://www3.lrs.lt/cgi-bin/preps2?a=288974&amp;b=</vt:lpwstr>
      </vt:variant>
      <vt:variant>
        <vt:lpwstr/>
      </vt:variant>
      <vt:variant>
        <vt:i4>2031706</vt:i4>
      </vt:variant>
      <vt:variant>
        <vt:i4>45</vt:i4>
      </vt:variant>
      <vt:variant>
        <vt:i4>0</vt:i4>
      </vt:variant>
      <vt:variant>
        <vt:i4>5</vt:i4>
      </vt:variant>
      <vt:variant>
        <vt:lpwstr>http://www3.lrs.lt/cgi-bin/preps2?a=245177&amp;b=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1900630</vt:i4>
      </vt:variant>
      <vt:variant>
        <vt:i4>39</vt:i4>
      </vt:variant>
      <vt:variant>
        <vt:i4>0</vt:i4>
      </vt:variant>
      <vt:variant>
        <vt:i4>5</vt:i4>
      </vt:variant>
      <vt:variant>
        <vt:lpwstr>http://www3.lrs.lt/cgi-bin/preps2?a=259772&amp;b=</vt:lpwstr>
      </vt:variant>
      <vt:variant>
        <vt:lpwstr/>
      </vt:variant>
      <vt:variant>
        <vt:i4>1900630</vt:i4>
      </vt:variant>
      <vt:variant>
        <vt:i4>36</vt:i4>
      </vt:variant>
      <vt:variant>
        <vt:i4>0</vt:i4>
      </vt:variant>
      <vt:variant>
        <vt:i4>5</vt:i4>
      </vt:variant>
      <vt:variant>
        <vt:lpwstr>http://www3.lrs.lt/cgi-bin/preps2?a=259772&amp;b=</vt:lpwstr>
      </vt:variant>
      <vt:variant>
        <vt:lpwstr/>
      </vt:variant>
      <vt:variant>
        <vt:i4>1179741</vt:i4>
      </vt:variant>
      <vt:variant>
        <vt:i4>33</vt:i4>
      </vt:variant>
      <vt:variant>
        <vt:i4>0</vt:i4>
      </vt:variant>
      <vt:variant>
        <vt:i4>5</vt:i4>
      </vt:variant>
      <vt:variant>
        <vt:lpwstr>http://www3.lrs.lt/cgi-bin/preps2?a=281146&amp;b=</vt:lpwstr>
      </vt:variant>
      <vt:variant>
        <vt:lpwstr/>
      </vt:variant>
      <vt:variant>
        <vt:i4>1179737</vt:i4>
      </vt:variant>
      <vt:variant>
        <vt:i4>30</vt:i4>
      </vt:variant>
      <vt:variant>
        <vt:i4>0</vt:i4>
      </vt:variant>
      <vt:variant>
        <vt:i4>5</vt:i4>
      </vt:variant>
      <vt:variant>
        <vt:lpwstr>http://www3.lrs.lt/cgi-bin/preps2?a=347279&amp;b=</vt:lpwstr>
      </vt:variant>
      <vt:variant>
        <vt:lpwstr/>
      </vt:variant>
      <vt:variant>
        <vt:i4>1835100</vt:i4>
      </vt:variant>
      <vt:variant>
        <vt:i4>27</vt:i4>
      </vt:variant>
      <vt:variant>
        <vt:i4>0</vt:i4>
      </vt:variant>
      <vt:variant>
        <vt:i4>5</vt:i4>
      </vt:variant>
      <vt:variant>
        <vt:lpwstr>http://www3.lrs.lt/cgi-bin/preps2?a=331341&amp;b=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1769566</vt:i4>
      </vt:variant>
      <vt:variant>
        <vt:i4>21</vt:i4>
      </vt:variant>
      <vt:variant>
        <vt:i4>0</vt:i4>
      </vt:variant>
      <vt:variant>
        <vt:i4>5</vt:i4>
      </vt:variant>
      <vt:variant>
        <vt:lpwstr>http://www3.lrs.lt/cgi-bin/preps2?a=361060&amp;b=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2026-07-09T06:49:00Z</dcterms:created>
  <dcterms:modified xsi:type="dcterms:W3CDTF">2026-07-09T06:49:00Z</dcterms:modified>
</cp:coreProperties>
</file>