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2018-05-01 iki 2018-06-30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5"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6"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9"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20"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94c27ee23eb240adaa622fcc927e9923"/>
                <w:lock w:val="sdtLocked"/>
                <w:richText/>
              </w:sdtPr>
              <w:sdtContent>
                <w:p>
                  <w:pPr>
                    <w:ind w:left="2410" w:hanging="1690"/>
                    <w:jc w:val="both"/>
                    <w:rPr>
                      <w:b/>
                      <w:bCs/>
                      <w:color w:val="000000"/>
                      <w:sz w:val="22"/>
                      <w:szCs w:val="22"/>
                      <w:lang w:eastAsia="lt-LT"/>
                    </w:rPr>
                  </w:pPr>
                  <w:sdt>
                    <w:sdtPr>
                      <w:alias w:val="Numeris"/>
                      <w:tag w:val="nr_94c27ee23eb240adaa622fcc927e9923"/>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94c27ee23eb240adaa622fcc927e9923"/>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d05b60638654452f903c72446b5cfd28"/>
                    <w:lock w:val="sdtLocked"/>
                    <w:richText/>
                  </w:sdtPr>
                  <w:sdtContent>
                    <w:p>
                      <w:pPr>
                        <w:ind w:firstLine="720"/>
                        <w:jc w:val="both"/>
                        <w:rPr>
                          <w:color w:val="000000"/>
                          <w:sz w:val="22"/>
                          <w:szCs w:val="22"/>
                          <w:lang w:eastAsia="lt-LT"/>
                        </w:rPr>
                      </w:pPr>
                      <w:sdt>
                        <w:sdtPr>
                          <w:alias w:val="Numeris"/>
                          <w:tag w:val="nr_d05b60638654452f903c72446b5cfd28"/>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d8bb719d22847f9b9e0ec5a363d871a"/>
                        <w:lock w:val="sdtLocked"/>
                        <w:richText/>
                      </w:sdtPr>
                      <w:sdtContent>
                        <w:p>
                          <w:pPr>
                            <w:ind w:firstLine="720"/>
                            <w:jc w:val="both"/>
                            <w:rPr>
                              <w:color w:val="000000"/>
                              <w:sz w:val="22"/>
                              <w:szCs w:val="22"/>
                              <w:lang w:eastAsia="lt-LT"/>
                            </w:rPr>
                          </w:pPr>
                          <w:sdt>
                            <w:sdtPr>
                              <w:alias w:val="Numeris"/>
                              <w:tag w:val="nr_ad8bb719d22847f9b9e0ec5a363d871a"/>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8551913a52984b52993910566ef7663f"/>
                        <w:lock w:val="sdtLocked"/>
                        <w:richText/>
                      </w:sdtPr>
                      <w:sdtContent>
                        <w:p>
                          <w:pPr>
                            <w:ind w:firstLine="720"/>
                            <w:jc w:val="both"/>
                            <w:rPr>
                              <w:color w:val="000000"/>
                              <w:sz w:val="22"/>
                              <w:szCs w:val="22"/>
                              <w:lang w:eastAsia="lt-LT"/>
                            </w:rPr>
                          </w:pPr>
                          <w:sdt>
                            <w:sdtPr>
                              <w:alias w:val="Numeris"/>
                              <w:tag w:val="nr_8551913a52984b52993910566ef7663f"/>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dalyje nurodytoms reikmėms, taip pat valstybinės miško žemės sklypų, perduotų savivaldybėms patikėjimo teise Vyriausybės nutarimais šio straipsnio 3, 5 ir 6 dalyse nustatyta tvarka ir sąlygomis;</w:t>
                          </w:r>
                        </w:p>
                      </w:sdtContent>
                    </w:sdt>
                    <w:sdt>
                      <w:sdtPr>
                        <w:alias w:val="7 str. 1 d. 3 p."/>
                        <w:tag w:val="part_626f11387bcd4b3d93f0217ac836ed19"/>
                        <w:lock w:val="sdtLocked"/>
                        <w:richText/>
                      </w:sdtPr>
                      <w:sdtContent>
                        <w:p>
                          <w:pPr>
                            <w:ind w:firstLine="720"/>
                            <w:jc w:val="both"/>
                            <w:rPr>
                              <w:color w:val="000000"/>
                              <w:sz w:val="22"/>
                              <w:szCs w:val="22"/>
                              <w:lang w:eastAsia="lt-LT"/>
                            </w:rPr>
                          </w:pPr>
                          <w:sdt>
                            <w:sdtPr>
                              <w:alias w:val="Numeris"/>
                              <w:tag w:val="nr_626f11387bcd4b3d93f0217ac836ed19"/>
                              <w:lock w:val="sdtLocked"/>
                              <w:richText/>
                            </w:sdtPr>
                            <w:sdtContent>
                              <w:r>
                                <w:rPr>
                                  <w:color w:val="000000"/>
                                  <w:sz w:val="22"/>
                                  <w:szCs w:val="22"/>
                                  <w:lang w:eastAsia="lt-LT"/>
                                </w:rPr>
                                <w:t>3</w:t>
                              </w:r>
                            </w:sdtContent>
                          </w:sdt>
                          <w:r>
                            <w:rPr>
                              <w:color w:val="000000"/>
                              <w:sz w:val="22"/>
                              <w:szCs w:val="22"/>
                              <w:lang w:eastAsia="lt-LT"/>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49262738e6741b5a777315dcf17cb9c"/>
                        <w:lock w:val="sdtLocked"/>
                        <w:richText/>
                      </w:sdtPr>
                      <w:sdtContent>
                        <w:p>
                          <w:pPr>
                            <w:ind w:firstLine="720"/>
                            <w:jc w:val="both"/>
                            <w:rPr>
                              <w:color w:val="000000"/>
                              <w:sz w:val="22"/>
                              <w:szCs w:val="22"/>
                              <w:lang w:eastAsia="lt-LT"/>
                            </w:rPr>
                          </w:pPr>
                          <w:sdt>
                            <w:sdtPr>
                              <w:alias w:val="Numeris"/>
                              <w:tag w:val="nr_e49262738e6741b5a777315dcf17cb9c"/>
                              <w:lock w:val="sdtLocked"/>
                              <w:richText/>
                            </w:sdtPr>
                            <w:sdtContent>
                              <w:r>
                                <w:rPr>
                                  <w:color w:val="000000"/>
                                  <w:sz w:val="22"/>
                                  <w:szCs w:val="22"/>
                                  <w:lang w:eastAsia="lt-LT"/>
                                </w:rPr>
                                <w:t>4</w:t>
                              </w:r>
                            </w:sdtContent>
                          </w:sdt>
                          <w:r>
                            <w:rPr>
                              <w:color w:val="000000"/>
                              <w:sz w:val="22"/>
                              <w:szCs w:val="22"/>
                              <w:lang w:eastAsia="lt-LT"/>
                            </w:rPr>
                            <w:t>)</w:t>
                          </w:r>
                          <w:r>
                            <w:rPr>
                              <w:b/>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9330af7c42064b2685fbc6d689da6078"/>
                        <w:lock w:val="sdtLocked"/>
                        <w:richText/>
                      </w:sdtPr>
                      <w:sdtContent>
                        <w:p>
                          <w:pPr>
                            <w:ind w:firstLine="720"/>
                            <w:jc w:val="both"/>
                            <w:rPr>
                              <w:color w:val="000000"/>
                              <w:sz w:val="22"/>
                              <w:szCs w:val="22"/>
                              <w:lang w:eastAsia="lt-LT"/>
                            </w:rPr>
                          </w:pPr>
                          <w:sdt>
                            <w:sdtPr>
                              <w:alias w:val="Numeris"/>
                              <w:tag w:val="nr_9330af7c42064b2685fbc6d689da6078"/>
                              <w:lock w:val="sdtLocked"/>
                              <w:richText/>
                            </w:sdtPr>
                            <w:sdtContent>
                              <w:r>
                                <w:rPr>
                                  <w:color w:val="000000"/>
                                  <w:sz w:val="22"/>
                                  <w:szCs w:val="22"/>
                                  <w:lang w:eastAsia="lt-LT"/>
                                </w:rPr>
                                <w:t>5</w:t>
                              </w:r>
                            </w:sdtContent>
                          </w:sdt>
                          <w:r>
                            <w:rPr>
                              <w:color w:val="000000"/>
                              <w:sz w:val="22"/>
                              <w:szCs w:val="22"/>
                              <w:lang w:eastAsia="lt-LT"/>
                            </w:rPr>
                            <w:t>)</w:t>
                          </w:r>
                          <w:r>
                            <w:rPr>
                              <w:b/>
                              <w:color w:val="000000"/>
                              <w:sz w:val="22"/>
                              <w:szCs w:val="22"/>
                              <w:lang w:eastAsia="lt-LT"/>
                            </w:rPr>
                            <w:t xml:space="preserve"> </w:t>
                          </w:r>
                          <w:r>
                            <w:rPr>
                              <w:color w:val="000000"/>
                              <w:sz w:val="22"/>
                              <w:szCs w:val="22"/>
                              <w:lang w:eastAsia="lt-LT"/>
                            </w:rPr>
                            <w:t>kiti šio straipsnio 3</w:t>
                          </w:r>
                          <w:r>
                            <w:rPr>
                              <w:b/>
                              <w:color w:val="000000"/>
                              <w:sz w:val="22"/>
                              <w:szCs w:val="22"/>
                              <w:lang w:eastAsia="lt-LT"/>
                            </w:rPr>
                            <w:t xml:space="preserve"> </w:t>
                          </w:r>
                          <w:r>
                            <w:rPr>
                              <w:color w:val="000000"/>
                              <w:sz w:val="22"/>
                              <w:szCs w:val="22"/>
                              <w:lang w:eastAsia="lt-LT"/>
                            </w:rPr>
                            <w:t>dalyje nurodyti subjektai;</w:t>
                          </w:r>
                        </w:p>
                      </w:sdtContent>
                    </w:sdt>
                    <w:sdt>
                      <w:sdtPr>
                        <w:alias w:val="7 str. 1 d. 6 p."/>
                        <w:tag w:val="part_1a2a961358ea4e62aa8fc218ba7e8478"/>
                        <w:lock w:val="sdtLocked"/>
                        <w:richText/>
                      </w:sdtPr>
                      <w:sdtContent>
                        <w:p>
                          <w:pPr>
                            <w:ind w:firstLine="720"/>
                            <w:jc w:val="both"/>
                            <w:rPr>
                              <w:color w:val="000000"/>
                              <w:sz w:val="22"/>
                              <w:szCs w:val="22"/>
                              <w:lang w:eastAsia="lt-LT"/>
                            </w:rPr>
                          </w:pPr>
                          <w:sdt>
                            <w:sdtPr>
                              <w:alias w:val="Numeris"/>
                              <w:tag w:val="nr_1a2a961358ea4e62aa8fc218ba7e8478"/>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bd59b31a77ed48ad8a70e245cf5e81f4"/>
                    <w:lock w:val="sdtLocked"/>
                    <w:richText/>
                  </w:sdtPr>
                  <w:sdtContent>
                    <w:p>
                      <w:pPr>
                        <w:ind w:firstLine="720"/>
                        <w:jc w:val="both"/>
                        <w:rPr>
                          <w:color w:val="000000"/>
                          <w:sz w:val="22"/>
                          <w:szCs w:val="22"/>
                          <w:lang w:eastAsia="lt-LT"/>
                        </w:rPr>
                      </w:pPr>
                      <w:sdt>
                        <w:sdtPr>
                          <w:alias w:val="Numeris"/>
                          <w:tag w:val="nr_bd59b31a77ed48ad8a70e245cf5e81f4"/>
                          <w:lock w:val="sdtLocked"/>
                          <w:richText/>
                        </w:sdtPr>
                        <w:sdtContent>
                          <w:r>
                            <w:rPr>
                              <w:color w:val="000000"/>
                              <w:sz w:val="22"/>
                              <w:szCs w:val="22"/>
                              <w:lang w:eastAsia="lt-LT"/>
                            </w:rPr>
                            <w:t>2</w:t>
                          </w:r>
                        </w:sdtContent>
                      </w:sdt>
                      <w:r>
                        <w:rPr>
                          <w:color w:val="000000"/>
                          <w:sz w:val="22"/>
                          <w:szCs w:val="22"/>
                          <w:lang w:eastAsia="lt-LT"/>
                        </w:rPr>
                        <w:t xml:space="preserve">. Valstybinės žemės sklypai perduodami savivaldybėms patikėjimo teise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(toliau – Žemės ūkio ministerija), šioms reikmėms:</w:t>
                      </w:r>
                    </w:p>
                    <w:sdt>
                      <w:sdtPr>
                        <w:alias w:val="7 str. 2 d. 1 p."/>
                        <w:tag w:val="part_ba9a499c273849eca3c7892a7f1b06c6"/>
                        <w:lock w:val="sdtLocked"/>
                        <w:richText/>
                      </w:sdtPr>
                      <w:sdtContent>
                        <w:p>
                          <w:pPr>
                            <w:ind w:firstLine="720"/>
                            <w:jc w:val="both"/>
                            <w:rPr>
                              <w:color w:val="000000"/>
                              <w:sz w:val="22"/>
                              <w:szCs w:val="22"/>
                              <w:lang w:eastAsia="lt-LT"/>
                            </w:rPr>
                          </w:pPr>
                          <w:sdt>
                            <w:sdtPr>
                              <w:alias w:val="Numeris"/>
                              <w:tag w:val="nr_ba9a499c273849eca3c7892a7f1b06c6"/>
                              <w:lock w:val="sdtLocked"/>
                              <w:richText/>
                            </w:sdtPr>
                            <w:sdtContent>
                              <w:r>
                                <w:rPr>
                                  <w:color w:val="000000"/>
                                  <w:sz w:val="22"/>
                                  <w:szCs w:val="22"/>
                                  <w:lang w:eastAsia="lt-LT"/>
                                </w:rPr>
                                <w:t>1</w:t>
                              </w:r>
                            </w:sdtContent>
                          </w:sdt>
                          <w:r>
                            <w:rPr>
                              <w:color w:val="000000"/>
                              <w:sz w:val="22"/>
                              <w:szCs w:val="22"/>
                              <w:lang w:eastAsia="lt-LT"/>
                            </w:rPr>
                            <w:t>) viešosios paskirties rekreacijai ir poilsiui;</w:t>
                          </w:r>
                        </w:p>
                      </w:sdtContent>
                    </w:sdt>
                    <w:sdt>
                      <w:sdtPr>
                        <w:alias w:val="7 str. 2 d. 2 p."/>
                        <w:tag w:val="part_0e4f61825e3a4c30a0f2a7d46b430e47"/>
                        <w:lock w:val="sdtLocked"/>
                        <w:richText/>
                      </w:sdtPr>
                      <w:sdtContent>
                        <w:p>
                          <w:pPr>
                            <w:ind w:firstLine="720"/>
                            <w:jc w:val="both"/>
                            <w:rPr>
                              <w:color w:val="000000"/>
                              <w:sz w:val="22"/>
                              <w:szCs w:val="22"/>
                              <w:lang w:eastAsia="lt-LT"/>
                            </w:rPr>
                          </w:pPr>
                          <w:sdt>
                            <w:sdtPr>
                              <w:alias w:val="Numeris"/>
                              <w:tag w:val="nr_0e4f61825e3a4c30a0f2a7d46b430e47"/>
                              <w:lock w:val="sdtLocked"/>
                              <w:richText/>
                            </w:sdtPr>
                            <w:sdtContent>
                              <w:r>
                                <w:rPr>
                                  <w:color w:val="000000"/>
                                  <w:sz w:val="22"/>
                                  <w:szCs w:val="22"/>
                                  <w:lang w:eastAsia="lt-LT"/>
                                </w:rPr>
                                <w:t>2</w:t>
                              </w:r>
                            </w:sdtContent>
                          </w:sdt>
                          <w:r>
                            <w:rPr>
                              <w:color w:val="000000"/>
                              <w:sz w:val="22"/>
                              <w:szCs w:val="22"/>
                              <w:lang w:eastAsia="lt-LT"/>
                            </w:rPr>
                            <w:t>) viešojo naudojimo poilsio objektams;</w:t>
                          </w:r>
                        </w:p>
                      </w:sdtContent>
                    </w:sdt>
                    <w:sdt>
                      <w:sdtPr>
                        <w:alias w:val="7 str. 2 d. 3 p."/>
                        <w:tag w:val="part_b0fddeebb1e3461eae4124538dd8b19e"/>
                        <w:lock w:val="sdtLocked"/>
                        <w:richText/>
                      </w:sdtPr>
                      <w:sdtContent>
                        <w:p>
                          <w:pPr>
                            <w:ind w:firstLine="720"/>
                            <w:jc w:val="both"/>
                            <w:rPr>
                              <w:color w:val="000000"/>
                              <w:sz w:val="22"/>
                              <w:szCs w:val="22"/>
                              <w:lang w:eastAsia="lt-LT"/>
                            </w:rPr>
                          </w:pPr>
                          <w:sdt>
                            <w:sdtPr>
                              <w:alias w:val="Numeris"/>
                              <w:tag w:val="nr_b0fddeebb1e3461eae4124538dd8b19e"/>
                              <w:lock w:val="sdtLocked"/>
                              <w:richText/>
                            </w:sdtPr>
                            <w:sdtContent>
                              <w:r>
                                <w:rPr>
                                  <w:color w:val="000000"/>
                                  <w:sz w:val="22"/>
                                  <w:szCs w:val="22"/>
                                  <w:lang w:eastAsia="lt-LT"/>
                                </w:rPr>
                                <w:t>3</w:t>
                              </w:r>
                            </w:sdtContent>
                          </w:sdt>
                          <w:r>
                            <w:rPr>
                              <w:color w:val="000000"/>
                              <w:sz w:val="22"/>
                              <w:szCs w:val="22"/>
                              <w:lang w:eastAsia="lt-LT"/>
                            </w:rPr>
                            <w:t>) gatvėms ir vietiniams keliams;</w:t>
                          </w:r>
                        </w:p>
                      </w:sdtContent>
                    </w:sdt>
                    <w:sdt>
                      <w:sdtPr>
                        <w:alias w:val="7 str. 2 d. 4 p."/>
                        <w:tag w:val="part_8ebba1240461434f9f293875f032ce71"/>
                        <w:lock w:val="sdtLocked"/>
                        <w:richText/>
                      </w:sdtPr>
                      <w:sdtContent>
                        <w:p>
                          <w:pPr>
                            <w:ind w:firstLine="720"/>
                            <w:jc w:val="both"/>
                            <w:rPr>
                              <w:color w:val="000000"/>
                              <w:sz w:val="22"/>
                              <w:szCs w:val="22"/>
                              <w:lang w:eastAsia="lt-LT"/>
                            </w:rPr>
                          </w:pPr>
                          <w:sdt>
                            <w:sdtPr>
                              <w:alias w:val="Numeris"/>
                              <w:tag w:val="nr_8ebba1240461434f9f293875f032ce71"/>
                              <w:lock w:val="sdtLocked"/>
                              <w:richText/>
                            </w:sdtPr>
                            <w:sdtContent>
                              <w:r>
                                <w:rPr>
                                  <w:color w:val="000000"/>
                                  <w:sz w:val="22"/>
                                  <w:szCs w:val="22"/>
                                  <w:lang w:eastAsia="lt-LT"/>
                                </w:rPr>
                                <w:t>4</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5 p."/>
                        <w:tag w:val="part_ff6754dcd0144529b06a58db7414cea4"/>
                        <w:lock w:val="sdtLocked"/>
                        <w:richText/>
                      </w:sdtPr>
                      <w:sdtContent>
                        <w:p>
                          <w:pPr>
                            <w:ind w:firstLine="720"/>
                            <w:jc w:val="both"/>
                            <w:rPr>
                              <w:color w:val="000000"/>
                              <w:sz w:val="22"/>
                              <w:szCs w:val="22"/>
                              <w:lang w:eastAsia="lt-LT"/>
                            </w:rPr>
                          </w:pPr>
                          <w:sdt>
                            <w:sdtPr>
                              <w:alias w:val="Numeris"/>
                              <w:tag w:val="nr_ff6754dcd0144529b06a58db7414cea4"/>
                              <w:lock w:val="sdtLocked"/>
                              <w:richText/>
                            </w:sdtPr>
                            <w:sdtContent>
                              <w:r>
                                <w:rPr>
                                  <w:color w:val="000000"/>
                                  <w:sz w:val="22"/>
                                  <w:szCs w:val="22"/>
                                  <w:lang w:eastAsia="lt-LT"/>
                                </w:rPr>
                                <w:t>5</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6 p."/>
                        <w:tag w:val="part_245923b28c1d4e0cad8e068b2ea6e789"/>
                        <w:lock w:val="sdtLocked"/>
                        <w:richText/>
                      </w:sdtPr>
                      <w:sdtContent>
                        <w:p>
                          <w:pPr>
                            <w:ind w:firstLine="720"/>
                            <w:jc w:val="both"/>
                            <w:rPr>
                              <w:color w:val="000000"/>
                              <w:sz w:val="22"/>
                              <w:szCs w:val="22"/>
                              <w:lang w:eastAsia="lt-LT"/>
                            </w:rPr>
                          </w:pPr>
                          <w:sdt>
                            <w:sdtPr>
                              <w:alias w:val="Numeris"/>
                              <w:tag w:val="nr_245923b28c1d4e0cad8e068b2ea6e789"/>
                              <w:lock w:val="sdtLocked"/>
                              <w:richText/>
                            </w:sdtPr>
                            <w:sdtContent>
                              <w:r>
                                <w:rPr>
                                  <w:color w:val="000000"/>
                                  <w:sz w:val="22"/>
                                  <w:szCs w:val="22"/>
                                  <w:lang w:eastAsia="lt-LT"/>
                                </w:rPr>
                                <w:t>6</w:t>
                              </w:r>
                            </w:sdtContent>
                          </w:sdt>
                          <w:r>
                            <w:rPr>
                              <w:color w:val="000000"/>
                              <w:sz w:val="22"/>
                              <w:szCs w:val="22"/>
                              <w:lang w:eastAsia="lt-LT"/>
                            </w:rPr>
                            <w:t>) ūkinei komercinei veiklai.</w:t>
                          </w:r>
                        </w:p>
                        <w:p>
                          <w:pPr>
                            <w:jc w:val="both"/>
                            <w:rPr>
                              <w:i/>
                              <w:sz w:val="20"/>
                            </w:rPr>
                          </w:pPr>
                          <w:r>
                            <w:rPr>
                              <w:b/>
                              <w:i/>
                              <w:sz w:val="20"/>
                            </w:rPr>
                            <w:t>TAR pastaba.</w:t>
                          </w:r>
                          <w:r>
                            <w:rPr>
                              <w:i/>
                              <w:sz w:val="20"/>
                            </w:rPr>
                            <w:t xml:space="preserve"> Jeigu iki šio įstatymo (Nr. XIII-971) įsigaliojimo (2018-05-01) </w:t>
                          </w:r>
                          <w:r>
                            <w:rPr>
                              <w:i/>
                              <w:color w:val="000000"/>
                              <w:sz w:val="20"/>
                              <w:shd w:val="clear" w:color="auto" w:fill="FFFFFF"/>
                            </w:rPr>
                            <w:t xml:space="preserve">Vyriausybės nutarimo projektas </w:t>
                          </w:r>
                          <w:r>
                            <w:rPr>
                              <w:i/>
                              <w:sz w:val="20"/>
                            </w:rPr>
                            <w:t>dėl valstybinės žemės sklypo perdavimo savivaldybei patikėjimo teise</w:t>
                          </w:r>
                          <w:r>
                            <w:rPr>
                              <w:i/>
                              <w:color w:val="000000"/>
                              <w:sz w:val="20"/>
                              <w:shd w:val="clear" w:color="auto" w:fill="FFFFFF"/>
                            </w:rPr>
                            <w:t xml:space="preserve"> Lietuvos Respublikos žemės įstatymo 7 straipsnio 2 dalyje nurodytoms reikmėms </w:t>
                          </w:r>
                          <w:r>
                            <w:rPr>
                              <w:i/>
                              <w:sz w:val="20"/>
                            </w:rPr>
                            <w:t>pateiktas Vyriausybei, šis valstybinės žemės sklypas perduodamas savivaldybei patikėjimo teise vadovaujantis iki šio įstatymo įsigaliojimo galiojusiomis nuostatomis.</w:t>
                          </w:r>
                        </w:p>
                        <w:p>
                          <w:pPr>
                            <w:ind w:firstLine="720"/>
                            <w:jc w:val="both"/>
                            <w:rPr>
                              <w:color w:val="000000"/>
                              <w:sz w:val="22"/>
                              <w:szCs w:val="22"/>
                              <w:lang w:eastAsia="lt-LT"/>
                            </w:rPr>
                          </w:pPr>
                          <w:r>
                            <w:rPr>
                              <w:i/>
                              <w:sz w:val="20"/>
                            </w:rPr>
                            <w:t>Jeigu</w:t>
                          </w:r>
                          <w:r>
                            <w:rPr>
                              <w:b/>
                              <w:i/>
                              <w:color w:val="000000"/>
                              <w:sz w:val="20"/>
                              <w:shd w:val="clear" w:color="auto" w:fill="FFFFFF"/>
                            </w:rPr>
                            <w:t xml:space="preserve"> </w:t>
                          </w:r>
                          <w:r>
                            <w:rPr>
                              <w:i/>
                              <w:color w:val="000000"/>
                              <w:sz w:val="20"/>
                              <w:shd w:val="clear" w:color="auto" w:fill="FFFFFF"/>
                            </w:rPr>
                            <w:t>savivaldybė nebenaudoja</w:t>
                          </w:r>
                          <w:r>
                            <w:rPr>
                              <w:i/>
                              <w:sz w:val="20"/>
                            </w:rPr>
                            <w:t xml:space="preserve"> iki šio įstatymo įsigaliojimo Vyriausybės nutarimu jai patikėjimo teise perduoto </w:t>
                          </w:r>
                          <w:r>
                            <w:rPr>
                              <w:i/>
                              <w:color w:val="000000"/>
                              <w:sz w:val="20"/>
                              <w:shd w:val="clear" w:color="auto" w:fill="FFFFFF"/>
                            </w:rPr>
                            <w:t>Žemės įstatymo 7 straipsnio 2 dalyje nurodytoms reikmėms</w:t>
                          </w:r>
                          <w:r>
                            <w:rPr>
                              <w:i/>
                              <w:sz w:val="20"/>
                            </w:rPr>
                            <w:t xml:space="preserve"> valstybinės žemės sklypo, Nacionalinės žemės tarnybos prie Žemės ūkio ministerijos vadovas priima sprendimą, suderintą su Lietuvos Respublikos žemės ūkio ministerija, dėl šios savivaldybės patikėjimo teisės pasibaigimo pagal šio įstatymo nuostatas.</w:t>
                          </w:r>
                        </w:p>
                      </w:sdtContent>
                    </w:sdt>
                  </w:sdtContent>
                </w:sdt>
                <w:sdt>
                  <w:sdtPr>
                    <w:alias w:val="7 str. 3 d."/>
                    <w:tag w:val="part_a90c6878e03f497295751b4c3451269b"/>
                    <w:lock w:val="sdtLocked"/>
                    <w:richText/>
                  </w:sdtPr>
                  <w:sdtContent>
                    <w:p>
                      <w:pPr>
                        <w:ind w:firstLine="720"/>
                        <w:jc w:val="both"/>
                        <w:rPr>
                          <w:color w:val="000000"/>
                          <w:sz w:val="22"/>
                          <w:szCs w:val="22"/>
                          <w:lang w:eastAsia="lt-LT"/>
                        </w:rPr>
                      </w:pPr>
                      <w:sdt>
                        <w:sdtPr>
                          <w:alias w:val="Numeris"/>
                          <w:tag w:val="nr_a90c6878e03f497295751b4c3451269b"/>
                          <w:lock w:val="sdtLocked"/>
                          <w:richText/>
                        </w:sdtPr>
                        <w:sdtContent>
                          <w:r>
                            <w:rPr>
                              <w:color w:val="000000"/>
                              <w:sz w:val="22"/>
                              <w:szCs w:val="22"/>
                              <w:lang w:eastAsia="lt-LT"/>
                            </w:rPr>
                            <w:t>3</w:t>
                          </w:r>
                        </w:sdtContent>
                      </w:sdt>
                      <w:r>
                        <w:rPr>
                          <w:color w:val="000000"/>
                          <w:sz w:val="22"/>
                          <w:szCs w:val="22"/>
                          <w:lang w:eastAsia="lt-LT"/>
                        </w:rPr>
                        <w:t xml:space="preserve">. Vyriausybės nutarimais valstybinės miško žemės sklypai gali būti perduodami patikėjimo teise </w:t>
                      </w:r>
                      <w:r>
                        <w:rPr>
                          <w:iCs/>
                          <w:color w:val="000000"/>
                          <w:sz w:val="22"/>
                          <w:szCs w:val="22"/>
                          <w:lang w:eastAsia="lt-LT"/>
                        </w:rPr>
                        <w:t>Miškų įstatymo</w:t>
                      </w:r>
                      <w:r>
                        <w:rPr>
                          <w:color w:val="000000"/>
                          <w:sz w:val="22"/>
                          <w:szCs w:val="22"/>
                          <w:lang w:eastAsia="lt-LT"/>
                        </w:rPr>
                        <w:t xml:space="preserve"> nustatytiems subjektams valstybinėms funkcijoms atlikti. Valstybinės žemės sklypai Vyriausybės nutarimais gali būti perduodami patikėjimo teise ir kitiems </w:t>
                      </w:r>
                      <w:r>
                        <w:rPr>
                          <w:iCs/>
                          <w:color w:val="000000"/>
                          <w:sz w:val="22"/>
                          <w:szCs w:val="22"/>
                          <w:lang w:eastAsia="lt-LT"/>
                        </w:rPr>
                        <w:t>Valstybės ir savivaldybių turto valdymo, naudojimo ir disponavimo juo įstatyme</w:t>
                      </w:r>
                      <w:r>
                        <w:rPr>
                          <w:color w:val="000000"/>
                          <w:sz w:val="22"/>
                          <w:szCs w:val="22"/>
                          <w:lang w:eastAsia="lt-LT"/>
                        </w:rPr>
                        <w:t xml:space="preserve"> nurodytiems subjektams, kai įstatymais jiems priskiriamos valstybinės funkcijos.</w:t>
                      </w:r>
                    </w:p>
                  </w:sdtContent>
                </w:sdt>
                <w:sdt>
                  <w:sdtPr>
                    <w:alias w:val="7 str. 4 d."/>
                    <w:tag w:val="part_b31e53c3c7624ae8b43cffd8e1a89c61"/>
                    <w:lock w:val="sdtLocked"/>
                    <w:richText/>
                  </w:sdtPr>
                  <w:sdtContent>
                    <w:p>
                      <w:pPr>
                        <w:ind w:firstLine="720"/>
                        <w:jc w:val="both"/>
                        <w:rPr>
                          <w:color w:val="000000"/>
                          <w:sz w:val="22"/>
                          <w:szCs w:val="22"/>
                          <w:lang w:eastAsia="lt-LT"/>
                        </w:rPr>
                      </w:pPr>
                      <w:sdt>
                        <w:sdtPr>
                          <w:alias w:val="Numeris"/>
                          <w:tag w:val="nr_b31e53c3c7624ae8b43cffd8e1a89c61"/>
                          <w:lock w:val="sdtLocked"/>
                          <w:richText/>
                        </w:sdtPr>
                        <w:sdtContent>
                          <w:r>
                            <w:rPr>
                              <w:color w:val="000000"/>
                              <w:sz w:val="22"/>
                              <w:szCs w:val="22"/>
                              <w:lang w:eastAsia="lt-LT"/>
                            </w:rPr>
                            <w:t>4</w:t>
                          </w:r>
                        </w:sdtContent>
                      </w:sdt>
                      <w:r>
                        <w:rPr>
                          <w:color w:val="000000"/>
                          <w:sz w:val="22"/>
                          <w:szCs w:val="22"/>
                          <w:lang w:eastAsia="lt-LT"/>
                        </w:rPr>
                        <w:t xml:space="preserve">. Nacionalinė žemės tarnyba privalo prižiūrėti, kad Nacionalinės žemės tarnybos </w:t>
                      </w:r>
                      <w:r>
                        <w:rPr>
                          <w:color w:val="000000"/>
                          <w:sz w:val="22"/>
                          <w:szCs w:val="22"/>
                          <w:shd w:val="clear" w:color="auto" w:fill="FFFFFF"/>
                          <w:lang w:eastAsia="lt-LT"/>
                        </w:rPr>
                        <w:t xml:space="preserve">vadovo </w:t>
                      </w:r>
                      <w:r>
                        <w:rPr>
                          <w:color w:val="000000"/>
                          <w:sz w:val="22"/>
                          <w:szCs w:val="22"/>
                          <w:lang w:eastAsia="lt-LT"/>
                        </w:rPr>
                        <w:t>sprendimas</w:t>
                      </w:r>
                      <w:r>
                        <w:rPr>
                          <w:color w:val="000000"/>
                          <w:sz w:val="22"/>
                          <w:szCs w:val="22"/>
                          <w:shd w:val="clear" w:color="auto" w:fill="FFFFFF"/>
                          <w:lang w:eastAsia="lt-LT"/>
                        </w:rPr>
                        <w:t xml:space="preserve"> ar </w:t>
                      </w:r>
                      <w:r>
                        <w:rPr>
                          <w:color w:val="000000"/>
                          <w:sz w:val="22"/>
                          <w:szCs w:val="22"/>
                          <w:lang w:eastAsia="lt-LT"/>
                        </w:rPr>
                        <w:t xml:space="preserve">Vyriausybės nutarimas perduoti valstybinės žemės sklypą patikėjimo teise šio straipsnio 2 ir 3 dalyse nurodytiems subjektams būtų tinkamai vykdomas. </w:t>
                      </w:r>
                      <w:r>
                        <w:rPr>
                          <w:color w:val="000000"/>
                          <w:sz w:val="22"/>
                          <w:szCs w:val="22"/>
                          <w:shd w:val="clear" w:color="auto" w:fill="FFFFFF"/>
                          <w:lang w:eastAsia="lt-LT"/>
                        </w:rPr>
                        <w:t>Jeigu savivaldybė nebenaudoja</w:t>
                      </w:r>
                      <w:r>
                        <w:rPr>
                          <w:color w:val="000000"/>
                          <w:sz w:val="22"/>
                          <w:szCs w:val="22"/>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šio straipsnio 3 dalyje nurodyti subjektai nebeatlieka Vyriausybės nutarime nurodytų funkcijų, kurioms įgyvendinti jiems patikėjimo teise buvo perduoti valstybinės žemės sklypai, Nacionalinė žemės tarnyba raštu apie tai informuoja </w:t>
                      </w:r>
                      <w:r>
                        <w:rPr>
                          <w:color w:val="000000"/>
                          <w:sz w:val="22"/>
                          <w:szCs w:val="22"/>
                          <w:lang w:eastAsia="lt-LT"/>
                        </w:rPr>
                        <w:t xml:space="preserve">Žemės ūkio </w:t>
                      </w:r>
                      <w:r>
                        <w:rPr>
                          <w:color w:val="000000"/>
                          <w:sz w:val="22"/>
                          <w:szCs w:val="22"/>
                          <w:shd w:val="clear" w:color="auto" w:fill="FFFFFF"/>
                          <w:lang w:eastAsia="lt-LT"/>
                        </w:rPr>
                        <w:t xml:space="preserve">ministeriją, kuri teikė Vyriausybei Vyriausybės nutarimo projektą </w:t>
                      </w:r>
                      <w:r>
                        <w:rPr>
                          <w:color w:val="000000"/>
                          <w:sz w:val="22"/>
                          <w:szCs w:val="22"/>
                          <w:lang w:eastAsia="lt-LT"/>
                        </w:rPr>
                        <w:t>dėl valstybinės žemės sklypo perdavimo šiam subjektui patikėjimo teise. Žemės ūkio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651ee895dd7346838e42373856a54309"/>
                    <w:lock w:val="sdtLocked"/>
                    <w:richText/>
                  </w:sdtPr>
                  <w:sdtContent>
                    <w:p>
                      <w:pPr>
                        <w:ind w:firstLine="720"/>
                        <w:jc w:val="both"/>
                        <w:rPr>
                          <w:color w:val="000000"/>
                          <w:sz w:val="22"/>
                          <w:szCs w:val="22"/>
                          <w:lang w:eastAsia="lt-LT"/>
                        </w:rPr>
                      </w:pPr>
                      <w:sdt>
                        <w:sdtPr>
                          <w:alias w:val="Numeris"/>
                          <w:tag w:val="nr_651ee895dd7346838e42373856a54309"/>
                          <w:lock w:val="sdtLocked"/>
                          <w:richText/>
                        </w:sdtPr>
                        <w:sdtContent>
                          <w:r>
                            <w:rPr>
                              <w:color w:val="000000"/>
                              <w:sz w:val="22"/>
                              <w:szCs w:val="22"/>
                              <w:lang w:eastAsia="lt-LT"/>
                            </w:rPr>
                            <w:t>5</w:t>
                          </w:r>
                        </w:sdtContent>
                      </w:sdt>
                      <w:r>
                        <w:rPr>
                          <w:color w:val="000000"/>
                          <w:sz w:val="22"/>
                          <w:szCs w:val="22"/>
                          <w:lang w:eastAsia="lt-LT"/>
                        </w:rPr>
                        <w:t>. Šio straipsnio 3</w:t>
                      </w:r>
                      <w:r>
                        <w:rPr>
                          <w:b/>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16066c3caec249af9baac7c5ed1430db"/>
                    <w:lock w:val="sdtLocked"/>
                    <w:richText/>
                  </w:sdtPr>
                  <w:sdtContent>
                    <w:p>
                      <w:pPr>
                        <w:ind w:firstLine="720"/>
                        <w:jc w:val="both"/>
                        <w:rPr>
                          <w:b/>
                          <w:color w:val="000000"/>
                          <w:sz w:val="22"/>
                          <w:szCs w:val="22"/>
                          <w:lang w:eastAsia="lt-LT"/>
                        </w:rPr>
                      </w:pPr>
                      <w:sdt>
                        <w:sdtPr>
                          <w:alias w:val="Numeris"/>
                          <w:tag w:val="nr_16066c3caec249af9baac7c5ed1430db"/>
                          <w:lock w:val="sdtLocked"/>
                          <w:richText/>
                        </w:sdtPr>
                        <w:sdtContent>
                          <w:r>
                            <w:rPr>
                              <w:color w:val="000000"/>
                              <w:sz w:val="22"/>
                              <w:szCs w:val="22"/>
                              <w:lang w:eastAsia="lt-LT"/>
                            </w:rPr>
                            <w:t>6</w:t>
                          </w:r>
                        </w:sdtContent>
                      </w:sdt>
                      <w:r>
                        <w:rPr>
                          <w:color w:val="000000"/>
                          <w:sz w:val="22"/>
                          <w:szCs w:val="22"/>
                          <w:lang w:eastAsia="lt-LT"/>
                        </w:rPr>
                        <w:t>.</w:t>
                      </w:r>
                      <w:r>
                        <w:rPr>
                          <w:b/>
                          <w:color w:val="000000"/>
                          <w:sz w:val="22"/>
                          <w:szCs w:val="22"/>
                          <w:lang w:eastAsia="lt-LT"/>
                        </w:rPr>
                        <w:t xml:space="preserve"> </w:t>
                      </w:r>
                      <w:r>
                        <w:rPr>
                          <w:color w:val="000000"/>
                          <w:sz w:val="22"/>
                          <w:szCs w:val="22"/>
                          <w:lang w:eastAsia="lt-LT"/>
                        </w:rPr>
                        <w:t xml:space="preserve">Valstybinės žemės sklypo, perduodamo patikėjimo teise šio straipsnio 2 ir 3 dalyse nurodytiems subjektams, perdavimo–priėmimo aktą pasirašo </w:t>
                      </w:r>
                      <w:r>
                        <w:rPr>
                          <w:color w:val="000000"/>
                          <w:sz w:val="22"/>
                          <w:szCs w:val="22"/>
                          <w:shd w:val="clear" w:color="auto" w:fill="FFFFFF"/>
                          <w:lang w:eastAsia="lt-LT"/>
                        </w:rPr>
                        <w:t>Nacionalinės žemės tarnybos vadovas arba jo įgaliotas teritorinio padalinio vadovas, kai žemės sklypas šio straipsnio 2 dalyje nurodytoms reikmėms perduodamas savivaldybei, ar</w:t>
                      </w:r>
                      <w:r>
                        <w:rPr>
                          <w:color w:val="000000"/>
                          <w:sz w:val="22"/>
                          <w:szCs w:val="22"/>
                          <w:lang w:eastAsia="lt-LT"/>
                        </w:rPr>
                        <w:t xml:space="preserve"> Vyriausybės įgaliotas asmuo, kai žemės sklypas perduodamas šio straipsnio 3 dalyje nurodytiems subjektams.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c97424ea9aa54ada83a2cc0bfcaf4368"/>
                    <w:lock w:val="sdtLocked"/>
                    <w:richText/>
                  </w:sdtPr>
                  <w:sdtContent>
                    <w:p>
                      <w:pPr>
                        <w:ind w:firstLine="720"/>
                        <w:jc w:val="both"/>
                        <w:rPr>
                          <w:color w:val="000000"/>
                          <w:sz w:val="22"/>
                          <w:szCs w:val="22"/>
                          <w:lang w:eastAsia="lt-LT"/>
                        </w:rPr>
                      </w:pPr>
                      <w:sdt>
                        <w:sdtPr>
                          <w:alias w:val="Numeris"/>
                          <w:tag w:val="nr_c97424ea9aa54ada83a2cc0bfcaf4368"/>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dalyje nustatytų reikalavimų.</w:t>
                      </w:r>
                    </w:p>
                  </w:sdtContent>
                </w:sdt>
                <w:sdt>
                  <w:sdtPr>
                    <w:alias w:val="7 str. 8 d."/>
                    <w:tag w:val="part_360214b8efcc42978add89549699bee1"/>
                    <w:lock w:val="sdtLocked"/>
                    <w:richText/>
                  </w:sdtPr>
                  <w:sdtContent>
                    <w:p>
                      <w:pPr>
                        <w:ind w:firstLine="720"/>
                        <w:jc w:val="both"/>
                        <w:rPr>
                          <w:color w:val="000000"/>
                          <w:sz w:val="22"/>
                          <w:szCs w:val="22"/>
                          <w:lang w:eastAsia="lt-LT"/>
                        </w:rPr>
                      </w:pPr>
                      <w:sdt>
                        <w:sdtPr>
                          <w:alias w:val="Numeris"/>
                          <w:tag w:val="nr_360214b8efcc42978add89549699bee1"/>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483af8ad9ae54b44b485bf3566ae9ff1"/>
                    <w:lock w:val="sdtLocked"/>
                    <w:richText/>
                  </w:sdtPr>
                  <w:sdtContent>
                    <w:p>
                      <w:pPr>
                        <w:ind w:firstLine="720"/>
                        <w:jc w:val="both"/>
                        <w:rPr>
                          <w:color w:val="000000"/>
                          <w:sz w:val="22"/>
                          <w:szCs w:val="22"/>
                          <w:lang w:eastAsia="lt-LT"/>
                        </w:rPr>
                      </w:pPr>
                      <w:sdt>
                        <w:sdtPr>
                          <w:alias w:val="Numeris"/>
                          <w:tag w:val="nr_483af8ad9ae54b44b485bf3566ae9ff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18c632595f804204a5275d4ad5de1954"/>
                    <w:lock w:val="sdtLocked"/>
                    <w:richText/>
                  </w:sdtPr>
                  <w:sdtContent>
                    <w:p>
                      <w:pPr>
                        <w:ind w:firstLine="720"/>
                        <w:jc w:val="both"/>
                        <w:rPr>
                          <w:color w:val="000000"/>
                          <w:sz w:val="22"/>
                          <w:szCs w:val="22"/>
                          <w:lang w:eastAsia="lt-LT"/>
                        </w:rPr>
                      </w:pPr>
                      <w:sdt>
                        <w:sdtPr>
                          <w:alias w:val="Numeris"/>
                          <w:tag w:val="nr_18c632595f804204a5275d4ad5de1954"/>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64af75b7f78d4b148cadc47fd5335e07"/>
                    <w:lock w:val="sdtLocked"/>
                    <w:richText/>
                  </w:sdtPr>
                  <w:sdtContent>
                    <w:p>
                      <w:pPr>
                        <w:ind w:firstLine="720"/>
                        <w:jc w:val="both"/>
                        <w:rPr>
                          <w:sz w:val="22"/>
                        </w:rPr>
                      </w:pPr>
                      <w:sdt>
                        <w:sdtPr>
                          <w:alias w:val="Numeris"/>
                          <w:tag w:val="nr_64af75b7f78d4b148cadc47fd5335e0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w:tag w:val="part_273c23e7da6244f993482f99eaa9e513"/>
                <w:lock w:val="sdtLocked"/>
                <w:richText/>
              </w:sdtPr>
              <w:sdtContent>
                <w:p>
                  <w:pPr>
                    <w:widowControl w:val="0"/>
                    <w:ind w:left="2340" w:hanging="1620"/>
                    <w:jc w:val="both"/>
                    <w:rPr>
                      <w:b/>
                      <w:sz w:val="22"/>
                    </w:rPr>
                  </w:pPr>
                  <w:sdt>
                    <w:sdtPr>
                      <w:alias w:val="Numeris"/>
                      <w:tag w:val="nr_273c23e7da6244f993482f99eaa9e513"/>
                      <w:lock w:val="sdtLocked"/>
                      <w:richText/>
                    </w:sdtPr>
                    <w:sdtContent>
                      <w:r>
                        <w:rPr>
                          <w:b/>
                          <w:sz w:val="22"/>
                        </w:rPr>
                        <w:t>8</w:t>
                      </w:r>
                    </w:sdtContent>
                  </w:sdt>
                  <w:r>
                    <w:rPr>
                      <w:b/>
                      <w:sz w:val="22"/>
                    </w:rPr>
                    <w:t xml:space="preserve"> straipsnis. </w:t>
                  </w:r>
                  <w:sdt>
                    <w:sdtPr>
                      <w:alias w:val="Pavadinimas"/>
                      <w:tag w:val="title_273c23e7da6244f993482f99eaa9e513"/>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9e1e86f07394bbfb68b412e4f541a80"/>
                <w:lock w:val="sdtLocked"/>
                <w:richText/>
              </w:sdtPr>
              <w:sdtContent>
                <w:p>
                  <w:pPr>
                    <w:ind w:firstLine="720"/>
                    <w:jc w:val="both"/>
                    <w:rPr>
                      <w:b/>
                      <w:sz w:val="22"/>
                    </w:rPr>
                  </w:pPr>
                  <w:sdt>
                    <w:sdtPr>
                      <w:alias w:val="Numeris"/>
                      <w:tag w:val="nr_39e1e86f07394bbfb68b412e4f541a80"/>
                      <w:lock w:val="sdtLocked"/>
                      <w:richText/>
                    </w:sdtPr>
                    <w:sdtContent>
                      <w:r>
                        <w:rPr>
                          <w:b/>
                          <w:sz w:val="22"/>
                        </w:rPr>
                        <w:t>19</w:t>
                      </w:r>
                    </w:sdtContent>
                  </w:sdt>
                  <w:r>
                    <w:rPr>
                      <w:b/>
                      <w:sz w:val="22"/>
                    </w:rPr>
                    <w:t xml:space="preserve"> straipsnis. </w:t>
                  </w:r>
                  <w:sdt>
                    <w:sdtPr>
                      <w:alias w:val="Pavadinimas"/>
                      <w:tag w:val="title_39e1e86f07394bbfb68b412e4f541a80"/>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283e438e4e9f4fe5a822a61ecbebe5d6"/>
                <w:lock w:val="sdtLocked"/>
                <w:richText/>
              </w:sdtPr>
              <w:sdtContent>
                <w:p>
                  <w:pPr>
                    <w:ind w:left="2694" w:hanging="1985"/>
                    <w:jc w:val="both"/>
                    <w:rPr>
                      <w:b/>
                      <w:sz w:val="22"/>
                      <w:szCs w:val="22"/>
                    </w:rPr>
                  </w:pPr>
                  <w:sdt>
                    <w:sdtPr>
                      <w:alias w:val="Numeris"/>
                      <w:tag w:val="nr_283e438e4e9f4fe5a822a61ecbebe5d6"/>
                      <w:lock w:val="sdtLocked"/>
                      <w:richText/>
                    </w:sdtPr>
                    <w:sdtContent>
                      <w:r>
                        <w:rPr>
                          <w:b/>
                          <w:sz w:val="22"/>
                          <w:szCs w:val="22"/>
                        </w:rPr>
                        <w:t>41</w:t>
                      </w:r>
                    </w:sdtContent>
                  </w:sdt>
                  <w:r>
                    <w:rPr>
                      <w:b/>
                      <w:sz w:val="22"/>
                      <w:szCs w:val="22"/>
                    </w:rPr>
                    <w:t xml:space="preserve"> straipsnis. </w:t>
                  </w:r>
                  <w:sdt>
                    <w:sdtPr>
                      <w:alias w:val="Pavadinimas"/>
                      <w:tag w:val="title_283e438e4e9f4fe5a822a61ecbebe5d6"/>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8B3BD4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styles" Target="styles.xml"/>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microsoft.com/office/2007/relationships/stylesWithEffects" Target="stylesWithEffects.xml"/>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theme" Target="theme/theme1.xml"/>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webSettings" Target="webSettings.xml"/>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227303&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375921&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96649&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453036&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281146&amp;b="/>
  <Relationship Id="rId2" Type="http://schemas.openxmlformats.org/officeDocument/2006/relationships/endnotes" Target="endnotes.xml"/>
  <Relationship Id="rId20" Type="http://schemas.openxmlformats.org/officeDocument/2006/relationships/hyperlink" TargetMode="External" Target="http://www3.lrs.lt/cgi-bin/preps2?a=364104&amp;b="/>
  <Relationship Id="rId21" Type="http://schemas.openxmlformats.org/officeDocument/2006/relationships/hyperlink" TargetMode="External" Target="http://www3.lrs.lt/cgi-bin/preps2?a=288974&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hyperlink" TargetMode="External" Target="http://www3.lrs.lt/cgi-bin/preps2?a=281146&amp;b="/>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hyperlink" TargetMode="External" Target="http://www3.lrs.lt/cgi-bin/preps2?a=364104&amp;b="/>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openxmlformats.org/officeDocument/2006/relationships/hyperlink" TargetMode="External" Target="http://www3.lrs.lt/cgi-bin/preps2?a=375921&amp;b="/>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hyperlink" TargetMode="External" Target="http://www3.lrs.lt/cgi-bin/preps2?a=468130&amp;b="/>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settings" Target="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94c27ee23eb240adaa622fcc927e9923">
        <Part Type="strDalis" Nr="1" Abbr="7 str. 1 d." DocPartId="67c968b0d573437fb4609d8cdf83a474" PartId="d05b60638654452f903c72446b5cfd28">
          <Part Type="strPunktas" Nr="1" Abbr="7 str. 1 d. 1 p." DocPartId="d2e62f9e27c44e8e80ca3de02037b042" PartId="ad8bb719d22847f9b9e0ec5a363d871a"/>
          <Part Type="strPunktas" Nr="2" Abbr="7 str. 1 d. 2 p." DocPartId="b761f7bbf98541f4b5e8b6fe299792ae" PartId="8551913a52984b52993910566ef7663f"/>
          <Part Type="strPunktas" Nr="3" Abbr="7 str. 1 d. 3 p." DocPartId="3fca516f90f640efa0ba0e03379dbedd" PartId="626f11387bcd4b3d93f0217ac836ed19"/>
          <Part Type="strPunktas" Nr="4" Abbr="7 str. 1 d. 4 p." DocPartId="d3e6dc566aae4af8af5cd4f12a120f91" PartId="e49262738e6741b5a777315dcf17cb9c"/>
          <Part Type="strPunktas" Nr="5" Abbr="7 str. 1 d. 5 p." DocPartId="205cc3b4967c4a50847b932d13351703" PartId="9330af7c42064b2685fbc6d689da6078"/>
          <Part Type="strPunktas" Nr="6" Abbr="7 str. 1 d. 6 p." DocPartId="8b032f8614064d8f930eac1a4a78608f" PartId="1a2a961358ea4e62aa8fc218ba7e8478"/>
        </Part>
        <Part Type="strDalis" Nr="2" Abbr="7 str. 2 d." DocPartId="17b9069b18374536ae4b1a13bafa4872" PartId="bd59b31a77ed48ad8a70e245cf5e81f4">
          <Part Type="strPunktas" Nr="1" Abbr="7 str. 2 d. 1 p." DocPartId="b6994ce4e1ad49c19b54e9a09bad437d" PartId="ba9a499c273849eca3c7892a7f1b06c6"/>
          <Part Type="strPunktas" Nr="2" Abbr="7 str. 2 d. 2 p." DocPartId="a2fb3d1179e84daf98ce7a30d77070e2" PartId="0e4f61825e3a4c30a0f2a7d46b430e47"/>
          <Part Type="strPunktas" Nr="3" Abbr="7 str. 2 d. 3 p." DocPartId="341f81fd958e4497910c1d00d3b6a2a2" PartId="b0fddeebb1e3461eae4124538dd8b19e"/>
          <Part Type="strPunktas" Nr="4" Abbr="7 str. 2 d. 4 p." DocPartId="a168a00d057048faad707b9302b25775" PartId="8ebba1240461434f9f293875f032ce71"/>
          <Part Type="strPunktas" Nr="5" Abbr="7 str. 2 d. 5 p." DocPartId="041762b78b7e488badc13a0f7e89588f" PartId="ff6754dcd0144529b06a58db7414cea4"/>
          <Part Type="strPunktas" Nr="6" Abbr="7 str. 2 d. 6 p." DocPartId="eca5f51f6a974a38b07ca165f06e2bf9" PartId="245923b28c1d4e0cad8e068b2ea6e789"/>
        </Part>
        <Part Type="strDalis" Nr="3" Abbr="7 str. 3 d." DocPartId="f226016a31594761a1f96bdf54348061" PartId="a90c6878e03f497295751b4c3451269b"/>
        <Part Type="strDalis" Nr="4" Abbr="7 str. 4 d." DocPartId="4509d7b2124945ba84d02df52af52bd6" PartId="b31e53c3c7624ae8b43cffd8e1a89c61"/>
        <Part Type="strDalis" Nr="5" Abbr="7 str. 5 d." DocPartId="a8403a0cbd8741e4ac256064b319c023" PartId="651ee895dd7346838e42373856a54309"/>
        <Part Type="strDalis" Nr="6" Abbr="7 str. 6 d." DocPartId="a67fbe27f4514be9821d27a3929d28d0" PartId="16066c3caec249af9baac7c5ed1430db"/>
        <Part Type="strDalis" Nr="7" Abbr="7 str. 7 d." DocPartId="7f8c264642d34ce7aecbd31f495fbfd3" PartId="c97424ea9aa54ada83a2cc0bfcaf4368"/>
        <Part Type="strDalis" Nr="8" Abbr="7 str. 8 d." DocPartId="c0d9f40973334d83935c752f09be2860" PartId="360214b8efcc42978add89549699bee1"/>
        <Part Type="strDalis" Nr="9" Abbr="7 str. 9 d." DocPartId="9f965b33f2854e56b3970c26924b5cbe" PartId="483af8ad9ae54b44b485bf3566ae9ff1"/>
        <Part Type="strDalis" Nr="10" Abbr="7 str. 10 d." DocPartId="89f5d9bd25a641b19b6e1fde53721caa" PartId="18c632595f804204a5275d4ad5de1954"/>
        <Part Type="strDalis" Nr="11" Abbr="7 str. 11 d." DocPartId="3c792e42e20e4318955de113f8a88b68" PartId="64af75b7f78d4b148cadc47fd5335e07"/>
      </Part>
      <Part Type="straipsnis" Nr="8" Abbr="8 str." Title="Valstybinės žemės perdavimas neatlygintinai ja naudotis (panauda)" DocPartId="7acc10cedd0e42e8b794c12a5b1f62a5" PartId="273c23e7da6244f993482f99eaa9e513">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9e1e86f07394bbfb68b412e4f541a80">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283e438e4e9f4fe5a822a61ecbebe5d6">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C4B397D-6178-4A12-88C5-06398C0081A1}">
  <ds:schemaRefs>
    <ds:schemaRef ds:uri="http://lrs.lt/TAIS/DocParts"/>
  </ds:schemaRefs>
</ds:datastoreItem>
</file>

<file path=customXml/itemProps3.xml><?xml version="1.0" encoding="utf-8"?>
<ds:datastoreItem xmlns:ds="http://schemas.openxmlformats.org/officeDocument/2006/customXml" ds:itemID="{8A1081DD-C79E-4D20-BF9A-42A773641F6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30</TotalTime>
  <Pages>47</Pages>
  <Words>135785</Words>
  <Characters>77398</Characters>
  <Application>Microsoft Office Word</Application>
  <DocSecurity>0</DocSecurity>
  <Lines>644</Lines>
  <Paragraphs>425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212758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2018-01-09T06:52:00Z</dcterms:modified>
  <revision>13</revision>
  <dc:title>Redagavo: Ramunė Lūžaitė (1997.07.11)</dc:title>
</coreProperties>
</file>