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2027-01-01 iki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2 str. 1 d."/>
                    <w:tag w:val="part_05a5be3bcff54adeb482f1efcf12e8ca"/>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05a5be3bcff54adeb482f1efcf12e8ca"/>
                          <w:lock w:val="sdtLocked"/>
                          <w:richText/>
                        </w:sdtPr>
                        <w:sdtContent>
                          <w:r>
                            <w:rPr>
                              <w:color w:val="000000"/>
                              <w:szCs w:val="24"/>
                            </w:rPr>
                            <w:t>1</w:t>
                          </w:r>
                        </w:sdtContent>
                      </w:sdt>
                      <w:r>
                        <w:rPr>
                          <w:color w:val="000000"/>
                          <w:szCs w:val="24"/>
                        </w:rPr>
                        <w:t>.</w:t>
                      </w:r>
                      <w:r>
                        <w:rPr>
                          <w:bCs/>
                          <w:color w:val="000000"/>
                          <w:szCs w:val="24"/>
                        </w:rPr>
                        <w:t xml:space="preserve"> </w:t>
                      </w:r>
                      <w:r>
                        <w:rPr>
                          <w:b/>
                          <w:bCs/>
                          <w:color w:val="000000"/>
                          <w:szCs w:val="24"/>
                        </w:rPr>
                        <w:t>Apleistas statinys</w:t>
                      </w:r>
                      <w:r>
                        <w:rPr>
                          <w:color w:val="000000"/>
                          <w:szCs w:val="24"/>
                        </w:rPr>
                        <w:t xml:space="preserve"> – statinys, kuris įtrauktas į apleisto ar neprižiūrimo nekilnojamojo turto sąrašą, sudaromą Lietuvos Respublikos nekilnojamojo turto mokesčio įstatyme nustatyta tvarka, arba kuriam neatliktos statybos užbaigimo procedūros, kai jos buvo privalomos, ir, sustabdžius jo statybą statytojo (užsakovo) noru, statinio kadastro duomenys Nekilnojamojo turto </w:t>
                      </w:r>
                      <w:r>
                        <w:rPr>
                          <w:bCs/>
                          <w:color w:val="000000"/>
                          <w:szCs w:val="24"/>
                        </w:rPr>
                        <w:t xml:space="preserve">registro informacinėje sistemoje </w:t>
                      </w:r>
                      <w:r>
                        <w:rPr>
                          <w:color w:val="000000"/>
                          <w:szCs w:val="24"/>
                        </w:rPr>
                        <w:t xml:space="preserve">nekeisti ilgiau </w:t>
                      </w:r>
                      <w:r>
                        <w:rPr>
                          <w:bCs/>
                          <w:color w:val="000000"/>
                          <w:szCs w:val="24"/>
                        </w:rPr>
                        <w:t xml:space="preserve">kaip </w:t>
                      </w:r>
                      <w:r>
                        <w:rPr>
                          <w:color w:val="000000"/>
                          <w:szCs w:val="24"/>
                        </w:rPr>
                        <w:t>10 metų, tačiau kuris nėra sunykęs.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 str. 1-1 d."/>
                    <w:tag w:val="part_0105759c917c41729ceb603acf14c48d"/>
                    <w:lock w:val="sdtLocked"/>
                    <w:richText/>
                  </w:sdtPr>
                  <w:sdtContent>
                    <w:p>
                      <w:pPr>
                        <w:tabs>
                          <w:tab w:val="center" w:pos="4153"/>
                          <w:tab w:val="right" w:pos="8306"/>
                        </w:tabs>
                        <w:suppressAutoHyphens/>
                        <w:spacing w:line="360" w:lineRule="auto"/>
                        <w:ind w:firstLine="720"/>
                        <w:jc w:val="both"/>
                        <w:textAlignment w:val="baseline"/>
                        <w:rPr>
                          <w:bCs/>
                          <w:szCs w:val="24"/>
                          <w:lang w:eastAsia="lt-LT"/>
                        </w:rPr>
                      </w:pPr>
                      <w:sdt>
                        <w:sdtPr>
                          <w:alias w:val="Numeris"/>
                          <w:tag w:val="nr_0105759c917c41729ceb603acf14c48d"/>
                          <w:lock w:val="sdtLocked"/>
                          <w:richText/>
                        </w:sdtPr>
                        <w:sdtContent>
                          <w:r>
                            <w:rPr>
                              <w:color w:val="000000"/>
                              <w:szCs w:val="24"/>
                            </w:rPr>
                            <w:t>1</w:t>
                          </w:r>
                          <w:r>
                            <w:rPr>
                              <w:color w:val="000000"/>
                              <w:szCs w:val="24"/>
                              <w:vertAlign w:val="superscript"/>
                            </w:rPr>
                            <w:t>1</w:t>
                          </w:r>
                        </w:sdtContent>
                      </w:sdt>
                      <w:r>
                        <w:rPr>
                          <w:color w:val="000000"/>
                          <w:szCs w:val="24"/>
                        </w:rPr>
                        <w:t xml:space="preserve">. </w:t>
                      </w:r>
                      <w:r>
                        <w:rPr>
                          <w:b/>
                          <w:bCs/>
                          <w:color w:val="000000"/>
                          <w:szCs w:val="24"/>
                        </w:rPr>
                        <w:t>Įrenginiai</w:t>
                      </w:r>
                      <w:r>
                        <w:rPr>
                          <w:color w:val="000000"/>
                          <w:szCs w:val="24"/>
                        </w:rPr>
                        <w:t xml:space="preserve"> – daiktai, kurie negali būti perkeliami iš vienos vietos į kitą nepakeitus jų paskirties ir iš esmės nesumažinus jų vertės ir kurie teisės aktų nustatyta tvarka įregistruoti Nekilnojamojo turto </w:t>
                      </w:r>
                      <w:r>
                        <w:rPr>
                          <w:bCs/>
                          <w:color w:val="000000"/>
                          <w:szCs w:val="24"/>
                        </w:rPr>
                        <w:t>registro informacinėje sistemoje</w:t>
                      </w:r>
                      <w:r>
                        <w:rPr>
                          <w:color w:val="000000"/>
                          <w:szCs w:val="24"/>
                        </w:rPr>
                        <w:t xml:space="preserve"> kaip nekilnojamieji daiktai.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3-1 d."/>
                    <w:tag w:val="part_efe617d382ed4ab98bf5edb98f51b16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fe617d382ed4ab98bf5edb98f51b166"/>
                          <w:lock w:val="sdtLocked"/>
                          <w:richText/>
                        </w:sdtPr>
                        <w:sdtContent>
                          <w:r>
                            <w:rPr>
                              <w:szCs w:val="24"/>
                              <w:lang w:eastAsia="lt-LT"/>
                            </w:rPr>
                            <w:t>3</w:t>
                          </w:r>
                          <w:r>
                            <w:rPr>
                              <w:szCs w:val="24"/>
                              <w:vertAlign w:val="superscript"/>
                              <w:lang w:eastAsia="lt-LT"/>
                            </w:rPr>
                            <w:t>1</w:t>
                          </w:r>
                        </w:sdtContent>
                      </w:sdt>
                      <w:r>
                        <w:rPr>
                          <w:szCs w:val="24"/>
                          <w:lang w:eastAsia="lt-LT"/>
                        </w:rPr>
                        <w:t xml:space="preserve">. </w:t>
                      </w:r>
                      <w:r>
                        <w:rPr>
                          <w:b/>
                          <w:bCs/>
                          <w:szCs w:val="24"/>
                          <w:lang w:eastAsia="lt-LT"/>
                        </w:rPr>
                        <w:t>Motyvuotas nurodymas</w:t>
                      </w:r>
                      <w:r>
                        <w:rPr>
                          <w:bCs/>
                          <w:szCs w:val="24"/>
                          <w:lang w:eastAsia="lt-LT"/>
                        </w:rPr>
                        <w:t xml:space="preserve"> – atskiru Nacionalinės žemės tarnybos prie Aplinkos ministerijos vadovo nustatytos formos administraciniu sprendimu ir tvarka teikiamas Nacionalinės žemės tarnybos prie Aplinkos ministerijos įpareigojimas valstybinės žemės patikėtiniui per nuo motyvuoto nurodymo gavimo dienos skaičiuojamą jame nustatytą terminą pateikti dokumentus, informaciją, pašalinti teisės aktų, reglamentuojančių valstybinės žemės, suteiktos valdyti patikėjimo teise, naudojimą, pažeidimus, pripažinti netekusiu galios ar pakeisti neteisėtai priimtą administracinį sprendimą, atlikti kitus šiame įstatyme nurodytus veiksmus.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2 str. 5-1 d."/>
                    <w:tag w:val="part_e913b66457e548b4889ff142f3c02a2e"/>
                    <w:lock w:val="sdtLocked"/>
                    <w:richText/>
                  </w:sdtPr>
                  <w:sdtContent>
                    <w:p>
                      <w:pPr>
                        <w:spacing w:line="360" w:lineRule="auto"/>
                        <w:ind w:firstLine="720"/>
                        <w:jc w:val="both"/>
                        <w:rPr>
                          <w:szCs w:val="24"/>
                          <w:lang w:eastAsia="lt-LT"/>
                        </w:rPr>
                      </w:pPr>
                      <w:sdt>
                        <w:sdtPr>
                          <w:alias w:val="Numeris"/>
                          <w:tag w:val="nr_e913b66457e548b4889ff142f3c02a2e"/>
                          <w:lock w:val="sdtLocked"/>
                          <w:richText/>
                        </w:sdtPr>
                        <w:sdtContent>
                          <w:r>
                            <w:rPr>
                              <w:szCs w:val="24"/>
                            </w:rPr>
                            <w:t>5</w:t>
                          </w:r>
                          <w:r>
                            <w:rPr>
                              <w:szCs w:val="24"/>
                              <w:vertAlign w:val="superscript"/>
                            </w:rPr>
                            <w:t>1</w:t>
                          </w:r>
                        </w:sdtContent>
                      </w:sdt>
                      <w:r>
                        <w:rPr>
                          <w:szCs w:val="24"/>
                        </w:rPr>
                        <w:t xml:space="preserve">. </w:t>
                      </w:r>
                      <w:r>
                        <w:rPr>
                          <w:b/>
                          <w:bCs/>
                          <w:szCs w:val="24"/>
                        </w:rPr>
                        <w:t>Rezervuotas investicinis valstybinės žemės sklypas</w:t>
                      </w:r>
                      <w:r>
                        <w:rPr>
                          <w:szCs w:val="24"/>
                        </w:rPr>
                        <w:t xml:space="preserve"> – Lietuvos valstybei nuosavybės teise priklausantis investicinis žemės sklypas, atitinkantis šio įstatymo nustatytus kriterijus ir šio įstatymo nustatyta tvarka įtrauktas į rezervuotų investicinių valstybinės žemės sklypų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2 str. 6 d."/>
                    <w:tag w:val="part_afbeae20b58943e281a70658cbd5335a"/>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6-1 d."/>
                    <w:tag w:val="part_32e4366aed5a47d2b61d6d60b8a4a6d0"/>
                    <w:lock w:val="sdtLocked"/>
                    <w:richText/>
                  </w:sdtPr>
                  <w:sdtContent>
                    <w:p>
                      <w:pPr>
                        <w:spacing w:line="360" w:lineRule="auto"/>
                        <w:ind w:firstLine="720"/>
                        <w:jc w:val="both"/>
                        <w:rPr>
                          <w:szCs w:val="24"/>
                          <w:lang w:eastAsia="lt-LT"/>
                        </w:rPr>
                      </w:pPr>
                      <w:sdt>
                        <w:sdtPr>
                          <w:alias w:val="Numeris"/>
                          <w:tag w:val="nr_32e4366aed5a47d2b61d6d60b8a4a6d0"/>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Specialiosios paskirties projektas</w:t>
                      </w:r>
                      <w:r>
                        <w:rPr>
                          <w:color w:val="000000"/>
                          <w:szCs w:val="24"/>
                          <w:lang w:eastAsia="lt-LT"/>
                        </w:rPr>
                        <w:t xml:space="preserve"> – stambiam projektui, Vyriausybės nutarimu pripažintam užtikrinančiu neatidėliotinus valstybės saugumo ir gynybos poreikius, arba gynybos ir saugumo pramonės produktų gamybos vystymo projektui, arba gynybos ir saugumo pramonės projektui, arba </w:t>
                      </w:r>
                      <w:r>
                        <w:rPr>
                          <w:color w:val="000000"/>
                          <w:szCs w:val="24"/>
                        </w:rPr>
                        <w:t xml:space="preserve">gynybos ir saugumo pramonės produktų gamybos vystymo </w:t>
                      </w:r>
                      <w:r>
                        <w:rPr>
                          <w:color w:val="000000"/>
                          <w:szCs w:val="24"/>
                          <w:lang w:eastAsia="lt-LT"/>
                        </w:rPr>
                        <w:t>projektui įgyvendinti neurbanizuotoje ir neurbanizuojamoje teritorijoje rengiamas žemės valdos projektas, kuriame nustatomas žemės sklypo (-ų) formavimas, pertvarkymas, paėmimas visuomenės poreikiams, naudojimo sąlygos (paskirtis, naudojimo būdas, apribojimai, servitutai).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e6b15b28accd48428597a6f86e1c5e6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6b15b28accd48428597a6f86e1c5e65"/>
                          <w:lock w:val="sdtLocked"/>
                          <w:richText/>
                        </w:sdtPr>
                        <w:sdtContent>
                          <w:r>
                            <w:rPr>
                              <w:szCs w:val="24"/>
                              <w:lang w:eastAsia="lt-LT"/>
                            </w:rPr>
                            <w:t>12</w:t>
                          </w:r>
                        </w:sdtContent>
                      </w:sdt>
                      <w:r>
                        <w:rPr>
                          <w:szCs w:val="24"/>
                          <w:lang w:eastAsia="lt-LT"/>
                        </w:rPr>
                        <w:t xml:space="preserve">. </w:t>
                      </w:r>
                      <w:r>
                        <w:rPr>
                          <w:rFonts w:eastAsia="Calibri"/>
                          <w:b/>
                          <w:kern w:val="2"/>
                          <w:szCs w:val="24"/>
                          <w14:ligatures w14:val="standardContextual"/>
                        </w:rPr>
                        <w:t>Žemės informacinė sistema</w:t>
                      </w:r>
                      <w:r>
                        <w:rPr>
                          <w:rFonts w:eastAsia="Calibri"/>
                          <w:bCs/>
                          <w:kern w:val="2"/>
                          <w:szCs w:val="24"/>
                          <w14:ligatures w14:val="standardContextual"/>
                        </w:rPr>
                        <w:t xml:space="preserve"> </w:t>
                      </w:r>
                      <w:r>
                        <w:rPr>
                          <w:rFonts w:eastAsia="Calibri"/>
                          <w:kern w:val="2"/>
                          <w:szCs w:val="24"/>
                          <w14:ligatures w14:val="standardContextual"/>
                        </w:rPr>
                        <w:t xml:space="preserve">– valstybės informacinė sistema, skirta </w:t>
                      </w:r>
                      <w:r>
                        <w:rPr>
                          <w:rFonts w:eastAsia="Calibri"/>
                          <w:bCs/>
                          <w:kern w:val="2"/>
                          <w:szCs w:val="24"/>
                          <w14:ligatures w14:val="standardContextual"/>
                        </w:rPr>
                        <w:t xml:space="preserve">valstybinės </w:t>
                      </w:r>
                      <w:r>
                        <w:rPr>
                          <w:bCs/>
                          <w:szCs w:val="24"/>
                          <w:lang w:eastAsia="lt-LT"/>
                        </w:rPr>
                        <w:t>žemės administravimo procesams skaitmenizuoti,</w:t>
                      </w:r>
                      <w:r>
                        <w:rPr>
                          <w:rFonts w:eastAsia="Calibri"/>
                          <w:kern w:val="2"/>
                          <w:szCs w:val="24"/>
                          <w14:ligatures w14:val="standardContextual"/>
                        </w:rPr>
                        <w:t xml:space="preserve"> </w:t>
                      </w:r>
                      <w:r>
                        <w:rPr>
                          <w:rFonts w:eastAsia="Calibri"/>
                          <w:bCs/>
                          <w:kern w:val="2"/>
                          <w:szCs w:val="24"/>
                          <w14:ligatures w14:val="standardContextual"/>
                        </w:rPr>
                        <w:t xml:space="preserve">duomenims </w:t>
                      </w:r>
                      <w:r>
                        <w:rPr>
                          <w:rFonts w:eastAsia="Calibri"/>
                          <w:kern w:val="2"/>
                          <w:szCs w:val="24"/>
                          <w14:ligatures w14:val="standardContextual"/>
                        </w:rPr>
                        <w:t xml:space="preserve">apie žemę tvarkyti, </w:t>
                      </w:r>
                      <w:r>
                        <w:rPr>
                          <w:rFonts w:eastAsia="Calibri"/>
                          <w:bCs/>
                          <w:kern w:val="2"/>
                          <w:szCs w:val="24"/>
                          <w14:ligatures w14:val="standardContextual"/>
                        </w:rPr>
                        <w:t>valstybinės žemės patikėtinių administracinėms ir (ar) viešosioms paslaugoms, susijusioms su žemės administravimu, teikti elektroniniu būdu</w:t>
                      </w:r>
                      <w:r>
                        <w:rPr>
                          <w:rFonts w:eastAsia="Calibri"/>
                          <w:kern w:val="2"/>
                          <w:szCs w:val="24"/>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42b4417f03f54afa89e126634fd3d9a4"/>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42b4417f03f54afa89e126634fd3d9a4"/>
                          <w:lock w:val="sdtLocked"/>
                          <w:richText/>
                        </w:sdtPr>
                        <w:sdtContent>
                          <w:r>
                            <w:rPr>
                              <w:color w:val="000000"/>
                              <w:szCs w:val="24"/>
                            </w:rPr>
                            <w:t>20</w:t>
                          </w:r>
                        </w:sdtContent>
                      </w:sdt>
                      <w:r>
                        <w:rPr>
                          <w:color w:val="000000"/>
                          <w:szCs w:val="24"/>
                        </w:rPr>
                        <w:t xml:space="preserve">. </w:t>
                      </w:r>
                      <w:r>
                        <w:rPr>
                          <w:b/>
                          <w:bCs/>
                          <w:color w:val="000000"/>
                          <w:szCs w:val="24"/>
                        </w:rPr>
                        <w:t>Žemės sklypas</w:t>
                      </w:r>
                      <w:r>
                        <w:rPr>
                          <w:color w:val="000000"/>
                          <w:szCs w:val="24"/>
                        </w:rPr>
                        <w:t xml:space="preserve"> – žemės plotas, turintis nustatytas ribas, kadastro duomenis ir įregistruotas Nekilnojamojo turto </w:t>
                      </w:r>
                      <w:r>
                        <w:rPr>
                          <w:bCs/>
                          <w:color w:val="000000"/>
                          <w:szCs w:val="24"/>
                        </w:rPr>
                        <w:t>registro informacinėje sistemoje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21b8fb41d5ab48a5b71e3bd4bb34c0d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1b8fb41d5ab48a5b71e3bd4bb34c0d5"/>
                          <w:lock w:val="sdtLocked"/>
                          <w:richText/>
                        </w:sdtPr>
                        <w:sdtContent>
                          <w:r>
                            <w:rPr>
                              <w:szCs w:val="24"/>
                              <w:lang w:eastAsia="lt-LT"/>
                            </w:rPr>
                            <w:t>24</w:t>
                          </w:r>
                        </w:sdtContent>
                      </w:sdt>
                      <w:r>
                        <w:rPr>
                          <w:szCs w:val="24"/>
                          <w:lang w:eastAsia="lt-LT"/>
                        </w:rPr>
                        <w:t xml:space="preserve">. </w:t>
                      </w:r>
                      <w:r>
                        <w:rPr>
                          <w:b/>
                          <w:bCs/>
                          <w:szCs w:val="24"/>
                          <w:lang w:eastAsia="lt-LT"/>
                        </w:rPr>
                        <w:t>Žemės sklypo riba</w:t>
                      </w:r>
                      <w:r>
                        <w:rPr>
                          <w:szCs w:val="24"/>
                          <w:lang w:eastAsia="lt-LT"/>
                        </w:rPr>
                        <w:t xml:space="preserve"> – linija tarp žemės sklypų, kuri gali būti paženklinta riboženkliais vietovėje arba sutampanti su nuolatiniais kraštovaizdžio elementais ir grafiškai pažymėta žemės sklypo plane.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25 d."/>
                    <w:tag w:val="part_927870d535594bdbbf7889f32a79e84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27870d535594bdbbf7889f32a79e847"/>
                          <w:lock w:val="sdtLocked"/>
                          <w:richText/>
                        </w:sdtPr>
                        <w:sdtContent>
                          <w:r>
                            <w:rPr>
                              <w:szCs w:val="24"/>
                              <w:lang w:eastAsia="lt-LT"/>
                            </w:rPr>
                            <w:t>25</w:t>
                          </w:r>
                        </w:sdtContent>
                      </w:sdt>
                      <w:r>
                        <w:rPr>
                          <w:szCs w:val="24"/>
                          <w:lang w:eastAsia="lt-LT"/>
                        </w:rPr>
                        <w:t xml:space="preserve">. </w:t>
                      </w:r>
                      <w:r>
                        <w:rPr>
                          <w:b/>
                          <w:bCs/>
                          <w:szCs w:val="24"/>
                          <w:lang w:eastAsia="lt-LT"/>
                        </w:rPr>
                        <w:t>Žemės sklypų formavimas ir pertvarkymas</w:t>
                      </w:r>
                      <w:r>
                        <w:rPr>
                          <w:szCs w:val="24"/>
                          <w:lang w:eastAsia="lt-LT"/>
                        </w:rPr>
                        <w:t xml:space="preserve"> – visuma žemėtvarkos veiksmų, apimančių žemės sklypų projektavimą, šių sklypų ribų ženklinimą arba parodymą vietovėje, kadastro duomenų nustatymą ir jų įrašymą į Nekilnojamojo turto registrų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74a7ed1662024edc9860d657c5242250"/>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74a7ed1662024edc9860d657c5242250"/>
                          <w:lock w:val="sdtLocked"/>
                          <w:richText/>
                        </w:sdtPr>
                        <w:sdtContent>
                          <w:r>
                            <w:rPr>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savivaldybės ar vietovės lygmeniu įvardijami kaimo </w:t>
                      </w:r>
                      <w:r>
                        <w:rPr>
                          <w:bCs/>
                          <w:szCs w:val="24"/>
                          <w:lang w:eastAsia="lt-LT"/>
                        </w:rPr>
                        <w:t>gyvenamųjų</w:t>
                      </w:r>
                      <w:r>
                        <w:rPr>
                          <w:szCs w:val="24"/>
                          <w:lang w:eastAsia="lt-LT"/>
                        </w:rPr>
                        <w:t xml:space="preserve"> vietovių žemės naudmenų naudojimo ir tvarkymo prioritetai.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36 d."/>
                    <w:tag w:val="part_c619b5a1703841e79ba7aeb14b862930"/>
                    <w:lock w:val="sdtLocked"/>
                    <w:richText/>
                  </w:sdtPr>
                  <w:sdtContent>
                    <w:p>
                      <w:pPr>
                        <w:tabs>
                          <w:tab w:val="left" w:pos="851"/>
                          <w:tab w:val="center" w:pos="4153"/>
                          <w:tab w:val="right" w:pos="8306"/>
                        </w:tabs>
                        <w:spacing w:line="360" w:lineRule="auto"/>
                        <w:ind w:firstLine="720"/>
                        <w:jc w:val="both"/>
                        <w:rPr>
                          <w:color w:val="000000"/>
                          <w:szCs w:val="24"/>
                          <w:lang w:eastAsia="lt-LT"/>
                        </w:rPr>
                      </w:pPr>
                      <w:sdt>
                        <w:sdtPr>
                          <w:alias w:val="Numeris"/>
                          <w:tag w:val="nr_c619b5a1703841e79ba7aeb14b862930"/>
                          <w:lock w:val="sdtLocked"/>
                          <w:richText/>
                        </w:sdtPr>
                        <w:sdtContent>
                          <w:r>
                            <w:rPr>
                              <w:color w:val="000000"/>
                              <w:szCs w:val="24"/>
                              <w:lang w:eastAsia="lt-LT"/>
                            </w:rPr>
                            <w:t>36</w:t>
                          </w:r>
                        </w:sdtContent>
                      </w:sdt>
                      <w:r>
                        <w:rPr>
                          <w:color w:val="000000"/>
                          <w:szCs w:val="24"/>
                          <w:lang w:eastAsia="lt-LT"/>
                        </w:rPr>
                        <w:t xml:space="preserve">. Kitos šiame įstatyme vartojamos sąvokos suprantamos taip, kaip apibrėžiamos Lietuvos Respublikos atsinaujinančių išteklių energetikos įstatyme, </w:t>
                      </w:r>
                      <w:r>
                        <w:rPr>
                          <w:bCs/>
                          <w:color w:val="000000"/>
                          <w:szCs w:val="24"/>
                          <w:lang w:eastAsia="lt-LT"/>
                        </w:rPr>
                        <w:t>Lietuvos Respublikos energetikos įstatyme,</w:t>
                      </w:r>
                      <w:r>
                        <w:rPr>
                          <w:color w:val="000000"/>
                          <w:szCs w:val="24"/>
                          <w:lang w:eastAsia="lt-LT"/>
                        </w:rPr>
                        <w:t xml:space="preserve"> Lietuvos Respublikos geodezijos ir kartografijos įstatyme, Lietuvos Respublikos investicijų įstatyme, Lietuvos Respublikos krizių valdymo ir civilinės saugos įstatyme, Lietuvos Respublikos melioracijos įstatyme, </w:t>
                      </w:r>
                      <w:r>
                        <w:rPr>
                          <w:bCs/>
                          <w:color w:val="000000"/>
                          <w:szCs w:val="24"/>
                          <w:lang w:eastAsia="lt-LT"/>
                        </w:rPr>
                        <w:t>Miškų</w:t>
                      </w:r>
                      <w:r>
                        <w:rPr>
                          <w:color w:val="000000"/>
                          <w:szCs w:val="24"/>
                          <w:lang w:eastAsia="lt-LT"/>
                        </w:rPr>
                        <w:t xml:space="preserve"> įstatyme, </w:t>
                      </w:r>
                      <w:r>
                        <w:rPr>
                          <w:bCs/>
                          <w:color w:val="000000"/>
                          <w:szCs w:val="24"/>
                          <w:lang w:eastAsia="lt-LT"/>
                        </w:rPr>
                        <w:t>Lietuvos Respublikos nekilnojamojo kultūros paveldo apsaugos įstatyme,</w:t>
                      </w:r>
                      <w:r>
                        <w:rPr>
                          <w:color w:val="000000"/>
                          <w:szCs w:val="24"/>
                          <w:lang w:eastAsia="lt-LT"/>
                        </w:rPr>
                        <w:t xml:space="preserve"> Lietuvos Respublikos nekilnojamojo turto kadastro įstatyme, Lietuvos Respublikos privalomojo turto ir verslo vertinimo įstatyme, </w:t>
                      </w:r>
                      <w:r>
                        <w:rPr>
                          <w:bCs/>
                          <w:color w:val="000000"/>
                          <w:szCs w:val="24"/>
                          <w:lang w:eastAsia="lt-LT"/>
                        </w:rPr>
                        <w:t>Saugomų</w:t>
                      </w:r>
                      <w:r>
                        <w:rPr>
                          <w:color w:val="000000"/>
                          <w:szCs w:val="24"/>
                          <w:lang w:eastAsia="lt-LT"/>
                        </w:rPr>
                        <w:t xml:space="preserve"> teritorijų įstatyme, Lietuvos Respublikos specialiųjų žemės naudojimo sąlygų įstatyme, Lietuvos Respublikos statybos įstatyme, Lietuvos Respublikos teritorijų planavimo įstatyme, Lietuvos Respublikos teritorijų planavimo, statybos ir žemės naudojimo valstybinės priežiūros įstatyme, Lietuvos Respublikos valstybės ir savivaldybių turto valdymo, naudojimo ir disponavimo juo įstatyme, Lietuvos Respublikos žemės mokesčio įstatyme, </w:t>
                      </w:r>
                      <w:r>
                        <w:rPr>
                          <w:bCs/>
                          <w:color w:val="000000"/>
                          <w:szCs w:val="24"/>
                          <w:lang w:eastAsia="lt-LT"/>
                        </w:rPr>
                        <w:t>Žemės</w:t>
                      </w:r>
                      <w:r>
                        <w:rPr>
                          <w:color w:val="000000"/>
                          <w:szCs w:val="24"/>
                          <w:lang w:eastAsia="lt-LT"/>
                        </w:rPr>
                        <w:t xml:space="preserve"> reformos įstatyme</w:t>
                      </w:r>
                      <w:r>
                        <w:rPr>
                          <w:bCs/>
                          <w:color w:val="000000"/>
                          <w:szCs w:val="24"/>
                          <w:lang w:eastAsia="lt-LT"/>
                        </w:rPr>
                        <w:t>,</w:t>
                      </w:r>
                      <w:r>
                        <w:rPr>
                          <w:color w:val="000000"/>
                          <w:szCs w:val="24"/>
                          <w:lang w:eastAsia="lt-LT"/>
                        </w:rPr>
                        <w:t xml:space="preserve"> </w:t>
                      </w:r>
                      <w:r>
                        <w:rPr>
                          <w:bCs/>
                          <w:color w:val="000000"/>
                          <w:szCs w:val="24"/>
                          <w:lang w:eastAsia="lt-LT"/>
                        </w:rPr>
                        <w:t>Žemės</w:t>
                      </w:r>
                      <w:r>
                        <w:rPr>
                          <w:color w:val="000000"/>
                          <w:szCs w:val="24"/>
                          <w:lang w:eastAsia="lt-LT"/>
                        </w:rPr>
                        <w:t xml:space="preserve"> ūkio paskirties žemės įsigijimo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a8c39fe8039f4133a915c7d0e65d0688"/>
                <w:lock w:val="sdtLocked"/>
                <w:richText/>
              </w:sdtPr>
              <w:sdtContent>
                <w:p>
                  <w:pPr>
                    <w:widowControl w:val="0"/>
                    <w:tabs>
                      <w:tab w:val="left" w:pos="1985"/>
                    </w:tabs>
                    <w:spacing w:line="360" w:lineRule="auto"/>
                    <w:ind w:left="1985" w:hanging="1276"/>
                    <w:jc w:val="both"/>
                    <w:rPr>
                      <w:szCs w:val="24"/>
                    </w:rPr>
                  </w:pPr>
                  <w:sdt>
                    <w:sdtPr>
                      <w:alias w:val="Numeris"/>
                      <w:tag w:val="nr_a8c39fe8039f4133a915c7d0e65d0688"/>
                      <w:lock w:val="sdtLocked"/>
                      <w:richText/>
                    </w:sdtPr>
                    <w:sdtContent>
                      <w:r>
                        <w:rPr>
                          <w:b/>
                          <w:szCs w:val="24"/>
                        </w:rPr>
                        <w:t>7</w:t>
                      </w:r>
                    </w:sdtContent>
                  </w:sdt>
                  <w:r>
                    <w:rPr>
                      <w:b/>
                      <w:szCs w:val="24"/>
                    </w:rPr>
                    <w:t xml:space="preserve"> straipsnis. </w:t>
                  </w:r>
                  <w:sdt>
                    <w:sdtPr>
                      <w:alias w:val="Pavadinimas"/>
                      <w:tag w:val="title_a8c39fe8039f4133a915c7d0e65d0688"/>
                      <w:lock w:val="sdtLocked"/>
                      <w:richText/>
                    </w:sdtPr>
                    <w:sdtContent>
                      <w:r>
                        <w:rPr>
                          <w:b/>
                          <w:szCs w:val="24"/>
                        </w:rPr>
                        <w:t>Valstybinės žemės valdymas, naudojimas ir disponavimas ja patikėjimo teise</w:t>
                      </w:r>
                    </w:sdtContent>
                  </w:sdt>
                </w:p>
                <w:sdt>
                  <w:sdtPr>
                    <w:alias w:val="7 str. 1 d."/>
                    <w:tag w:val="part_c9ab053bb7ef4701bd51bbede38b9754"/>
                    <w:lock w:val="sdtLocked"/>
                    <w:richText/>
                  </w:sdtPr>
                  <w:sdtContent>
                    <w:p>
                      <w:pPr>
                        <w:widowControl w:val="0"/>
                        <w:spacing w:line="360" w:lineRule="auto"/>
                        <w:ind w:firstLine="720"/>
                        <w:jc w:val="both"/>
                        <w:rPr>
                          <w:szCs w:val="24"/>
                        </w:rPr>
                      </w:pPr>
                      <w:sdt>
                        <w:sdtPr>
                          <w:alias w:val="Numeris"/>
                          <w:tag w:val="nr_c9ab053bb7ef4701bd51bbede38b9754"/>
                          <w:lock w:val="sdtLocked"/>
                          <w:richText/>
                        </w:sdtPr>
                        <w:sdtContent>
                          <w:r>
                            <w:rPr>
                              <w:szCs w:val="24"/>
                            </w:rPr>
                            <w:t>1</w:t>
                          </w:r>
                        </w:sdtContent>
                      </w:sdt>
                      <w:r>
                        <w:rPr>
                          <w:szCs w:val="24"/>
                        </w:rPr>
                        <w:t>. Valstybinės žemės patikėjimo teisės subjektai (patikėtiniai) yra:</w:t>
                      </w:r>
                    </w:p>
                    <w:sdt>
                      <w:sdtPr>
                        <w:alias w:val="7 str. 1 d. 1 p."/>
                        <w:tag w:val="part_cb9b38f8c7784108ac0c0a32b990e388"/>
                        <w:lock w:val="sdtLocked"/>
                        <w:richText/>
                      </w:sdtPr>
                      <w:sdtContent>
                        <w:p>
                          <w:pPr>
                            <w:widowControl w:val="0"/>
                            <w:spacing w:line="360" w:lineRule="auto"/>
                            <w:ind w:firstLine="720"/>
                            <w:jc w:val="both"/>
                            <w:rPr>
                              <w:szCs w:val="24"/>
                            </w:rPr>
                          </w:pPr>
                          <w:sdt>
                            <w:sdtPr>
                              <w:alias w:val="Numeris"/>
                              <w:tag w:val="nr_cb9b38f8c7784108ac0c0a32b990e388"/>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6061d5ba26004f33a62a48a59c3c4188"/>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6061d5ba26004f33a62a48a59c3c4188"/>
                              <w:lock w:val="sdtLocked"/>
                              <w:richText/>
                            </w:sdtPr>
                            <w:sdtContent>
                              <w:r>
                                <w:rPr>
                                  <w:color w:val="000000"/>
                                  <w:szCs w:val="24"/>
                                </w:rPr>
                                <w:t>2</w:t>
                              </w:r>
                            </w:sdtContent>
                          </w:sdt>
                          <w:r>
                            <w:rPr>
                              <w:color w:val="000000"/>
                              <w:szCs w:val="24"/>
                            </w:rPr>
                            <w:t xml:space="preserve">) savivaldybės – savivaldybės teritorijoje </w:t>
                          </w:r>
                          <w:r>
                            <w:rPr>
                              <w:bCs/>
                              <w:color w:val="000000"/>
                              <w:szCs w:val="24"/>
                            </w:rPr>
                            <w:t>esančios</w:t>
                          </w:r>
                          <w:r>
                            <w:rPr>
                              <w:b/>
                              <w:bCs/>
                              <w:color w:val="000000"/>
                              <w:szCs w:val="24"/>
                            </w:rPr>
                            <w:t xml:space="preserve"> </w:t>
                          </w:r>
                          <w:r>
                            <w:rPr>
                              <w:color w:val="000000"/>
                              <w:szCs w:val="24"/>
                            </w:rPr>
                            <w:t>valstybinės žemės, perduotos Vyriausybės nutarimu, išskyrus žemę, kuri šio ir kitų įstatymų nustatyta tvarka patikėjimo teise perduota kitiems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 d. 3 p."/>
                        <w:tag w:val="part_57c62499a2844b2d8ab1eb9865ecefbe"/>
                        <w:lock w:val="sdtLocked"/>
                        <w:richText/>
                      </w:sdtPr>
                      <w:sdtContent>
                        <w:p>
                          <w:pPr>
                            <w:spacing w:line="360" w:lineRule="auto"/>
                            <w:ind w:firstLine="720"/>
                            <w:jc w:val="both"/>
                            <w:rPr>
                              <w:szCs w:val="24"/>
                              <w:lang w:eastAsia="lt-LT"/>
                            </w:rPr>
                          </w:pPr>
                          <w:sdt>
                            <w:sdtPr>
                              <w:alias w:val="Numeris"/>
                              <w:tag w:val="nr_57c62499a2844b2d8ab1eb9865ecefbe"/>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įstatymų nustatyta tvarka parduodamam valstybės nekilnojamajam turtui ir viešųjų įstaigų, kurių savininkė ar dalininkė, turinti pusę ar daugiau balsų visuotiniame dalininkų susirinkime, yra valstybė, nuosavybės teise priklausantiems statiniams, patalpoms ar jų dalims, arba kai valstybinė žemė reikalinga administracinės paskirties valstybės nekilnojamojo turto atnaujinimo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7 str. 1 d. 4 p."/>
                        <w:tag w:val="part_94ff7bf40b074cdd9702a35b088c835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7 str. 1 d. 5 p."/>
                        <w:tag w:val="part_180549023bcd4dff8fcf8735c9c3190f"/>
                        <w:lock w:val="sdtLocked"/>
                        <w:richText/>
                      </w:sdtPr>
                      <w:sdtContent>
                        <w:p>
                          <w:pPr>
                            <w:widowControl w:val="0"/>
                            <w:spacing w:line="360" w:lineRule="auto"/>
                            <w:ind w:firstLine="720"/>
                            <w:jc w:val="both"/>
                            <w:rPr>
                              <w:szCs w:val="24"/>
                            </w:rPr>
                          </w:pPr>
                          <w:sdt>
                            <w:sdtPr>
                              <w:alias w:val="Numeris"/>
                              <w:tag w:val="nr_180549023bcd4dff8fcf8735c9c3190f"/>
                              <w:lock w:val="sdtLocked"/>
                              <w:richText/>
                            </w:sdtPr>
                            <w:sdtContent>
                              <w:r>
                                <w:rPr>
                                  <w:szCs w:val="24"/>
                                </w:rPr>
                                <w:t>5</w:t>
                              </w:r>
                            </w:sdtContent>
                          </w:sdt>
                          <w:r>
                            <w:rPr>
                              <w:szCs w:val="24"/>
                            </w:rPr>
                            <w:t>) kiti šio straipsnio 5 ir 6 dalyse nurodyti subjektai;</w:t>
                          </w:r>
                        </w:p>
                      </w:sdtContent>
                    </w:sdt>
                    <w:sdt>
                      <w:sdtPr>
                        <w:alias w:val="7 str. 1 d. 6 p."/>
                        <w:tag w:val="part_479c923fe43c46e3ba0288f1c1930f1b"/>
                        <w:lock w:val="sdtLocked"/>
                        <w:richText/>
                      </w:sdtPr>
                      <w:sdtContent>
                        <w:p>
                          <w:pPr>
                            <w:widowControl w:val="0"/>
                            <w:spacing w:line="360" w:lineRule="auto"/>
                            <w:ind w:firstLine="720"/>
                            <w:jc w:val="both"/>
                            <w:rPr>
                              <w:szCs w:val="24"/>
                            </w:rPr>
                          </w:pPr>
                          <w:sdt>
                            <w:sdtPr>
                              <w:alias w:val="Numeris"/>
                              <w:tag w:val="nr_479c923fe43c46e3ba0288f1c1930f1b"/>
                              <w:lock w:val="sdtLocked"/>
                              <w:richText/>
                            </w:sdtPr>
                            <w:sdtContent>
                              <w:r>
                                <w:rPr>
                                  <w:szCs w:val="24"/>
                                </w:rPr>
                                <w:t>6</w:t>
                              </w:r>
                            </w:sdtContent>
                          </w:sdt>
                          <w:r>
                            <w:rPr>
                              <w:szCs w:val="24"/>
                            </w:rPr>
                            <w:t>) kiti įstatymų nustatyti subjektai.</w:t>
                          </w:r>
                        </w:p>
                      </w:sdtContent>
                    </w:sdt>
                  </w:sdtContent>
                </w:sdt>
                <w:sdt>
                  <w:sdtPr>
                    <w:alias w:val="7 str. 2 d."/>
                    <w:tag w:val="part_e5d844a949ef41c2a4c4c19e72583aed"/>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3 d."/>
                    <w:tag w:val="part_2a9ef8d79d22436e8927f59bf427db8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4 d."/>
                    <w:tag w:val="part_ac47da6a1ed34e0995601cd29a5cc8aa"/>
                    <w:lock w:val="sdtLocked"/>
                    <w:richText/>
                  </w:sdtPr>
                  <w:sdtContent>
                    <w:p>
                      <w:pPr>
                        <w:widowControl w:val="0"/>
                        <w:spacing w:line="360" w:lineRule="auto"/>
                        <w:ind w:firstLine="720"/>
                        <w:jc w:val="both"/>
                        <w:rPr>
                          <w:szCs w:val="24"/>
                        </w:rPr>
                      </w:pPr>
                      <w:sdt>
                        <w:sdtPr>
                          <w:alias w:val="Numeris"/>
                          <w:tag w:val="nr_ac47da6a1ed34e0995601cd29a5cc8aa"/>
                          <w:lock w:val="sdtLocked"/>
                          <w:richText/>
                        </w:sdtPr>
                        <w:sdtContent>
                          <w:r>
                            <w:rPr>
                              <w:color w:val="000000"/>
                              <w:szCs w:val="24"/>
                            </w:rPr>
                            <w:t>4</w:t>
                          </w:r>
                        </w:sdtContent>
                      </w:sdt>
                      <w:r>
                        <w:rPr>
                          <w:color w:val="000000"/>
                          <w:szCs w:val="24"/>
                        </w:rPr>
                        <w:t xml:space="preserve">. Valstybinę žemę patikėjimo teise perduodant </w:t>
                      </w:r>
                      <w:r>
                        <w:rPr>
                          <w:bCs/>
                          <w:color w:val="000000"/>
                          <w:szCs w:val="24"/>
                        </w:rPr>
                        <w:t>savivaldybėms</w:t>
                      </w:r>
                      <w:r>
                        <w:rPr>
                          <w:color w:val="000000"/>
                          <w:szCs w:val="24"/>
                        </w:rPr>
                        <w:t xml:space="preserve">, parengiamas Vyriausybės nutarimo </w:t>
                      </w:r>
                      <w:r>
                        <w:rPr>
                          <w:bCs/>
                          <w:color w:val="000000"/>
                          <w:szCs w:val="24"/>
                        </w:rPr>
                        <w:t>projektas</w:t>
                      </w:r>
                      <w:r>
                        <w:rPr>
                          <w:color w:val="000000"/>
                          <w:szCs w:val="24"/>
                        </w:rPr>
                        <w:t xml:space="preserve">, kuriame nurodomos visos savivaldybės su joms perduodama valstybine žeme. Kartu su Vyriausybės nutarimo projektu kiekvienai savivaldybei parengiami ir valstybinės žemės sklypų, perduodamų patikėjimo teise </w:t>
                      </w:r>
                      <w:r>
                        <w:rPr>
                          <w:bCs/>
                          <w:color w:val="000000"/>
                          <w:szCs w:val="24"/>
                        </w:rPr>
                        <w:t>savivaldybėms</w:t>
                      </w:r>
                      <w:r>
                        <w:rPr>
                          <w:color w:val="000000"/>
                          <w:szCs w:val="24"/>
                        </w:rPr>
                        <w:t xml:space="preserve">, priėmimo–perdavimo aktų projektai. Priėmimo–perdavimo </w:t>
                      </w:r>
                      <w:r>
                        <w:rPr>
                          <w:bCs/>
                          <w:color w:val="000000"/>
                          <w:szCs w:val="24"/>
                        </w:rPr>
                        <w:t>aktų projektuose</w:t>
                      </w:r>
                      <w:r>
                        <w:rPr>
                          <w:color w:val="000000"/>
                          <w:szCs w:val="24"/>
                        </w:rPr>
                        <w:t xml:space="preserve"> nurodomi perduodami valstybinės žemės sklypai ir nesuformuotų sklypais teritorijų plotus detalizuojantys duomenys, pateikiami Žemės informacinėje sistemoje. Patikėjimo teisė į perduodamus valstybinės žemės sklypus ar nesuformuotų sklypais teritorijų plotus atsiranda nuo priėmimo–perdavimo akto pasirašymo. Šio straipsnio 16 dalyje nurodytais atvejais valstybinė žemė </w:t>
                      </w:r>
                      <w:r>
                        <w:rPr>
                          <w:bCs/>
                          <w:color w:val="000000"/>
                          <w:szCs w:val="24"/>
                        </w:rPr>
                        <w:t>savivaldybėms</w:t>
                      </w:r>
                      <w:r>
                        <w:rPr>
                          <w:color w:val="000000"/>
                          <w:szCs w:val="24"/>
                        </w:rPr>
                        <w:t xml:space="preserve"> </w:t>
                      </w:r>
                      <w:r>
                        <w:rPr>
                          <w:bCs/>
                          <w:color w:val="000000"/>
                          <w:szCs w:val="24"/>
                        </w:rPr>
                        <w:t>valdyti</w:t>
                      </w:r>
                      <w:r>
                        <w:rPr>
                          <w:color w:val="000000"/>
                          <w:szCs w:val="24"/>
                        </w:rPr>
                        <w:t xml:space="preserve"> patikėjimo teise neperduodama. Vyriausybės nutarimo </w:t>
                      </w:r>
                      <w:r>
                        <w:rPr>
                          <w:bCs/>
                          <w:color w:val="000000"/>
                          <w:szCs w:val="24"/>
                        </w:rPr>
                        <w:t>projektą</w:t>
                      </w:r>
                      <w:r>
                        <w:rPr>
                          <w:color w:val="000000"/>
                          <w:szCs w:val="24"/>
                        </w:rPr>
                        <w:t xml:space="preserve"> rengia</w:t>
                      </w:r>
                      <w:r>
                        <w:rPr>
                          <w:bCs/>
                          <w:color w:val="000000"/>
                          <w:szCs w:val="24"/>
                        </w:rPr>
                        <w:t>,</w:t>
                      </w:r>
                      <w:r>
                        <w:rPr>
                          <w:color w:val="000000"/>
                          <w:szCs w:val="24"/>
                        </w:rPr>
                        <w:t xml:space="preserve"> su Nacionaline žemės tarnyba ir savivaldybėmis derina Aplinkos ministerija. </w:t>
                      </w:r>
                      <w:r>
                        <w:rPr>
                          <w:bCs/>
                          <w:color w:val="000000"/>
                          <w:szCs w:val="24"/>
                        </w:rPr>
                        <w:t>Priėmimo</w:t>
                      </w:r>
                      <w:r>
                        <w:rPr>
                          <w:color w:val="000000"/>
                          <w:szCs w:val="24"/>
                        </w:rPr>
                        <w:t>–</w:t>
                      </w:r>
                      <w:r>
                        <w:rPr>
                          <w:bCs/>
                          <w:color w:val="000000"/>
                          <w:szCs w:val="24"/>
                        </w:rPr>
                        <w:t xml:space="preserve">perdavimo aktų projektus parengia ir pasirašo </w:t>
                      </w:r>
                      <w:r>
                        <w:rPr>
                          <w:rFonts w:eastAsia="Calibri"/>
                          <w:bCs/>
                          <w:color w:val="000000"/>
                          <w:szCs w:val="24"/>
                          <w:lang w:eastAsia="lt-LT"/>
                        </w:rPr>
                        <w:t>Vyriausybės įgaliotas asmuo</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5 d."/>
                    <w:tag w:val="part_32e0943acb0d4df59fc4410500ab5a22"/>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32e0943acb0d4df59fc4410500ab5a22"/>
                          <w:lock w:val="sdtLocked"/>
                          <w:richText/>
                        </w:sdtPr>
                        <w:sdtContent>
                          <w:r>
                            <w:rPr>
                              <w:color w:val="000000"/>
                              <w:szCs w:val="24"/>
                            </w:rPr>
                            <w:t>5</w:t>
                          </w:r>
                        </w:sdtContent>
                      </w:sdt>
                      <w:r>
                        <w:rPr>
                          <w:color w:val="000000"/>
                          <w:szCs w:val="24"/>
                        </w:rPr>
                        <w:t>. Vyriausybės nutarimais valstybinės žemės sklypai miškui veisti ir (ar) kuriuose yra miško žemė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6 d."/>
                    <w:tag w:val="part_d505c5cace994a77a9cda19f184f5c15"/>
                    <w:lock w:val="sdtLocked"/>
                    <w:richText/>
                  </w:sdtPr>
                  <w:sdtContent>
                    <w:p>
                      <w:pPr>
                        <w:widowControl w:val="0"/>
                        <w:spacing w:line="360" w:lineRule="auto"/>
                        <w:ind w:firstLine="720"/>
                        <w:jc w:val="both"/>
                        <w:rPr>
                          <w:szCs w:val="24"/>
                        </w:rPr>
                      </w:pPr>
                      <w:sdt>
                        <w:sdtPr>
                          <w:alias w:val="Numeris"/>
                          <w:tag w:val="nr_d505c5cace994a77a9cda19f184f5c15"/>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8bc2e3aac52b43e2bf28df6281fefbe0"/>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8bc2e3aac52b43e2bf28df6281fefbe0"/>
                          <w:lock w:val="sdtLocked"/>
                          <w:richText/>
                        </w:sdtPr>
                        <w:sdtContent>
                          <w:r>
                            <w:rPr>
                              <w:color w:val="000000"/>
                              <w:szCs w:val="24"/>
                            </w:rPr>
                            <w:t>7</w:t>
                          </w:r>
                        </w:sdtContent>
                      </w:sdt>
                      <w:r>
                        <w:rPr>
                          <w:color w:val="000000"/>
                          <w:szCs w:val="24"/>
                        </w:rPr>
                        <w:t xml:space="preserve">. Nacionalinė žemės tarnyba privalo prižiūrėti, kad Nacionalinės žemės tarnybos vadovo sprendimas ar Vyriausybės nutarimas, kuriuo buvo perduoti valstybinės žemės sklypai ir valstybinės žemės teritorija, kurioje nesuformuoti žemės sklypai, patikėjimo teise šio straipsnio 1 dalies 2 punkte ir 5, 6 dalyse nurodytiems subjektams, būtų tinkamai vykdomi. Jeigu šioje dalyje nurodytas Nacionalinės žemės tarnybos vadovo sprendimas, kuriuo buvo perduoti valstybinės žemės sklypai, nevykdomas ar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šio straipsnio 5 dalyje nurodyti subjektai nebenaudoja Vyriausybės nutarimu jiems patikėjimo teise perduotų valstybinės žemės sklypų arba nebeatlieka Vyriausybės nutarime nurodytų funkcijų, kurioms įgyvendinti jiems patikėjimo teise buvo perduoti valstybinės žemės sklypai, arba valstybinės žemės sklypai reikalingi šio įstatymo 45 straipsnio 1 dalies 1–9 punktuose nurodytoms reikmėms, Nacionalinė žemės tarnyba arba valstybinės žemės patikėtinis, gavęs Nacionalinės žemės tarnybos sutikimą, raštu apie tai informuoja Aplinkos ministeriją. Aplinkos ministerija teikia Vyriausybei Vyriausybės nutarimo dėl patikėjimo teisės pasibaigimo projektą, kuriame nurodomas ir naujasis valstybinės žemės patikėtinis. Nuo Nacionalinės žemės tarnybos vadovo sprendimo arba Vyriausybės nutarimo įsigaliojimo dienos šių valstybinės žemės sklypų ar valstybinės žemės ploto, kuriame nesuformuoti žemės sklypai, patikėtiniu laikoma </w:t>
                      </w:r>
                      <w:r>
                        <w:rPr>
                          <w:bCs/>
                          <w:color w:val="000000"/>
                          <w:szCs w:val="24"/>
                        </w:rPr>
                        <w:t>savivaldybė</w:t>
                      </w:r>
                      <w:r>
                        <w:rPr>
                          <w:color w:val="000000"/>
                          <w:szCs w:val="24"/>
                        </w:rPr>
                        <w:t xml:space="preserve"> arba Vyriausybės nutarime dėl patikėjimo teisės pasibaigimo nurodytas kitas valstybinės žemės patikėtinis.</w:t>
                      </w:r>
                      <w:r>
                        <w:rPr>
                          <w:bCs/>
                          <w:color w:val="000000"/>
                          <w:szCs w:val="24"/>
                        </w:rPr>
                        <w:t xml:space="preserve"> </w:t>
                      </w:r>
                      <w:r>
                        <w:rPr>
                          <w:color w:val="000000"/>
                          <w:szCs w:val="24"/>
                        </w:rPr>
                        <w:t xml:space="preserve">Su Vyriausybės nutarimo projektu parengiami ir valstybinės žemės sklypų, perduodamų patikėjimo teise naujajam valstybinės žemės patikėtiniui, priėmimo–perdavimo aktų projektai, kuriuos parengia ir pasirašo </w:t>
                      </w:r>
                      <w:r>
                        <w:rPr>
                          <w:rFonts w:eastAsia="Calibri"/>
                          <w:color w:val="000000"/>
                          <w:szCs w:val="24"/>
                          <w:lang w:eastAsia="lt-LT"/>
                        </w:rPr>
                        <w:t>Vyriausybės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8 d."/>
                    <w:tag w:val="part_cbd3eadee052415a8bbc4d91eae3abc7"/>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cbd3eadee052415a8bbc4d91eae3abc7"/>
                          <w:lock w:val="sdtLocked"/>
                          <w:richText/>
                        </w:sdtPr>
                        <w:sdtContent>
                          <w:r>
                            <w:rPr>
                              <w:rFonts w:eastAsia="Aptos"/>
                              <w:color w:val="000000"/>
                              <w:szCs w:val="24"/>
                            </w:rPr>
                            <w:t>8</w:t>
                          </w:r>
                        </w:sdtContent>
                      </w:sdt>
                      <w:r>
                        <w:rPr>
                          <w:rFonts w:eastAsia="Aptos"/>
                          <w:color w:val="000000"/>
                          <w:szCs w:val="24"/>
                        </w:rPr>
                        <w:t xml:space="preserve">. Šio straipsnio 5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w:t>
                      </w:r>
                      <w:r>
                        <w:rPr>
                          <w:rFonts w:eastAsia="Aptos"/>
                          <w:bCs/>
                          <w:color w:val="000000"/>
                          <w:szCs w:val="24"/>
                        </w:rPr>
                        <w:t>įvykdymo</w:t>
                      </w:r>
                      <w:r>
                        <w:rPr>
                          <w:rFonts w:eastAsia="Aptos"/>
                          <w:color w:val="000000"/>
                          <w:szCs w:val="24"/>
                        </w:rPr>
                        <w:t xml:space="preserve">, išskyrus </w:t>
                      </w:r>
                      <w:r>
                        <w:rPr>
                          <w:rFonts w:eastAsia="Aptos"/>
                          <w:bCs/>
                          <w:color w:val="000000"/>
                          <w:szCs w:val="24"/>
                        </w:rPr>
                        <w:t xml:space="preserve">šiame ir kituose </w:t>
                      </w:r>
                      <w:r>
                        <w:rPr>
                          <w:rFonts w:eastAsia="Aptos"/>
                          <w:color w:val="000000"/>
                          <w:szCs w:val="24"/>
                        </w:rPr>
                        <w:t>įstatymuose nustatytus atvejus dėl žemės servitutų nustatymo sandoriais</w:t>
                      </w:r>
                      <w:r>
                        <w:rPr>
                          <w:bCs/>
                          <w:color w:val="000000"/>
                          <w:szCs w:val="24"/>
                        </w:rPr>
                        <w:t xml:space="preserve"> </w:t>
                      </w:r>
                      <w:r>
                        <w:rPr>
                          <w:color w:val="000000"/>
                          <w:szCs w:val="24"/>
                        </w:rPr>
                        <w:t xml:space="preserve">ir valstybinės žemės patikėtinio sutikimų išdavimą pagal </w:t>
                      </w:r>
                      <w:r>
                        <w:rPr>
                          <w:color w:val="000000"/>
                          <w:szCs w:val="24"/>
                          <w:lang w:eastAsia="lt-LT"/>
                        </w:rPr>
                        <w:t>Statybos įstatymo ir Specialiųjų žemės naudojimo sąlygų įstatymo nuostatas</w:t>
                      </w:r>
                      <w:r>
                        <w:rPr>
                          <w:rFonts w:eastAsia="Aptos"/>
                          <w:color w:val="000000"/>
                          <w:szCs w:val="24"/>
                        </w:rPr>
                        <w:t xml:space="preserve">. Vyriausybės nutarime gali būti nustatyta ir kitų apribojimų valdyti </w:t>
                      </w:r>
                      <w:r>
                        <w:rPr>
                          <w:rFonts w:eastAsia="Aptos"/>
                          <w:bCs/>
                          <w:color w:val="000000"/>
                          <w:szCs w:val="24"/>
                        </w:rPr>
                        <w:t>ir</w:t>
                      </w:r>
                      <w:r>
                        <w:rPr>
                          <w:rFonts w:eastAsia="Aptos"/>
                          <w:b/>
                          <w:bCs/>
                          <w:color w:val="000000"/>
                          <w:szCs w:val="24"/>
                        </w:rPr>
                        <w:t xml:space="preserve"> </w:t>
                      </w:r>
                      <w:r>
                        <w:rPr>
                          <w:rFonts w:eastAsia="Aptos"/>
                          <w:color w:val="000000"/>
                          <w:szCs w:val="24"/>
                        </w:rPr>
                        <w:t>naudoti perduotus miško žemės ar kitus žemės sklypus. Šioje dalyje numatyti apribojimai neriboja valstybinės žemės, valdomos patikėjimo teise, valdytojų teisės sudaryti Saugomų teritorijų įstatyme numatytas apsaugos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9 d."/>
                    <w:tag w:val="part_cf3651237f164b0b9b3e5cf19ff79533"/>
                    <w:lock w:val="sdtLocked"/>
                    <w:richText/>
                  </w:sdtPr>
                  <w:sdtContent>
                    <w:p>
                      <w:pPr>
                        <w:widowControl w:val="0"/>
                        <w:spacing w:line="360" w:lineRule="auto"/>
                        <w:ind w:firstLine="720"/>
                        <w:jc w:val="both"/>
                        <w:rPr>
                          <w:szCs w:val="24"/>
                        </w:rPr>
                      </w:pPr>
                      <w:sdt>
                        <w:sdtPr>
                          <w:alias w:val="Numeris"/>
                          <w:tag w:val="nr_cf3651237f164b0b9b3e5cf19ff79533"/>
                          <w:lock w:val="sdtLocked"/>
                          <w:richText/>
                        </w:sdtPr>
                        <w:sdtContent>
                          <w:r>
                            <w:rPr>
                              <w:bCs/>
                              <w:color w:val="000000"/>
                              <w:szCs w:val="24"/>
                            </w:rPr>
                            <w:t>9</w:t>
                          </w:r>
                        </w:sdtContent>
                      </w:sdt>
                      <w:r>
                        <w:rPr>
                          <w:bCs/>
                          <w:color w:val="000000"/>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r>
                        <w:rPr>
                          <w:color w:val="000000"/>
                          <w:szCs w:val="24"/>
                        </w:rPr>
                        <w:t>, išskyrus viešosios transporto infrastruktūros valdymą ar viešosios transporto infrastruktūros valdytojo veiklą reglamentuojančiuose įstatymuose nustatytas išimtis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0 d."/>
                    <w:tag w:val="part_729bb15a12b9461eb7247cb0a9efb5b5"/>
                    <w:lock w:val="sdtLocked"/>
                    <w:richText/>
                  </w:sdtPr>
                  <w:sdtContent>
                    <w:p>
                      <w:pPr>
                        <w:widowControl w:val="0"/>
                        <w:spacing w:line="360" w:lineRule="auto"/>
                        <w:ind w:firstLine="720"/>
                        <w:jc w:val="both"/>
                        <w:rPr>
                          <w:szCs w:val="24"/>
                        </w:rPr>
                      </w:pPr>
                      <w:sdt>
                        <w:sdtPr>
                          <w:alias w:val="Numeris"/>
                          <w:tag w:val="nr_729bb15a12b9461eb7247cb0a9efb5b5"/>
                          <w:lock w:val="sdtLocked"/>
                          <w:richText/>
                        </w:sdtPr>
                        <w:sdtContent>
                          <w:r>
                            <w:rPr>
                              <w:color w:val="000000"/>
                              <w:szCs w:val="24"/>
                            </w:rPr>
                            <w:t>10</w:t>
                          </w:r>
                        </w:sdtContent>
                      </w:sdt>
                      <w:r>
                        <w:rPr>
                          <w:color w:val="000000"/>
                          <w:szCs w:val="24"/>
                        </w:rPr>
                        <w:t xml:space="preserve">. Valstybinės žemės sklypo, perduodamo patikėjimo teise šio straipsnio 6 </w:t>
                      </w:r>
                      <w:r>
                        <w:rPr>
                          <w:bCs/>
                          <w:color w:val="000000"/>
                          <w:szCs w:val="24"/>
                        </w:rPr>
                        <w:t>dalyje</w:t>
                      </w:r>
                      <w:r>
                        <w:rPr>
                          <w:color w:val="000000"/>
                          <w:szCs w:val="24"/>
                        </w:rPr>
                        <w:t xml:space="preserve"> nurodytiems subjektams, priėmimo–perdavimo </w:t>
                      </w:r>
                      <w:r>
                        <w:rPr>
                          <w:bCs/>
                          <w:color w:val="000000"/>
                          <w:szCs w:val="24"/>
                        </w:rPr>
                        <w:t>akto projektą</w:t>
                      </w:r>
                      <w:r>
                        <w:rPr>
                          <w:color w:val="000000"/>
                          <w:szCs w:val="24"/>
                        </w:rPr>
                        <w:t xml:space="preserve"> parengia ir pasirašo Nacionalinės žemės tarnybos vadovas arba jo įgaliotas viešojo administravimo funkcijas vykdančiame Nacionalinės žemės tarnybos padalinyje vadovaujamas pareigas einantis valstybės tarnautojas. Kai valstybinės žemės sklypas perduodamas šio straipsnio 5 </w:t>
                      </w:r>
                      <w:r>
                        <w:rPr>
                          <w:bCs/>
                          <w:color w:val="000000"/>
                          <w:szCs w:val="24"/>
                        </w:rPr>
                        <w:t>dalyje</w:t>
                      </w:r>
                      <w:r>
                        <w:rPr>
                          <w:color w:val="000000"/>
                          <w:szCs w:val="24"/>
                        </w:rPr>
                        <w:t xml:space="preserve"> nurodytiems subjektams, priėmimo–perdavimo </w:t>
                      </w:r>
                      <w:r>
                        <w:rPr>
                          <w:bCs/>
                          <w:color w:val="000000"/>
                          <w:szCs w:val="24"/>
                        </w:rPr>
                        <w:t>akto projektą</w:t>
                      </w:r>
                      <w:r>
                        <w:rPr>
                          <w:color w:val="000000"/>
                          <w:szCs w:val="24"/>
                        </w:rPr>
                        <w:t xml:space="preserve"> parengia </w:t>
                      </w:r>
                      <w:r>
                        <w:rPr>
                          <w:bCs/>
                          <w:color w:val="000000"/>
                          <w:szCs w:val="24"/>
                        </w:rPr>
                        <w:t>Aplinkos ministerija</w:t>
                      </w:r>
                      <w:r>
                        <w:rPr>
                          <w:color w:val="000000"/>
                          <w:szCs w:val="24"/>
                        </w:rPr>
                        <w:t xml:space="preserve"> ir jį pasirašo Vyriausybės įgaliotas asmuo. Jeigu valstybinės žemės patikėtinis per 3 mėnesius nuo priėmimo–perdavimo akto pasirašymo dienos neįregistruoja patikėjimo teisės į valstybinės žemės sklypus Nekilnojamojo turto </w:t>
                      </w:r>
                      <w:r>
                        <w:rPr>
                          <w:bCs/>
                          <w:color w:val="000000"/>
                          <w:szCs w:val="24"/>
                        </w:rPr>
                        <w:t>registro informacinėje sistemoje</w:t>
                      </w:r>
                      <w:r>
                        <w:rPr>
                          <w:color w:val="000000"/>
                          <w:szCs w:val="24"/>
                        </w:rPr>
                        <w:t xml:space="preserve">, </w:t>
                      </w:r>
                      <w:r>
                        <w:rPr>
                          <w:bCs/>
                          <w:color w:val="000000"/>
                          <w:szCs w:val="24"/>
                        </w:rPr>
                        <w:t>sprendimus perduoti valstybinės žemės sklypus patikėjimo teise</w:t>
                      </w:r>
                      <w:r>
                        <w:rPr>
                          <w:color w:val="000000"/>
                          <w:szCs w:val="24"/>
                        </w:rPr>
                        <w:t xml:space="preserve"> </w:t>
                      </w:r>
                      <w:r>
                        <w:rPr>
                          <w:bCs/>
                          <w:color w:val="000000"/>
                          <w:szCs w:val="24"/>
                        </w:rPr>
                        <w:t>priėmę subjektai priima sprendimus</w:t>
                      </w:r>
                      <w:r>
                        <w:rPr>
                          <w:color w:val="000000"/>
                          <w:szCs w:val="24"/>
                        </w:rPr>
                        <w:t xml:space="preserve"> dėl šio patikėtinio patikėjimo teisės pasibaigimo dėl konkretaus žemės sklypo ir nuo </w:t>
                      </w:r>
                      <w:r>
                        <w:rPr>
                          <w:bCs/>
                          <w:color w:val="000000"/>
                          <w:szCs w:val="24"/>
                        </w:rPr>
                        <w:t>šio sprendimo</w:t>
                      </w:r>
                      <w:r>
                        <w:rPr>
                          <w:color w:val="000000"/>
                          <w:szCs w:val="24"/>
                        </w:rPr>
                        <w:t xml:space="preserve"> įsigaliojimo dienos valstybinės žemės sklypo patikėtiniu laikoma Nacionalinė žemės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1 d."/>
                    <w:tag w:val="part_f02cd5099eac4e6b8e758cc3d351a27f"/>
                    <w:lock w:val="sdtLocked"/>
                    <w:richText/>
                  </w:sdtPr>
                  <w:sdtContent>
                    <w:p>
                      <w:pPr>
                        <w:widowControl w:val="0"/>
                        <w:spacing w:line="360" w:lineRule="auto"/>
                        <w:ind w:firstLine="720"/>
                        <w:jc w:val="both"/>
                        <w:rPr>
                          <w:szCs w:val="24"/>
                        </w:rPr>
                      </w:pPr>
                      <w:sdt>
                        <w:sdtPr>
                          <w:alias w:val="Numeris"/>
                          <w:tag w:val="nr_f02cd5099eac4e6b8e758cc3d351a27f"/>
                          <w:lock w:val="sdtLocked"/>
                          <w:richText/>
                        </w:sdtPr>
                        <w:sdtContent>
                          <w:r>
                            <w:rPr>
                              <w:color w:val="000000"/>
                              <w:szCs w:val="24"/>
                            </w:rPr>
                            <w:t>11</w:t>
                          </w:r>
                        </w:sdtContent>
                      </w:sdt>
                      <w:r>
                        <w:rPr>
                          <w:color w:val="000000"/>
                          <w:szCs w:val="24"/>
                        </w:rPr>
                        <w:t xml:space="preserve">. Patikėjimo teise savivaldybėms perduodama valstybinės žemės teritorija, </w:t>
                      </w:r>
                      <w:r>
                        <w:rPr>
                          <w:bCs/>
                          <w:color w:val="000000"/>
                          <w:szCs w:val="24"/>
                        </w:rPr>
                        <w:t>kurioje</w:t>
                      </w:r>
                      <w:r>
                        <w:rPr>
                          <w:color w:val="000000"/>
                          <w:szCs w:val="24"/>
                        </w:rPr>
                        <w:t xml:space="preserve"> nesuformuoti žemės sklypai, </w:t>
                      </w:r>
                      <w:r>
                        <w:rPr>
                          <w:bCs/>
                          <w:color w:val="000000"/>
                          <w:szCs w:val="24"/>
                        </w:rPr>
                        <w:t>aprašoma</w:t>
                      </w:r>
                      <w:r>
                        <w:rPr>
                          <w:color w:val="000000"/>
                          <w:szCs w:val="24"/>
                        </w:rPr>
                        <w:t xml:space="preserve"> priėmimo–perdavimo akte, nurodytame šio straipsnio 4 ir 10 dalyse, ir Žemės informacinėje sistemoje. Suformavus naujus valstybinės žemės sklypus, kurie patenka į priėmimo–perdavimo akto priede nurodytą valstybinės žemės teritoriją, savivaldybės kas 3 mėnesius nuo valstybinės žemės sklypų suformavimo dienos atnaujina informaciją ir ją paskelbia savo interneto svetainėse. Valstybinės žemės sklypo patikėtinis per 3 mėnesius nuo naujo valstybinės žemės sklypo suformavimo dienos turi įregistruoti patikėjimo </w:t>
                      </w:r>
                      <w:r>
                        <w:rPr>
                          <w:bCs/>
                          <w:color w:val="000000"/>
                          <w:szCs w:val="24"/>
                        </w:rPr>
                        <w:t>teisę</w:t>
                      </w:r>
                      <w:r>
                        <w:rPr>
                          <w:color w:val="000000"/>
                          <w:szCs w:val="24"/>
                        </w:rPr>
                        <w:t xml:space="preserve"> į valstybinės žemės sklypą Nekilnojamojo turto </w:t>
                      </w:r>
                      <w:r>
                        <w:rPr>
                          <w:bCs/>
                          <w:color w:val="000000"/>
                          <w:szCs w:val="24"/>
                        </w:rPr>
                        <w:t>registro informacinėje sistemoje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2 d."/>
                    <w:tag w:val="part_aabd5a71e03e434bbe18d7e1984cf8c2"/>
                    <w:lock w:val="sdtLocked"/>
                    <w:richText/>
                  </w:sdtPr>
                  <w:sdtContent>
                    <w:p>
                      <w:pPr>
                        <w:widowControl w:val="0"/>
                        <w:spacing w:line="360" w:lineRule="auto"/>
                        <w:ind w:firstLine="720"/>
                        <w:jc w:val="both"/>
                      </w:pPr>
                      <w:sdt>
                        <w:sdtPr>
                          <w:alias w:val="Numeris"/>
                          <w:tag w:val="nr_aabd5a71e03e434bbe18d7e1984cf8c2"/>
                          <w:lock w:val="sdtLocked"/>
                          <w:richText/>
                        </w:sdtPr>
                        <w:sdtContent>
                          <w:r>
                            <w:rPr>
                              <w:color w:val="000000"/>
                              <w:szCs w:val="24"/>
                            </w:rPr>
                            <w:t>12</w:t>
                          </w:r>
                        </w:sdtContent>
                      </w:sdt>
                      <w:r>
                        <w:rPr>
                          <w:color w:val="000000"/>
                          <w:szCs w:val="24"/>
                        </w:rPr>
                        <w:t>. Kai valstybinė žemė reikalinga valstybei svarbiems projektams</w:t>
                      </w:r>
                      <w:r>
                        <w:rPr>
                          <w:bCs/>
                          <w:color w:val="000000"/>
                          <w:szCs w:val="24"/>
                        </w:rPr>
                        <w:t xml:space="preserve"> įgyvendinti</w:t>
                      </w:r>
                      <w:r>
                        <w:rPr>
                          <w:color w:val="000000"/>
                          <w:szCs w:val="24"/>
                        </w:rPr>
                        <w:t xml:space="preserve">, Lietuvos Respublikos regioninės plėtros </w:t>
                      </w:r>
                      <w:r>
                        <w:rPr>
                          <w:bCs/>
                          <w:color w:val="000000"/>
                          <w:szCs w:val="24"/>
                        </w:rPr>
                        <w:t>įstatyme</w:t>
                      </w:r>
                      <w:r>
                        <w:rPr>
                          <w:color w:val="000000"/>
                          <w:szCs w:val="24"/>
                        </w:rPr>
                        <w:t xml:space="preserve"> nustatyta tvarka regioninės plėtros tarybos pripažintiems regioninės svarbos projektams, gynybos ir saugumo pramonės projektams arba šio įstatymo 45 straipsnio 1 dalies 1–9 punktuose nurodytoms reikmėms ar kitoms valstybės reikmėms, taip pat šio įstatymo 13</w:t>
                      </w:r>
                      <w:r>
                        <w:rPr>
                          <w:color w:val="000000"/>
                          <w:szCs w:val="24"/>
                          <w:vertAlign w:val="superscript"/>
                        </w:rPr>
                        <w:t>1</w:t>
                      </w:r>
                      <w:r>
                        <w:rPr>
                          <w:color w:val="000000"/>
                          <w:szCs w:val="24"/>
                        </w:rPr>
                        <w:t xml:space="preserve"> straipsnyje numatyta tvarka valstybinės žemės sklypus įtraukus į rezervuotų investicinių valstybinės žemės sklypų sąrašą, savivaldybei patikėjimo teise perduota valstybinė žemė patikėjimo teise valdyti perduodama Nacionalinei žemės tarnybai ar Vyriausybės nutarimu kitam įstatyme nustatytam subjektui. Priimant Vyriausybės nutarimą ar kitą atitinkamą sprendimą</w:t>
                      </w:r>
                      <w:r>
                        <w:rPr>
                          <w:b/>
                          <w:bCs/>
                          <w:color w:val="000000"/>
                          <w:szCs w:val="24"/>
                        </w:rPr>
                        <w:t xml:space="preserve"> </w:t>
                      </w:r>
                      <w:r>
                        <w:rPr>
                          <w:color w:val="000000"/>
                          <w:szCs w:val="24"/>
                        </w:rPr>
                        <w:t xml:space="preserve">dėl žemės paėmimo visuomenės poreikiams ir (ar) Nacionalinės žemės tarnybos vadovo sprendimą dėl valstybinės žemės suteikimo regioninės svarbos ar stambiems projektams įgyvendinti, kai žemės paimti visuomenės poreikiams nereikia, Vyriausybės nutarime ar kitame atitinkamame sprendime turi būti nurodoma, kad savivaldybės kaip atitinkamos valstybinės žemės patikėtinės teisės pasibaigia, ir nurodomas naujas subjektas, kuris tokią žemę valdys patikėjimo teise. Nacionalinė žemės tarnyba per 10 darbo dienų nuo Vyriausybės nutarimo ar kito atitinkamo sprendimo </w:t>
                      </w:r>
                      <w:r>
                        <w:rPr>
                          <w:bCs/>
                          <w:color w:val="000000"/>
                          <w:szCs w:val="24"/>
                        </w:rPr>
                        <w:t>įsigaliojimo</w:t>
                      </w:r>
                      <w:r>
                        <w:rPr>
                          <w:color w:val="000000"/>
                          <w:szCs w:val="24"/>
                        </w:rPr>
                        <w:t xml:space="preserve"> dienos apie tai raštu informuoja savivaldybę. Valstybinės žemės patikėjimo teisės perdavimo tvarką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2-1 d."/>
                    <w:tag w:val="part_efc0e2f4440e4882bb1965facfa4a0b6"/>
                    <w:lock w:val="sdtLocked"/>
                    <w:richText/>
                  </w:sdtPr>
                  <w:sdtContent>
                    <w:p>
                      <w:pPr>
                        <w:tabs>
                          <w:tab w:val="center" w:pos="4153"/>
                          <w:tab w:val="right" w:pos="8306"/>
                        </w:tabs>
                        <w:spacing w:line="360" w:lineRule="auto"/>
                        <w:ind w:firstLine="720"/>
                        <w:jc w:val="both"/>
                        <w:rPr>
                          <w:color w:val="000000"/>
                          <w:szCs w:val="24"/>
                          <w:lang w:eastAsia="lt-LT"/>
                        </w:rPr>
                      </w:pPr>
                      <w:sdt>
                        <w:sdtPr>
                          <w:alias w:val="Numeris"/>
                          <w:tag w:val="nr_efc0e2f4440e4882bb1965facfa4a0b6"/>
                          <w:lock w:val="sdtLocked"/>
                          <w:richText/>
                        </w:sdtPr>
                        <w:sdtContent>
                          <w:r>
                            <w:rPr>
                              <w:bCs/>
                              <w:color w:val="000000"/>
                              <w:szCs w:val="24"/>
                            </w:rPr>
                            <w:t>12</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Kai valstybinės žemės sklypą patikėjimo teise valdo savivaldybė, tačiau jis reikalingas centralizuotai valdomo valstybės turto valdytojo veiklą reglamentuojančiuose įstatymuose nustatytoms valstybinėms nekilnojamojo turto valdymo funkcijoms atlikti arba valstybinė žemė reikalinga administracinės paskirties valstybės nekilnojamojo turto atnaujinimo projektams įgyvendinti, savivaldybė pagal centralizuotai valdomo valstybės turto valdytojo sprendimą dėl centralizuotai valdomo valstybės turto valdytojo veiklą reglamentuojančiuose įstatymuose nustatytų valstybinių nekilnojamojo turto valdymo funkcijų atlikimo perduoda žemės sklypą valdyti patikėjimo teise centralizuotai valdomo valstybės turto valdytojui. Jeigu valstybinės žemės sklypas priskirtas parduodamam valstybės nekilnojamajam turtui arba viešųjų įstaigų, kurių savininkė ar dalininkė, turinti pusę ar daugiau balsų visuotiniame dalininkų susirinkime, yra valstybė, nekilnojamajam turtui, dėl kurio pardavimo sudaryta viešosios įstaigos ir centralizuotai valdomo valstybės turto valdytojo sutartis, savivaldybė Nacionalinės žemės tarnybos vadovo sprendimu, patvirtinančiu, kad žemės sklypas gali būti parduodamas, ir pagal centralizuotai valdomo valstybės turto valdytojo prašymą perduoda žemės sklypą valdyti patikėjimo teise centralizuotai valdomo valstybės turto valdytojui. Patikėjimo teisė į perduodamą žemės sklypą atsiranda nuo turto priėmimo–perdavimo akto pasirašymo. Priėmimo–perdavimo akto projektą parengia savivaldybė ir pasirašo savivaldybės meras (toliau – meras) arba jo įgaliotas savivaldybės administracijos direktorius. Priėmimo–perdavimo akte turi būti numatyta, kad naujasis valstybinės žemės sklypo patikėtinis savo lėšomis per 3 mėnesius nuo valstybinės žemės sklypo perdavimo dienos privalo įregistruoti patikėjimo teisę į žemės sklypą Nekilnojamojo turto registro informacinėje sistemoje. Pasibaigus centralizuotai valdomo valstybės turto valdytojo valdomo valstybinės žemės sklypo patikėjimo teisės pagrindams, žemės sklypas pagal centralizuotai valdomo valstybės turto valdytojo sprendimą priėmimo–perdavimo aktu perduodamas valdyti patikėjimo teise savivaldybei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3 d."/>
                    <w:tag w:val="part_2070670d86a647609967934037324ea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070670d86a647609967934037324ea3"/>
                          <w:lock w:val="sdtLocked"/>
                          <w:richText/>
                        </w:sdtPr>
                        <w:sdtContent>
                          <w:r>
                            <w:rPr>
                              <w:szCs w:val="24"/>
                              <w:lang w:eastAsia="lt-LT"/>
                            </w:rPr>
                            <w:t>13</w:t>
                          </w:r>
                        </w:sdtContent>
                      </w:sdt>
                      <w:r>
                        <w:rPr>
                          <w:szCs w:val="24"/>
                          <w:lang w:eastAsia="lt-LT"/>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Vyriausybės nustatyta tvarka.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dienos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4 d."/>
                    <w:tag w:val="part_5317b41931af4271aca7e4bd46221a48"/>
                    <w:lock w:val="sdtLocked"/>
                    <w:richText/>
                  </w:sdtPr>
                  <w:sdtContent>
                    <w:p>
                      <w:pPr>
                        <w:widowControl w:val="0"/>
                        <w:spacing w:line="360" w:lineRule="auto"/>
                        <w:ind w:firstLine="720"/>
                        <w:jc w:val="both"/>
                        <w:rPr>
                          <w:szCs w:val="24"/>
                        </w:rPr>
                      </w:pPr>
                      <w:sdt>
                        <w:sdtPr>
                          <w:alias w:val="Numeris"/>
                          <w:tag w:val="nr_5317b41931af4271aca7e4bd46221a48"/>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31d55645574a07837f77738e38d91a"/>
                    <w:lock w:val="sdtLocked"/>
                    <w:richText/>
                  </w:sdtPr>
                  <w:sdtContent>
                    <w:p>
                      <w:pPr>
                        <w:widowControl w:val="0"/>
                        <w:spacing w:line="360" w:lineRule="auto"/>
                        <w:ind w:firstLine="720"/>
                        <w:jc w:val="both"/>
                        <w:rPr>
                          <w:szCs w:val="24"/>
                        </w:rPr>
                      </w:pPr>
                      <w:sdt>
                        <w:sdtPr>
                          <w:alias w:val="Numeris"/>
                          <w:tag w:val="nr_3c31d55645574a07837f77738e38d91a"/>
                          <w:lock w:val="sdtLocked"/>
                          <w:richText/>
                        </w:sdtPr>
                        <w:sdtContent>
                          <w:r>
                            <w:rPr>
                              <w:szCs w:val="24"/>
                            </w:rPr>
                            <w:t>15</w:t>
                          </w:r>
                        </w:sdtContent>
                      </w:sdt>
                      <w:r>
                        <w:rPr>
                          <w:szCs w:val="24"/>
                        </w:rPr>
                        <w:t>. Valstybinės žemės patikėtiniai žemės valdymo, administravimo ir naudojimo funkcijas atlieka naudodamiesi šio įstatymo 34 straipsnyje nurodyta Žemės informacine sistema.</w:t>
                      </w:r>
                    </w:p>
                  </w:sdtContent>
                </w:sdt>
                <w:sdt>
                  <w:sdtPr>
                    <w:alias w:val="7 str. 16 d."/>
                    <w:tag w:val="part_d6ca9a08fc6149c99a5edad8ea859f30"/>
                    <w:lock w:val="sdtLocked"/>
                    <w:richText/>
                  </w:sdtPr>
                  <w:sdtContent>
                    <w:p>
                      <w:pPr>
                        <w:widowControl w:val="0"/>
                        <w:spacing w:line="360" w:lineRule="auto"/>
                        <w:ind w:firstLine="720"/>
                        <w:jc w:val="both"/>
                        <w:rPr>
                          <w:szCs w:val="24"/>
                        </w:rPr>
                      </w:pPr>
                      <w:sdt>
                        <w:sdtPr>
                          <w:alias w:val="Numeris"/>
                          <w:tag w:val="nr_d6ca9a08fc6149c99a5edad8ea859f30"/>
                          <w:lock w:val="sdtLocked"/>
                          <w:richText/>
                        </w:sdtPr>
                        <w:sdtContent>
                          <w:r>
                            <w:rPr>
                              <w:color w:val="000000"/>
                              <w:szCs w:val="24"/>
                            </w:rPr>
                            <w:t>16</w:t>
                          </w:r>
                        </w:sdtContent>
                      </w:sdt>
                      <w:r>
                        <w:rPr>
                          <w:color w:val="000000"/>
                          <w:szCs w:val="24"/>
                        </w:rPr>
                        <w:t>. Savivaldybėms patikėjimo teise valdyti neperduodama valstybinė žemė, kuri: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sdt>
                      <w:sdtPr>
                        <w:alias w:val="7 str. 16 d. 1 p."/>
                        <w:tag w:val="part_d1a3a4d65eb849cc83703e482e654cdb"/>
                        <w:lock w:val="sdtLocked"/>
                        <w:richText/>
                      </w:sdtPr>
                      <w:sdtContent>
                        <w:p>
                          <w:pPr>
                            <w:widowControl w:val="0"/>
                            <w:spacing w:line="360" w:lineRule="auto"/>
                            <w:ind w:firstLine="720"/>
                            <w:jc w:val="both"/>
                            <w:rPr>
                              <w:szCs w:val="24"/>
                            </w:rPr>
                          </w:pPr>
                          <w:sdt>
                            <w:sdtPr>
                              <w:alias w:val="Numeris"/>
                              <w:tag w:val="nr_d1a3a4d65eb849cc83703e482e654cdb"/>
                              <w:lock w:val="sdtLocked"/>
                              <w:richText/>
                            </w:sdtPr>
                            <w:sdtContent>
                              <w:r>
                                <w:rPr>
                                  <w:szCs w:val="24"/>
                                </w:rPr>
                                <w:t>1</w:t>
                              </w:r>
                            </w:sdtContent>
                          </w:sdt>
                          <w:r>
                            <w:rPr>
                              <w:szCs w:val="24"/>
                            </w:rPr>
                            <w:t>) suteikta kitiems patikėtiniams;</w:t>
                          </w:r>
                        </w:p>
                      </w:sdtContent>
                    </w:sdt>
                    <w:sdt>
                      <w:sdtPr>
                        <w:alias w:val="7 str. 16 d. 2 p."/>
                        <w:tag w:val="part_e349e3285b5746e087dd6cbd8c00c60a"/>
                        <w:lock w:val="sdtLocked"/>
                        <w:richText/>
                      </w:sdtPr>
                      <w:sdtContent>
                        <w:p>
                          <w:pPr>
                            <w:widowControl w:val="0"/>
                            <w:spacing w:line="360" w:lineRule="auto"/>
                            <w:ind w:firstLine="720"/>
                            <w:jc w:val="both"/>
                            <w:rPr>
                              <w:szCs w:val="24"/>
                            </w:rPr>
                          </w:pPr>
                          <w:sdt>
                            <w:sdtPr>
                              <w:alias w:val="Numeris"/>
                              <w:tag w:val="nr_e349e3285b5746e087dd6cbd8c00c60a"/>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6 d. 3 p."/>
                        <w:tag w:val="part_be4072b286e0403fa5b38239df94a190"/>
                        <w:lock w:val="sdtLocked"/>
                        <w:richText/>
                      </w:sdtPr>
                      <w:sdtContent>
                        <w:p>
                          <w:pPr>
                            <w:widowControl w:val="0"/>
                            <w:spacing w:line="360" w:lineRule="auto"/>
                            <w:ind w:firstLine="720"/>
                            <w:jc w:val="both"/>
                            <w:rPr>
                              <w:szCs w:val="24"/>
                            </w:rPr>
                          </w:pPr>
                          <w:sdt>
                            <w:sdtPr>
                              <w:alias w:val="Numeris"/>
                              <w:tag w:val="nr_be4072b286e0403fa5b38239df94a190"/>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6 d. 4 p."/>
                        <w:tag w:val="part_678f6dc546db4622a895375f7c04492b"/>
                        <w:lock w:val="sdtLocked"/>
                        <w:richText/>
                      </w:sdtPr>
                      <w:sdtContent>
                        <w:p>
                          <w:pPr>
                            <w:widowControl w:val="0"/>
                            <w:spacing w:line="360" w:lineRule="auto"/>
                            <w:ind w:firstLine="720"/>
                            <w:jc w:val="both"/>
                            <w:rPr>
                              <w:szCs w:val="24"/>
                            </w:rPr>
                          </w:pPr>
                          <w:sdt>
                            <w:sdtPr>
                              <w:alias w:val="Numeris"/>
                              <w:tag w:val="nr_678f6dc546db4622a895375f7c04492b"/>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6 d. 5 p."/>
                        <w:tag w:val="part_eafd305fb0b04845bf4058830d15af63"/>
                        <w:lock w:val="sdtLocked"/>
                        <w:richText/>
                      </w:sdtPr>
                      <w:sdtContent>
                        <w:p>
                          <w:pPr>
                            <w:tabs>
                              <w:tab w:val="left" w:pos="142"/>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afd305fb0b04845bf4058830d15af63"/>
                              <w:lock w:val="sdtLocked"/>
                              <w:richText/>
                            </w:sdtPr>
                            <w:sdtContent>
                              <w:r>
                                <w:rPr>
                                  <w:szCs w:val="24"/>
                                  <w:lang w:eastAsia="lt-LT"/>
                                </w:rPr>
                                <w:t>5</w:t>
                              </w:r>
                            </w:sdtContent>
                          </w:sdt>
                          <w:r>
                            <w:rPr>
                              <w:szCs w:val="24"/>
                              <w:lang w:eastAsia="lt-LT"/>
                            </w:rPr>
                            <w:t>) Investicijų įstatyme nustatytais atvejais, kai jos reikia stambiems projektams</w:t>
                          </w:r>
                          <w:r>
                            <w:rPr>
                              <w:bCs/>
                              <w:szCs w:val="24"/>
                            </w:rPr>
                            <w:t xml:space="preserve"> </w:t>
                          </w:r>
                          <w:r>
                            <w:rPr>
                              <w:bCs/>
                              <w:szCs w:val="24"/>
                              <w:lang w:eastAsia="lt-LT"/>
                            </w:rPr>
                            <w:t>arba gynybos ir saugumo pramonės projektams</w:t>
                          </w:r>
                          <w:r>
                            <w:rPr>
                              <w:szCs w:val="24"/>
                              <w:lang w:eastAsia="lt-LT"/>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7 str. 16 d. 6 p."/>
                        <w:tag w:val="part_9f15b48e36c047f280bd2a43f8d87576"/>
                        <w:lock w:val="sdtLocked"/>
                        <w:richText/>
                      </w:sdtPr>
                      <w:sdtContent>
                        <w:p>
                          <w:pPr>
                            <w:tabs>
                              <w:tab w:val="center" w:pos="4153"/>
                              <w:tab w:val="right" w:pos="8306"/>
                            </w:tabs>
                            <w:spacing w:line="360" w:lineRule="auto"/>
                            <w:ind w:firstLine="720"/>
                            <w:jc w:val="both"/>
                          </w:pPr>
                          <w:sdt>
                            <w:sdtPr>
                              <w:alias w:val="Numeris"/>
                              <w:tag w:val="nr_9f15b48e36c047f280bd2a43f8d87576"/>
                              <w:lock w:val="sdtLocked"/>
                              <w:richText/>
                            </w:sdtPr>
                            <w:sdtContent>
                              <w:r>
                                <w:rPr>
                                  <w:color w:val="000000"/>
                                  <w:szCs w:val="24"/>
                                </w:rPr>
                                <w:t>6</w:t>
                              </w:r>
                            </w:sdtContent>
                          </w:sdt>
                          <w:r>
                            <w:rPr>
                              <w:color w:val="000000"/>
                              <w:szCs w:val="24"/>
                            </w:rPr>
                            <w:t xml:space="preserve">) skirta valstybės funkcijoms atlikti ir kitiems atvejams, kai to reikia </w:t>
                          </w:r>
                          <w:r>
                            <w:rPr>
                              <w:bCs/>
                              <w:color w:val="000000"/>
                              <w:szCs w:val="24"/>
                            </w:rPr>
                            <w:t xml:space="preserve">valstybės poreikiams </w:t>
                          </w:r>
                          <w:r>
                            <w:rPr>
                              <w:color w:val="000000"/>
                              <w:szCs w:val="24"/>
                            </w:rPr>
                            <w:t>įgyvendinti</w:t>
                          </w:r>
                          <w:r>
                            <w:rPr>
                              <w:bCs/>
                              <w:color w:val="000000"/>
                              <w:szCs w:val="24"/>
                            </w:rPr>
                            <w:t xml:space="preserve">: </w:t>
                          </w:r>
                          <w:r>
                            <w:rPr>
                              <w:bCs/>
                              <w:color w:val="000000"/>
                              <w:szCs w:val="24"/>
                              <w:lang w:eastAsia="lt-LT"/>
                            </w:rPr>
                            <w:t>užsienio valstybių diplomatinėms ir konsulinėms atstovybėms įkurti, valstybinės svarbos energetikos objektams, valstybės institucijų valdomam specialiosios paskirties nekilnojamajam turtui statyti ir eksploatuoti ar kitiems neatidėliotiniems valstybės poreikiams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p."/>
                        <w:tag w:val="part_23dfea003aa94a9dad1e0cf1cdc314b4"/>
                        <w:lock w:val="sdtLocked"/>
                        <w:richText/>
                      </w:sdtPr>
                      <w:sdtContent>
                        <w:p>
                          <w:pPr>
                            <w:tabs>
                              <w:tab w:val="center" w:pos="4153"/>
                              <w:tab w:val="right" w:pos="8306"/>
                            </w:tabs>
                            <w:spacing w:line="360" w:lineRule="auto"/>
                            <w:ind w:firstLine="720"/>
                            <w:jc w:val="both"/>
                          </w:pPr>
                          <w:sdt>
                            <w:sdtPr>
                              <w:alias w:val="Numeris"/>
                              <w:tag w:val="nr_23dfea003aa94a9dad1e0cf1cdc314b4"/>
                              <w:lock w:val="sdtLocked"/>
                              <w:richText/>
                            </w:sdtPr>
                            <w:sdtContent>
                              <w:r>
                                <w:rPr>
                                  <w:bCs/>
                                  <w:color w:val="000000"/>
                                  <w:szCs w:val="24"/>
                                </w:rPr>
                                <w:t>7</w:t>
                              </w:r>
                            </w:sdtContent>
                          </w:sdt>
                          <w:r>
                            <w:rPr>
                              <w:bCs/>
                              <w:color w:val="000000"/>
                              <w:szCs w:val="24"/>
                            </w:rPr>
                            <w:t>) yra Lietuvos Respublikos jūrinė teritorija;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p."/>
                        <w:tag w:val="part_aff14922b2ca42aba2a141c16c5d5193"/>
                        <w:lock w:val="sdtLocked"/>
                        <w:richText/>
                      </w:sdtPr>
                      <w:sdtContent>
                        <w:p>
                          <w:pPr>
                            <w:tabs>
                              <w:tab w:val="center" w:pos="4153"/>
                              <w:tab w:val="right" w:pos="8306"/>
                            </w:tabs>
                            <w:spacing w:line="360" w:lineRule="auto"/>
                            <w:ind w:firstLine="720"/>
                            <w:jc w:val="both"/>
                          </w:pPr>
                          <w:sdt>
                            <w:sdtPr>
                              <w:alias w:val="Numeris"/>
                              <w:tag w:val="nr_aff14922b2ca42aba2a141c16c5d5193"/>
                              <w:lock w:val="sdtLocked"/>
                              <w:richText/>
                            </w:sdtPr>
                            <w:sdtContent>
                              <w:r>
                                <w:rPr>
                                  <w:bCs/>
                                  <w:color w:val="000000"/>
                                  <w:szCs w:val="24"/>
                                </w:rPr>
                                <w:t>8</w:t>
                              </w:r>
                            </w:sdtContent>
                          </w:sdt>
                          <w:r>
                            <w:rPr>
                              <w:bCs/>
                              <w:color w:val="000000"/>
                              <w:szCs w:val="24"/>
                            </w:rPr>
                            <w:t>) Miškų įstatyme nustatytais atvejais perduotina miškų urėdijai;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9 p."/>
                        <w:tag w:val="part_8299e55bb55048c3ae55dcac7c67915e"/>
                        <w:lock w:val="sdtLocked"/>
                        <w:richText/>
                      </w:sdtPr>
                      <w:sdtContent>
                        <w:p>
                          <w:pPr>
                            <w:tabs>
                              <w:tab w:val="center" w:pos="4153"/>
                              <w:tab w:val="right" w:pos="8306"/>
                            </w:tabs>
                            <w:spacing w:line="360" w:lineRule="auto"/>
                            <w:ind w:firstLine="720"/>
                            <w:jc w:val="both"/>
                            <w:rPr>
                              <w:szCs w:val="24"/>
                            </w:rPr>
                          </w:pPr>
                          <w:sdt>
                            <w:sdtPr>
                              <w:alias w:val="Numeris"/>
                              <w:tag w:val="nr_8299e55bb55048c3ae55dcac7c67915e"/>
                              <w:lock w:val="sdtLocked"/>
                              <w:richText/>
                            </w:sdtPr>
                            <w:sdtContent>
                              <w:r>
                                <w:rPr>
                                  <w:bCs/>
                                  <w:color w:val="000000"/>
                                  <w:szCs w:val="24"/>
                                </w:rPr>
                                <w:t>9</w:t>
                              </w:r>
                            </w:sdtContent>
                          </w:sdt>
                          <w:r>
                            <w:rPr>
                              <w:bCs/>
                              <w:color w:val="000000"/>
                              <w:szCs w:val="24"/>
                            </w:rPr>
                            <w:t>) šio įstatymo 13</w:t>
                          </w:r>
                          <w:r>
                            <w:rPr>
                              <w:bCs/>
                              <w:color w:val="000000"/>
                              <w:szCs w:val="24"/>
                              <w:vertAlign w:val="superscript"/>
                            </w:rPr>
                            <w:t>1</w:t>
                          </w:r>
                          <w:r>
                            <w:rPr>
                              <w:bCs/>
                              <w:color w:val="000000"/>
                              <w:szCs w:val="24"/>
                            </w:rPr>
                            <w:t xml:space="preserve"> straipsnio 3 dalyje nustatyta tvarka įtraukta į rezervuotų investicinių valstybinės žemės sklypų sąrašą.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7 str. 17 d."/>
                    <w:tag w:val="part_589543afa02a4ffd8156edb322ae1826"/>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sdtContent>
            </w:sdt>
            <w:sdt>
              <w:sdtPr>
                <w:alias w:val="8 str."/>
                <w:tag w:val="part_c7277a79438b461abcfbb9b4bf8de0fa"/>
                <w:lock w:val="sdtLocked"/>
                <w:richText/>
              </w:sdtPr>
              <w:sdtContent>
                <w:p>
                  <w:pPr>
                    <w:widowControl w:val="0"/>
                    <w:tabs>
                      <w:tab w:val="center" w:pos="4153"/>
                      <w:tab w:val="right" w:pos="8306"/>
                    </w:tabs>
                    <w:spacing w:line="360" w:lineRule="auto"/>
                    <w:ind w:firstLine="720"/>
                    <w:jc w:val="both"/>
                    <w:textAlignment w:val="baseline"/>
                    <w:rPr>
                      <w:b/>
                      <w:szCs w:val="24"/>
                      <w:lang w:eastAsia="lt-LT"/>
                    </w:rPr>
                  </w:pPr>
                  <w:sdt>
                    <w:sdtPr>
                      <w:alias w:val="Numeris"/>
                      <w:tag w:val="nr_c7277a79438b461abcfbb9b4bf8de0fa"/>
                      <w:lock w:val="sdtLocked"/>
                      <w:richText/>
                    </w:sdtPr>
                    <w:sdtContent>
                      <w:r>
                        <w:rPr>
                          <w:b/>
                          <w:szCs w:val="24"/>
                          <w:lang w:eastAsia="lt-LT"/>
                        </w:rPr>
                        <w:t>8</w:t>
                      </w:r>
                    </w:sdtContent>
                  </w:sdt>
                  <w:r>
                    <w:rPr>
                      <w:b/>
                      <w:szCs w:val="24"/>
                      <w:lang w:eastAsia="lt-LT"/>
                    </w:rPr>
                    <w:t xml:space="preserve"> straipsnis. </w:t>
                  </w:r>
                  <w:sdt>
                    <w:sdtPr>
                      <w:alias w:val="Pavadinimas"/>
                      <w:tag w:val="title_c7277a79438b461abcfbb9b4bf8de0fa"/>
                      <w:lock w:val="sdtLocked"/>
                      <w:richText/>
                    </w:sdtPr>
                    <w:sdtContent>
                      <w:r>
                        <w:rPr>
                          <w:b/>
                          <w:szCs w:val="24"/>
                          <w:lang w:eastAsia="lt-LT"/>
                        </w:rPr>
                        <w:t>Valstybinės žemės perdavimas neatlygintinai ja naudotis (panauda)</w:t>
                      </w:r>
                    </w:sdtContent>
                  </w:sdt>
                </w:p>
                <w:sdt>
                  <w:sdtPr>
                    <w:alias w:val="8 str. 1 d."/>
                    <w:tag w:val="part_9f5ba8b315a94f1393757749f078c7a9"/>
                    <w:lock w:val="sdtLocked"/>
                    <w:richText/>
                  </w:sdtPr>
                  <w:sdtContent>
                    <w:p>
                      <w:pPr>
                        <w:spacing w:line="360" w:lineRule="auto"/>
                        <w:ind w:firstLine="720"/>
                        <w:jc w:val="both"/>
                        <w:rPr>
                          <w:szCs w:val="24"/>
                          <w:lang w:eastAsia="lt-LT"/>
                        </w:rPr>
                      </w:pPr>
                      <w:sdt>
                        <w:sdtPr>
                          <w:alias w:val="Numeris"/>
                          <w:tag w:val="nr_9f5ba8b315a94f1393757749f078c7a9"/>
                          <w:lock w:val="sdtLocked"/>
                          <w:richText/>
                        </w:sdtPr>
                        <w:sdtContent>
                          <w:r>
                            <w:rPr>
                              <w:szCs w:val="24"/>
                            </w:rPr>
                            <w:t>1</w:t>
                          </w:r>
                        </w:sdtContent>
                      </w:sdt>
                      <w:r>
                        <w:rPr>
                          <w:szCs w:val="24"/>
                        </w:rPr>
                        <w:t>.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w:t>
                      </w:r>
                      <w:r>
                        <w:rPr>
                          <w:bCs/>
                          <w:szCs w:val="24"/>
                          <w:lang w:eastAsia="lt-LT"/>
                        </w:rPr>
                        <w:t xml:space="preserve"> Vyriausybės įgaliotoms institucijoms pagal su jomis šio įstatymo nustatyta tvarka sudaromas valstybinės žemės panaudos sutartis gali būti perduodami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valstybės ir (ar) vietinės reikšmės kelio ir (ar) kitai inžinerinei infrastruktūrai statyti ir (ar) įrengti. S</w:t>
                      </w:r>
                      <w:r>
                        <w:rPr>
                          <w:szCs w:val="24"/>
                        </w:rPr>
                        <w:t>udarant valstybinės žemės panaudos sutartis, savivaldybėms taip pat gali būti perduoti laikinai, iki rezervuoto investicinio valstybinės žemės sklypo (jo dalies) nuomos sutarties sudarymo, bet ne ilgiau negu iki rezervuoto investicinio valstybinės žemės sklypo (jo dalies) rezervacijos termino pabaigos, neatlygintinai naudotis rezervuoti investiciniai valstybinės žemės sklypai (jų dalys) inžinerinei savivaldybės infrastruktūrai įrengti, sutvarkyti ir (ar) investiciniam valstybinės žemės sklypui (jo daliai) vystyti Lietuvos Respublikos vietos savivaldos įstatymo 6 straipsnio 38 punkto pagrindu. 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(jų dalys), reikalingi šiems statiniams ar įrenginiams eksploatuoti. Kai panaudos pagrindais perduodamas žemės sklypas (jo dalis)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8 str. 2 d."/>
                    <w:tag w:val="part_24b17f6f8a8744b083f40ae452ab878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4b17f6f8a8744b083f40ae452ab8786"/>
                          <w:lock w:val="sdtLocked"/>
                          <w:richText/>
                        </w:sdtPr>
                        <w:sdtContent>
                          <w:r>
                            <w:rPr>
                              <w:szCs w:val="24"/>
                              <w:lang w:eastAsia="lt-LT"/>
                            </w:rPr>
                            <w:t>2</w:t>
                          </w:r>
                        </w:sdtContent>
                      </w:sdt>
                      <w:r>
                        <w:rPr>
                          <w:szCs w:val="24"/>
                          <w:lang w:eastAsia="lt-LT"/>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13504b1466a24ebcb751f33e0c24409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3504b1466a24ebcb751f33e0c24409d"/>
                          <w:lock w:val="sdtLocked"/>
                          <w:richText/>
                        </w:sdtPr>
                        <w:sdtContent>
                          <w:r>
                            <w:rPr>
                              <w:szCs w:val="24"/>
                              <w:lang w:eastAsia="lt-LT"/>
                            </w:rPr>
                            <w:t>3</w:t>
                          </w:r>
                        </w:sdtContent>
                      </w:sdt>
                      <w:r>
                        <w:rPr>
                          <w:szCs w:val="24"/>
                          <w:lang w:eastAsia="lt-LT"/>
                        </w:rPr>
                        <w:t>. Valstybinės žemės sklypus (jų dalis) neatlygintinai naudotis įstatymų ir kitų teisės aktų nustatyta tvarka perduoda:</w:t>
                      </w:r>
                    </w:p>
                    <w:sdt>
                      <w:sdtPr>
                        <w:alias w:val="8 str. 3 d. 1 p."/>
                        <w:tag w:val="part_991e9e5c128f4555b767c870dbb47de3"/>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991e9e5c128f4555b767c870dbb47de3"/>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 xml:space="preserve">merai </w:t>
                          </w:r>
                          <w:r>
                            <w:rPr>
                              <w:color w:val="000000"/>
                              <w:szCs w:val="24"/>
                              <w:lang w:eastAsia="lt-LT"/>
                            </w:rPr>
                            <w:t>– kai valstybinės žemės sklypai</w:t>
                          </w:r>
                          <w:r>
                            <w:rPr>
                              <w:bCs/>
                              <w:color w:val="000000"/>
                              <w:szCs w:val="24"/>
                              <w:lang w:eastAsia="lt-LT"/>
                            </w:rPr>
                            <w:t xml:space="preserve"> </w:t>
                          </w:r>
                          <w:r>
                            <w:rPr>
                              <w:color w:val="000000"/>
                              <w:szCs w:val="24"/>
                              <w:lang w:eastAsia="lt-LT"/>
                            </w:rPr>
                            <w:t xml:space="preserve">(jų dalys) perduoti patikėjimo teise savivaldybėms. </w:t>
                          </w:r>
                          <w:r>
                            <w:rPr>
                              <w:bCs/>
                              <w:color w:val="000000"/>
                              <w:szCs w:val="24"/>
                              <w:lang w:eastAsia="lt-LT"/>
                            </w:rPr>
                            <w:t>Valstybinės</w:t>
                          </w:r>
                          <w:r>
                            <w:rPr>
                              <w:color w:val="000000"/>
                              <w:szCs w:val="24"/>
                              <w:lang w:eastAsia="lt-LT"/>
                            </w:rPr>
                            <w:t xml:space="preserve"> žemės panaudos sutartį sudaro meras arba jo įgaliotas savivaldybės administracijos direktorius;</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str. 3 d. 2 p."/>
                        <w:tag w:val="part_fcc11a5121504f2dbf6523d3f68ac63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cc11a5121504f2dbf6523d3f68ac637"/>
                              <w:lock w:val="sdtLocked"/>
                              <w:richText/>
                            </w:sdtPr>
                            <w:sdtContent>
                              <w:r>
                                <w:rPr>
                                  <w:szCs w:val="24"/>
                                  <w:lang w:eastAsia="lt-LT"/>
                                </w:rPr>
                                <w:t>2</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8 str. 3 d. 3 p."/>
                        <w:tag w:val="part_bb5707fdcd504cfe9a54ea068d97e478"/>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b5707fdcd504cfe9a54ea068d97e478"/>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Sprendimą perduoti neatlygintinai naudotis valstybinės žemės sklypą (jo dalį) priima ir valstybinės žemės panaudos sutartį sudaro centralizuotai valdomo valstybės turto valdytojo vadovas;</w:t>
                          </w:r>
                        </w:p>
                      </w:sdtContent>
                    </w:sdt>
                    <w:sdt>
                      <w:sdtPr>
                        <w:alias w:val="8 str. 3 d. 4 p."/>
                        <w:tag w:val="part_9947509a645c44a68a00270c963eb2b7"/>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947509a645c44a68a00270c963eb2b7"/>
                              <w:lock w:val="sdtLocked"/>
                              <w:richText/>
                            </w:sdtPr>
                            <w:sdtContent>
                              <w:r>
                                <w:rPr>
                                  <w:szCs w:val="24"/>
                                  <w:lang w:eastAsia="lt-LT"/>
                                </w:rPr>
                                <w:t>4</w:t>
                              </w:r>
                            </w:sdtContent>
                          </w:sdt>
                          <w:r>
                            <w:rPr>
                              <w:szCs w:val="24"/>
                              <w:lang w:eastAsia="lt-LT"/>
                            </w:rPr>
                            <w:t>) Nacionalinė žemės tarnyba – visais kitais atvejais. Sprendimą perduoti neatlygintinai naudotis valstybinės žemės sklypą (jo dalį) priima ir valstybinės žemės panaudos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8 str. 4 d."/>
                    <w:tag w:val="part_5044f4cc22844c80870e8f5b3a242dd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044f4cc22844c80870e8f5b3a242dd3"/>
                          <w:lock w:val="sdtLocked"/>
                          <w:richText/>
                        </w:sdtPr>
                        <w:sdtContent>
                          <w:r>
                            <w:rPr>
                              <w:szCs w:val="24"/>
                              <w:lang w:eastAsia="lt-LT"/>
                            </w:rPr>
                            <w:t>4</w:t>
                          </w:r>
                        </w:sdtContent>
                      </w:sdt>
                      <w:r>
                        <w:rPr>
                          <w:szCs w:val="24"/>
                          <w:lang w:eastAsia="lt-LT"/>
                        </w:rPr>
                        <w:t>. Valstybinė žemė šio straipsnio 1 dalyje nurodytiems subjektams, išskyrus tradicines religines bendruomenes ir bendrijas, perduodama neatlygintinai naudotis tik valstybės ir savivaldybių funkcijoms atlikti. Jeigu perduotas naudotis žemės sklypas (jo dalis) naudojamas ne pagal panaudos sutartyje nurodytas sąlygas arba panaudos gavėjas nebeatlieka funkcijų, kurioms buvo perduotas valstybinės žemės sklypas (jo dalis), laikoma, kad perduotas neatlygintinai naudotis žemės sklypas (jo dalis) naudojamas ne pagal paskirtį, ir panaudos davėjas turi nutraukti panaudos sutartį prieš terminą.</w:t>
                      </w:r>
                    </w:p>
                  </w:sdtContent>
                </w:sdt>
                <w:sdt>
                  <w:sdtPr>
                    <w:alias w:val="8 str. 5 d."/>
                    <w:tag w:val="part_ce5f1506e5b14c29b08f6f65fb9512b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e5f1506e5b14c29b08f6f65fb9512b7"/>
                          <w:lock w:val="sdtLocked"/>
                          <w:richText/>
                        </w:sdtPr>
                        <w:sdtContent>
                          <w:r>
                            <w:rPr>
                              <w:szCs w:val="24"/>
                              <w:lang w:eastAsia="lt-LT"/>
                            </w:rPr>
                            <w:t>5</w:t>
                          </w:r>
                        </w:sdtContent>
                      </w:sdt>
                      <w:r>
                        <w:rPr>
                          <w:szCs w:val="24"/>
                          <w:lang w:eastAsia="lt-LT"/>
                        </w:rPr>
                        <w:t>. Asmenys, kuriems valstybinės žemės sklypai (jų dalys) perduoti neatlygintinai naudotis, negali jų perduoti naudotis kitiems asmenims.</w:t>
                      </w:r>
                    </w:p>
                  </w:sdtContent>
                </w:sdt>
                <w:sdt>
                  <w:sdtPr>
                    <w:alias w:val="8 str. 6 d."/>
                    <w:tag w:val="part_f90aec635f544c62a68c7f3533aa226b"/>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f90aec635f544c62a68c7f3533aa226b"/>
                          <w:lock w:val="sdtLocked"/>
                          <w:richText/>
                        </w:sdtPr>
                        <w:sdtContent>
                          <w:r>
                            <w:rPr>
                              <w:color w:val="000000"/>
                              <w:szCs w:val="24"/>
                            </w:rPr>
                            <w:t>6</w:t>
                          </w:r>
                        </w:sdtContent>
                      </w:sdt>
                      <w:r>
                        <w:rPr>
                          <w:color w:val="000000"/>
                          <w:szCs w:val="24"/>
                        </w:rPr>
                        <w:t xml:space="preserve">. </w:t>
                      </w:r>
                      <w:r>
                        <w:rPr>
                          <w:color w:val="000000"/>
                          <w:szCs w:val="24"/>
                          <w:lang w:eastAsia="lt-LT"/>
                        </w:rPr>
                        <w:t xml:space="preserve">Prieš </w:t>
                      </w:r>
                      <w:r>
                        <w:rPr>
                          <w:bCs/>
                          <w:color w:val="000000"/>
                          <w:szCs w:val="24"/>
                          <w:lang w:eastAsia="lt-LT"/>
                        </w:rPr>
                        <w:t>merui</w:t>
                      </w:r>
                      <w:r>
                        <w:rPr>
                          <w:color w:val="000000"/>
                          <w:szCs w:val="24"/>
                          <w:lang w:eastAsia="lt-LT"/>
                        </w:rPr>
                        <w:t xml:space="preserve"> priimant sprendimą dėl patikėjimo teise perduotų valstybinės žemės sklypų </w:t>
                      </w:r>
                      <w:r>
                        <w:rPr>
                          <w:color w:val="000000"/>
                          <w:szCs w:val="24"/>
                        </w:rPr>
                        <w:t>(jų dalių)</w:t>
                      </w:r>
                      <w:r>
                        <w:rPr>
                          <w:color w:val="000000"/>
                          <w:szCs w:val="24"/>
                          <w:lang w:eastAsia="lt-LT"/>
                        </w:rPr>
                        <w:t>, kurie atitinka šio įstatymo 36</w:t>
                      </w:r>
                      <w:r>
                        <w:rPr>
                          <w:color w:val="000000"/>
                          <w:szCs w:val="24"/>
                          <w:vertAlign w:val="superscript"/>
                          <w:lang w:eastAsia="lt-LT"/>
                        </w:rPr>
                        <w:t>2</w:t>
                      </w:r>
                      <w:r>
                        <w:rPr>
                          <w:color w:val="000000"/>
                          <w:szCs w:val="24"/>
                          <w:lang w:eastAsia="lt-LT"/>
                        </w:rPr>
                        <w:t xml:space="preserve"> straipsnio 8 dalyje nustatytus kriterijus, panaudos sandorio sudarymo, savivaldybės šio įstatymo 36</w:t>
                      </w:r>
                      <w:r>
                        <w:rPr>
                          <w:color w:val="000000"/>
                          <w:szCs w:val="24"/>
                          <w:vertAlign w:val="superscript"/>
                          <w:lang w:eastAsia="lt-LT"/>
                        </w:rPr>
                        <w:t>2</w:t>
                      </w:r>
                      <w:r>
                        <w:rPr>
                          <w:color w:val="000000"/>
                          <w:szCs w:val="24"/>
                          <w:lang w:eastAsia="lt-LT"/>
                        </w:rPr>
                        <w:t xml:space="preserve"> straipsnio 7 dalyje nustatyta tvarka ir terminais </w:t>
                      </w:r>
                      <w:r>
                        <w:rPr>
                          <w:bCs/>
                          <w:color w:val="000000"/>
                          <w:szCs w:val="24"/>
                          <w:lang w:eastAsia="lt-LT"/>
                        </w:rPr>
                        <w:t xml:space="preserve">prašo Nacionalinę žemės tarnybą </w:t>
                      </w:r>
                      <w:r>
                        <w:rPr>
                          <w:color w:val="000000"/>
                          <w:szCs w:val="24"/>
                          <w:lang w:eastAsia="lt-LT"/>
                        </w:rPr>
                        <w:t xml:space="preserve">patikrinti šio sandorio </w:t>
                      </w:r>
                      <w:r>
                        <w:rPr>
                          <w:bCs/>
                          <w:color w:val="000000"/>
                          <w:szCs w:val="24"/>
                          <w:lang w:eastAsia="lt-LT"/>
                        </w:rPr>
                        <w:t>projekto</w:t>
                      </w:r>
                      <w:r>
                        <w:rPr>
                          <w:color w:val="000000"/>
                          <w:szCs w:val="24"/>
                          <w:lang w:eastAsia="lt-LT"/>
                        </w:rPr>
                        <w:t xml:space="preserve"> </w:t>
                      </w:r>
                      <w:r>
                        <w:rPr>
                          <w:bCs/>
                          <w:color w:val="000000"/>
                          <w:szCs w:val="24"/>
                          <w:lang w:eastAsia="lt-LT"/>
                        </w:rPr>
                        <w:t xml:space="preserve">atitiktį teisės aktų, reglamentuojančių valstybinės žemės panaudos sutarčių sudarymą, reikalavimams </w:t>
                      </w:r>
                      <w:r>
                        <w:rPr>
                          <w:color w:val="000000"/>
                          <w:szCs w:val="24"/>
                          <w:lang w:eastAsia="lt-LT"/>
                        </w:rPr>
                        <w:t xml:space="preserve">ir pateikti išvadą. Sandoriai </w:t>
                      </w:r>
                      <w:r>
                        <w:rPr>
                          <w:bCs/>
                          <w:color w:val="000000"/>
                          <w:szCs w:val="24"/>
                          <w:lang w:eastAsia="lt-LT"/>
                        </w:rPr>
                        <w:t xml:space="preserve">sudaromi </w:t>
                      </w:r>
                      <w:r>
                        <w:rPr>
                          <w:color w:val="000000"/>
                          <w:szCs w:val="24"/>
                          <w:lang w:eastAsia="lt-LT"/>
                        </w:rPr>
                        <w:t>tik gavus Nacionalinės žemės tarnybos išvadą</w:t>
                      </w:r>
                      <w:r>
                        <w:rPr>
                          <w:bCs/>
                          <w:color w:val="000000"/>
                          <w:szCs w:val="24"/>
                          <w:lang w:eastAsia="lt-LT"/>
                        </w:rPr>
                        <w:t>, kad</w:t>
                      </w:r>
                      <w:r>
                        <w:rPr>
                          <w:color w:val="000000"/>
                          <w:szCs w:val="24"/>
                          <w:lang w:eastAsia="lt-LT"/>
                        </w:rPr>
                        <w:t xml:space="preserve"> sandorio </w:t>
                      </w:r>
                      <w:r>
                        <w:rPr>
                          <w:bCs/>
                          <w:color w:val="000000"/>
                          <w:szCs w:val="24"/>
                          <w:lang w:eastAsia="lt-LT"/>
                        </w:rPr>
                        <w:t xml:space="preserve">projektas atitinka </w:t>
                      </w:r>
                      <w:r>
                        <w:rPr>
                          <w:color w:val="000000"/>
                          <w:szCs w:val="24"/>
                          <w:lang w:eastAsia="lt-LT"/>
                        </w:rPr>
                        <w:t>teisės aktų</w:t>
                      </w:r>
                      <w:r>
                        <w:rPr>
                          <w:bCs/>
                          <w:color w:val="000000"/>
                          <w:szCs w:val="24"/>
                          <w:lang w:eastAsia="lt-LT"/>
                        </w:rPr>
                        <w:t>, reglamentuojančių valstybinės žemės panaudos sutarčių sudarymą, reikalavimus.</w:t>
                      </w:r>
                      <w:r>
                        <w:rPr>
                          <w:color w:val="000000"/>
                          <w:szCs w:val="24"/>
                          <w:lang w:eastAsia="lt-LT"/>
                        </w:rPr>
                        <w:t xml:space="preserve"> J</w:t>
                      </w:r>
                      <w:r>
                        <w:rPr>
                          <w:bCs/>
                          <w:color w:val="000000"/>
                          <w:szCs w:val="24"/>
                          <w:lang w:eastAsia="lt-LT"/>
                        </w:rPr>
                        <w:t>uridiniai faktai apie sudarytą panaudos sutartį</w:t>
                      </w:r>
                      <w:r>
                        <w:rPr>
                          <w:color w:val="000000"/>
                          <w:szCs w:val="24"/>
                          <w:lang w:eastAsia="lt-LT"/>
                        </w:rPr>
                        <w:t xml:space="preserve"> registruojami Nekilnojamojo turto </w:t>
                      </w:r>
                      <w:r>
                        <w:rPr>
                          <w:bCs/>
                          <w:color w:val="000000"/>
                          <w:szCs w:val="24"/>
                          <w:lang w:eastAsia="lt-LT"/>
                        </w:rPr>
                        <w:t>registro informacinėje sistemoje</w:t>
                      </w:r>
                      <w:r>
                        <w:rPr>
                          <w:color w:val="000000"/>
                          <w:szCs w:val="24"/>
                          <w:lang w:eastAsia="lt-LT"/>
                        </w:rPr>
                        <w:t xml:space="preserve">. Gavus išvadą, kad </w:t>
                      </w:r>
                      <w:r>
                        <w:rPr>
                          <w:bCs/>
                          <w:color w:val="000000"/>
                          <w:szCs w:val="24"/>
                          <w:lang w:eastAsia="lt-LT"/>
                        </w:rPr>
                        <w:t xml:space="preserve">sandorio projektas </w:t>
                      </w:r>
                      <w:r>
                        <w:rPr>
                          <w:color w:val="000000"/>
                          <w:szCs w:val="24"/>
                          <w:lang w:eastAsia="lt-LT"/>
                        </w:rPr>
                        <w:t>atitinka teisės aktų</w:t>
                      </w:r>
                      <w:r>
                        <w:rPr>
                          <w:bCs/>
                          <w:color w:val="000000"/>
                          <w:szCs w:val="24"/>
                          <w:lang w:eastAsia="lt-LT"/>
                        </w:rPr>
                        <w:t xml:space="preserve">, reglamentuojančių valstybinės žemės panaudos sutarčių sudarymą, </w:t>
                      </w:r>
                      <w:r>
                        <w:rPr>
                          <w:color w:val="000000"/>
                          <w:szCs w:val="24"/>
                          <w:lang w:eastAsia="lt-LT"/>
                        </w:rPr>
                        <w:t xml:space="preserve">reikalavimus, jo sąlygos nekeičiamos. Siekiant pakeisti sandorio sąlygas, savivaldybė parengia naują sandorio projektą ir </w:t>
                      </w:r>
                      <w:r>
                        <w:rPr>
                          <w:bCs/>
                          <w:color w:val="000000"/>
                          <w:szCs w:val="24"/>
                          <w:lang w:eastAsia="lt-LT"/>
                        </w:rPr>
                        <w:t xml:space="preserve">prašo </w:t>
                      </w:r>
                      <w:r>
                        <w:rPr>
                          <w:color w:val="000000"/>
                          <w:szCs w:val="24"/>
                          <w:lang w:eastAsia="lt-LT"/>
                        </w:rPr>
                        <w:t xml:space="preserve">Nacionalinę žemės tarnybą </w:t>
                      </w:r>
                      <w:r>
                        <w:rPr>
                          <w:bCs/>
                          <w:color w:val="000000"/>
                          <w:szCs w:val="24"/>
                          <w:lang w:eastAsia="lt-LT"/>
                        </w:rPr>
                        <w:t>pateikti pakartotinę išvadą</w:t>
                      </w:r>
                      <w:r>
                        <w:rPr>
                          <w:color w:val="000000"/>
                          <w:szCs w:val="24"/>
                          <w:lang w:eastAsia="lt-LT"/>
                        </w:rPr>
                        <w:t>. Nacionalinei žemės tarnybai pateikus pakartotinę išvadą, ankstesnė išvada laikoma negaliojančia. Dėl mero arba jo įgalioto savivaldybės administracijos direktoriaus sudarytų sandorių, kurių sąlygos buvo pakeistos be pakartotinės Nacionalinės žemės tarnybos išvados, ar dėl sandorių, sudarytų negavus Nacionalinės žemės tarnybos išvados, kad sandorio projektas atitinka teisės aktų, reglamentuojančių valstybinės žemės panaudos sutarčių sudarymą, reikalavimus, pripažinimo negaliojančiais Nacionalinė žemės tarnyba kreipiasi į teismą, kad būtų apgintas viešasis interesas.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str. 7 d."/>
                    <w:tag w:val="part_44d9cd5880db4667b99d827ba3ce978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4d9cd5880db4667b99d827ba3ce9783"/>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(jo dalyje)</w:t>
                      </w:r>
                      <w:r>
                        <w:rPr>
                          <w:bCs/>
                          <w:szCs w:val="24"/>
                          <w:lang w:eastAsia="lt-LT"/>
                        </w:rPr>
                        <w:t xml:space="preserve"> </w:t>
                      </w:r>
                      <w:r>
                        <w:rPr>
                          <w:szCs w:val="24"/>
                          <w:lang w:eastAsia="lt-LT"/>
                        </w:rPr>
                        <w:t>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8 d."/>
                    <w:tag w:val="part_caa49fbb39e34b29bbd93ce64ad245a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aa49fbb39e34b29bbd93ce64ad245a7"/>
                          <w:lock w:val="sdtLocked"/>
                          <w:richText/>
                        </w:sdtPr>
                        <w:sdtContent>
                          <w:r>
                            <w:rPr>
                              <w:szCs w:val="24"/>
                              <w:lang w:eastAsia="lt-LT"/>
                            </w:rPr>
                            <w:t>8</w:t>
                          </w:r>
                        </w:sdtContent>
                      </w:sdt>
                      <w:r>
                        <w:rPr>
                          <w:szCs w:val="24"/>
                          <w:lang w:eastAsia="lt-LT"/>
                        </w:rPr>
                        <w:t>. Savivaldybėms perdavus neatlygintinai naudotis (suteikus panaudai) joms patikėjimo teise perduotus valstybinės žemės sklypus (jų dalis), valstybinės žemės sklypų (jų dalių)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p>
                  </w:sdtContent>
                </w:sdt>
                <w:sdt>
                  <w:sdtPr>
                    <w:alias w:val="8 str. 9 d."/>
                    <w:tag w:val="part_995870f131d343a592eff5a1b3b268a5"/>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995870f131d343a592eff5a1b3b268a5"/>
                          <w:lock w:val="sdtLocked"/>
                          <w:richText/>
                        </w:sdtPr>
                        <w:sdtContent>
                          <w:r>
                            <w:rPr>
                              <w:szCs w:val="24"/>
                              <w:shd w:val="clear" w:color="auto" w:fill="FFFFFF"/>
                            </w:rPr>
                            <w:t>9</w:t>
                          </w:r>
                        </w:sdtContent>
                      </w:sdt>
                      <w:r>
                        <w:rPr>
                          <w:szCs w:val="24"/>
                        </w:rPr>
                        <w:t>. Valstybinės žemės sklypai neformuojami ir panaudai nesuteikiami šio įstatymo 9</w:t>
                      </w:r>
                      <w:r>
                        <w:rPr>
                          <w:bCs/>
                          <w:szCs w:val="24"/>
                        </w:rPr>
                        <w:t xml:space="preserve"> straipsnio 25 dalyje nurodytais atvejais. </w:t>
                      </w:r>
                    </w:p>
                  </w:sdtContent>
                </w:sdt>
                <w:sdt>
                  <w:sdtPr>
                    <w:alias w:val="8 str. 10 d."/>
                    <w:tag w:val="part_9ef8d1e8968745caa5bf9ede07bf1ca8"/>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9ef8d1e8968745caa5bf9ede07bf1ca8"/>
                          <w:lock w:val="sdtLocked"/>
                          <w:richText/>
                        </w:sdtPr>
                        <w:sdtContent>
                          <w:r>
                            <w:rPr>
                              <w:color w:val="000000"/>
                              <w:szCs w:val="24"/>
                              <w:lang w:eastAsia="lt-LT"/>
                            </w:rPr>
                            <w:t>10</w:t>
                          </w:r>
                        </w:sdtContent>
                      </w:sdt>
                      <w:r>
                        <w:rPr>
                          <w:color w:val="000000"/>
                          <w:szCs w:val="24"/>
                          <w:lang w:eastAsia="lt-LT"/>
                        </w:rPr>
                        <w:t xml:space="preserve">. Kai pagal teritorijų planavimo dokumentą ar žemės valdos projektą keliems savarankiškai funkcionuojantiems statiniams ir (ar) įrenginiams, Nekilnojamojo turto </w:t>
                      </w:r>
                      <w:r>
                        <w:rPr>
                          <w:bCs/>
                          <w:color w:val="000000"/>
                          <w:szCs w:val="24"/>
                          <w:lang w:eastAsia="lt-LT"/>
                        </w:rPr>
                        <w:t>registro informacinėje sistemoje</w:t>
                      </w:r>
                      <w:r>
                        <w:rPr>
                          <w:color w:val="000000"/>
                          <w:szCs w:val="24"/>
                          <w:lang w:eastAsia="lt-LT"/>
                        </w:rPr>
                        <w:t xml:space="preserve"> įregistruotiems kaip atskiri objektai (pagrindiniai daiktai), eksploatuoti suformuotas vienas valstybinės žemės sklypas, šis žemės sklypas ar jo dalis statiniams ir (ar) įrenginiams eksploatuoti suteikiamas panaudai tik aplinkos ministro nustatyta tvarka nustačius savarankiškai funkcionuojantiems statiniams ir (ar) įrenginiams eksploatuoti pagal Nekilnojamojo turto </w:t>
                      </w:r>
                      <w:r>
                        <w:rPr>
                          <w:bCs/>
                          <w:color w:val="000000"/>
                          <w:szCs w:val="24"/>
                          <w:lang w:eastAsia="lt-LT"/>
                        </w:rPr>
                        <w:t>kadastro informacinėje sistemoje</w:t>
                      </w:r>
                      <w:r>
                        <w:rPr>
                          <w:color w:val="000000"/>
                          <w:szCs w:val="24"/>
                          <w:lang w:eastAsia="lt-LT"/>
                        </w:rPr>
                        <w:t xml:space="preserv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panaudos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w:tag w:val="part_7f878b4e1bda464580d2bc14e97d1d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7f878b4e1bda464580d2bc14e97d1da3"/>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7f878b4e1bda464580d2bc14e97d1da3"/>
                      <w:lock w:val="sdtLocked"/>
                      <w:richText/>
                    </w:sdtPr>
                    <w:sdtContent>
                      <w:r>
                        <w:rPr>
                          <w:b/>
                          <w:bCs/>
                          <w:color w:val="000000"/>
                          <w:szCs w:val="24"/>
                          <w:lang w:eastAsia="lt-LT"/>
                        </w:rPr>
                        <w:t>Valstybinės žemės išnuomojimas</w:t>
                      </w:r>
                    </w:sdtContent>
                  </w:sdt>
                </w:p>
                <w:sdt>
                  <w:sdtPr>
                    <w:alias w:val="9 str. 1 d."/>
                    <w:tag w:val="part_4c43793242ef4f0f8d80678d736138b2"/>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4c43793242ef4f0f8d80678d736138b2"/>
                          <w:lock w:val="sdtLocked"/>
                          <w:richText/>
                        </w:sdtPr>
                        <w:sdtContent>
                          <w:r>
                            <w:rPr>
                              <w:color w:val="000000"/>
                              <w:szCs w:val="24"/>
                              <w:lang w:eastAsia="lt-LT"/>
                            </w:rPr>
                            <w:t>1</w:t>
                          </w:r>
                        </w:sdtContent>
                      </w:sdt>
                      <w:r>
                        <w:rPr>
                          <w:color w:val="000000"/>
                          <w:szCs w:val="24"/>
                          <w:lang w:eastAsia="lt-LT"/>
                        </w:rPr>
                        <w:t>. Valstybinės žemės sklypus (jų dalis) įstatymų ir kitų teisės aktų nustatyta tvarka išnuomoja:</w:t>
                      </w:r>
                    </w:p>
                    <w:sdt>
                      <w:sdtPr>
                        <w:alias w:val="9 str. 1 d. 1 p."/>
                        <w:tag w:val="part_c9d6881883ed4066ab9a947eae622998"/>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c9d6881883ed4066ab9a947eae622998"/>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merai</w:t>
                          </w:r>
                          <w:r>
                            <w:rPr>
                              <w:color w:val="000000"/>
                              <w:szCs w:val="24"/>
                              <w:lang w:eastAsia="lt-LT"/>
                            </w:rPr>
                            <w:t xml:space="preserve"> – valstybinės žemės sklypus</w:t>
                          </w:r>
                          <w:r>
                            <w:rPr>
                              <w:bCs/>
                              <w:color w:val="000000"/>
                              <w:szCs w:val="24"/>
                              <w:lang w:eastAsia="lt-LT"/>
                            </w:rPr>
                            <w:t xml:space="preserve"> </w:t>
                          </w:r>
                          <w:r>
                            <w:rPr>
                              <w:color w:val="000000"/>
                              <w:szCs w:val="24"/>
                              <w:lang w:eastAsia="lt-LT"/>
                            </w:rPr>
                            <w:t xml:space="preserve">(jų dalis), perduotus patikėjimo teise savivaldybėms. </w:t>
                          </w:r>
                          <w:r>
                            <w:rPr>
                              <w:bCs/>
                              <w:color w:val="000000"/>
                              <w:szCs w:val="24"/>
                              <w:lang w:eastAsia="lt-LT"/>
                            </w:rPr>
                            <w:t>Valstybinės</w:t>
                          </w:r>
                          <w:r>
                            <w:rPr>
                              <w:color w:val="000000"/>
                              <w:szCs w:val="24"/>
                              <w:lang w:eastAsia="lt-LT"/>
                            </w:rPr>
                            <w:t xml:space="preserve"> žemės nuomos sutartį sudaro meras arba jo įgaliotas savivaldybės administracijos direktorius;</w:t>
                          </w:r>
                        </w:p>
                      </w:sdtContent>
                    </w:sdt>
                    <w:sdt>
                      <w:sdtPr>
                        <w:alias w:val="9 str. 1 d. 2 p."/>
                        <w:tag w:val="part_0cf0c05498b24978b49beae40d0aa523"/>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9 str. 1 d. 3 p."/>
                        <w:tag w:val="part_8b3c5ae37919447eaab41f50c14cd8c7"/>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8b3c5ae37919447eaab41f50c14cd8c7"/>
                              <w:lock w:val="sdtLocked"/>
                              <w:richText/>
                            </w:sdtPr>
                            <w:sdtContent>
                              <w:r>
                                <w:rPr>
                                  <w:color w:val="000000"/>
                                  <w:szCs w:val="24"/>
                                  <w:lang w:eastAsia="lt-LT"/>
                                </w:rPr>
                                <w:t>3</w:t>
                              </w:r>
                            </w:sdtContent>
                          </w:sdt>
                          <w:r>
                            <w:rPr>
                              <w:color w:val="000000"/>
                              <w:szCs w:val="24"/>
                              <w:lang w:eastAsia="lt-LT"/>
                            </w:rPr>
                            <w:t>) kituose įstatymuose nurodyti valstybinės žemės patikėtiniai – šių įstatymų nustatytais atvejais, kai valstybinės žemės sklypai (jų dalys) jiems perduoti patikėjimo teise;</w:t>
                          </w:r>
                        </w:p>
                      </w:sdtContent>
                    </w:sdt>
                    <w:sdt>
                      <w:sdtPr>
                        <w:alias w:val="9 str. 1 d. 4 p."/>
                        <w:tag w:val="part_d9e1613428234b3ca815143dbd4e2b56"/>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d9e1613428234b3ca815143dbd4e2b56"/>
                              <w:lock w:val="sdtLocked"/>
                              <w:richText/>
                            </w:sdtPr>
                            <w:sdtContent>
                              <w:r>
                                <w:rPr>
                                  <w:color w:val="000000"/>
                                  <w:szCs w:val="24"/>
                                  <w:lang w:eastAsia="lt-LT"/>
                                </w:rPr>
                                <w:t>4</w:t>
                              </w:r>
                            </w:sdtContent>
                          </w:sdt>
                          <w:r>
                            <w:rPr>
                              <w:color w:val="000000"/>
                              <w:szCs w:val="24"/>
                              <w:lang w:eastAsia="lt-LT"/>
                            </w:rPr>
                            <w:t>) Nacionalinė žemės tarnyba – visais kitais atvejais. Sprendimą išnuomoti valstybinės žemės sklypą (jo dalį) priima ir valstybinės žemės nuomos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9 str. 2 d."/>
                    <w:tag w:val="part_2aa7b45eb9f7453e8d871c7f2defd587"/>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2aa7b45eb9f7453e8d871c7f2defd587"/>
                          <w:lock w:val="sdtLocked"/>
                          <w:richText/>
                        </w:sdtPr>
                        <w:sdtContent>
                          <w:r>
                            <w:rPr>
                              <w:color w:val="000000"/>
                              <w:szCs w:val="24"/>
                              <w:lang w:eastAsia="lt-LT"/>
                            </w:rPr>
                            <w:t>2</w:t>
                          </w:r>
                        </w:sdtContent>
                      </w:sdt>
                      <w:r>
                        <w:rPr>
                          <w:color w:val="000000"/>
                          <w:szCs w:val="24"/>
                          <w:lang w:eastAsia="lt-LT"/>
                        </w:rPr>
                        <w:t xml:space="preserve">. Valstybinės žemės nuomos sutartyje turi būti </w:t>
                      </w:r>
                      <w:r>
                        <w:rPr>
                          <w:bCs/>
                          <w:color w:val="000000"/>
                          <w:szCs w:val="24"/>
                          <w:lang w:eastAsia="lt-LT"/>
                        </w:rPr>
                        <w:t>numatyta</w:t>
                      </w:r>
                      <w:r>
                        <w:rPr>
                          <w:color w:val="000000"/>
                          <w:szCs w:val="24"/>
                          <w:lang w:eastAsia="lt-LT"/>
                        </w:rPr>
                        <w:t xml:space="preserve">, kad ši sutartis </w:t>
                      </w:r>
                      <w:r>
                        <w:rPr>
                          <w:bCs/>
                          <w:color w:val="000000"/>
                          <w:szCs w:val="24"/>
                          <w:lang w:eastAsia="lt-LT"/>
                        </w:rPr>
                        <w:t>Lietuvos Respublikos nekilnojamojo</w:t>
                      </w:r>
                      <w:r>
                        <w:rPr>
                          <w:color w:val="000000"/>
                          <w:szCs w:val="24"/>
                          <w:lang w:eastAsia="lt-LT"/>
                        </w:rPr>
                        <w:t xml:space="preserve"> turto registro </w:t>
                      </w:r>
                      <w:r>
                        <w:rPr>
                          <w:bCs/>
                          <w:color w:val="000000"/>
                          <w:szCs w:val="24"/>
                          <w:lang w:eastAsia="lt-LT"/>
                        </w:rPr>
                        <w:t>įstatyme</w:t>
                      </w:r>
                      <w:r>
                        <w:rPr>
                          <w:color w:val="000000"/>
                          <w:szCs w:val="24"/>
                          <w:lang w:eastAsia="lt-LT"/>
                        </w:rPr>
                        <w:t xml:space="preserve"> nustatyta tvarka per 3 mėnesius nuo jos sudarymo dienos turi būti valstybinės žemės nuomininko lėšomis įregistruota Nekilnojamojo turto </w:t>
                      </w:r>
                      <w:r>
                        <w:rPr>
                          <w:bCs/>
                          <w:color w:val="000000"/>
                          <w:szCs w:val="24"/>
                          <w:lang w:eastAsia="lt-LT"/>
                        </w:rPr>
                        <w:t>registro informacinėje sistemoje</w:t>
                      </w:r>
                      <w:r>
                        <w:rPr>
                          <w:color w:val="000000"/>
                          <w:szCs w:val="24"/>
                          <w:lang w:eastAsia="lt-LT"/>
                        </w:rPr>
                        <w:t>.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df23966a24aa41eea625d86b371d10c1"/>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f23966a24aa41eea625d86b371d10c1"/>
                          <w:lock w:val="sdtLocked"/>
                          <w:richText/>
                        </w:sdtPr>
                        <w:sdtContent>
                          <w:r>
                            <w:rPr>
                              <w:color w:val="000000"/>
                              <w:szCs w:val="24"/>
                              <w:lang w:eastAsia="lt-LT"/>
                            </w:rPr>
                            <w:t>3</w:t>
                          </w:r>
                        </w:sdtContent>
                      </w:sdt>
                      <w:r>
                        <w:rPr>
                          <w:color w:val="000000"/>
                          <w:szCs w:val="24"/>
                          <w:lang w:eastAsia="lt-LT"/>
                        </w:rPr>
                        <w:t>. Valstybinės žemės sklypo (jo dalies) nuomos terminas nustatomas nuomotojo ir nuomininko susitarimu, ne ilgiau kaip 99 metams. Kai išnuomojamas valstybinės žemės ūkio paskirties žemės sklypas (jo dalis), nuomos terminas nustatomas nuomotojo ir nuomininko susitarimu, tačiau negali būti ilgesnis kaip 25 metai. Valstybinės žemės sklypai laikiniems statiniams statyti ir eksploatuoti išnuomojami statybą leidžiančiame dokumente nustatytam tokių statinių naudojimo terminui. Valstybinės žemės sklypų, išnuomojamų statiniams ar įrenginiams eksploatuoti arba statyti ir eksploatuoti, nuomos terminas nustatomas atsižvelgiant į ekonomiškai pagrįstą statinio ar įrenginio naudojimo trukmę. Valstybinės žemės sklypo (jo dalies) nuomos termino nustatymo motyvai turi būti išdėstyti sprendime išnuomoti valstybinės žemės sklypą.</w:t>
                      </w:r>
                    </w:p>
                  </w:sdtContent>
                </w:sdt>
                <w:sdt>
                  <w:sdtPr>
                    <w:alias w:val="9 str. 4 d."/>
                    <w:tag w:val="part_c7e292673dce46209fffdc663bd17ba1"/>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c7e292673dce46209fffdc663bd17ba1"/>
                          <w:lock w:val="sdtLocked"/>
                          <w:richText/>
                        </w:sdtPr>
                        <w:sdtContent>
                          <w:r>
                            <w:rPr>
                              <w:color w:val="000000"/>
                              <w:szCs w:val="24"/>
                            </w:rPr>
                            <w:t>4</w:t>
                          </w:r>
                        </w:sdtContent>
                      </w:sdt>
                      <w:r>
                        <w:rPr>
                          <w:color w:val="000000"/>
                          <w:szCs w:val="24"/>
                        </w:rPr>
                        <w:t xml:space="preserve">. Valstybinės žemės nuomos sutarties terminas pratęsiamas Vyriausybės nustatyta tvarka. Jeigu valstybinės žemės </w:t>
                      </w:r>
                      <w:r>
                        <w:rPr>
                          <w:bCs/>
                          <w:color w:val="000000"/>
                          <w:szCs w:val="24"/>
                        </w:rPr>
                        <w:t xml:space="preserve">sklypą </w:t>
                      </w:r>
                      <w:r>
                        <w:rPr>
                          <w:color w:val="000000"/>
                          <w:szCs w:val="24"/>
                        </w:rPr>
                        <w:t>šio įstatymo 13</w:t>
                      </w:r>
                      <w:r>
                        <w:rPr>
                          <w:color w:val="000000"/>
                          <w:szCs w:val="24"/>
                          <w:vertAlign w:val="superscript"/>
                        </w:rPr>
                        <w:t>1</w:t>
                      </w:r>
                      <w:r>
                        <w:rPr>
                          <w:color w:val="000000"/>
                          <w:szCs w:val="24"/>
                        </w:rPr>
                        <w:t xml:space="preserve"> straipsnio 3 dalyje nustatyta tvarka </w:t>
                      </w:r>
                      <w:r>
                        <w:rPr>
                          <w:bCs/>
                          <w:color w:val="000000"/>
                          <w:szCs w:val="24"/>
                        </w:rPr>
                        <w:t xml:space="preserve">siūloma </w:t>
                      </w:r>
                      <w:r>
                        <w:rPr>
                          <w:color w:val="000000"/>
                          <w:szCs w:val="24"/>
                        </w:rPr>
                        <w:t xml:space="preserve">įtraukti į rezervuotų investicinių valstybinės žemės sklypų sąrašą ir </w:t>
                      </w:r>
                      <w:r>
                        <w:rPr>
                          <w:bCs/>
                          <w:color w:val="000000"/>
                          <w:szCs w:val="24"/>
                        </w:rPr>
                        <w:t xml:space="preserve">jis </w:t>
                      </w:r>
                      <w:r>
                        <w:rPr>
                          <w:color w:val="000000"/>
                          <w:szCs w:val="24"/>
                        </w:rPr>
                        <w:t>patenka į Nacionalinės žemės tarnybos su Lietuvos Respublikos ekonomikos ir inovacijų ministerija suderintas teritorijas, tokio valstybinės žemės sklypo nuomos terminas gali būti pratęsiamas arba nauja valstybinės žemės nuomos sutartis sudaroma</w:t>
                      </w:r>
                      <w:r>
                        <w:rPr>
                          <w:bCs/>
                          <w:color w:val="000000"/>
                          <w:szCs w:val="24"/>
                        </w:rPr>
                        <w:t xml:space="preserve"> gavus Ekonomikos ir inovacijų ministerijos sutikimą,</w:t>
                      </w:r>
                      <w:r>
                        <w:rPr>
                          <w:color w:val="000000"/>
                          <w:szCs w:val="24"/>
                        </w:rPr>
                        <w:t xml:space="preserve"> Vyriausybės </w:t>
                      </w:r>
                      <w:r>
                        <w:rPr>
                          <w:color w:val="000000"/>
                          <w:szCs w:val="24"/>
                          <w:lang w:eastAsia="lt-LT"/>
                        </w:rPr>
                        <w:t>arba jos įgaliotų institucijų</w:t>
                      </w:r>
                      <w:r>
                        <w:rPr>
                          <w:color w:val="000000"/>
                          <w:szCs w:val="24"/>
                        </w:rPr>
                        <w:t xml:space="preserve"> nustatyta tvarka.</w:t>
                      </w:r>
                    </w:p>
                  </w:sdtContent>
                </w:sdt>
                <w:sdt>
                  <w:sdtPr>
                    <w:alias w:val="9 str. 5 d."/>
                    <w:tag w:val="part_1d04bbf823504a049f2bc95d23ff0118"/>
                    <w:lock w:val="sdtLocked"/>
                    <w:richText/>
                  </w:sdtPr>
                  <w:sdtContent>
                    <w:p>
                      <w:pPr>
                        <w:spacing w:line="360" w:lineRule="auto"/>
                        <w:ind w:firstLine="720"/>
                        <w:jc w:val="both"/>
                        <w:rPr>
                          <w:color w:val="000000"/>
                          <w:szCs w:val="24"/>
                          <w:lang w:eastAsia="lt-LT"/>
                        </w:rPr>
                      </w:pPr>
                      <w:sdt>
                        <w:sdtPr>
                          <w:alias w:val="Numeris"/>
                          <w:tag w:val="nr_1d04bbf823504a049f2bc95d23ff0118"/>
                          <w:lock w:val="sdtLocked"/>
                          <w:richText/>
                        </w:sdtPr>
                        <w:sdtContent>
                          <w:r>
                            <w:rPr>
                              <w:szCs w:val="24"/>
                            </w:rPr>
                            <w:t>5</w:t>
                          </w:r>
                        </w:sdtContent>
                      </w:sdt>
                      <w:r>
                        <w:rPr>
                          <w:szCs w:val="24"/>
                        </w:rPr>
                        <w:t>. Valstybinės žemės sklypas (jo dalis), išskyrus šio straipsnio 6–9</w:t>
                      </w:r>
                      <w:r>
                        <w:rPr>
                          <w:szCs w:val="24"/>
                          <w:vertAlign w:val="superscript"/>
                        </w:rPr>
                        <w:t>1</w:t>
                      </w:r>
                      <w:r>
                        <w:rPr>
                          <w:szCs w:val="24"/>
                        </w:rPr>
                        <w:t>, 10</w:t>
                      </w:r>
                      <w:r>
                        <w:rPr>
                          <w:szCs w:val="24"/>
                          <w:vertAlign w:val="superscript"/>
                        </w:rPr>
                        <w:t>1</w:t>
                      </w:r>
                      <w:r>
                        <w:rPr>
                          <w:szCs w:val="24"/>
                        </w:rPr>
                        <w:t>, 23–24</w:t>
                      </w:r>
                      <w:r>
                        <w:rPr>
                          <w:szCs w:val="24"/>
                          <w:vertAlign w:val="superscript"/>
                        </w:rPr>
                        <w:t>1</w:t>
                      </w:r>
                      <w:r>
                        <w:rPr>
                          <w:szCs w:val="24"/>
                        </w:rPr>
                        <w:t xml:space="preserve"> ir 28 dalyse nustatytus atvejus, išnuomojamas aukciono būdu asmeniui, kuris pasiūlo didžiausią nuomos mokestį. Valstybinės žemės nuomos teisė gali būti perleidžiama šioje dalyje ir šio straipsnio 10¹ dalyje nurodytais atvejais. Kai aukciono būdu išnuomotas valstybinės žemės sklypas (jo dalis) nepradėtas naudoti pagal paskirtį, nepradėti rengti statinių ir kitos veiklos projektai ar nepradėtos vykdyti kitos aukciono sąlygos, valstybinės žemės nuomos teisė neperleidžiama, siekiant pakeisti valstybinės žemės nuomos sutarties šalį ar valstybinės žemės nuomos sutarties atsisakyti, valstybinės žemės sklypo (jo dalies) nuomininkas kreipiasi dėl vienašalio valstybinės žemės nuomos sutarties nutraukimo. Aukciono būdu išnuomotame valstybinės žemės sklype (jo dalyje), kuriame yra teisėtai pradėti nebaigti statyti statiniai, nurodyti šio straipsnio 24</w:t>
                      </w:r>
                      <w:r>
                        <w:rPr>
                          <w:szCs w:val="24"/>
                          <w:vertAlign w:val="superscript"/>
                        </w:rPr>
                        <w:t>1</w:t>
                      </w:r>
                      <w:r>
                        <w:rPr>
                          <w:szCs w:val="24"/>
                        </w:rPr>
                        <w:t xml:space="preserve"> dalyje, ar valstybinės žemės sklypo (jo dalies) nuomininkui pastačius naujus statinius ar įrenginius, valstybinės žemės nuomos sutartis nenutraukiama. Šiuo atveju, perleidus valstybinės žemės nuomos teisę, keičiant valstybinės žemės nuomos sutarties šalį ir sudarant susitarimą dėl valstybinės žemės nuomos sutarties pakeitimo, kitos šios valstybinės žemės nuomos sutarties sąlygos nekeičiamos. Toks valstybinės žemės sklypas (jo dalis) valstybinės žemės sklypo (jo dalies) nuomininko pageidavimu gali būti jam parduodamas šio įstatymo 11 straipsnio 12 dalyje nustatytomis sąlygomis. Valstybinė žemė aukciono būdu ir be aukciono išnuomojama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119002478811f180c9c618618421ed">
                        <w:r w:rsidRPr="00532B9F">
                          <w:rPr>
                            <w:rFonts w:ascii="Times New Roman" w:eastAsia="MS Mincho" w:hAnsi="Times New Roman"/>
                            <w:sz w:val="20"/>
                            <w:i/>
                            <w:iCs/>
                            <w:color w:val="0000FF" w:themeColor="hyperlink"/>
                            <w:u w:val="single"/>
                          </w:rPr>
                          <w:t>XV-862</w:t>
                        </w:r>
                      </w:fldSimple>
                      <w:r>
                        <w:rPr>
                          <w:rFonts w:ascii="Times New Roman" w:eastAsia="MS Mincho" w:hAnsi="Times New Roman"/>
                          <w:sz w:val="20"/>
                          <w:i/>
                          <w:iCs/>
                        </w:rPr>
                        <w:t>,
2026-04-23,
paskelbta TAR 2026-05-04, i. k. 2026-07402            </w:t>
                      </w:r>
                    </w:p>
                    <w:p/>
                  </w:sdtContent>
                </w:sdt>
                <w:sdt>
                  <w:sdtPr>
                    <w:alias w:val="9 str. 6 d."/>
                    <w:tag w:val="part_d38686e04bd84110a211b6633c2895e6"/>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38686e04bd84110a211b6633c2895e6"/>
                          <w:lock w:val="sdtLocked"/>
                          <w:richText/>
                        </w:sdtPr>
                        <w:sdtContent>
                          <w:r>
                            <w:rPr>
                              <w:color w:val="000000"/>
                              <w:szCs w:val="24"/>
                              <w:lang w:eastAsia="lt-LT"/>
                            </w:rPr>
                            <w:t>6</w:t>
                          </w:r>
                        </w:sdtContent>
                      </w:sdt>
                      <w:r>
                        <w:rPr>
                          <w:color w:val="000000"/>
                          <w:szCs w:val="24"/>
                          <w:lang w:eastAsia="lt-LT"/>
                        </w:rPr>
                        <w:t>. Valstybinė žemė išnuomojama be aukciono, jeigu:</w:t>
                      </w:r>
                    </w:p>
                    <w:sdt>
                      <w:sdtPr>
                        <w:alias w:val="9 str. 6 d. 1 p."/>
                        <w:tag w:val="part_fd4b665aedf3437cb8d23fe5b01cdd2e"/>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fd4b665aedf3437cb8d23fe5b01cdd2e"/>
                              <w:lock w:val="sdtLocked"/>
                              <w:richText/>
                            </w:sdtPr>
                            <w:sdtContent>
                              <w:r>
                                <w:rPr>
                                  <w:color w:val="000000"/>
                                  <w:szCs w:val="24"/>
                                  <w:lang w:eastAsia="lt-LT"/>
                                </w:rPr>
                                <w:t>1</w:t>
                              </w:r>
                            </w:sdtContent>
                          </w:sdt>
                          <w:r>
                            <w:rPr>
                              <w:color w:val="000000"/>
                              <w:szCs w:val="24"/>
                              <w:lang w:eastAsia="lt-LT"/>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 išskyrus šio straipsnio 31 dalyje nurodytas išimtis. Pasikeitus valstybinės žemės sklype (jo dalyje) esančių nebaigtų statyti statinių savininkui ir dėl šios priežasties keičiant valstybinės žemės nuomos sutartį, ankstesnio valstybinės žemės sklypo (jo dalies) nuomininko (statinių savininko) pagal valstybinės žemės nuomos sutartį turėtos teisės ir pareigos pereina naujajam statinių savininkui, jeigu pagal Žemės įstatymo 10 straipsnį buvo sumokėtas nustatytas atlyginimas už galimybę statyti statinius šiame valstybinės žemės sklype, kai tokį atlyginimą sumokėti buvo privaloma;</w:t>
                          </w:r>
                        </w:p>
                      </w:sdtContent>
                    </w:sdt>
                    <w:sdt>
                      <w:sdtPr>
                        <w:alias w:val="9 str. 6 d. 2 p."/>
                        <w:tag w:val="part_dc5ad35db2544ae4af1d3a12e90e1eb9"/>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c5ad35db2544ae4af1d3a12e90e1eb9"/>
                              <w:lock w:val="sdtLocked"/>
                              <w:richText/>
                            </w:sdtPr>
                            <w:sdtContent>
                              <w:r>
                                <w:rPr>
                                  <w:color w:val="000000"/>
                                  <w:szCs w:val="24"/>
                                  <w:lang w:eastAsia="lt-LT"/>
                                </w:rPr>
                                <w:t>2</w:t>
                              </w:r>
                            </w:sdtContent>
                          </w:sdt>
                          <w:r>
                            <w:rPr>
                              <w:color w:val="000000"/>
                              <w:szCs w:val="24"/>
                              <w:lang w:eastAsia="lt-LT"/>
                            </w:rPr>
                            <w:t>) Lietuvos Respublikos žemės gelmių įstatymo nustatyta tvarka gautas leidimas naudoti žemės gelmių išteklius ar ertmes;</w:t>
                          </w:r>
                        </w:p>
                      </w:sdtContent>
                    </w:sdt>
                    <w:sdt>
                      <w:sdtPr>
                        <w:alias w:val="9 str. 6 d. 3 p."/>
                        <w:tag w:val="part_e966befd23ba468ba02f126fbf219d07"/>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e966befd23ba468ba02f126fbf219d07"/>
                              <w:lock w:val="sdtLocked"/>
                              <w:richText/>
                            </w:sdtPr>
                            <w:sdtContent>
                              <w:r>
                                <w:rPr>
                                  <w:color w:val="000000"/>
                                  <w:szCs w:val="24"/>
                                  <w:lang w:eastAsia="lt-LT"/>
                                </w:rPr>
                                <w:t>3</w:t>
                              </w:r>
                            </w:sdtContent>
                          </w:sdt>
                          <w:r>
                            <w:rPr>
                              <w:color w:val="000000"/>
                              <w:szCs w:val="24"/>
                              <w:lang w:eastAsia="lt-LT"/>
                            </w:rPr>
                            <w:t>) jos reikia įgyvendinti valstybei svarbiais pripažintiems projektams, regioninės svarbos projektams, kuriuos tokiais projektais pripažįsta regiono plėtros taryba, vadovaudamasi Regioninės plėtros įstatymu, ar Investicijų įstatyme nustatytais atvejais, kai jos reikia stambiems projektams įgyvendinti, taip pat kai jos reikia gynybos ir saugumo pramonės produktų gamybos vystymo projektams įgyvendinti;</w:t>
                          </w:r>
                        </w:p>
                      </w:sdtContent>
                    </w:sdt>
                    <w:sdt>
                      <w:sdtPr>
                        <w:alias w:val="9 str. 6 d. 4 p."/>
                        <w:tag w:val="part_4902700ddf60439d9f1ce2761e38c930"/>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4902700ddf60439d9f1ce2761e38c930"/>
                              <w:lock w:val="sdtLocked"/>
                              <w:richText/>
                            </w:sdtPr>
                            <w:sdtContent>
                              <w:r>
                                <w:rPr>
                                  <w:color w:val="000000"/>
                                  <w:szCs w:val="24"/>
                                  <w:lang w:eastAsia="lt-LT"/>
                                </w:rPr>
                                <w:t>4</w:t>
                              </w:r>
                            </w:sdtContent>
                          </w:sdt>
                          <w:r>
                            <w:rPr>
                              <w:color w:val="000000"/>
                              <w:szCs w:val="24"/>
                              <w:lang w:eastAsia="lt-LT"/>
                            </w:rPr>
                            <w:t>) šio straipsnio 7 dalyje nustatyto dydžio neviršijantys žemės plotai yra įsiterpę tarp išnuomotų valstybinės žemės sklypų – šių sklypų valstybinės žemės nuomininkams;</w:t>
                          </w:r>
                        </w:p>
                      </w:sdtContent>
                    </w:sdt>
                    <w:sdt>
                      <w:sdtPr>
                        <w:alias w:val="9 str. 6 d. 5 p."/>
                        <w:tag w:val="part_69d5b9074cdf44c095b573e6f461698b"/>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69d5b9074cdf44c095b573e6f461698b"/>
                              <w:lock w:val="sdtLocked"/>
                              <w:richText/>
                            </w:sdtPr>
                            <w:sdtContent>
                              <w:r>
                                <w:rPr>
                                  <w:color w:val="000000"/>
                                  <w:szCs w:val="24"/>
                                  <w:lang w:eastAsia="lt-LT"/>
                                </w:rPr>
                                <w:t>5</w:t>
                              </w:r>
                            </w:sdtContent>
                          </w:sdt>
                          <w:r>
                            <w:rPr>
                              <w:color w:val="000000"/>
                              <w:szCs w:val="24"/>
                              <w:lang w:eastAsia="lt-LT"/>
                            </w:rPr>
                            <w:t>) ji reikalinga koncesijos projektui įgyvendinti – Lietuvos Respublikos koncesijų įstatymo nustatytais atvejais;</w:t>
                          </w:r>
                        </w:p>
                      </w:sdtContent>
                    </w:sdt>
                    <w:sdt>
                      <w:sdtPr>
                        <w:alias w:val="9 str. 6 d. 6 p."/>
                        <w:tag w:val="part_bad0f6638f3446daaecfa105fbfeb2b8"/>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bad0f6638f3446daaecfa105fbfeb2b8"/>
                              <w:lock w:val="sdtLocked"/>
                              <w:richText/>
                            </w:sdtPr>
                            <w:sdtContent>
                              <w:r>
                                <w:rPr>
                                  <w:color w:val="000000"/>
                                  <w:szCs w:val="24"/>
                                  <w:lang w:eastAsia="lt-LT"/>
                                </w:rPr>
                                <w:t>6</w:t>
                              </w:r>
                            </w:sdtContent>
                          </w:sdt>
                          <w:r>
                            <w:rPr>
                              <w:color w:val="000000"/>
                              <w:szCs w:val="24"/>
                              <w:lang w:eastAsia="lt-LT"/>
                            </w:rPr>
                            <w:t>) ji reikalinga valdžios ir privataus subjektų partnerystės sutarčiai įgyvendinti – Investicijų įstatymo nustatytais atvejais;</w:t>
                          </w:r>
                        </w:p>
                      </w:sdtContent>
                    </w:sdt>
                    <w:sdt>
                      <w:sdtPr>
                        <w:alias w:val="9 str. 6 d. 7 p."/>
                        <w:tag w:val="part_0e96e962ff3b47ff8c13d5c6c0e90624"/>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0e96e962ff3b47ff8c13d5c6c0e90624"/>
                              <w:lock w:val="sdtLocked"/>
                              <w:richText/>
                            </w:sdtPr>
                            <w:sdtContent>
                              <w:r>
                                <w:rPr>
                                  <w:color w:val="000000"/>
                                  <w:szCs w:val="24"/>
                                  <w:lang w:eastAsia="lt-LT"/>
                                </w:rPr>
                                <w:t>7</w:t>
                              </w:r>
                            </w:sdtContent>
                          </w:sdt>
                          <w:r>
                            <w:rPr>
                              <w:color w:val="000000"/>
                              <w:szCs w:val="24"/>
                              <w:lang w:eastAsia="lt-LT"/>
                            </w:rPr>
                            <w:t>) ji yra su įrengtais akvakultūros tvenkiniais (įskaitant užtvankos įrenginių užimtą žemę) – šioje žemėje esančių akvakultūrai naudojamų statinių ar įrenginių savininkams;</w:t>
                          </w:r>
                        </w:p>
                      </w:sdtContent>
                    </w:sdt>
                    <w:sdt>
                      <w:sdtPr>
                        <w:alias w:val="9 str. 6 d. 8 p."/>
                        <w:tag w:val="part_b86cb78baab14d5085f90ac2328493cb"/>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b86cb78baab14d5085f90ac2328493cb"/>
                              <w:lock w:val="sdtLocked"/>
                              <w:richText/>
                            </w:sdtPr>
                            <w:sdtContent>
                              <w:r>
                                <w:rPr>
                                  <w:color w:val="000000"/>
                                  <w:szCs w:val="24"/>
                                  <w:lang w:eastAsia="lt-LT"/>
                                </w:rPr>
                                <w:t>8</w:t>
                              </w:r>
                            </w:sdtContent>
                          </w:sdt>
                          <w:r>
                            <w:rPr>
                              <w:color w:val="000000"/>
                              <w:szCs w:val="24"/>
                              <w:lang w:eastAsia="lt-LT"/>
                            </w:rPr>
                            <w:t>) ji yra reikalinga pelno nesiekiančiam juridiniam asmeniui, vadovaujantis Atsinaujinančių išteklių energetikos įstatymo 20</w:t>
                          </w:r>
                          <w:r>
                            <w:rPr>
                              <w:color w:val="000000"/>
                              <w:szCs w:val="24"/>
                              <w:vertAlign w:val="superscript"/>
                              <w:lang w:eastAsia="lt-LT"/>
                            </w:rPr>
                            <w:t>2</w:t>
                          </w:r>
                          <w:r>
                            <w:rPr>
                              <w:color w:val="000000"/>
                              <w:szCs w:val="24"/>
                              <w:lang w:eastAsia="lt-LT"/>
                            </w:rPr>
                            <w:t xml:space="preserve"> straipsnio arba Lietuvos Respublikos elektros energetikos įstatymo 22</w:t>
                          </w:r>
                          <w:r>
                            <w:rPr>
                              <w:color w:val="000000"/>
                              <w:szCs w:val="24"/>
                              <w:vertAlign w:val="superscript"/>
                              <w:lang w:eastAsia="lt-LT"/>
                            </w:rPr>
                            <w:t>2</w:t>
                          </w:r>
                          <w:r>
                            <w:rPr>
                              <w:color w:val="000000"/>
                              <w:szCs w:val="24"/>
                              <w:lang w:eastAsia="lt-LT"/>
                            </w:rPr>
                            <w:t xml:space="preserve"> straipsnio nuostatomis įgijusiam atsinaujinančių išteklių energijos bendrijos ar piliečių energetikos bendrijos, kai dalyvių susirinkime savivaldybėms ir (ar) savivaldybių įstaigoms priklauso daugiau kaip 51 procento balsų dauguma, o šios bendrijos pagrindinė paskirtis – plėtoti energijos iš atsinaujinančių energijos išteklių gamybos įrenginius, mažinant energijos nepriteklių ir (ar) teikti naudą pažeidžiamiems vartotojams, statusą (toliau – energetikos bendrija) arba siekiančiam jį įgyti. Kai juridinis asmuo siekia įgyti atsinaujinančių išteklių energijos bendrijos statusą, kartu su prašymu išnuomoti valstybinės žemės sklypą (jo dalį) jis pateikia steigimo dokumentus, kuriuose nustatytas tikslas – teikti aplinkos, ekonominę arba socialinę visuomeninę naudą savo dalyviams ar tą naudą teikti vietose, kuriose jis vykdo veiklą, ir jo pagrindinis tikslas nėra siekti pelno, o kai juridinis asmuo siekia įgyti piliečių energetikos bendrijos statusą, jo pateikiamuose steigimo dokumentuose nurodomas tikslas – teikti aplinkos, ekonominę arba socialinę visuomeninę naudą savo dalininkams, nariams ar dalyviams ar tą naudą teikti vietose, kuriose ji vykdo veiklą, ir jos pagrindinis tikslas nėra pelno siekimas. Be aukciono išnuomotas valstybinės žemės sklypas (jo dalis) naudojamas tik šiame punkte nurodytiems energetikos bendrijos veiklos tikslams įgyvendinti;</w:t>
                          </w:r>
                        </w:p>
                      </w:sdtContent>
                    </w:sdt>
                    <w:sdt>
                      <w:sdtPr>
                        <w:alias w:val="9 str. 6 d. 9 p."/>
                        <w:tag w:val="part_a2fd0ab8efde4769932172b1d09dd6da"/>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a2fd0ab8efde4769932172b1d09dd6da"/>
                              <w:lock w:val="sdtLocked"/>
                              <w:richText/>
                            </w:sdtPr>
                            <w:sdtContent>
                              <w:r>
                                <w:rPr>
                                  <w:color w:val="000000"/>
                                  <w:szCs w:val="24"/>
                                  <w:lang w:eastAsia="lt-LT"/>
                                </w:rPr>
                                <w:t>9</w:t>
                              </w:r>
                            </w:sdtContent>
                          </w:sdt>
                          <w:r>
                            <w:rPr>
                              <w:color w:val="000000"/>
                              <w:szCs w:val="24"/>
                              <w:lang w:eastAsia="lt-LT"/>
                            </w:rPr>
                            <w:t>) ji šio įstatymo 13</w:t>
                          </w:r>
                          <w:r>
                            <w:rPr>
                              <w:color w:val="000000"/>
                              <w:szCs w:val="24"/>
                              <w:vertAlign w:val="superscript"/>
                              <w:lang w:eastAsia="lt-LT"/>
                            </w:rPr>
                            <w:t>1</w:t>
                          </w:r>
                          <w:r>
                            <w:rPr>
                              <w:color w:val="000000"/>
                              <w:szCs w:val="24"/>
                              <w:lang w:eastAsia="lt-LT"/>
                            </w:rPr>
                            <w:t xml:space="preserve"> straipsnyje nustatyta tvarka yra reikalinga Investicijų įstatymo 13 straipsnio 1 dalies 14 punkte numatytiems privačių investicijų projektams įgyvendinti;</w:t>
                          </w:r>
                        </w:p>
                      </w:sdtContent>
                    </w:sdt>
                    <w:sdt>
                      <w:sdtPr>
                        <w:alias w:val="9 str. 6 d. 10 p."/>
                        <w:tag w:val="part_ddc927e51b3141c4a35da79495e25aea"/>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dc927e51b3141c4a35da79495e25aea"/>
                              <w:lock w:val="sdtLocked"/>
                              <w:richText/>
                            </w:sdtPr>
                            <w:sdtContent>
                              <w:r>
                                <w:rPr>
                                  <w:color w:val="000000"/>
                                  <w:szCs w:val="24"/>
                                  <w:lang w:eastAsia="lt-LT"/>
                                </w:rPr>
                                <w:t>10</w:t>
                              </w:r>
                            </w:sdtContent>
                          </w:sdt>
                          <w:r>
                            <w:rPr>
                              <w:bCs/>
                              <w:color w:val="000000"/>
                              <w:szCs w:val="24"/>
                              <w:lang w:eastAsia="lt-LT"/>
                            </w:rPr>
                            <w:t>) ji reikalinga Lietuvos Respublikos savivaldybės infrastruktūros plėtros įstatyme nurodytai savivaldybės infrastruktūrai vystyti;</w:t>
                          </w:r>
                        </w:p>
                      </w:sdtContent>
                    </w:sdt>
                    <w:sdt>
                      <w:sdtPr>
                        <w:alias w:val="9 str. 6 d. 11 p."/>
                        <w:tag w:val="part_618b34e96df64d4baa4e7976c71f7b24"/>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618b34e96df64d4baa4e7976c71f7b24"/>
                              <w:lock w:val="sdtLocked"/>
                              <w:richText/>
                            </w:sdtPr>
                            <w:sdtContent>
                              <w:r>
                                <w:rPr>
                                  <w:color w:val="000000"/>
                                  <w:szCs w:val="24"/>
                                  <w:lang w:eastAsia="lt-LT"/>
                                </w:rPr>
                                <w:t>11</w:t>
                              </w:r>
                            </w:sdtContent>
                          </w:sdt>
                          <w:r>
                            <w:rPr>
                              <w:color w:val="000000"/>
                              <w:szCs w:val="24"/>
                              <w:lang w:eastAsia="lt-LT"/>
                            </w:rPr>
                            <w:t>) valstybinė žemė be aukciono gali būti nuomojama ir kitais šiame įstatyme nustatytais atvejais.</w:t>
                          </w:r>
                        </w:p>
                      </w:sdtContent>
                    </w:sdt>
                  </w:sdtContent>
                </w:sdt>
                <w:sdt>
                  <w:sdtPr>
                    <w:alias w:val="9 str. 7 d."/>
                    <w:tag w:val="part_36baa4158d8a4161bc536cc89c5eadda"/>
                    <w:lock w:val="sdtLocked"/>
                    <w:richText/>
                  </w:sdtPr>
                  <w:sdtContent>
                    <w:p>
                      <w:pPr>
                        <w:tabs>
                          <w:tab w:val="left" w:pos="6237"/>
                        </w:tabs>
                        <w:spacing w:line="360" w:lineRule="auto"/>
                        <w:ind w:firstLine="720"/>
                        <w:jc w:val="both"/>
                        <w:textAlignment w:val="baseline"/>
                        <w:rPr>
                          <w:bCs/>
                          <w:color w:val="000000"/>
                          <w:szCs w:val="24"/>
                        </w:rPr>
                      </w:pPr>
                      <w:sdt>
                        <w:sdtPr>
                          <w:alias w:val="Numeris"/>
                          <w:tag w:val="nr_36baa4158d8a4161bc536cc89c5eadda"/>
                          <w:lock w:val="sdtLocked"/>
                          <w:richText/>
                        </w:sdtPr>
                        <w:sdtContent>
                          <w:r>
                            <w:rPr>
                              <w:bCs/>
                              <w:color w:val="000000"/>
                              <w:szCs w:val="24"/>
                            </w:rPr>
                            <w:t>7</w:t>
                          </w:r>
                        </w:sdtContent>
                      </w:sdt>
                      <w:r>
                        <w:rPr>
                          <w:bCs/>
                          <w:color w:val="000000"/>
                          <w:szCs w:val="24"/>
                        </w:rPr>
                        <w:t xml:space="preserve">. 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w:t>
                      </w:r>
                      <w:r>
                        <w:rPr>
                          <w:color w:val="000000"/>
                          <w:szCs w:val="24"/>
                        </w:rPr>
                        <w:t>vadovaujantis teritorijų planavimo dokumentais, statinių statybą reglamentuojančiais teisės aktais ir (ar) dėl jame taikomų specialiųjų žemės naudojimo sąlygų yra nepakankamas (nėra galimybės) atskir</w:t>
                      </w:r>
                      <w:r>
                        <w:rPr>
                          <w:bCs/>
                          <w:color w:val="000000"/>
                          <w:szCs w:val="24"/>
                        </w:rPr>
                        <w:t>am</w:t>
                      </w:r>
                      <w:r>
                        <w:rPr>
                          <w:color w:val="000000"/>
                          <w:szCs w:val="24"/>
                        </w:rPr>
                        <w:t xml:space="preserve"> žemės sklypui</w:t>
                      </w:r>
                      <w:r>
                        <w:rPr>
                          <w:bCs/>
                          <w:color w:val="000000"/>
                          <w:szCs w:val="24"/>
                        </w:rPr>
                        <w:t>,</w:t>
                      </w:r>
                      <w:r>
                        <w:rPr>
                          <w:color w:val="000000"/>
                          <w:szCs w:val="24"/>
                        </w:rPr>
                        <w:t xml:space="preserve"> skirtam statinių statybai, suformuoti</w:t>
                      </w:r>
                      <w:r>
                        <w:rPr>
                          <w:bCs/>
                          <w:color w:val="000000"/>
                          <w:szCs w:val="24"/>
                        </w:rPr>
                        <w:t>.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e8c4afe6443d40e783d7d742c3d3a45c"/>
                    <w:lock w:val="sdtLocked"/>
                    <w:richText/>
                  </w:sdtPr>
                  <w:sdtContent>
                    <w:p>
                      <w:pPr>
                        <w:tabs>
                          <w:tab w:val="left" w:pos="6237"/>
                        </w:tabs>
                        <w:spacing w:line="360" w:lineRule="auto"/>
                        <w:ind w:firstLine="720"/>
                        <w:jc w:val="both"/>
                        <w:textAlignment w:val="baseline"/>
                        <w:rPr>
                          <w:bCs/>
                          <w:color w:val="000000"/>
                          <w:szCs w:val="24"/>
                        </w:rPr>
                      </w:pPr>
                      <w:sdt>
                        <w:sdtPr>
                          <w:alias w:val="Numeris"/>
                          <w:tag w:val="nr_e8c4afe6443d40e783d7d742c3d3a45c"/>
                          <w:lock w:val="sdtLocked"/>
                          <w:richText/>
                        </w:sdtPr>
                        <w:sdtContent>
                          <w:r>
                            <w:rPr>
                              <w:bCs/>
                              <w:color w:val="000000"/>
                              <w:szCs w:val="24"/>
                            </w:rPr>
                            <w:t>8</w:t>
                          </w:r>
                        </w:sdtContent>
                      </w:sdt>
                      <w:r>
                        <w:rPr>
                          <w:bCs/>
                          <w:color w:val="000000"/>
                          <w:szCs w:val="24"/>
                        </w:rPr>
                        <w:t>. Vykdant žemės reformą, valstybinės žemės ūkio paskirties žemės sklypai kaimo gyvenamojoje vietovėje, formuojami pagal žemės reformos žemėtvarkos projektus ar kitus žemės valdos projektus arba specialiojo teritorijų planavimo dokumentus, Vyriausybės nustatyta tvarka išnuomojami be aukciono. Pirmumo teisę išsinuomoti tokią žemę turi:</w:t>
                      </w:r>
                    </w:p>
                    <w:sdt>
                      <w:sdtPr>
                        <w:alias w:val="9 str. 8 d. 1 p."/>
                        <w:tag w:val="part_80bf14fba1ee4ab087c9b4597a9e78f2"/>
                        <w:lock w:val="sdtLocked"/>
                        <w:richText/>
                      </w:sdtPr>
                      <w:sdtContent>
                        <w:p>
                          <w:pPr>
                            <w:spacing w:line="360" w:lineRule="auto"/>
                            <w:ind w:firstLine="720"/>
                            <w:jc w:val="both"/>
                            <w:rPr>
                              <w:bCs/>
                              <w:color w:val="000000"/>
                              <w:szCs w:val="24"/>
                            </w:rPr>
                          </w:pPr>
                          <w:sdt>
                            <w:sdtPr>
                              <w:alias w:val="Numeris"/>
                              <w:tag w:val="nr_80bf14fba1ee4ab087c9b4597a9e78f2"/>
                              <w:lock w:val="sdtLocked"/>
                              <w:richText/>
                            </w:sdtPr>
                            <w:sdtContent>
                              <w:r>
                                <w:rPr>
                                  <w:szCs w:val="24"/>
                                </w:rPr>
                                <w:t>1</w:t>
                              </w:r>
                            </w:sdtContent>
                          </w:sdt>
                          <w:r>
                            <w:rPr>
                              <w:szCs w:val="24"/>
                            </w:rPr>
                            <w:t>)</w:t>
                          </w:r>
                          <w:r>
                            <w:rPr>
                              <w:rFonts w:ascii="TimesLT" w:hAnsi="TimesLT"/>
                            </w:rPr>
                            <w:t xml:space="preserve"> </w:t>
                          </w:r>
                          <w:r>
                            <w:rPr>
                              <w:szCs w:val="24"/>
                            </w:rPr>
                            <w:t>fiziniai asmenys, įregistravę ūkininko ūkį Ūkininko ūkio įstatymo nustatyta tvarka arba turintys Vyriausybės įgaliotos institucijos nustatytą profesinį pasirengimą ūkininkauti;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119002478811f180c9c618618421ed">
                            <w:r w:rsidRPr="00532B9F">
                              <w:rPr>
                                <w:rFonts w:ascii="Times New Roman" w:eastAsia="MS Mincho" w:hAnsi="Times New Roman"/>
                                <w:sz w:val="20"/>
                                <w:i/>
                                <w:iCs/>
                                <w:color w:val="0000FF" w:themeColor="hyperlink"/>
                                <w:u w:val="single"/>
                              </w:rPr>
                              <w:t>XV-862</w:t>
                            </w:r>
                          </w:fldSimple>
                          <w:r>
                            <w:rPr>
                              <w:rFonts w:ascii="Times New Roman" w:eastAsia="MS Mincho" w:hAnsi="Times New Roman"/>
                              <w:sz w:val="20"/>
                              <w:i/>
                              <w:iCs/>
                            </w:rPr>
                            <w:t>,
2026-04-23,
paskelbta TAR 2026-05-04, i. k. 2026-07402            </w:t>
                          </w:r>
                        </w:p>
                        <w:p/>
                      </w:sdtContent>
                    </w:sdt>
                    <w:sdt>
                      <w:sdtPr>
                        <w:alias w:val="9 str. 8 d. 2 p."/>
                        <w:tag w:val="part_3134355b4bf846ce866c934ae80eb9b5"/>
                        <w:lock w:val="sdtLocked"/>
                        <w:richText/>
                      </w:sdtPr>
                      <w:sdtContent>
                        <w:p>
                          <w:pPr>
                            <w:tabs>
                              <w:tab w:val="left" w:pos="6237"/>
                            </w:tabs>
                            <w:spacing w:line="360" w:lineRule="auto"/>
                            <w:ind w:firstLine="720"/>
                            <w:jc w:val="both"/>
                            <w:textAlignment w:val="baseline"/>
                            <w:rPr>
                              <w:bCs/>
                              <w:color w:val="000000"/>
                              <w:szCs w:val="24"/>
                            </w:rPr>
                          </w:pPr>
                          <w:sdt>
                            <w:sdtPr>
                              <w:alias w:val="Numeris"/>
                              <w:tag w:val="nr_3134355b4bf846ce866c934ae80eb9b5"/>
                              <w:lock w:val="sdtLocked"/>
                              <w:richText/>
                            </w:sdtPr>
                            <w:sdtContent>
                              <w:r>
                                <w:rPr>
                                  <w:bCs/>
                                  <w:color w:val="000000"/>
                                  <w:szCs w:val="24"/>
                                </w:rPr>
                                <w:t>2</w:t>
                              </w:r>
                            </w:sdtContent>
                          </w:sdt>
                          <w:r>
                            <w:rPr>
                              <w:bCs/>
                              <w:color w:val="000000"/>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ee8a95c9d6074b8f8065632efa9d9bf9"/>
                    <w:lock w:val="sdtLocked"/>
                    <w:richText/>
                  </w:sdtPr>
                  <w:sdtContent>
                    <w:p>
                      <w:pPr>
                        <w:tabs>
                          <w:tab w:val="left" w:pos="6237"/>
                        </w:tabs>
                        <w:spacing w:line="360" w:lineRule="auto"/>
                        <w:ind w:firstLine="720"/>
                        <w:jc w:val="both"/>
                        <w:textAlignment w:val="baseline"/>
                        <w:rPr>
                          <w:bCs/>
                          <w:color w:val="000000"/>
                          <w:szCs w:val="24"/>
                        </w:rPr>
                      </w:pPr>
                      <w:sdt>
                        <w:sdtPr>
                          <w:alias w:val="Numeris"/>
                          <w:tag w:val="nr_ee8a95c9d6074b8f8065632efa9d9bf9"/>
                          <w:lock w:val="sdtLocked"/>
                          <w:richText/>
                        </w:sdtPr>
                        <w:sdtContent>
                          <w:r>
                            <w:rPr>
                              <w:bCs/>
                              <w:color w:val="000000"/>
                              <w:szCs w:val="24"/>
                            </w:rPr>
                            <w:t>9</w:t>
                          </w:r>
                        </w:sdtContent>
                      </w:sdt>
                      <w:r>
                        <w:rPr>
                          <w:bCs/>
                          <w:color w:val="000000"/>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 str. 9-1 d."/>
                    <w:tag w:val="part_3217d7e14fa242e6a90e2b0e903d4443"/>
                    <w:lock w:val="sdtLocked"/>
                    <w:richText/>
                  </w:sdtPr>
                  <w:sdtContent>
                    <w:p>
                      <w:pPr>
                        <w:spacing w:line="360" w:lineRule="auto"/>
                        <w:ind w:firstLine="720"/>
                        <w:jc w:val="both"/>
                        <w:rPr>
                          <w:color w:val="000000"/>
                          <w:szCs w:val="24"/>
                        </w:rPr>
                      </w:pPr>
                      <w:r>
                        <w:rPr>
                          <w:szCs w:val="24"/>
                        </w:rPr>
                        <w:t>9¹. Nacionalinės žemės tarnybos vadovas ar jo įgaliotas viešojo administravimo funkcijas vykdančiame Nacionalinės žemės tarnybos padalinyje vadovaujamas pareigas einantis valstybės tarnautojas sudaro nuomotinų valstybinės žemės ūkio paskirties žemės sklypų, esančių kaimo gyvenamųjų vietovių teritorijose, išskyrus miestelių teritorijas, sąrašą. Meras ar jo įgaliotas savivaldybės administracijos direktorius sudaro nuomotinų valstybinės žemės ūkio paskirties žemės sklypų, esančių miestelių teritorijose, sąrašą. Subjektai, sudarantys šioje dalyje nurodytą sąrašą, ne vėliau kaip prieš 20 darbo dienų iki valstybinės žemės nuomos sutarties termino pasibaigimo dienos informuoja nuomininką elektroniniu laišku ar kitu jo pasirinktu informavimo būdu apie: valstybinės žemės nuomos termino pasibaigimą; teisę pratęsti ar atnaujinti šią valstybinės žemės nuomos sutartį; nuomojamo žemės sklypo įtraukimą į nuomotinų valstybinės žemės ūkio paskirties žemės sklypų sąrašą, jeigu per 20 darbo dienų nuo šio pranešimo gavimo dienos nepateikiamas prašymas pratęsti ar atnaujinti valstybinės žemės nuomos sutartį. Kaimo gyvenamosios vietovės ir (ar) miestelio teritorijoje esantys valstybinės žemės ūkio paskirties žemės sklypai ne vėliau kaip per 10 darbo dienų nuo prašymo pratęsti ar atnaujinti valstybinės žemės nuomos sutartį pateikimo termino pasibaigimo ar šios valstybinės žemės nuomos sutarties nutraukimo dienos šioje dalyje nurodytų sąrašą sudarančių subjektų sprendimu įtraukiami į nuomotinų valstybinės žemės ūkio paskirties žemės sklypų sąrašą. Į šį sąrašą negali būti įtraukiami valstybinės žemės ūkio paskirties žemės sklypai: kurie neturi privažiuojamųjų kelių ar neatitinka kitų žemės ūkio paskirties žemės sklypams keliamų reikalavimų; dėl kurių nuomos yra pateiktas prašymas: perleisti valstybinės žemės nuomos teisę; pratęsti valstybinės žemės nuomos sutarties terminą; sudaryti naują (atnaujinti) valstybinės žemės nuomos sutartį su buvusiu nuomininku, jeigu jis tvarkingai vykdė pagal valstybinės žemės nuomos sutartį prisiimtus įsipareigojimus; kurie ribojasi su miško žeme arba yra ne mažesni kaip 3 ha ploto ir kuriuose valstybinės miško žemės valdytojai prašo leisti veisti mišką, kai tai neprieštarauja miško veisimą reglamentuojančių teisės aktų ir teritorijų planavimo dokumentų reikalavimams. Sprendimas dėl valstybinės žemės ūkio paskirties žemės sklypų įtraukimo į nuomotinų valstybinės žemės ūkio paskirties žemės sklypų sąrašą jo priėmimo dieną kartu su nuomotinų valstybinės žemės ūkio paskirties žemės sklypų sąrašu paskelbiamas Žemės informacinėje sistemoje ir Nacionalinės žemės tarnybos, savivaldybės interneto svetainėje. Asmenys prašymus išsinuomoti valstybinės žemės ūkio paskirties žemės sklypus teikia vieną mėnesį nuo nuomotinų valstybinės žemės ūkio paskirties žemės sklypų sąrašo paskelbimo Žemės informacinėje sistemoje ir Nacionalinės žemės tarnybos ar savivaldybės interneto svetainėje dienos, jeigu per šį laikotarpį nepateikiamas nė vienas prašymas, – iki pirmojo prašymo pateikimo dienos. Nuomotinų valstybinės žemės ūkio paskirties žemės sklypų sąraše esantys valstybinės žemės sklypai į žemės reformos žemėtvarkos projektus ar jiems prilyginamus žemės sklypų planus, kurie valstybinės žemės sklypų įrašymo į nuomotinų valstybinės žemės ūkio paskirties žemės sklypų sąrašą dieną nebuvo pradėti rengti ar nebaigti rengti, neįtraukiami. Nuomotinų valstybinės žemės ūkio paskirties žemės sklypų sąraše esantys valstybinės žemės ūkio paskirties žemės sklypai išnuomojami Vyriausybės nustatyta tvarka. Nuomotinų valstybinės žemės ūkio paskirties žemės sklypų sąraše esantys valstybinės žemės ūkio paskirties žemės sklypai išnuomojami asmenims, turintiems šio straipsnio 8 dalies 1 ir 2 punktuose nustatytą pirmumo teisę. Jeigu keli vienodą pirmumo teisę turintys asmenys pageidauja išsinuomoti tą patį valstybinės žemės ūkio paskirties žemės sklypą, jis išnuomojamas uždaro aukciono būdu, dalyvaujant tik šiems asmenims. Jeigu tokių asmenų nėra, nuomotinų valstybinės žemės ūkio paskirties žemės sklypų sąraše esantys žemės sklypai išnuomojami asmenims, kurių nuosavybės teise turimi ar iš valstybės nuomojami valstybinės žemės ūkio paskirties žemės sklypai ribojasi su pageidaujamu išsinuomoti valstybinės žemės ūkio paskirties žemės sklypu (žemės sklypais). Jeigu šioje dalyje nurodytų asmenų nėra, nuomotinų valstybinės žemės ūkio paskirties žemės sklypų sąraše esantys žemės sklypai išnuomojami aukciono būdu. Sudarius valstybinės žemės nuomos sutartį dėl nuomotinų valstybinės žemės ūkio paskirties žemės sklypų sąraše esančio valstybinės žemės sklypo, Žemės informacinėje sistemoje ir Nacionalinės žemės tarnybos, savivaldybės interneto svetainėje skelbiamame nuomotinų valstybinės žemės ūkio paskirties žemės sklypų sąraše pažymima, kad jis išnuomotas.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119002478811f180c9c618618421ed">
                        <w:r w:rsidRPr="00532B9F">
                          <w:rPr>
                            <w:rFonts w:ascii="Times New Roman" w:eastAsia="MS Mincho" w:hAnsi="Times New Roman"/>
                            <w:sz w:val="20"/>
                            <w:i/>
                            <w:iCs/>
                            <w:color w:val="0000FF" w:themeColor="hyperlink"/>
                            <w:u w:val="single"/>
                          </w:rPr>
                          <w:t>XV-862</w:t>
                        </w:r>
                      </w:fldSimple>
                      <w:r>
                        <w:rPr>
                          <w:rFonts w:ascii="Times New Roman" w:eastAsia="MS Mincho" w:hAnsi="Times New Roman"/>
                          <w:sz w:val="20"/>
                          <w:i/>
                          <w:iCs/>
                        </w:rPr>
                        <w:t>,
2026-04-23,
paskelbta TAR 2026-05-04, i. k. 2026-07402            </w:t>
                      </w:r>
                    </w:p>
                    <w:p/>
                  </w:sdtContent>
                </w:sdt>
                <w:sdt>
                  <w:sdtPr>
                    <w:alias w:val="9 str. 10 d."/>
                    <w:tag w:val="part_2861b0965e35409b94f0f9e6cc8451a1"/>
                    <w:lock w:val="sdtLocked"/>
                    <w:richText/>
                  </w:sdtPr>
                  <w:sdtContent>
                    <w:p>
                      <w:pPr>
                        <w:spacing w:line="360" w:lineRule="auto"/>
                        <w:ind w:firstLine="720"/>
                        <w:jc w:val="both"/>
                        <w:textAlignment w:val="baseline"/>
                        <w:rPr>
                          <w:color w:val="000000"/>
                          <w:szCs w:val="24"/>
                        </w:rPr>
                      </w:pPr>
                      <w:sdt>
                        <w:sdtPr>
                          <w:alias w:val="Numeris"/>
                          <w:tag w:val="nr_2861b0965e35409b94f0f9e6cc8451a1"/>
                          <w:lock w:val="sdtLocked"/>
                          <w:richText/>
                        </w:sdtPr>
                        <w:sdtContent>
                          <w:r>
                            <w:rPr>
                              <w:color w:val="000000"/>
                              <w:szCs w:val="24"/>
                            </w:rPr>
                            <w:t>10</w:t>
                          </w:r>
                        </w:sdtContent>
                      </w:sdt>
                      <w:r>
                        <w:rPr>
                          <w:color w:val="000000"/>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10-1 d."/>
                    <w:tag w:val="part_008c1e0bb4524a65b57fb049eccc3c61"/>
                    <w:lock w:val="sdtLocked"/>
                    <w:richText/>
                  </w:sdtPr>
                  <w:sdtContent>
                    <w:p>
                      <w:pPr>
                        <w:spacing w:line="360" w:lineRule="auto"/>
                        <w:ind w:firstLine="720"/>
                        <w:jc w:val="both"/>
                        <w:rPr>
                          <w:color w:val="000000"/>
                          <w:szCs w:val="24"/>
                        </w:rPr>
                      </w:pPr>
                      <w:sdt>
                        <w:sdtPr>
                          <w:alias w:val="Numeris"/>
                          <w:tag w:val="nr_008c1e0bb4524a65b57fb049eccc3c61"/>
                          <w:lock w:val="sdtLocked"/>
                          <w:richText/>
                        </w:sdtPr>
                        <w:sdtContent>
                          <w:r>
                            <w:rPr>
                              <w:szCs w:val="24"/>
                            </w:rPr>
                            <w:t>10</w:t>
                          </w:r>
                          <w:r>
                            <w:rPr>
                              <w:szCs w:val="24"/>
                              <w:vertAlign w:val="superscript"/>
                            </w:rPr>
                            <w:t>1</w:t>
                          </w:r>
                        </w:sdtContent>
                      </w:sdt>
                      <w:r>
                        <w:rPr>
                          <w:szCs w:val="24"/>
                        </w:rPr>
                        <w:t>. Valstybinės žemės nuomos teisė į valstybinės žemės ūkio paskirties žemės sklypą (jo dalį) Vyriausybės nustatyta tvarka gali būti perleidžiama šio valstybinės žemės sklypo (jo dalies) nuomininko sutuoktiniui, asmeniui, su kuriuo šio valstybinės žemės sklypo (jo dalies) nuomininkas įregistravęs partnerystę, tėvams (įtėviams), vaikams (įvaikiams), vaikaičiams, broliams ir (ar) seserims, turintiems Vyriausybės įgaliotos institucijos nustatytą profesinį pasirengimą ūkininkauti, kai jiems parduodamas ar kitaip perleidžiamas šio valstybinės žemės sklypo (jo dalies) nuomininkui nuosavybės teise priklausantis nekilnojamasis turtas (jo dalis), naudojamas ūkininko ūkio veikloje, kai šio valstybinės žemės sklypo (jo dalies) nuomininko ūkininko ūkis įregistruotas Ūkininkų ūkių registro informacinėje sistemoje ir kai šio valstybinės žemės sklypo (jo dalies) nuomininkas tvarkingai vykdo pagal valstybinės žemės nuomos sutartį prisiimtus įsipareigojimus. Šiuo atveju, perleidus valstybinės žemės nuomos teisę į valstybinės žemės ūkio paskirties žemės sklypą (jo dalį), keičiant valstybinės žemės nuomos sutarties šalį ir sudarant susitarimą dėl valstybinės žemės nuomos sutarties pakeitimo, kitos šios valstybinės žemės nuomos sutarties sąlygos nekeičiamos.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119002478811f180c9c618618421ed">
                        <w:r w:rsidRPr="00532B9F">
                          <w:rPr>
                            <w:rFonts w:ascii="Times New Roman" w:eastAsia="MS Mincho" w:hAnsi="Times New Roman"/>
                            <w:sz w:val="20"/>
                            <w:i/>
                            <w:iCs/>
                            <w:color w:val="0000FF" w:themeColor="hyperlink"/>
                            <w:u w:val="single"/>
                          </w:rPr>
                          <w:t>XV-862</w:t>
                        </w:r>
                      </w:fldSimple>
                      <w:r>
                        <w:rPr>
                          <w:rFonts w:ascii="Times New Roman" w:eastAsia="MS Mincho" w:hAnsi="Times New Roman"/>
                          <w:sz w:val="20"/>
                          <w:i/>
                          <w:iCs/>
                        </w:rPr>
                        <w:t>,
2026-04-23,
paskelbta TAR 2026-05-04, i. k. 2026-07402        </w:t>
                      </w:r>
                    </w:p>
                    <w:p/>
                  </w:sdtContent>
                </w:sdt>
                <w:sdt>
                  <w:sdtPr>
                    <w:alias w:val="9 str. 11 d."/>
                    <w:tag w:val="part_80a981f9eefa418e9a1447ed34f566d8"/>
                    <w:lock w:val="sdtLocked"/>
                    <w:richText/>
                  </w:sdtPr>
                  <w:sdtContent>
                    <w:p>
                      <w:pPr>
                        <w:tabs>
                          <w:tab w:val="left" w:pos="6237"/>
                        </w:tabs>
                        <w:spacing w:line="360" w:lineRule="auto"/>
                        <w:ind w:firstLine="720"/>
                        <w:jc w:val="both"/>
                        <w:rPr>
                          <w:color w:val="000000"/>
                          <w:szCs w:val="24"/>
                        </w:rPr>
                      </w:pPr>
                      <w:sdt>
                        <w:sdtPr>
                          <w:alias w:val="Numeris"/>
                          <w:tag w:val="nr_80a981f9eefa418e9a1447ed34f566d8"/>
                          <w:lock w:val="sdtLocked"/>
                          <w:richText/>
                        </w:sdtPr>
                        <w:sdtContent>
                          <w:r>
                            <w:rPr>
                              <w:color w:val="000000"/>
                              <w:szCs w:val="24"/>
                            </w:rPr>
                            <w:t>11</w:t>
                          </w:r>
                        </w:sdtContent>
                      </w:sdt>
                      <w:r>
                        <w:rPr>
                          <w:color w:val="000000"/>
                          <w:szCs w:val="24"/>
                        </w:rPr>
                        <w:t xml:space="preserve">. </w:t>
                      </w:r>
                      <w:r>
                        <w:rPr>
                          <w:bCs/>
                          <w:color w:val="000000"/>
                          <w:szCs w:val="24"/>
                        </w:rPr>
                        <w:t xml:space="preserve">Prieš </w:t>
                      </w:r>
                      <w:r>
                        <w:rPr>
                          <w:color w:val="000000"/>
                          <w:szCs w:val="24"/>
                        </w:rPr>
                        <w:t>merui</w:t>
                      </w:r>
                      <w:r>
                        <w:rPr>
                          <w:bCs/>
                          <w:color w:val="000000"/>
                          <w:szCs w:val="24"/>
                        </w:rPr>
                        <w:t xml:space="preserve"> priimant sprendimą dėl patikėjimo teise perduotų valstybinės žemės sklypų, kurie atitinka šio įstatymo 36</w:t>
                      </w:r>
                      <w:r>
                        <w:rPr>
                          <w:bCs/>
                          <w:color w:val="000000"/>
                          <w:szCs w:val="24"/>
                          <w:vertAlign w:val="superscript"/>
                        </w:rPr>
                        <w:t>2</w:t>
                      </w:r>
                      <w:r>
                        <w:rPr>
                          <w:bCs/>
                          <w:color w:val="000000"/>
                          <w:szCs w:val="24"/>
                        </w:rPr>
                        <w:t xml:space="preserve"> straipsnio 8 dalyje nustatytus kriterijus, nuomos, savivaldybės</w:t>
                      </w:r>
                      <w:r>
                        <w:rPr>
                          <w:color w:val="000000"/>
                          <w:szCs w:val="24"/>
                        </w:rPr>
                        <w:t xml:space="preserve"> šio įstatymo 36</w:t>
                      </w:r>
                      <w:r>
                        <w:rPr>
                          <w:color w:val="000000"/>
                          <w:szCs w:val="24"/>
                          <w:vertAlign w:val="superscript"/>
                        </w:rPr>
                        <w:t>2</w:t>
                      </w:r>
                      <w:r>
                        <w:rPr>
                          <w:color w:val="000000"/>
                          <w:szCs w:val="24"/>
                        </w:rPr>
                        <w:t xml:space="preserve"> straipsnio 7 dalyje nustatyta tvarka ir terminais prašo Nacionalinės žemės tarnybos </w:t>
                      </w:r>
                      <w:r>
                        <w:rPr>
                          <w:bCs/>
                          <w:color w:val="000000"/>
                          <w:szCs w:val="24"/>
                        </w:rPr>
                        <w:t xml:space="preserve">patikrinti šio sandorio </w:t>
                      </w:r>
                      <w:r>
                        <w:rPr>
                          <w:color w:val="000000"/>
                          <w:szCs w:val="24"/>
                        </w:rPr>
                        <w:t>projekto atitiktį teisės aktų, reglamentuojančių valstybinės žemės nuomos sutarčių sudarymą, reikalavimams</w:t>
                      </w:r>
                      <w:r>
                        <w:rPr>
                          <w:bCs/>
                          <w:color w:val="000000"/>
                          <w:szCs w:val="24"/>
                        </w:rPr>
                        <w:t xml:space="preserve"> ir pateikti išvadą. </w:t>
                      </w:r>
                      <w:r>
                        <w:rPr>
                          <w:color w:val="000000"/>
                          <w:szCs w:val="24"/>
                        </w:rPr>
                        <w:t>Sandoriai sudaromi tik gavus Nacionalinės žemės tarnybos išvadą</w:t>
                      </w:r>
                      <w:r>
                        <w:rPr>
                          <w:bCs/>
                          <w:color w:val="000000"/>
                          <w:szCs w:val="24"/>
                        </w:rPr>
                        <w:t>, kad</w:t>
                      </w:r>
                      <w:r>
                        <w:rPr>
                          <w:color w:val="000000"/>
                          <w:szCs w:val="24"/>
                        </w:rPr>
                        <w:t xml:space="preserve"> sandorio </w:t>
                      </w:r>
                      <w:r>
                        <w:rPr>
                          <w:bCs/>
                          <w:color w:val="000000"/>
                          <w:szCs w:val="24"/>
                        </w:rPr>
                        <w:t xml:space="preserve">projektas atitinka </w:t>
                      </w:r>
                      <w:r>
                        <w:rPr>
                          <w:color w:val="000000"/>
                          <w:szCs w:val="24"/>
                        </w:rPr>
                        <w:t>teisės aktų</w:t>
                      </w:r>
                      <w:r>
                        <w:rPr>
                          <w:bCs/>
                          <w:color w:val="000000"/>
                          <w:szCs w:val="24"/>
                        </w:rPr>
                        <w:t>, reglamentuojančių valstybinės žemės nuomos sutarčių sudarymą,</w:t>
                      </w:r>
                      <w:r>
                        <w:rPr>
                          <w:color w:val="000000"/>
                          <w:szCs w:val="24"/>
                        </w:rPr>
                        <w:t xml:space="preserve"> </w:t>
                      </w:r>
                      <w:r>
                        <w:rPr>
                          <w:bCs/>
                          <w:color w:val="000000"/>
                          <w:szCs w:val="24"/>
                        </w:rPr>
                        <w:t>reikalavimus. Juridiniai faktai apie sudarytas nuomos sutartis</w:t>
                      </w:r>
                      <w:r>
                        <w:rPr>
                          <w:color w:val="000000"/>
                          <w:szCs w:val="24"/>
                        </w:rPr>
                        <w:t xml:space="preserve"> registruojami Nekilnojamojo turto </w:t>
                      </w:r>
                      <w:r>
                        <w:rPr>
                          <w:bCs/>
                          <w:color w:val="000000"/>
                          <w:szCs w:val="24"/>
                        </w:rPr>
                        <w:t>registro informacinėje sistemoje</w:t>
                      </w:r>
                      <w:r>
                        <w:rPr>
                          <w:color w:val="000000"/>
                          <w:szCs w:val="24"/>
                        </w:rPr>
                        <w:t xml:space="preserve">. </w:t>
                      </w:r>
                      <w:r>
                        <w:rPr>
                          <w:bCs/>
                          <w:color w:val="000000"/>
                          <w:szCs w:val="24"/>
                        </w:rPr>
                        <w:t xml:space="preserve">Gavus išvadą, kad </w:t>
                      </w:r>
                      <w:r>
                        <w:rPr>
                          <w:color w:val="000000"/>
                          <w:szCs w:val="24"/>
                        </w:rPr>
                        <w:t xml:space="preserve">sandorio projektas </w:t>
                      </w:r>
                      <w:r>
                        <w:rPr>
                          <w:bCs/>
                          <w:color w:val="000000"/>
                          <w:szCs w:val="24"/>
                        </w:rPr>
                        <w:t>atitinka teisės aktų</w:t>
                      </w:r>
                      <w:r>
                        <w:rPr>
                          <w:color w:val="000000"/>
                          <w:szCs w:val="24"/>
                        </w:rPr>
                        <w:t>,</w:t>
                      </w:r>
                      <w:r>
                        <w:rPr>
                          <w:bCs/>
                          <w:color w:val="000000"/>
                          <w:szCs w:val="24"/>
                        </w:rPr>
                        <w:t xml:space="preserve"> reglamentuojančių valstybinės žemės nuomos sutarčių sudarymą, reikalavimus, jo sąlygos nekeičiamos. </w:t>
                      </w:r>
                      <w:r>
                        <w:rPr>
                          <w:color w:val="000000"/>
                          <w:szCs w:val="24"/>
                        </w:rPr>
                        <w:t xml:space="preserve">Siekdama </w:t>
                      </w:r>
                      <w:r>
                        <w:rPr>
                          <w:bCs/>
                          <w:color w:val="000000"/>
                          <w:szCs w:val="24"/>
                        </w:rPr>
                        <w:t xml:space="preserve">pakeisti sandorio sąlygas, savivaldybė parengia naują sandorio projektą ir </w:t>
                      </w:r>
                      <w:r>
                        <w:rPr>
                          <w:color w:val="000000"/>
                          <w:szCs w:val="24"/>
                        </w:rPr>
                        <w:t xml:space="preserve">prašo </w:t>
                      </w:r>
                      <w:r>
                        <w:rPr>
                          <w:bCs/>
                          <w:color w:val="000000"/>
                          <w:szCs w:val="24"/>
                        </w:rPr>
                        <w:t xml:space="preserve">Nacionalinę žemės tarnybą </w:t>
                      </w:r>
                      <w:r>
                        <w:rPr>
                          <w:color w:val="000000"/>
                          <w:szCs w:val="24"/>
                        </w:rPr>
                        <w:t>pateikti pakartotinę išvadą</w:t>
                      </w:r>
                      <w:r>
                        <w:rPr>
                          <w:bCs/>
                          <w:color w:val="000000"/>
                          <w:szCs w:val="24"/>
                        </w:rPr>
                        <w:t>. Nacionalinei žemės tarnybai pateikus pakartotinę išvadą, ankstesnė išvada laikoma negaliojančia. Dėl mero arba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nuomos sutarčių sudarymą, reikalavimus, pripažinimo negaliojančiais</w:t>
                      </w:r>
                      <w:r>
                        <w:rPr>
                          <w:color w:val="000000"/>
                          <w:szCs w:val="24"/>
                        </w:rPr>
                        <w:t xml:space="preserve"> </w:t>
                      </w:r>
                      <w:r>
                        <w:rPr>
                          <w:bCs/>
                          <w:color w:val="000000"/>
                          <w:szCs w:val="24"/>
                        </w:rPr>
                        <w:t>Nacionalinė žemės tarnyba kreipiasi į teismą, kad būtų apgintas viešasis interesas.</w:t>
                      </w:r>
                    </w:p>
                  </w:sdtContent>
                </w:sdt>
                <w:sdt>
                  <w:sdtPr>
                    <w:alias w:val="9 str. 12 d."/>
                    <w:tag w:val="part_56648283cb7249d7a0f18e0c12f8dee2"/>
                    <w:lock w:val="sdtLocked"/>
                    <w:richText/>
                  </w:sdtPr>
                  <w:sdtContent>
                    <w:p>
                      <w:pPr>
                        <w:tabs>
                          <w:tab w:val="left" w:pos="6237"/>
                        </w:tabs>
                        <w:spacing w:line="360" w:lineRule="auto"/>
                        <w:ind w:firstLine="720"/>
                        <w:jc w:val="both"/>
                        <w:rPr>
                          <w:color w:val="000000"/>
                          <w:szCs w:val="24"/>
                        </w:rPr>
                      </w:pPr>
                      <w:sdt>
                        <w:sdtPr>
                          <w:alias w:val="Numeris"/>
                          <w:tag w:val="nr_56648283cb7249d7a0f18e0c12f8dee2"/>
                          <w:lock w:val="sdtLocked"/>
                          <w:richText/>
                        </w:sdtPr>
                        <w:sdtContent>
                          <w:r>
                            <w:rPr>
                              <w:color w:val="000000"/>
                              <w:szCs w:val="24"/>
                            </w:rPr>
                            <w:t>12</w:t>
                          </w:r>
                        </w:sdtContent>
                      </w:sdt>
                      <w:r>
                        <w:rPr>
                          <w:color w:val="000000"/>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f4e32145f1d0463e8ad26d5cb115526a"/>
                    <w:lock w:val="sdtLocked"/>
                    <w:richText/>
                  </w:sdtPr>
                  <w:sdtContent>
                    <w:p>
                      <w:pPr>
                        <w:tabs>
                          <w:tab w:val="left" w:pos="6237"/>
                        </w:tabs>
                        <w:spacing w:line="360" w:lineRule="auto"/>
                        <w:ind w:firstLine="720"/>
                        <w:jc w:val="both"/>
                        <w:rPr>
                          <w:color w:val="000000"/>
                          <w:szCs w:val="24"/>
                        </w:rPr>
                      </w:pPr>
                      <w:sdt>
                        <w:sdtPr>
                          <w:alias w:val="Numeris"/>
                          <w:tag w:val="nr_f4e32145f1d0463e8ad26d5cb115526a"/>
                          <w:lock w:val="sdtLocked"/>
                          <w:richText/>
                        </w:sdtPr>
                        <w:sdtContent>
                          <w:r>
                            <w:rPr>
                              <w:color w:val="000000"/>
                              <w:szCs w:val="24"/>
                            </w:rPr>
                            <w:t>13</w:t>
                          </w:r>
                        </w:sdtContent>
                      </w:sdt>
                      <w:r>
                        <w:rPr>
                          <w:color w:val="000000"/>
                          <w:szCs w:val="24"/>
                        </w:rPr>
                        <w:t>. Valstybinė miško žemė išnuomojama tik Miškų įstatyme nustatytai veiklai vykdyti.</w:t>
                      </w:r>
                    </w:p>
                  </w:sdtContent>
                </w:sdt>
                <w:sdt>
                  <w:sdtPr>
                    <w:alias w:val="9 str. 14 d."/>
                    <w:tag w:val="part_19cbd5fa5d6e428192730a30f29739de"/>
                    <w:lock w:val="sdtLocked"/>
                    <w:richText/>
                  </w:sdtPr>
                  <w:sdtContent>
                    <w:p>
                      <w:pPr>
                        <w:tabs>
                          <w:tab w:val="left" w:pos="6237"/>
                        </w:tabs>
                        <w:spacing w:line="360" w:lineRule="auto"/>
                        <w:ind w:firstLine="720"/>
                        <w:jc w:val="both"/>
                        <w:rPr>
                          <w:color w:val="000000"/>
                          <w:szCs w:val="24"/>
                        </w:rPr>
                      </w:pPr>
                      <w:sdt>
                        <w:sdtPr>
                          <w:alias w:val="Numeris"/>
                          <w:tag w:val="nr_19cbd5fa5d6e428192730a30f29739de"/>
                          <w:lock w:val="sdtLocked"/>
                          <w:richText/>
                        </w:sdtPr>
                        <w:sdtContent>
                          <w:r>
                            <w:rPr>
                              <w:color w:val="000000"/>
                              <w:szCs w:val="24"/>
                            </w:rPr>
                            <w:t>14</w:t>
                          </w:r>
                        </w:sdtContent>
                      </w:sdt>
                      <w:r>
                        <w:rPr>
                          <w:color w:val="000000"/>
                          <w:szCs w:val="24"/>
                        </w:rPr>
                        <w:t>.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p>
                  </w:sdtContent>
                </w:sdt>
                <w:sdt>
                  <w:sdtPr>
                    <w:alias w:val="9 str. 15 d."/>
                    <w:tag w:val="part_243d5539ecd44780bb3ed3dbe267c6e3"/>
                    <w:lock w:val="sdtLocked"/>
                    <w:richText/>
                  </w:sdtPr>
                  <w:sdtContent>
                    <w:p>
                      <w:pPr>
                        <w:tabs>
                          <w:tab w:val="left" w:pos="6237"/>
                        </w:tabs>
                        <w:spacing w:line="360" w:lineRule="auto"/>
                        <w:ind w:firstLine="720"/>
                        <w:jc w:val="both"/>
                        <w:rPr>
                          <w:color w:val="000000"/>
                          <w:szCs w:val="24"/>
                        </w:rPr>
                      </w:pPr>
                      <w:sdt>
                        <w:sdtPr>
                          <w:alias w:val="Numeris"/>
                          <w:tag w:val="nr_243d5539ecd44780bb3ed3dbe267c6e3"/>
                          <w:lock w:val="sdtLocked"/>
                          <w:richText/>
                        </w:sdtPr>
                        <w:sdtContent>
                          <w:r>
                            <w:rPr>
                              <w:color w:val="000000"/>
                              <w:szCs w:val="24"/>
                            </w:rPr>
                            <w:t>15</w:t>
                          </w:r>
                        </w:sdtContent>
                      </w:sdt>
                      <w:r>
                        <w:rPr>
                          <w:color w:val="000000"/>
                          <w:szCs w:val="24"/>
                        </w:rPr>
                        <w:t xml:space="preserve">. 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Valstybinės žemės sklypą (jo dalį) išnuomojant be aukciono statiniams, nurodytiems šio įstatymo 10 straipsnio 7 dalies 1 ir 2 punktuose, eksploatuoti ar pagal šio įstatymo 10 straipsnio 7 dalies 3 punktą atsinaujinančių išteklių energetikos plėtros projektams įgyvendinti, savivaldybės taryba turi teisę sumažinti žemės nuomos mokestį ne daugiau kaip 50 procentų arba visai nuo jo atleisti savo biudžeto sąskaita pagal savivaldybės tarybos nustatytus kriterijus. Žemės sklypo nuomotojas kas 3 metus Vyriausybės ar jos įgaliotos institucijos nustatyta tvarka perskaičiuoja valstybinės žemės sklypo, išnuomoto be aukciono, vertę, nuo kurios skaičiuojamas žemės nuomos mokestis. Aukcione išnuomoto valstybinės žemės sklypo (jo dalies) nuomos mokestis nemažinamas ir nuo jo neatleidžiama. Valstybinės žemės sklypo (jo dalies) nuomos sutartyje numatoma valstybinės žemės nuomotojo pareiga savo lėšomis perskaičiuoti aukcione išnuomoto valstybinės žemės sklypo (jo dalies) nuomos mokesčio dydį, kai šio valstybinės žemės sklypo (jo dalies) vertė, nustatyta nuomos sutarties sudarymo metu, tampa mažesnė už šio valstybinės žemės sklypo (jo dalies) vertę, apskaičiuotą atliekant vertinimą masiniu būdu Vyriausybės nustatyta tvarka, kalendoriniais metais. </w:t>
                      </w:r>
                      <w:r>
                        <w:rPr>
                          <w:bCs/>
                          <w:color w:val="000000"/>
                          <w:szCs w:val="24"/>
                        </w:rPr>
                        <w:t>Nuomos</w:t>
                      </w:r>
                      <w:r>
                        <w:rPr>
                          <w:color w:val="000000"/>
                          <w:szCs w:val="24"/>
                        </w:rPr>
                        <w:t xml:space="preserve"> mokesčio </w:t>
                      </w:r>
                      <w:r>
                        <w:rPr>
                          <w:bCs/>
                          <w:color w:val="000000"/>
                          <w:szCs w:val="24"/>
                        </w:rPr>
                        <w:t>perskaičiavimo</w:t>
                      </w:r>
                      <w:r>
                        <w:rPr>
                          <w:color w:val="000000"/>
                          <w:szCs w:val="24"/>
                        </w:rPr>
                        <w:t xml:space="preserve"> </w:t>
                      </w:r>
                      <w:r>
                        <w:rPr>
                          <w:bCs/>
                          <w:color w:val="000000"/>
                          <w:szCs w:val="24"/>
                        </w:rPr>
                        <w:t>išlaidas padengia nuomininkas</w:t>
                      </w:r>
                      <w:r>
                        <w:rPr>
                          <w:color w:val="000000"/>
                          <w:szCs w:val="24"/>
                        </w:rPr>
                        <w:t xml:space="preserve">, išskyrus atvejus, kai valstybinės žemės sklypo (jo dalies) nuomininkas nuomos mokesčiui perskaičiuoti pateikia </w:t>
                      </w:r>
                      <w:r>
                        <w:rPr>
                          <w:bCs/>
                          <w:color w:val="000000"/>
                          <w:szCs w:val="24"/>
                        </w:rPr>
                        <w:t>privalomąjį turto arba verslo vertinimą Privalomojo turto ir verslo vertinimo įstatyme</w:t>
                      </w:r>
                      <w:r>
                        <w:rPr>
                          <w:color w:val="000000"/>
                          <w:szCs w:val="24"/>
                        </w:rPr>
                        <w:t xml:space="preserve"> nustatyta tvarka. Perskaičiuotas valstybinės žemės sklypo (jo dalies), išnuomoto aukcione, žemės nuomos mokestis mokamas, jeigu jo dydis yra didesnis už nurodytąjį valstybinės žemės nuomos sutartyje. Aukcione išnuomojamo valstybinės žemės sklypo (jo dalies) nuomos mokesčio apskaičiavimo tvarka ir terminai nustatomi Vyriausybės ar jos įgaliotos institucijos nustatyta tvarka.</w:t>
                      </w:r>
                    </w:p>
                  </w:sdtContent>
                </w:sdt>
                <w:sdt>
                  <w:sdtPr>
                    <w:alias w:val="9 str. 16 d."/>
                    <w:tag w:val="part_ead11c7adbe548a2b86fd70e959ff816"/>
                    <w:lock w:val="sdtLocked"/>
                    <w:richText/>
                  </w:sdtPr>
                  <w:sdtContent>
                    <w:p>
                      <w:pPr>
                        <w:tabs>
                          <w:tab w:val="left" w:pos="6237"/>
                        </w:tabs>
                        <w:spacing w:line="360" w:lineRule="auto"/>
                        <w:ind w:firstLine="720"/>
                        <w:jc w:val="both"/>
                        <w:rPr>
                          <w:color w:val="000000"/>
                          <w:szCs w:val="24"/>
                        </w:rPr>
                      </w:pPr>
                      <w:sdt>
                        <w:sdtPr>
                          <w:alias w:val="Numeris"/>
                          <w:tag w:val="nr_ead11c7adbe548a2b86fd70e959ff816"/>
                          <w:lock w:val="sdtLocked"/>
                          <w:richText/>
                        </w:sdtPr>
                        <w:sdtContent>
                          <w:r>
                            <w:rPr>
                              <w:color w:val="000000"/>
                              <w:szCs w:val="24"/>
                            </w:rPr>
                            <w:t>16</w:t>
                          </w:r>
                        </w:sdtContent>
                      </w:sdt>
                      <w:r>
                        <w:rPr>
                          <w:color w:val="000000"/>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cb1c53da982641e2a9a4418736b11823"/>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cb1c53da982641e2a9a4418736b11823"/>
                          <w:lock w:val="sdtLocked"/>
                          <w:richText/>
                        </w:sdtPr>
                        <w:sdtContent>
                          <w:r>
                            <w:rPr>
                              <w:color w:val="000000"/>
                              <w:szCs w:val="24"/>
                              <w:lang w:eastAsia="lt-LT"/>
                            </w:rPr>
                            <w:t>17</w:t>
                          </w:r>
                        </w:sdtContent>
                      </w:sdt>
                      <w:r>
                        <w:rPr>
                          <w:color w:val="000000"/>
                          <w:szCs w:val="24"/>
                          <w:lang w:eastAsia="lt-LT"/>
                        </w:rPr>
                        <w:t>. Valstybinės žemės nuomos sutartis turi būti nutraukiama prieš terminą valstybinės žemės nuomotojo reikalavimu, jeigu:</w:t>
                      </w:r>
                    </w:p>
                    <w:sdt>
                      <w:sdtPr>
                        <w:alias w:val="9 str. 17 d. 1 p."/>
                        <w:tag w:val="part_3cee87d342c24e32a8c7e073b06a8dce"/>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3cee87d342c24e32a8c7e073b06a8dce"/>
                              <w:lock w:val="sdtLocked"/>
                              <w:richText/>
                            </w:sdtPr>
                            <w:sdtContent>
                              <w:r>
                                <w:rPr>
                                  <w:color w:val="000000"/>
                                  <w:szCs w:val="24"/>
                                  <w:lang w:eastAsia="lt-LT"/>
                                </w:rPr>
                                <w:t>1</w:t>
                              </w:r>
                            </w:sdtContent>
                          </w:sdt>
                          <w:r>
                            <w:rPr>
                              <w:color w:val="000000"/>
                              <w:szCs w:val="24"/>
                              <w:lang w:eastAsia="lt-LT"/>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af0588b02960471e9ef0a11ee18177f4"/>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af0588b02960471e9ef0a11ee18177f4"/>
                              <w:lock w:val="sdtLocked"/>
                              <w:richText/>
                            </w:sdtPr>
                            <w:sdtContent>
                              <w:r>
                                <w:rPr>
                                  <w:color w:val="000000"/>
                                  <w:szCs w:val="24"/>
                                  <w:lang w:eastAsia="lt-LT"/>
                                </w:rPr>
                                <w:t>2</w:t>
                              </w:r>
                            </w:sdtContent>
                          </w:sdt>
                          <w:r>
                            <w:rPr>
                              <w:color w:val="000000"/>
                              <w:szCs w:val="24"/>
                              <w:lang w:eastAsia="lt-LT"/>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6b91967204124a00aa8be418f80e2ea2"/>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6b91967204124a00aa8be418f80e2ea2"/>
                              <w:lock w:val="sdtLocked"/>
                              <w:richText/>
                            </w:sdtPr>
                            <w:sdtContent>
                              <w:r>
                                <w:rPr>
                                  <w:color w:val="000000"/>
                                  <w:szCs w:val="24"/>
                                </w:rPr>
                                <w:t>3</w:t>
                              </w:r>
                            </w:sdtContent>
                          </w:sdt>
                          <w:r>
                            <w:rPr>
                              <w:color w:val="000000"/>
                              <w:szCs w:val="24"/>
                            </w:rPr>
                            <w:t xml:space="preserve">) valstybinės žemės nuomininkas naudoja statinius ir (ar) įrenginius ne pagal Nekilnojamojo turto </w:t>
                          </w:r>
                          <w:r>
                            <w:rPr>
                              <w:bCs/>
                              <w:color w:val="000000"/>
                              <w:szCs w:val="24"/>
                            </w:rPr>
                            <w:t>kadastro informacinėje sistemoje</w:t>
                          </w:r>
                          <w:r>
                            <w:rPr>
                              <w:color w:val="000000"/>
                              <w:szCs w:val="24"/>
                            </w:rPr>
                            <w:t xml:space="preserv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w:t>
                          </w:r>
                          <w:r>
                            <w:rPr>
                              <w:bCs/>
                              <w:color w:val="000000"/>
                              <w:szCs w:val="24"/>
                            </w:rPr>
                            <w:t>kadastro informacinėje sistemoje</w:t>
                          </w:r>
                          <w:r>
                            <w:rPr>
                              <w:color w:val="000000"/>
                              <w:szCs w:val="24"/>
                            </w:rPr>
                            <w:t xml:space="preserve"> įrašytą jų tiesioginę paskirtį kaimo gyvenamojoje vietovėje informuojama savivaldybė</w:t>
                          </w:r>
                          <w:r>
                            <w:rPr>
                              <w:bCs/>
                              <w:color w:val="000000"/>
                              <w:szCs w:val="24"/>
                            </w:rPr>
                            <w:t>, jeigu ji nėra valstybinės žemės nuomotoja</w:t>
                          </w:r>
                          <w:r>
                            <w:rPr>
                              <w:color w:val="000000"/>
                              <w:szCs w:val="24"/>
                            </w:rPr>
                            <w:t xml:space="preserve">. Priėmus sprendimą nutraukti valstybinės žemės nuomos sutartį dėl </w:t>
                          </w:r>
                          <w:r>
                            <w:rPr>
                              <w:bCs/>
                              <w:color w:val="000000"/>
                              <w:szCs w:val="24"/>
                            </w:rPr>
                            <w:t>šiame punkte nurodytų</w:t>
                          </w:r>
                          <w:r>
                            <w:rPr>
                              <w:color w:val="000000"/>
                              <w:szCs w:val="24"/>
                            </w:rPr>
                            <w:t xml:space="preserve"> sąlygų </w:t>
                          </w:r>
                          <w:r>
                            <w:rPr>
                              <w:bCs/>
                              <w:color w:val="000000"/>
                              <w:szCs w:val="24"/>
                            </w:rPr>
                            <w:t>nevykdymo</w:t>
                          </w:r>
                          <w:r>
                            <w:rPr>
                              <w:color w:val="000000"/>
                              <w:szCs w:val="24"/>
                            </w:rPr>
                            <w:t xml:space="preserve">, </w:t>
                          </w:r>
                          <w:r>
                            <w:rPr>
                              <w:bCs/>
                              <w:color w:val="000000"/>
                              <w:szCs w:val="24"/>
                              <w:lang w:eastAsia="lt-LT"/>
                            </w:rPr>
                            <w:t>valstybinės žemės patikėtinis kreipiasi į statinių naudojimo priežiūrą atliekančią instituciją dėl statinių ir (ar) įrenginių nugriovimo (nukėlimo ar pašalinimo) iš valstybinės žemės sklypo (ar jo dalies),</w:t>
                          </w:r>
                          <w:r>
                            <w:rPr>
                              <w:bCs/>
                              <w:color w:val="000000"/>
                              <w:szCs w:val="24"/>
                            </w:rPr>
                            <w:t xml:space="preserve"> </w:t>
                          </w:r>
                          <w:r>
                            <w:rPr>
                              <w:bCs/>
                              <w:color w:val="000000"/>
                              <w:szCs w:val="24"/>
                              <w:lang w:eastAsia="lt-LT"/>
                            </w:rPr>
                            <w:t>jeigu valstybinės žemės nuomos sutartyje nesusitarta kitaip.</w:t>
                          </w:r>
                          <w:r>
                            <w:rPr>
                              <w:rFonts w:eastAsia="Aptos"/>
                              <w:color w:val="000000"/>
                              <w:szCs w:val="24"/>
                            </w:rPr>
                            <w:t xml:space="preserve"> </w:t>
                          </w:r>
                          <w:r>
                            <w:rPr>
                              <w:rFonts w:eastAsia="Aptos"/>
                              <w:bCs/>
                              <w:color w:val="000000"/>
                              <w:szCs w:val="24"/>
                            </w:rPr>
                            <w:t>Pašalinus pažeidimus, valstybinės žemės sklypo (jo dalies) nuomininkas turi kreiptis į valstybinės žemės nuomotoją dėl nuomos sutarties pakeitimo</w:t>
                          </w:r>
                          <w:r>
                            <w:rPr>
                              <w:bCs/>
                              <w:color w:val="000000"/>
                              <w:szCs w:val="24"/>
                              <w:lang w:eastAsia="lt-LT"/>
                            </w:rPr>
                            <w:t>;</w:t>
                          </w:r>
                        </w:p>
                      </w:sdtContent>
                    </w:sdt>
                    <w:sdt>
                      <w:sdtPr>
                        <w:alias w:val="9 str. 17 d. 4 p."/>
                        <w:tag w:val="part_efb6b488f67e45e5a1ee6cb289b81e0d"/>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efb6b488f67e45e5a1ee6cb289b81e0d"/>
                              <w:lock w:val="sdtLocked"/>
                              <w:richText/>
                            </w:sdtPr>
                            <w:sdtContent>
                              <w:r>
                                <w:rPr>
                                  <w:color w:val="000000"/>
                                  <w:szCs w:val="24"/>
                                  <w:lang w:eastAsia="lt-LT"/>
                                </w:rPr>
                                <w:t>4</w:t>
                              </w:r>
                            </w:sdtContent>
                          </w:sdt>
                          <w:r>
                            <w:rPr>
                              <w:color w:val="000000"/>
                              <w:szCs w:val="24"/>
                              <w:lang w:eastAsia="lt-LT"/>
                            </w:rPr>
                            <w:t xml:space="preserve">)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w:t>
                          </w:r>
                          <w:r>
                            <w:rPr>
                              <w:bCs/>
                              <w:color w:val="000000"/>
                              <w:szCs w:val="24"/>
                              <w:lang w:eastAsia="lt-LT"/>
                            </w:rPr>
                            <w:t>negautas</w:t>
                          </w:r>
                          <w:r>
                            <w:rPr>
                              <w:color w:val="000000"/>
                              <w:szCs w:val="24"/>
                              <w:lang w:eastAsia="lt-LT"/>
                            </w:rPr>
                            <w:t xml:space="preserve">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w:t>
                          </w:r>
                          <w:r>
                            <w:rPr>
                              <w:bCs/>
                              <w:color w:val="000000"/>
                              <w:szCs w:val="24"/>
                              <w:lang w:eastAsia="lt-LT"/>
                            </w:rPr>
                            <w:t>registro informacinėje sistemoje</w:t>
                          </w:r>
                          <w:r>
                            <w:rPr>
                              <w:color w:val="000000"/>
                              <w:szCs w:val="24"/>
                              <w:lang w:eastAsia="lt-LT"/>
                            </w:rPr>
                            <w:t xml:space="preserve"> įregistruoti kaip pagrindiniai daiktai, išskyrus atvejus, kai statiniai sunyko dėl gaisro ar ekstremaliojo įvykio, ar valstybinės žemės nuomininkas nėra sumokėjęs atlyginimo už statinių statybos galimybę ir (ar) </w:t>
                          </w:r>
                          <w:r>
                            <w:rPr>
                              <w:bCs/>
                              <w:color w:val="000000"/>
                              <w:szCs w:val="24"/>
                              <w:lang w:eastAsia="lt-LT"/>
                            </w:rPr>
                            <w:t xml:space="preserve">negautas </w:t>
                          </w:r>
                          <w:r>
                            <w:rPr>
                              <w:color w:val="000000"/>
                              <w:szCs w:val="24"/>
                              <w:lang w:eastAsia="lt-LT"/>
                            </w:rPr>
                            <w:t>statybą leidžiantis dokumentas naujų statinių statybai, valstybinės žemės sklypo nuomos sutartis nuomotojo reikalavimu nutraukiama prieš terminą;</w:t>
                          </w:r>
                        </w:p>
                      </w:sdtContent>
                    </w:sdt>
                    <w:sdt>
                      <w:sdtPr>
                        <w:alias w:val="9 str. 17 d. 4-1 p."/>
                        <w:tag w:val="part_2f64bccf8d3a4059a7785e9573d4a11d"/>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2f64bccf8d3a4059a7785e9573d4a11d"/>
                              <w:lock w:val="sdtLocked"/>
                              <w:richText/>
                            </w:sdtPr>
                            <w:sdtContent>
                              <w:r>
                                <w:rPr>
                                  <w:bCs/>
                                  <w:color w:val="000000"/>
                                  <w:szCs w:val="24"/>
                                  <w:lang w:eastAsia="lt-LT"/>
                                </w:rPr>
                                <w:t>4</w:t>
                              </w:r>
                              <w:r>
                                <w:rPr>
                                  <w:bCs/>
                                  <w:color w:val="000000"/>
                                  <w:szCs w:val="24"/>
                                  <w:vertAlign w:val="superscript"/>
                                  <w:lang w:eastAsia="lt-LT"/>
                                </w:rPr>
                                <w:t>1</w:t>
                              </w:r>
                            </w:sdtContent>
                          </w:sdt>
                          <w:r>
                            <w:rPr>
                              <w:bCs/>
                              <w:color w:val="000000"/>
                              <w:szCs w:val="24"/>
                              <w:lang w:eastAsia="lt-LT"/>
                            </w:rPr>
                            <w:t xml:space="preserve">) valstybės valdomos įmonės, kurių daugiau kaip 50 procentų akcijų priklauso valstybei, yra privatizuojamos ir </w:t>
                          </w:r>
                          <w:r>
                            <w:rPr>
                              <w:bCs/>
                              <w:color w:val="000000"/>
                              <w:szCs w:val="24"/>
                            </w:rPr>
                            <w:t>valstybei priklausiančių akcijų bendrovėje lieka mažiau kaip 50 procentų</w:t>
                          </w:r>
                          <w:r>
                            <w:rPr>
                              <w:bCs/>
                              <w:color w:val="000000"/>
                              <w:szCs w:val="24"/>
                              <w:lang w:eastAsia="lt-LT"/>
                            </w:rPr>
                            <w:t xml:space="preserve"> ir jų nuomojami valstybinės žemės sklypai išbraukiami iš Lietuvos Respublikos piliečių nuosavybės teisių į išlikusį nekilnojamąjį turtą atkūrimo įstatymo 12 straipsnio 1 dalies 8 punkte numatyto sąrašo. Privatizuojant valstybės valdomas įmones, jų nuomojamos valstybinės žemės sklypo (jo dalies) nuomos teisė valstybės valdomų įmonių akcijų įgijėjams neperduodama.</w:t>
                          </w:r>
                        </w:p>
                      </w:sdtContent>
                    </w:sdt>
                    <w:sdt>
                      <w:sdtPr>
                        <w:alias w:val="9 str. 17 d. 5 p."/>
                        <w:tag w:val="part_c6c4d53ecc3a4b89a9d510cc24fb39be"/>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c6c4d53ecc3a4b89a9d510cc24fb39be"/>
                              <w:lock w:val="sdtLocked"/>
                              <w:richText/>
                            </w:sdtPr>
                            <w:sdtContent>
                              <w:r>
                                <w:rPr>
                                  <w:color w:val="000000"/>
                                  <w:szCs w:val="24"/>
                                </w:rPr>
                                <w:t>5</w:t>
                              </w:r>
                            </w:sdtContent>
                          </w:sdt>
                          <w:r>
                            <w:rPr>
                              <w:color w:val="000000"/>
                              <w:szCs w:val="24"/>
                            </w:rPr>
                            <w:t xml:space="preserve">) panaikinamas energetikos bendrijos statusas ar ji nevykdo veiklos šio straipsnio 6 dalies 8 punkte nurodytiems tikslams įgyvendinti ir gavusi valstybinės žemės patikėtinio įspėjimą šio pažeidimo nepašalina per 3 mėnesius nuo įspėjimo gavimo dienos. Šiame punkte nurodytu atveju, priėmus sprendimą nutraukti valstybinės žemės nuomos sutartį, savivaldybių tarybų nustatyta tvarka savivaldybės išperka teisėtai pastatytus statinius ir įrenginius atlygindamos jų rinkos vertę, apskaičiuotą taikant </w:t>
                          </w:r>
                          <w:r>
                            <w:rPr>
                              <w:bCs/>
                              <w:color w:val="000000"/>
                              <w:szCs w:val="24"/>
                            </w:rPr>
                            <w:t>Privalomojo turto ir verslo vertinimo įstatyme</w:t>
                          </w:r>
                          <w:r>
                            <w:rPr>
                              <w:color w:val="000000"/>
                              <w:szCs w:val="24"/>
                            </w:rPr>
                            <w:t xml:space="preserve"> nustatytą </w:t>
                          </w:r>
                          <w:r>
                            <w:rPr>
                              <w:bCs/>
                              <w:color w:val="000000"/>
                              <w:szCs w:val="24"/>
                            </w:rPr>
                            <w:t>privalomąjį turto arba verslo vertinimą</w:t>
                          </w:r>
                          <w:r>
                            <w:rPr>
                              <w:color w:val="000000"/>
                              <w:szCs w:val="24"/>
                            </w:rPr>
                            <w:t>, atsižvelgiant tik į statinių ir įrenginių būklę, buvusią įspėjimo dėl valstybinės žemės nuomos sutarties nutraukimo metu pagal statybai naudotų medžiagų ir statybos darbų vertes išpirkimo metu esamomis kainomis;</w:t>
                          </w:r>
                        </w:p>
                      </w:sdtContent>
                    </w:sdt>
                    <w:sdt>
                      <w:sdtPr>
                        <w:alias w:val="9 str. 17 d. 6 p."/>
                        <w:tag w:val="part_7478e71a028040389ab24e9827dc6df0"/>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478e71a028040389ab24e9827dc6df0"/>
                              <w:lock w:val="sdtLocked"/>
                              <w:richText/>
                            </w:sdtPr>
                            <w:sdtContent>
                              <w:r>
                                <w:rPr>
                                  <w:color w:val="000000"/>
                                  <w:szCs w:val="24"/>
                                </w:rPr>
                                <w:t>6</w:t>
                              </w:r>
                            </w:sdtContent>
                          </w:sdt>
                          <w:r>
                            <w:rPr>
                              <w:color w:val="000000"/>
                              <w:szCs w:val="24"/>
                            </w:rPr>
                            <w:t>) kitais Civiliniame kodekse nustatytais žemės nuomos sutarties nutraukimo pagrindais.</w:t>
                          </w:r>
                        </w:p>
                      </w:sdtContent>
                    </w:sdt>
                  </w:sdtContent>
                </w:sdt>
                <w:sdt>
                  <w:sdtPr>
                    <w:alias w:val="9 str. 17-1 d."/>
                    <w:tag w:val="part_adc3ae280f8e454d9d44341105c32e1b"/>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adc3ae280f8e454d9d44341105c32e1b"/>
                          <w:lock w:val="sdtLocked"/>
                          <w:richText/>
                        </w:sdtPr>
                        <w:sdtContent>
                          <w:r>
                            <w:rPr>
                              <w:color w:val="000000"/>
                              <w:szCs w:val="24"/>
                              <w:lang w:eastAsia="lt-LT"/>
                            </w:rPr>
                            <w:t>17</w:t>
                          </w:r>
                          <w:r>
                            <w:rPr>
                              <w:color w:val="000000"/>
                              <w:szCs w:val="24"/>
                              <w:vertAlign w:val="superscript"/>
                              <w:lang w:eastAsia="lt-LT"/>
                            </w:rPr>
                            <w:t>1</w:t>
                          </w:r>
                        </w:sdtContent>
                      </w:sdt>
                      <w:r>
                        <w:rPr>
                          <w:color w:val="000000"/>
                          <w:szCs w:val="24"/>
                          <w:lang w:eastAsia="lt-LT"/>
                        </w:rPr>
                        <w:t>. Valstybinės žemės nuomotojui inicijavus valstybinės žemės nuomos sutarties nutraukimą prieš terminą šio straipsnio 17 dalyje nurodytais atvejais, valstybinės žemės nuomininkas moka padidintą valstybinės žemės nuomos mokestį, kuris taikomas nuo valstybinės žemės patikėtinio įspėjimo apie sutarties nutraukimą dienos, kol nustatoma, kad valstybinės žemės nuomininkas pašalina pažeidimus, nurodytus šio straipsnio 17 dalyje. Padidintas mokestis apskaičiuojamas pagal nekilnojamojo turto vertę, nustatytą taikant privalomąjį turto arba verslo vertinimą Privalomojo turto ir verslo vertinimo įstatyme nustatyta tvarka, ir didinamas 10 procentų. Privalomasis turto arba verslo vertinimas atliekamas, kai jis neatliktas arba buvo atliktas anksčiau kaip prieš 3 metus. Privalomasis turto arba verslo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šio straipsnio 17 dalyje. Pašalinus pažeidimus, valstybinės žemės sklypo (jo dalies) nuomininkas turi kreiptis į valstybinės žemės nuomotoją dėl nuomos sutarties pakeitimo.</w:t>
                      </w:r>
                    </w:p>
                  </w:sdtContent>
                </w:sdt>
                <w:sdt>
                  <w:sdtPr>
                    <w:alias w:val="9 str. 17-2 d."/>
                    <w:tag w:val="part_11c8801da4b9424396847ddb7d372b31"/>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11c8801da4b9424396847ddb7d372b31"/>
                          <w:lock w:val="sdtLocked"/>
                          <w:richText/>
                        </w:sdtPr>
                        <w:sdtContent>
                          <w:r>
                            <w:rPr>
                              <w:color w:val="000000"/>
                              <w:szCs w:val="24"/>
                              <w:lang w:eastAsia="lt-LT"/>
                            </w:rPr>
                            <w:t>17</w:t>
                          </w:r>
                          <w:r>
                            <w:rPr>
                              <w:color w:val="000000"/>
                              <w:szCs w:val="24"/>
                              <w:vertAlign w:val="superscript"/>
                              <w:lang w:eastAsia="lt-LT"/>
                            </w:rPr>
                            <w:t>2</w:t>
                          </w:r>
                        </w:sdtContent>
                      </w:sdt>
                      <w:r>
                        <w:rPr>
                          <w:color w:val="000000"/>
                          <w:szCs w:val="24"/>
                          <w:lang w:eastAsia="lt-LT"/>
                        </w:rPr>
                        <w:t>. Jeigu, pasibaigus valstybinės žemės sklypo (jo dalies) nuomos terminui, valstybinės žemės sklypo (jo dalies) nuomininkas neprašo jo pratęsti, valstybinės žemės sklypo (jo dalies) nuomotojas kreipiasi į valstybinės žemės sklypo (jo dalies) nuomininką dėl valstybinės žemės sklype (jo dalyje) esančių statinių ir (ar) įrenginių nugriovimo (nukėlimo ar pašalinimo) ar naujos valstybinės žemės sklypo (jo dalies) nuomos sutarties sudarymo. Kol nesudaryta nauja nuomos sutartis ir statiniai ir (ar) įrenginiai nenugriauti (nukelti ar pašalinti), mokamas padidintas valstybinės žemės nuomos mokestis, kuris apskaičiuojamas šio straipsnio 17</w:t>
                      </w:r>
                      <w:r>
                        <w:rPr>
                          <w:color w:val="000000"/>
                          <w:szCs w:val="24"/>
                          <w:vertAlign w:val="superscript"/>
                          <w:lang w:eastAsia="lt-LT"/>
                        </w:rPr>
                        <w:t>1</w:t>
                      </w:r>
                      <w:r>
                        <w:rPr>
                          <w:color w:val="000000"/>
                          <w:szCs w:val="24"/>
                          <w:lang w:eastAsia="lt-LT"/>
                        </w:rPr>
                        <w:t xml:space="preserve"> dalyje nustatyta tvarka. Privalomasis turto arba verslo vertinimas atliekamas, kai jis neatliktas arba buvo atliktas anksčiau kaip prieš 3 metus. Privalomasis turto arba verslo vertinimas atliekamas nuomotojo lėšomis.</w:t>
                      </w:r>
                    </w:p>
                  </w:sdtContent>
                </w:sdt>
                <w:sdt>
                  <w:sdtPr>
                    <w:alias w:val="9 str. 18 d."/>
                    <w:tag w:val="part_3b98431aebef4083823f9ba0e3f190e6"/>
                    <w:lock w:val="sdtLocked"/>
                    <w:richText/>
                  </w:sdtPr>
                  <w:sdtContent>
                    <w:p>
                      <w:pPr>
                        <w:tabs>
                          <w:tab w:val="left" w:pos="6237"/>
                        </w:tabs>
                        <w:spacing w:line="360" w:lineRule="auto"/>
                        <w:ind w:firstLine="720"/>
                        <w:jc w:val="both"/>
                        <w:textAlignment w:val="baseline"/>
                        <w:rPr>
                          <w:color w:val="000000"/>
                          <w:szCs w:val="24"/>
                        </w:rPr>
                      </w:pPr>
                      <w:sdt>
                        <w:sdtPr>
                          <w:alias w:val="Numeris"/>
                          <w:tag w:val="nr_3b98431aebef4083823f9ba0e3f190e6"/>
                          <w:lock w:val="sdtLocked"/>
                          <w:richText/>
                        </w:sdtPr>
                        <w:sdtContent>
                          <w:r>
                            <w:rPr>
                              <w:color w:val="000000"/>
                              <w:szCs w:val="24"/>
                            </w:rPr>
                            <w:t>18</w:t>
                          </w:r>
                        </w:sdtContent>
                      </w:sdt>
                      <w:r>
                        <w:rPr>
                          <w:color w:val="000000"/>
                          <w:szCs w:val="24"/>
                        </w:rPr>
                        <w:t xml:space="preserve">. 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nutrauktoje investicijų sutartyje buvo </w:t>
                      </w:r>
                      <w:r>
                        <w:rPr>
                          <w:bCs/>
                          <w:color w:val="000000"/>
                          <w:szCs w:val="24"/>
                        </w:rPr>
                        <w:t>pareikštas</w:t>
                      </w:r>
                      <w:r>
                        <w:rPr>
                          <w:color w:val="000000"/>
                          <w:szCs w:val="24"/>
                        </w:rPr>
                        <w:t xml:space="preserve"> investuotojo sutikimas dėl statinių perdavimo ar perleidimo kitam investuotojui. Apie investicijų sutarties nutraukimą </w:t>
                      </w:r>
                      <w:r>
                        <w:rPr>
                          <w:bCs/>
                          <w:color w:val="000000"/>
                          <w:szCs w:val="24"/>
                        </w:rPr>
                        <w:t xml:space="preserve">šią </w:t>
                      </w:r>
                      <w:r>
                        <w:rPr>
                          <w:color w:val="000000"/>
                          <w:szCs w:val="24"/>
                        </w:rPr>
                        <w:t xml:space="preserve">sutartį su investuotoju sudariusi institucija sutartyje nustatyta tvarka per 10 darbo dienų nuo sutarties nutraukimo dienos privalo pranešti Nacionalinei žemės tarnybai, </w:t>
                      </w:r>
                      <w:r>
                        <w:rPr>
                          <w:bCs/>
                          <w:color w:val="000000"/>
                          <w:szCs w:val="24"/>
                        </w:rPr>
                        <w:t>savivaldybei, kurios teritorijoje yra išnuomotas valstybinės žemės sklypas,</w:t>
                      </w:r>
                      <w:r>
                        <w:rPr>
                          <w:color w:val="000000"/>
                          <w:szCs w:val="24"/>
                        </w:rPr>
                        <w:t xml:space="preserve"> ir investuotojui. </w:t>
                      </w:r>
                      <w:r>
                        <w:rPr>
                          <w:bCs/>
                          <w:color w:val="000000"/>
                          <w:szCs w:val="24"/>
                        </w:rPr>
                        <w:t>Nacionalinė žemės tarnyba pranešimo apie investicijų sutarties nutraukimą pagrindu išregistruoja juridinį faktą apie valstybinės žemės nuomos sutarties sudarymą Nekilnojamojo turto registro informacinėje sistemoje.</w:t>
                      </w:r>
                    </w:p>
                  </w:sdtContent>
                </w:sdt>
                <w:sdt>
                  <w:sdtPr>
                    <w:alias w:val="9 str. 18-1 d."/>
                    <w:tag w:val="part_682881b95d1742149982bfa9d26ff28c"/>
                    <w:lock w:val="sdtLocked"/>
                    <w:richText/>
                  </w:sdtPr>
                  <w:sdtContent>
                    <w:p>
                      <w:pPr>
                        <w:tabs>
                          <w:tab w:val="left" w:pos="6237"/>
                        </w:tabs>
                        <w:spacing w:line="360" w:lineRule="auto"/>
                        <w:ind w:firstLine="720"/>
                        <w:jc w:val="both"/>
                        <w:textAlignment w:val="baseline"/>
                        <w:rPr>
                          <w:color w:val="000000"/>
                          <w:szCs w:val="24"/>
                        </w:rPr>
                      </w:pPr>
                      <w:sdt>
                        <w:sdtPr>
                          <w:alias w:val="Numeris"/>
                          <w:tag w:val="nr_682881b95d1742149982bfa9d26ff28c"/>
                          <w:lock w:val="sdtLocked"/>
                          <w:richText/>
                        </w:sdtPr>
                        <w:sdtContent>
                          <w:r>
                            <w:rPr>
                              <w:color w:val="000000"/>
                              <w:szCs w:val="24"/>
                            </w:rPr>
                            <w:t>18</w:t>
                          </w:r>
                          <w:r>
                            <w:rPr>
                              <w:color w:val="000000"/>
                              <w:szCs w:val="24"/>
                              <w:vertAlign w:val="superscript"/>
                            </w:rPr>
                            <w:t>1</w:t>
                          </w:r>
                        </w:sdtContent>
                      </w:sdt>
                      <w:r>
                        <w:rPr>
                          <w:color w:val="000000"/>
                          <w:szCs w:val="24"/>
                        </w:rPr>
                        <w:t>. Ne aukciono būdu išnuomoto valstybinės žemės sklypo nuomos sutartis, sudaryta gynybos ir saugumo pramonės produktų gamybos vystymo projektui įgyvendinti, galioja tol, kol galioja sprendimas dėl gynybos ir saugumo pramonės produktų gamybos vystymo projekto statuso suteikimo. Tokia valstybinės žemės sklypo nuomos sutartis laikoma nutrūkusia, kai dėl subjekto, turinčio sprendimą dėl gynybos ir saugumo pramonės produktų gamybos vystymo projekto statuso suteikimo, kaltės pripažįstamas netekusiu galios sprendimas dėl gynybos ir saugumo pramonės produktų gamybos vystymo projekto statuso suteikimo. Šiuo atveju žemės sklype esantys subjekto, turinčio sprendimą dėl gynybos ir saugumo pramonės produktų gamybos vystymo projekto statuso suteikimo, nebaigti statiniai, išskyrus inžinerinę savivaldybės infrastruktūrą, turi būti nugriauti subjekto, turinčio sprendimą dėl gynybos ir saugumo pramonės produktų gamybos vystymo projekto statuso suteikimo, lėšomis ir valstybinės žemės patikėtiniui grąžintas sutvarkytas valstybinės žemės sklypas arba valstybinės žemės sklypas su nebaigtais statiniais, išskyrus inžinerinę savivaldybės infrastruktūrą, gali būti išnuomojamas kitam gynybos ir saugumo pramonės produktų gamybos vystymo projekto vystytojui, jeigu yra gautas Vyriausybės įgaliotos institucijos sutikimas dėl nebaigtų statinių perleidimo šiam gynybos ir saugumo pramonės produktų gamybos vystymo projekto vystytojui, įgyvendinant gynybos ir saugumo pramonės produktų gamybos vystymo projektą, dėl kurio buvo pradėti statyti statiniai. Apie sprendimo dėl gynybos ir saugumo pramonės produktų gamybos vystymo projekto statuso suteikimo pripažinimą netekusiu galios Vyriausybės įgaliota institucija per 10 darbo dienų nuo sprendimo dėl gynybos ir saugumo pramonės produktų gamybos vystymo projekto statuso suteikimo pripažinimo netekusiu galios dienos privalo pranešti Nacionalinei žemės tarnybai ir gynybos ir saugumo pramonės produktų gamybos vystymo projekto vystytojui, kuriam išduotas sprendimas dėl gynybos ir saugumo pramonės produktų gamybos vystymo projekto statuso suteikimo pripažintas netekusiu galios.</w:t>
                      </w:r>
                    </w:p>
                  </w:sdtContent>
                </w:sdt>
                <w:sdt>
                  <w:sdtPr>
                    <w:alias w:val="9 str. 19 d."/>
                    <w:tag w:val="part_4c2aad4b7c114c35848cf2956b74bc33"/>
                    <w:lock w:val="sdtLocked"/>
                    <w:richText/>
                  </w:sdtPr>
                  <w:sdtContent>
                    <w:p>
                      <w:pPr>
                        <w:tabs>
                          <w:tab w:val="left" w:pos="6237"/>
                        </w:tabs>
                        <w:spacing w:line="360" w:lineRule="auto"/>
                        <w:ind w:firstLine="720"/>
                        <w:jc w:val="both"/>
                        <w:textAlignment w:val="baseline"/>
                        <w:rPr>
                          <w:color w:val="000000"/>
                          <w:szCs w:val="24"/>
                        </w:rPr>
                      </w:pPr>
                      <w:sdt>
                        <w:sdtPr>
                          <w:alias w:val="Numeris"/>
                          <w:tag w:val="nr_4c2aad4b7c114c35848cf2956b74bc33"/>
                          <w:lock w:val="sdtLocked"/>
                          <w:richText/>
                        </w:sdtPr>
                        <w:sdtContent>
                          <w:r>
                            <w:rPr>
                              <w:color w:val="000000"/>
                              <w:szCs w:val="24"/>
                            </w:rPr>
                            <w:t>19</w:t>
                          </w:r>
                        </w:sdtContent>
                      </w:sdt>
                      <w:r>
                        <w:rPr>
                          <w:color w:val="000000"/>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910f2b202f1c41d7b635977086d6e907"/>
                    <w:lock w:val="sdtLocked"/>
                    <w:richText/>
                  </w:sdtPr>
                  <w:sdtContent>
                    <w:p>
                      <w:pPr>
                        <w:tabs>
                          <w:tab w:val="left" w:pos="6237"/>
                        </w:tabs>
                        <w:spacing w:line="360" w:lineRule="auto"/>
                        <w:ind w:firstLine="720"/>
                        <w:jc w:val="both"/>
                        <w:textAlignment w:val="baseline"/>
                        <w:rPr>
                          <w:color w:val="000000"/>
                          <w:szCs w:val="24"/>
                        </w:rPr>
                      </w:pPr>
                      <w:sdt>
                        <w:sdtPr>
                          <w:alias w:val="Numeris"/>
                          <w:tag w:val="nr_910f2b202f1c41d7b635977086d6e907"/>
                          <w:lock w:val="sdtLocked"/>
                          <w:richText/>
                        </w:sdtPr>
                        <w:sdtContent>
                          <w:r>
                            <w:rPr>
                              <w:color w:val="000000"/>
                              <w:szCs w:val="24"/>
                            </w:rPr>
                            <w:t>20</w:t>
                          </w:r>
                        </w:sdtContent>
                      </w:sdt>
                      <w:r>
                        <w:rPr>
                          <w:color w:val="000000"/>
                          <w:szCs w:val="24"/>
                        </w:rPr>
                        <w:t>.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w:t>
                      </w:r>
                    </w:p>
                  </w:sdtContent>
                </w:sdt>
                <w:sdt>
                  <w:sdtPr>
                    <w:alias w:val="9 str. 21 d."/>
                    <w:tag w:val="part_b0f4c66888124bab9a7eb8ac01d2b60f"/>
                    <w:lock w:val="sdtLocked"/>
                    <w:richText/>
                  </w:sdtPr>
                  <w:sdtContent>
                    <w:p>
                      <w:pPr>
                        <w:tabs>
                          <w:tab w:val="left" w:pos="6237"/>
                        </w:tabs>
                        <w:spacing w:line="360" w:lineRule="auto"/>
                        <w:ind w:firstLine="720"/>
                        <w:jc w:val="both"/>
                        <w:textAlignment w:val="baseline"/>
                        <w:rPr>
                          <w:color w:val="000000"/>
                          <w:szCs w:val="24"/>
                        </w:rPr>
                      </w:pPr>
                      <w:sdt>
                        <w:sdtPr>
                          <w:alias w:val="Numeris"/>
                          <w:tag w:val="nr_b0f4c66888124bab9a7eb8ac01d2b60f"/>
                          <w:lock w:val="sdtLocked"/>
                          <w:richText/>
                        </w:sdtPr>
                        <w:sdtContent>
                          <w:r>
                            <w:rPr>
                              <w:color w:val="000000"/>
                              <w:szCs w:val="24"/>
                            </w:rPr>
                            <w:t>21</w:t>
                          </w:r>
                        </w:sdtContent>
                      </w:sdt>
                      <w:r>
                        <w:rPr>
                          <w:color w:val="000000"/>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 valstybinės žemės sklypas nepradedamas naudoti pagal pakeistus pagrindinę žemės naudojimo paskirtį ir (ar) būdą.</w:t>
                      </w:r>
                    </w:p>
                  </w:sdtContent>
                </w:sdt>
                <w:sdt>
                  <w:sdtPr>
                    <w:alias w:val="9 str. 22 d."/>
                    <w:tag w:val="part_66713bde07c240d59df0ef02c3d6bc91"/>
                    <w:lock w:val="sdtLocked"/>
                    <w:richText/>
                  </w:sdtPr>
                  <w:sdtContent>
                    <w:p>
                      <w:pPr>
                        <w:tabs>
                          <w:tab w:val="left" w:pos="6237"/>
                        </w:tabs>
                        <w:spacing w:line="360" w:lineRule="auto"/>
                        <w:ind w:firstLine="720"/>
                        <w:jc w:val="both"/>
                        <w:textAlignment w:val="baseline"/>
                        <w:rPr>
                          <w:color w:val="000000"/>
                          <w:szCs w:val="24"/>
                        </w:rPr>
                      </w:pPr>
                      <w:sdt>
                        <w:sdtPr>
                          <w:alias w:val="Numeris"/>
                          <w:tag w:val="nr_66713bde07c240d59df0ef02c3d6bc91"/>
                          <w:lock w:val="sdtLocked"/>
                          <w:richText/>
                        </w:sdtPr>
                        <w:sdtContent>
                          <w:r>
                            <w:rPr>
                              <w:color w:val="000000"/>
                              <w:szCs w:val="24"/>
                            </w:rPr>
                            <w:t>22</w:t>
                          </w:r>
                        </w:sdtContent>
                      </w:sdt>
                      <w:r>
                        <w:rPr>
                          <w:color w:val="000000"/>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ed83cdd3ffb84e2eb4340bf968329bc4"/>
                    <w:lock w:val="sdtLocked"/>
                    <w:richText/>
                  </w:sdtPr>
                  <w:sdtContent>
                    <w:p>
                      <w:pPr>
                        <w:tabs>
                          <w:tab w:val="left" w:pos="6237"/>
                        </w:tabs>
                        <w:spacing w:line="360" w:lineRule="auto"/>
                        <w:ind w:firstLine="720"/>
                        <w:jc w:val="both"/>
                        <w:textAlignment w:val="baseline"/>
                        <w:rPr>
                          <w:color w:val="000000"/>
                          <w:szCs w:val="24"/>
                        </w:rPr>
                      </w:pPr>
                      <w:sdt>
                        <w:sdtPr>
                          <w:alias w:val="Numeris"/>
                          <w:tag w:val="nr_ed83cdd3ffb84e2eb4340bf968329bc4"/>
                          <w:lock w:val="sdtLocked"/>
                          <w:richText/>
                        </w:sdtPr>
                        <w:sdtContent>
                          <w:r>
                            <w:rPr>
                              <w:color w:val="000000"/>
                              <w:szCs w:val="24"/>
                            </w:rPr>
                            <w:t>23</w:t>
                          </w:r>
                        </w:sdtContent>
                      </w:sdt>
                      <w:r>
                        <w:rPr>
                          <w:color w:val="000000"/>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29b8c6a843db41279289d515ef7ca7fc"/>
                        <w:lock w:val="sdtLocked"/>
                        <w:richText/>
                      </w:sdtPr>
                      <w:sdtContent>
                        <w:p>
                          <w:pPr>
                            <w:tabs>
                              <w:tab w:val="left" w:pos="6237"/>
                            </w:tabs>
                            <w:spacing w:line="360" w:lineRule="auto"/>
                            <w:ind w:firstLine="720"/>
                            <w:jc w:val="both"/>
                            <w:textAlignment w:val="baseline"/>
                            <w:rPr>
                              <w:color w:val="000000"/>
                              <w:szCs w:val="24"/>
                            </w:rPr>
                          </w:pPr>
                          <w:sdt>
                            <w:sdtPr>
                              <w:alias w:val="Numeris"/>
                              <w:tag w:val="nr_29b8c6a843db41279289d515ef7ca7fc"/>
                              <w:lock w:val="sdtLocked"/>
                              <w:richText/>
                            </w:sdtPr>
                            <w:sdtContent>
                              <w:r>
                                <w:rPr>
                                  <w:color w:val="000000"/>
                                  <w:szCs w:val="24"/>
                                </w:rPr>
                                <w:t>1</w:t>
                              </w:r>
                            </w:sdtContent>
                          </w:sdt>
                          <w:r>
                            <w:rPr>
                              <w:color w:val="000000"/>
                              <w:szCs w:val="24"/>
                            </w:rPr>
                            <w:t>) valstybinės žemės nuomos mokestis, apskaičiuojamas pagal žemės sklypo vertę, nustatytą atliekant privalomąjį turto arba verslo vertinimą Privalomojo turto ir verslo vertinimo įstatyme nustatyta tvarka, ir didinamas 10 procentų. Valstybinės žemės sklypo vertinimas atliekamas suinteresuoto asmens lėšomis;</w:t>
                          </w:r>
                        </w:p>
                      </w:sdtContent>
                    </w:sdt>
                    <w:sdt>
                      <w:sdtPr>
                        <w:alias w:val="9 str. 23 d. 2 p."/>
                        <w:tag w:val="part_1bf0352edd264c6287d37f59b795aeb1"/>
                        <w:lock w:val="sdtLocked"/>
                        <w:richText/>
                      </w:sdtPr>
                      <w:sdtContent>
                        <w:p>
                          <w:pPr>
                            <w:tabs>
                              <w:tab w:val="left" w:pos="6237"/>
                            </w:tabs>
                            <w:spacing w:line="360" w:lineRule="auto"/>
                            <w:ind w:firstLine="720"/>
                            <w:jc w:val="both"/>
                            <w:textAlignment w:val="baseline"/>
                            <w:rPr>
                              <w:color w:val="000000"/>
                              <w:szCs w:val="24"/>
                            </w:rPr>
                          </w:pPr>
                          <w:sdt>
                            <w:sdtPr>
                              <w:alias w:val="Numeris"/>
                              <w:tag w:val="nr_1bf0352edd264c6287d37f59b795aeb1"/>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statybos darbams atlikti;</w:t>
                          </w:r>
                        </w:p>
                      </w:sdtContent>
                    </w:sdt>
                    <w:sdt>
                      <w:sdtPr>
                        <w:alias w:val="9 str. 23 d. 3 p."/>
                        <w:tag w:val="part_e458282b83954e66aca1d3b105baad0e"/>
                        <w:lock w:val="sdtLocked"/>
                        <w:richText/>
                      </w:sdtPr>
                      <w:sdtContent>
                        <w:p>
                          <w:pPr>
                            <w:tabs>
                              <w:tab w:val="left" w:pos="6237"/>
                            </w:tabs>
                            <w:spacing w:line="360" w:lineRule="auto"/>
                            <w:ind w:firstLine="720"/>
                            <w:jc w:val="both"/>
                            <w:textAlignment w:val="baseline"/>
                            <w:rPr>
                              <w:color w:val="000000"/>
                              <w:szCs w:val="24"/>
                            </w:rPr>
                          </w:pPr>
                          <w:sdt>
                            <w:sdtPr>
                              <w:alias w:val="Numeris"/>
                              <w:tag w:val="nr_e458282b83954e66aca1d3b105baad0e"/>
                              <w:lock w:val="sdtLocked"/>
                              <w:richText/>
                            </w:sdtPr>
                            <w:sdtContent>
                              <w:r>
                                <w:rPr>
                                  <w:color w:val="000000"/>
                                  <w:szCs w:val="24"/>
                                </w:rPr>
                                <w:t>3</w:t>
                              </w:r>
                            </w:sdtContent>
                          </w:sdt>
                          <w:r>
                            <w:rPr>
                              <w:color w:val="000000"/>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kol bus pateiktas šis dokumentas, arba pateikia prašymą valstybinės žemės nuomotojui dėl valstybinės žemės nuomos sutarties nutraukimo.</w:t>
                          </w:r>
                        </w:p>
                      </w:sdtContent>
                    </w:sdt>
                  </w:sdtContent>
                </w:sdt>
                <w:sdt>
                  <w:sdtPr>
                    <w:alias w:val="9 str. 24 d."/>
                    <w:tag w:val="part_b543cdb1b64f4001a0a249dd4d5fe734"/>
                    <w:lock w:val="sdtLocked"/>
                    <w:richText/>
                  </w:sdtPr>
                  <w:sdtContent>
                    <w:p>
                      <w:pPr>
                        <w:tabs>
                          <w:tab w:val="left" w:pos="6237"/>
                        </w:tabs>
                        <w:spacing w:line="360" w:lineRule="auto"/>
                        <w:ind w:firstLine="720"/>
                        <w:jc w:val="both"/>
                        <w:rPr>
                          <w:color w:val="000000"/>
                          <w:szCs w:val="24"/>
                        </w:rPr>
                      </w:pPr>
                      <w:sdt>
                        <w:sdtPr>
                          <w:alias w:val="Numeris"/>
                          <w:tag w:val="nr_b543cdb1b64f4001a0a249dd4d5fe734"/>
                          <w:lock w:val="sdtLocked"/>
                          <w:richText/>
                        </w:sdtPr>
                        <w:sdtContent>
                          <w:r>
                            <w:rPr>
                              <w:color w:val="000000"/>
                              <w:szCs w:val="24"/>
                            </w:rPr>
                            <w:t>24</w:t>
                          </w:r>
                        </w:sdtContent>
                      </w:sdt>
                      <w:r>
                        <w:rPr>
                          <w:color w:val="000000"/>
                          <w:szCs w:val="24"/>
                        </w:rPr>
                        <w:t xml:space="preserve">. Valstybinės žemės nuomotojas be aukciono išnuomoja valstybinės žemės sklypą ar jo dalį, kuriame yra tik sunykę statiniai, jeigu statiniai sunyko </w:t>
                      </w:r>
                      <w:r>
                        <w:rPr>
                          <w:bCs/>
                          <w:color w:val="000000"/>
                          <w:szCs w:val="24"/>
                        </w:rPr>
                        <w:t>ne</w:t>
                      </w:r>
                      <w:r>
                        <w:rPr>
                          <w:color w:val="000000"/>
                          <w:szCs w:val="24"/>
                        </w:rPr>
                        <w:t xml:space="preserve"> dėl statinių savininko ar naudotojo valios (gaisro, ekstremaliojo įvykio) </w:t>
                      </w:r>
                      <w:r>
                        <w:rPr>
                          <w:bCs/>
                          <w:color w:val="000000"/>
                          <w:szCs w:val="24"/>
                        </w:rPr>
                        <w:t xml:space="preserve">ar statinių liekanos aptiktos istorinių ir archeologinių tyrimų metu ir registruotos Kultūros vertybių registro informacinėje sistemoje, Nekilnojamojo turto registro informacinėje sistemoje ir pagal už kultūros paveldo apsaugą atsakingos institucijos </w:t>
                      </w:r>
                      <w:r>
                        <w:rPr>
                          <w:rFonts w:eastAsia="Aptos"/>
                          <w:bCs/>
                          <w:color w:val="000000"/>
                          <w:kern w:val="2"/>
                          <w:szCs w:val="24"/>
                          <w14:ligatures w14:val="standardContextual"/>
                        </w:rPr>
                        <w:t xml:space="preserve">vertinimą </w:t>
                      </w:r>
                      <w:r>
                        <w:rPr>
                          <w:bCs/>
                          <w:color w:val="000000"/>
                          <w:szCs w:val="24"/>
                        </w:rPr>
                        <w:t>buvę statiniai gali būti atstatyti pagal teritorijų planavimo dokumentų sprendinius ir (ar) kultūros paveldo objektų individualių apsaugos reglamentų nuostatas. Ši nuostata netaikoma, jeigu nustatomas statinio sunykimas dėl netinkamos priežiūros ar neįvykdytų įsipareigojimų,</w:t>
                      </w:r>
                      <w:r>
                        <w:rPr>
                          <w:color w:val="000000"/>
                          <w:szCs w:val="24"/>
                        </w:rPr>
                        <w:t xml:space="preserve"> </w:t>
                      </w:r>
                      <w:r>
                        <w:rPr>
                          <w:bCs/>
                          <w:color w:val="000000"/>
                          <w:szCs w:val="24"/>
                        </w:rPr>
                        <w:t>kai asmuo buvo įpareigotas statinį išsaugoti. Jeigu statiniai sunyko ne dėl statinių savininko ar naudotojo valios (gaisro, ekstremaliojo įvykio), nuomojamo valstybinės žemės sklypo ar jo dalies dydis nustatomas pagal Nekilnojamojo turto registro informacinėje sistemoje įregistruotų statinių duomenis. Jeigu valstybinės žemės sklypo nuomos sutartis sudaroma dėl Kultūros vertybių registro informacinėje sistemoje įregistruoto statinio, nuomojamo valstybinės žemės sklypo ar jo dalies dydis nustatomas pagal Nekilnojamojo turto registro informacinėje sistemoje įregistruotų statinių duomenis, statinių archyvinius duomenis ir Kultūros vertybių registro informacinės sistemos duomenis. Valstybinės žemės nuomos sutartyje nurodoma:</w:t>
                      </w:r>
                    </w:p>
                    <w:sdt>
                      <w:sdtPr>
                        <w:alias w:val="9 str. 24 d. 1 p."/>
                        <w:tag w:val="part_88445cfc9ebd417b915aeb02049c1c88"/>
                        <w:lock w:val="sdtLocked"/>
                        <w:richText/>
                      </w:sdtPr>
                      <w:sdtContent>
                        <w:p>
                          <w:pPr>
                            <w:tabs>
                              <w:tab w:val="left" w:pos="6237"/>
                            </w:tabs>
                            <w:spacing w:line="360" w:lineRule="auto"/>
                            <w:ind w:firstLine="720"/>
                            <w:jc w:val="both"/>
                            <w:rPr>
                              <w:color w:val="000000"/>
                              <w:szCs w:val="24"/>
                            </w:rPr>
                          </w:pPr>
                          <w:sdt>
                            <w:sdtPr>
                              <w:alias w:val="Numeris"/>
                              <w:tag w:val="nr_88445cfc9ebd417b915aeb02049c1c88"/>
                              <w:lock w:val="sdtLocked"/>
                              <w:richText/>
                            </w:sdtPr>
                            <w:sdtContent>
                              <w:r>
                                <w:rPr>
                                  <w:color w:val="000000"/>
                                  <w:szCs w:val="24"/>
                                </w:rPr>
                                <w:t>1</w:t>
                              </w:r>
                            </w:sdtContent>
                          </w:sdt>
                          <w:r>
                            <w:rPr>
                              <w:color w:val="000000"/>
                              <w:szCs w:val="24"/>
                            </w:rPr>
                            <w:t>) valstybinės žemės nuomos mokestis, apskaičiuojamas pagal žemės sklypo vertę, nustatytą taikant masinį turto vertinimą Nekilnojamojo turto kadastro įstatyme nustatyta tvarka;</w:t>
                          </w:r>
                        </w:p>
                      </w:sdtContent>
                    </w:sdt>
                    <w:sdt>
                      <w:sdtPr>
                        <w:alias w:val="9 str. 24 d. 2 p."/>
                        <w:tag w:val="part_6bde69a5df5c46638d1a332935841286"/>
                        <w:lock w:val="sdtLocked"/>
                        <w:richText/>
                      </w:sdtPr>
                      <w:sdtContent>
                        <w:p>
                          <w:pPr>
                            <w:tabs>
                              <w:tab w:val="left" w:pos="6237"/>
                            </w:tabs>
                            <w:spacing w:line="360" w:lineRule="auto"/>
                            <w:ind w:firstLine="720"/>
                            <w:jc w:val="both"/>
                            <w:rPr>
                              <w:color w:val="000000"/>
                              <w:szCs w:val="24"/>
                            </w:rPr>
                          </w:pPr>
                          <w:sdt>
                            <w:sdtPr>
                              <w:alias w:val="Numeris"/>
                              <w:tag w:val="nr_6bde69a5df5c46638d1a332935841286"/>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statybos darbams atlikti;</w:t>
                          </w:r>
                        </w:p>
                      </w:sdtContent>
                    </w:sdt>
                    <w:sdt>
                      <w:sdtPr>
                        <w:alias w:val="9 str. 24 d. 3 p."/>
                        <w:tag w:val="part_d41cb2d9f3b146c7bf14b1f40bac9c73"/>
                        <w:lock w:val="sdtLocked"/>
                        <w:richText/>
                      </w:sdtPr>
                      <w:sdtContent>
                        <w:p>
                          <w:pPr>
                            <w:tabs>
                              <w:tab w:val="left" w:pos="6237"/>
                            </w:tabs>
                            <w:spacing w:line="360" w:lineRule="auto"/>
                            <w:ind w:firstLine="720"/>
                            <w:jc w:val="both"/>
                            <w:rPr>
                              <w:color w:val="000000"/>
                              <w:szCs w:val="24"/>
                            </w:rPr>
                          </w:pPr>
                          <w:sdt>
                            <w:sdtPr>
                              <w:alias w:val="Numeris"/>
                              <w:tag w:val="nr_d41cb2d9f3b146c7bf14b1f40bac9c73"/>
                              <w:lock w:val="sdtLocked"/>
                              <w:richText/>
                            </w:sdtPr>
                            <w:sdtContent>
                              <w:r>
                                <w:rPr>
                                  <w:color w:val="000000"/>
                                  <w:szCs w:val="24"/>
                                </w:rPr>
                                <w:t>3</w:t>
                              </w:r>
                            </w:sdtContent>
                          </w:sdt>
                          <w:r>
                            <w:rPr>
                              <w:color w:val="000000"/>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kol bus pateiktas šis dokumentas, arba pateikia prašymą valstybinės žemės nuomotojui dėl valstybinės žemės nuomos sutarties nutraukimo.</w:t>
                          </w:r>
                        </w:p>
                      </w:sdtContent>
                    </w:sdt>
                  </w:sdtContent>
                </w:sdt>
                <w:sdt>
                  <w:sdtPr>
                    <w:alias w:val="9 str. 24-1 d."/>
                    <w:tag w:val="part_2f85df5f97fd4ecc99937019c997ac77"/>
                    <w:lock w:val="sdtLocked"/>
                    <w:richText/>
                  </w:sdtPr>
                  <w:sdtContent>
                    <w:p>
                      <w:pPr>
                        <w:spacing w:line="360" w:lineRule="auto"/>
                        <w:ind w:firstLine="720"/>
                        <w:jc w:val="both"/>
                        <w:rPr>
                          <w:bCs/>
                          <w:color w:val="000000"/>
                          <w:szCs w:val="24"/>
                        </w:rPr>
                      </w:pPr>
                      <w:sdt>
                        <w:sdtPr>
                          <w:alias w:val="Numeris"/>
                          <w:tag w:val="nr_2f85df5f97fd4ecc99937019c997ac77"/>
                          <w:lock w:val="sdtLocked"/>
                          <w:richText/>
                        </w:sdtPr>
                        <w:sdtContent>
                          <w:r>
                            <w:rPr>
                              <w:bCs/>
                              <w:color w:val="000000"/>
                              <w:szCs w:val="24"/>
                            </w:rPr>
                            <w:t>24</w:t>
                          </w:r>
                          <w:r>
                            <w:rPr>
                              <w:bCs/>
                              <w:color w:val="000000"/>
                              <w:szCs w:val="24"/>
                              <w:vertAlign w:val="superscript"/>
                            </w:rPr>
                            <w:t>1</w:t>
                          </w:r>
                        </w:sdtContent>
                      </w:sdt>
                      <w:r>
                        <w:rPr>
                          <w:bCs/>
                          <w:color w:val="000000"/>
                          <w:szCs w:val="24"/>
                        </w:rPr>
                        <w:t>. Valstybinės žemės nuomotojas be aukciono išnuomoja valstybinės žemės sklypą ar jo dalį, kuriame yra teisėtai pradėti nebaigti statyti statiniai,</w:t>
                      </w:r>
                      <w:r>
                        <w:rPr>
                          <w:color w:val="000000"/>
                          <w:szCs w:val="24"/>
                        </w:rPr>
                        <w:t xml:space="preserve"> </w:t>
                      </w:r>
                      <w:r>
                        <w:rPr>
                          <w:bCs/>
                          <w:color w:val="000000"/>
                          <w:szCs w:val="24"/>
                        </w:rPr>
                        <w:t>jeigu tokio statinio statyba neprieštarauja teritorijų planavimo dokumentams ir Specialiųjų žemės naudojimo sąlygų įstatymo reikalavimams. Valstybinės žemės sklypas (jo dalis),</w:t>
                      </w:r>
                      <w:r>
                        <w:rPr>
                          <w:color w:val="000000"/>
                          <w:szCs w:val="24"/>
                        </w:rPr>
                        <w:t xml:space="preserve"> </w:t>
                      </w:r>
                      <w:r>
                        <w:rPr>
                          <w:bCs/>
                          <w:color w:val="000000"/>
                          <w:szCs w:val="24"/>
                        </w:rPr>
                        <w:t>kuriame yra teisėtai pradėti nebaigti statyti statiniai, be aukciono išnuomojamas statinių savininkui ar nuomininkui šių statinių statybai užbaigti. Jeigu teisėtai pradėtų nebaigtų statyti statinių vietoje būtų statomi nauji statiniai ar vykdoma kita, su šių statinių eksploatavimu nesusijusi veikla, valstybinės žemės sklypas (jo dalis) be aukciono nenuomojamas. Jeigu pagal šio įstatymo 10 straipsnį buvo sumokėtas nustatytas atlyginimas už galimybę statyti statinius šiame valstybinės žemės sklype, kai tokį atlyginimą sumokėti buvo privaloma, valstybinės žemės nuomos sutartis keičiama pagal šio straipsnio 6 dalies 1 punktą. Jeigu pagal šio įstatymo 10 straipsnį nebuvo sumokėtas nustatytas atlyginimas už galimybę statyti statinius šiame valstybinės žemės sklype, kai tokį atlyginimą sumokėti buvo privaloma, valstybinės žemės nuomos sutartyje turi būti nurodyta:</w:t>
                      </w:r>
                    </w:p>
                    <w:sdt>
                      <w:sdtPr>
                        <w:alias w:val="9 str. 24-1 d. 1 p."/>
                        <w:tag w:val="part_be4541b1368a4db7a5b8d7fa92380205"/>
                        <w:lock w:val="sdtLocked"/>
                        <w:richText/>
                      </w:sdtPr>
                      <w:sdtContent>
                        <w:p>
                          <w:pPr>
                            <w:spacing w:line="360" w:lineRule="auto"/>
                            <w:ind w:firstLine="720"/>
                            <w:jc w:val="both"/>
                            <w:rPr>
                              <w:bCs/>
                              <w:color w:val="000000"/>
                              <w:szCs w:val="24"/>
                            </w:rPr>
                          </w:pPr>
                          <w:sdt>
                            <w:sdtPr>
                              <w:alias w:val="Numeris"/>
                              <w:tag w:val="nr_be4541b1368a4db7a5b8d7fa92380205"/>
                              <w:lock w:val="sdtLocked"/>
                              <w:richText/>
                            </w:sdtPr>
                            <w:sdtContent>
                              <w:r>
                                <w:rPr>
                                  <w:bCs/>
                                  <w:color w:val="000000"/>
                                  <w:szCs w:val="24"/>
                                </w:rPr>
                                <w:t>1</w:t>
                              </w:r>
                            </w:sdtContent>
                          </w:sdt>
                          <w:r>
                            <w:rPr>
                              <w:bCs/>
                              <w:color w:val="000000"/>
                              <w:szCs w:val="24"/>
                            </w:rPr>
                            <w:t>) nuomojamo valstybinės žemės sklypo ar jo dalies dydis, kuris nustatomas pagal statinių duomenis jiems statyti išduodamame statybą leidžiančiame dokumente;</w:t>
                          </w:r>
                        </w:p>
                      </w:sdtContent>
                    </w:sdt>
                    <w:sdt>
                      <w:sdtPr>
                        <w:alias w:val="9 str. 24-1 d. 2 p."/>
                        <w:tag w:val="part_3ddd5d4c58794e519fffc7558a53d903"/>
                        <w:lock w:val="sdtLocked"/>
                        <w:richText/>
                      </w:sdtPr>
                      <w:sdtContent>
                        <w:p>
                          <w:pPr>
                            <w:spacing w:line="360" w:lineRule="auto"/>
                            <w:ind w:firstLine="720"/>
                            <w:jc w:val="both"/>
                            <w:rPr>
                              <w:bCs/>
                              <w:color w:val="000000"/>
                              <w:szCs w:val="24"/>
                            </w:rPr>
                          </w:pPr>
                          <w:sdt>
                            <w:sdtPr>
                              <w:alias w:val="Numeris"/>
                              <w:tag w:val="nr_3ddd5d4c58794e519fffc7558a53d903"/>
                              <w:lock w:val="sdtLocked"/>
                              <w:richText/>
                            </w:sdtPr>
                            <w:sdtContent>
                              <w:r>
                                <w:rPr>
                                  <w:bCs/>
                                  <w:color w:val="000000"/>
                                  <w:szCs w:val="24"/>
                                </w:rPr>
                                <w:t>2</w:t>
                              </w:r>
                            </w:sdtContent>
                          </w:sdt>
                          <w:r>
                            <w:rPr>
                              <w:bCs/>
                              <w:color w:val="000000"/>
                              <w:szCs w:val="24"/>
                            </w:rPr>
                            <w:t>) įpareigojimas sumokėti atlyginimą už statybą valstybinėje žemėje, apskaičiuotą pagal šio įstatymo 10 straipsnį;</w:t>
                          </w:r>
                        </w:p>
                      </w:sdtContent>
                    </w:sdt>
                    <w:sdt>
                      <w:sdtPr>
                        <w:alias w:val="9 str. 24-1 d. 3 p."/>
                        <w:tag w:val="part_f15f942a7039433083a584ad4b44956f"/>
                        <w:lock w:val="sdtLocked"/>
                        <w:richText/>
                      </w:sdtPr>
                      <w:sdtContent>
                        <w:p>
                          <w:pPr>
                            <w:spacing w:line="360" w:lineRule="auto"/>
                            <w:ind w:firstLine="720"/>
                            <w:jc w:val="both"/>
                            <w:rPr>
                              <w:bCs/>
                              <w:color w:val="000000"/>
                              <w:szCs w:val="24"/>
                            </w:rPr>
                          </w:pPr>
                          <w:sdt>
                            <w:sdtPr>
                              <w:alias w:val="Numeris"/>
                              <w:tag w:val="nr_f15f942a7039433083a584ad4b44956f"/>
                              <w:lock w:val="sdtLocked"/>
                              <w:richText/>
                            </w:sdtPr>
                            <w:sdtContent>
                              <w:r>
                                <w:rPr>
                                  <w:bCs/>
                                  <w:color w:val="000000"/>
                                  <w:szCs w:val="24"/>
                                </w:rPr>
                                <w:t>3</w:t>
                              </w:r>
                            </w:sdtContent>
                          </w:sdt>
                          <w:r>
                            <w:rPr>
                              <w:bCs/>
                              <w:color w:val="000000"/>
                              <w:szCs w:val="24"/>
                            </w:rPr>
                            <w:t>) valstybinės žemės nuomos mokestis, apskaičiuojamas pagal žemės sklypo vertę, nustatytą taikant masinį turto vertinimą Nekilnojamojo turto kadastro įstatyme nustatyta tvarka;</w:t>
                          </w:r>
                        </w:p>
                      </w:sdtContent>
                    </w:sdt>
                    <w:sdt>
                      <w:sdtPr>
                        <w:alias w:val="9 str. 24-1 d. 4 p."/>
                        <w:tag w:val="part_374175301c7843688507fbb074d27971"/>
                        <w:lock w:val="sdtLocked"/>
                        <w:richText/>
                      </w:sdtPr>
                      <w:sdtContent>
                        <w:p>
                          <w:pPr>
                            <w:spacing w:line="360" w:lineRule="auto"/>
                            <w:ind w:firstLine="720"/>
                            <w:jc w:val="both"/>
                            <w:rPr>
                              <w:bCs/>
                              <w:color w:val="000000"/>
                              <w:szCs w:val="24"/>
                            </w:rPr>
                          </w:pPr>
                          <w:sdt>
                            <w:sdtPr>
                              <w:alias w:val="Numeris"/>
                              <w:tag w:val="nr_374175301c7843688507fbb074d27971"/>
                              <w:lock w:val="sdtLocked"/>
                              <w:richText/>
                            </w:sdtPr>
                            <w:sdtContent>
                              <w:r>
                                <w:rPr>
                                  <w:bCs/>
                                  <w:color w:val="000000"/>
                                  <w:szCs w:val="24"/>
                                </w:rPr>
                                <w:t>4</w:t>
                              </w:r>
                            </w:sdtContent>
                          </w:sdt>
                          <w:r>
                            <w:rPr>
                              <w:bCs/>
                              <w:color w:val="000000"/>
                              <w:szCs w:val="24"/>
                            </w:rPr>
                            <w:t>) 2 metų arba 5 metų</w:t>
                          </w:r>
                          <w:r>
                            <w:rPr>
                              <w:color w:val="000000"/>
                              <w:szCs w:val="24"/>
                            </w:rPr>
                            <w:t xml:space="preserve"> </w:t>
                          </w:r>
                          <w:r>
                            <w:rPr>
                              <w:bCs/>
                              <w:color w:val="000000"/>
                              <w:szCs w:val="24"/>
                            </w:rPr>
                            <w:t>terminas statybos darbams atlikti, kai vadovaujantis Teritorijų planavimo įstatymu turi būti rengiamas vietovės lygmens teritorijų planavimo dokumentas;</w:t>
                          </w:r>
                        </w:p>
                      </w:sdtContent>
                    </w:sdt>
                    <w:sdt>
                      <w:sdtPr>
                        <w:alias w:val="9 str. 24-1 d. 5 p."/>
                        <w:tag w:val="part_092f8f10bb534b45b214c46b63488944"/>
                        <w:lock w:val="sdtLocked"/>
                        <w:richText/>
                      </w:sdtPr>
                      <w:sdtContent>
                        <w:p>
                          <w:pPr>
                            <w:spacing w:line="360" w:lineRule="auto"/>
                            <w:ind w:firstLine="720"/>
                            <w:jc w:val="both"/>
                            <w:rPr>
                              <w:color w:val="000000"/>
                              <w:szCs w:val="24"/>
                            </w:rPr>
                          </w:pPr>
                          <w:sdt>
                            <w:sdtPr>
                              <w:alias w:val="Numeris"/>
                              <w:tag w:val="nr_092f8f10bb534b45b214c46b63488944"/>
                              <w:lock w:val="sdtLocked"/>
                              <w:richText/>
                            </w:sdtPr>
                            <w:sdtContent>
                              <w:r>
                                <w:rPr>
                                  <w:bCs/>
                                  <w:color w:val="000000"/>
                                  <w:szCs w:val="24"/>
                                </w:rPr>
                                <w:t>5</w:t>
                              </w:r>
                            </w:sdtContent>
                          </w:sdt>
                          <w:r>
                            <w:rPr>
                              <w:bCs/>
                              <w:color w:val="000000"/>
                              <w:szCs w:val="24"/>
                            </w:rPr>
                            <w:t>) įpareigojimas valstybinės žemės nuomininkui per sutartyje nustatytą terminą užbaigti būtent tų statinių, kuriems valstybinės žemės sklypas (jo dalis) buvo išnuomotas, statybą ir pateikti tai patvirtinantį dokumentą. Nepateikus statybos užbaigimą patvirtinančio dokumento, valstybinės žemės nuomininkas moka dvigubo dydžio valstybinės žemės nuomos mokestį, kol bus pateiktas statybos užbaigimą patvirtinantis dokumentas, arba pateikia prašymą valstybinės žemės nuomotojui dėl valstybinės žemės nuomos sutarties nutraukimo.</w:t>
                          </w:r>
                        </w:p>
                      </w:sdtContent>
                    </w:sdt>
                  </w:sdtContent>
                </w:sdt>
                <w:sdt>
                  <w:sdtPr>
                    <w:alias w:val="9 str. 25 d."/>
                    <w:tag w:val="part_3253b3d1f6474977a4b98c2fc0582935"/>
                    <w:lock w:val="sdtLocked"/>
                    <w:richText/>
                  </w:sdtPr>
                  <w:sdtContent>
                    <w:p>
                      <w:pPr>
                        <w:spacing w:line="360" w:lineRule="auto"/>
                        <w:ind w:firstLine="720"/>
                        <w:jc w:val="both"/>
                        <w:rPr>
                          <w:color w:val="000000"/>
                          <w:szCs w:val="24"/>
                        </w:rPr>
                      </w:pPr>
                      <w:sdt>
                        <w:sdtPr>
                          <w:alias w:val="Numeris"/>
                          <w:tag w:val="nr_3253b3d1f6474977a4b98c2fc0582935"/>
                          <w:lock w:val="sdtLocked"/>
                          <w:richText/>
                        </w:sdtPr>
                        <w:sdtContent>
                          <w:r>
                            <w:rPr>
                              <w:color w:val="000000"/>
                              <w:szCs w:val="24"/>
                            </w:rPr>
                            <w:t>25</w:t>
                          </w:r>
                        </w:sdtContent>
                      </w:sdt>
                      <w:r>
                        <w:rPr>
                          <w:color w:val="000000"/>
                          <w:szCs w:val="24"/>
                        </w:rPr>
                        <w:t>. Žemės sklypai neformuojami:</w:t>
                      </w:r>
                    </w:p>
                    <w:sdt>
                      <w:sdtPr>
                        <w:alias w:val="9 str. 25 d. 1 p."/>
                        <w:tag w:val="part_3457c4d8c5274f869361f907df0ac092"/>
                        <w:lock w:val="sdtLocked"/>
                        <w:richText/>
                      </w:sdtPr>
                      <w:sdtContent>
                        <w:p>
                          <w:pPr>
                            <w:spacing w:line="360" w:lineRule="auto"/>
                            <w:ind w:firstLine="720"/>
                            <w:jc w:val="both"/>
                            <w:rPr>
                              <w:color w:val="000000"/>
                              <w:szCs w:val="24"/>
                            </w:rPr>
                          </w:pPr>
                          <w:sdt>
                            <w:sdtPr>
                              <w:alias w:val="Numeris"/>
                              <w:tag w:val="nr_3457c4d8c5274f869361f907df0ac092"/>
                              <w:lock w:val="sdtLocked"/>
                              <w:richText/>
                            </w:sdtPr>
                            <w:sdtContent>
                              <w:r>
                                <w:rPr>
                                  <w:color w:val="000000"/>
                                  <w:szCs w:val="24"/>
                                </w:rPr>
                                <w:t>1</w:t>
                              </w:r>
                            </w:sdtContent>
                          </w:sdt>
                          <w:r>
                            <w:rPr>
                              <w:color w:val="000000"/>
                              <w:szCs w:val="24"/>
                            </w:rPr>
                            <w:t xml:space="preserve">) Nekilnojamojo turto </w:t>
                          </w:r>
                          <w:r>
                            <w:rPr>
                              <w:bCs/>
                              <w:color w:val="000000"/>
                              <w:szCs w:val="24"/>
                            </w:rPr>
                            <w:t>registro informacinėje sistemoje</w:t>
                          </w:r>
                          <w:r>
                            <w:rPr>
                              <w:color w:val="000000"/>
                              <w:szCs w:val="24"/>
                            </w:rPr>
                            <w:t xml:space="preserve"> įregistruotiems statiniams ir (ar) įrenginiams </w:t>
                          </w:r>
                          <w:r>
                            <w:rPr>
                              <w:bCs/>
                              <w:color w:val="000000"/>
                              <w:szCs w:val="24"/>
                            </w:rPr>
                            <w:t>eksploatuoti</w:t>
                          </w:r>
                          <w:r>
                            <w:rPr>
                              <w:color w:val="000000"/>
                              <w:szCs w:val="24"/>
                            </w:rPr>
                            <w:t xml:space="preserve">, kurie </w:t>
                          </w:r>
                          <w:r>
                            <w:rPr>
                              <w:bCs/>
                              <w:color w:val="000000"/>
                              <w:szCs w:val="24"/>
                            </w:rPr>
                            <w:t>turi būti griaunami</w:t>
                          </w:r>
                          <w:r>
                            <w:rPr>
                              <w:color w:val="000000"/>
                              <w:szCs w:val="24"/>
                            </w:rPr>
                            <w:t xml:space="preserve"> vadovaujantis teritorijų planavimo dokumentų sprendiniais. Šie statiniai ir (ar) įrenginiai išperkami ir griaunami valstybinės žemės patikėtinio, patvirtinusio teritorijų planavimo dokumentą, (išskyrus atvejus, kai pagal pasirašytą teritorijų planavimo dokumento sprendinių įgyvendinimo sutartį šiuos statinius išperka </w:t>
                          </w:r>
                          <w:r>
                            <w:rPr>
                              <w:bCs/>
                              <w:color w:val="000000"/>
                              <w:szCs w:val="24"/>
                            </w:rPr>
                            <w:t>ir nugriauna</w:t>
                          </w:r>
                          <w:r>
                            <w:rPr>
                              <w:color w:val="000000"/>
                              <w:szCs w:val="24"/>
                            </w:rPr>
                            <w:t xml:space="preserve"> Teritorijų planavimo įstatyme nurodytas planavimo iniciatorius) lėšomis Vyriausybės nustatyta tvarka, atlyginant jų rinkos vertę, apskaičiuotą taikant Privalomojo turto ir verslo vertinimo įstatyme nustatytą privalomąjį turto arba verslo vertinimą, atsižvelgiant tik į esamą statinių ir įrenginių </w:t>
                          </w:r>
                          <w:r>
                            <w:rPr>
                              <w:bCs/>
                              <w:color w:val="000000"/>
                              <w:szCs w:val="24"/>
                            </w:rPr>
                            <w:t>fizinį nusidėvėjimą</w:t>
                          </w:r>
                          <w:r>
                            <w:rPr>
                              <w:color w:val="000000"/>
                              <w:szCs w:val="24"/>
                            </w:rPr>
                            <w:t xml:space="preserve"> pagal statybai naudotų medžiagų ir statybos darbų vertes išpirkimo metu esamomis kainomis. Jeigu šiame punkte nurodytą teritorijų planavimo dokumentą patvirtina </w:t>
                          </w:r>
                          <w:r>
                            <w:rPr>
                              <w:bCs/>
                              <w:color w:val="000000"/>
                              <w:szCs w:val="24"/>
                            </w:rPr>
                            <w:t>ministras, atsakingas už atitinkamą valdymo sritį, ar</w:t>
                          </w:r>
                          <w:r>
                            <w:rPr>
                              <w:color w:val="000000"/>
                              <w:szCs w:val="24"/>
                            </w:rPr>
                            <w:t xml:space="preserve"> Vyriausybė, statiniai ir (ar) įrenginiai išperkami teritorijų planavimo dokumento rengimą organizavusios institucijos lėšomis. </w:t>
                          </w:r>
                          <w:r>
                            <w:rPr>
                              <w:bCs/>
                              <w:color w:val="000000"/>
                              <w:szCs w:val="24"/>
                            </w:rPr>
                            <w:t>Ši nuostata netaikoma, kai vykdoma paėmimo visuomenės poreikiams procedūra, vadovaujantis šiuo įstatymu ar Žemės paėmimo visuomenės poreikiams įgyvendinant ypatingos valstybinės svarbos projektus įstatymu.</w:t>
                          </w:r>
                          <w:r>
                            <w:rPr>
                              <w:color w:val="000000"/>
                              <w:szCs w:val="24"/>
                            </w:rPr>
                            <w:t xml:space="preserve"> Ginčai, kilę statinių išpirkimo proceso metu, sprendžiami teisme </w:t>
                          </w:r>
                          <w:r>
                            <w:rPr>
                              <w:bCs/>
                              <w:color w:val="000000"/>
                              <w:szCs w:val="24"/>
                            </w:rPr>
                            <w:t>supaprastinto proceso tvarka</w:t>
                          </w:r>
                          <w:r>
                            <w:rPr>
                              <w:color w:val="000000"/>
                              <w:szCs w:val="24"/>
                            </w:rPr>
                            <w:t xml:space="preserve"> </w:t>
                          </w:r>
                          <w:r>
                            <w:rPr>
                              <w:bCs/>
                              <w:color w:val="000000"/>
                              <w:szCs w:val="24"/>
                            </w:rPr>
                            <w:t>bendrosios kompetencijos apygardos teisme</w:t>
                          </w:r>
                          <w:r>
                            <w:rPr>
                              <w:color w:val="000000"/>
                              <w:szCs w:val="24"/>
                            </w:rPr>
                            <w:t xml:space="preserve">; </w:t>
                          </w:r>
                        </w:p>
                      </w:sdtContent>
                    </w:sdt>
                    <w:sdt>
                      <w:sdtPr>
                        <w:alias w:val="9 str. 25 d. 2 p."/>
                        <w:tag w:val="part_99a0fcb4affe4a0baf1c1a6d0329578c"/>
                        <w:lock w:val="sdtLocked"/>
                        <w:richText/>
                      </w:sdtPr>
                      <w:sdtContent>
                        <w:p>
                          <w:pPr>
                            <w:spacing w:line="360" w:lineRule="auto"/>
                            <w:ind w:firstLine="720"/>
                            <w:jc w:val="both"/>
                            <w:rPr>
                              <w:color w:val="000000"/>
                              <w:szCs w:val="24"/>
                            </w:rPr>
                          </w:pPr>
                          <w:sdt>
                            <w:sdtPr>
                              <w:alias w:val="Numeris"/>
                              <w:tag w:val="nr_99a0fcb4affe4a0baf1c1a6d0329578c"/>
                              <w:lock w:val="sdtLocked"/>
                              <w:richText/>
                            </w:sdtPr>
                            <w:sdtContent>
                              <w:r>
                                <w:rPr>
                                  <w:color w:val="000000"/>
                                  <w:szCs w:val="24"/>
                                </w:rPr>
                                <w:t>2</w:t>
                              </w:r>
                            </w:sdtContent>
                          </w:sdt>
                          <w:r>
                            <w:rPr>
                              <w:color w:val="000000"/>
                              <w:szCs w:val="24"/>
                            </w:rPr>
                            <w:t xml:space="preserve">) Nekilnojamojo turto </w:t>
                          </w:r>
                          <w:r>
                            <w:rPr>
                              <w:bCs/>
                              <w:color w:val="000000"/>
                              <w:szCs w:val="24"/>
                            </w:rPr>
                            <w:t>registro informacinėje sistemoje</w:t>
                          </w:r>
                          <w:r>
                            <w:rPr>
                              <w:color w:val="000000"/>
                              <w:szCs w:val="24"/>
                            </w:rPr>
                            <w:t xml:space="preserve"> įregistruotiems apleistiems statiniams ir (ar) įrenginiams eksploatuoti (išskyrus atvejus, kai siekiant naudoti apleistą statinį pagal paskirtį reikia atlikti tik paprastąjį</w:t>
                          </w:r>
                          <w:r>
                            <w:rPr>
                              <w:bCs/>
                              <w:color w:val="000000"/>
                              <w:szCs w:val="24"/>
                            </w:rPr>
                            <w:t>,</w:t>
                          </w:r>
                          <w:r>
                            <w:rPr>
                              <w:color w:val="000000"/>
                              <w:szCs w:val="24"/>
                            </w:rPr>
                            <w:t xml:space="preserve"> kapitalinį remontą </w:t>
                          </w:r>
                          <w:r>
                            <w:rPr>
                              <w:bCs/>
                              <w:color w:val="000000"/>
                              <w:szCs w:val="24"/>
                            </w:rPr>
                            <w:t>ar rekonstravimą</w:t>
                          </w:r>
                          <w:r>
                            <w:rPr>
                              <w:color w:val="000000"/>
                              <w:szCs w:val="24"/>
                            </w:rPr>
                            <w:t xml:space="preserve"> nedidinant statinio faktinių </w:t>
                          </w:r>
                          <w:r>
                            <w:rPr>
                              <w:bCs/>
                              <w:color w:val="000000"/>
                              <w:szCs w:val="24"/>
                            </w:rPr>
                            <w:t>ir (ar) statinio projekte, pagal kurį statinys buvo pradėtas</w:t>
                          </w:r>
                          <w:r>
                            <w:rPr>
                              <w:bCs/>
                              <w:color w:val="000000"/>
                              <w:szCs w:val="24"/>
                              <w:shd w:val="clear" w:color="auto" w:fill="FFFFFF"/>
                            </w:rPr>
                            <w:t xml:space="preserve"> statyti iki 2010 m. sausio 1 d., kai statybą leidžiantis dokumentas nebegalioja</w:t>
                          </w:r>
                          <w:r>
                            <w:rPr>
                              <w:bCs/>
                              <w:color w:val="000000"/>
                              <w:szCs w:val="24"/>
                            </w:rPr>
                            <w:t>, numatytų</w:t>
                          </w:r>
                          <w:r>
                            <w:rPr>
                              <w:color w:val="000000"/>
                              <w:szCs w:val="24"/>
                            </w:rPr>
                            <w:t xml:space="preserve"> išorės matmenų: ilgio, aukščio, pločio ir pan.). Valstybinės žemės patikėtinis kreipiasi dėl šiame punkte nurodytų statinių ir (ar) įrenginių nugriovimo (nukėlimo ar pašalinimo) į statinių naudojimo priežiūrą vykdančią instituciją dėl statinių naudotojų pareigų įgyvendinimo. Statinių ir (ar) įrenginių savininkas moka padidintą valstybinės žemės nuomos mokestį, kuris taikomas tol, kol statiniai ir (ar) įrenginiai nėra nugriauti (nukelti ar pašalinti). Padidintas mokestis apskaičiuojamas šio straipsnio 17</w:t>
                          </w:r>
                          <w:r>
                            <w:rPr>
                              <w:color w:val="000000"/>
                              <w:szCs w:val="24"/>
                              <w:vertAlign w:val="superscript"/>
                            </w:rPr>
                            <w:t>1</w:t>
                          </w:r>
                          <w:r>
                            <w:rPr>
                              <w:color w:val="000000"/>
                              <w:szCs w:val="24"/>
                            </w:rPr>
                            <w:t xml:space="preserve"> dalyje nustatyta tvarka.</w:t>
                          </w:r>
                        </w:p>
                      </w:sdtContent>
                    </w:sdt>
                  </w:sdtContent>
                </w:sdt>
                <w:sdt>
                  <w:sdtPr>
                    <w:alias w:val="9 str. 26 d."/>
                    <w:tag w:val="part_196c21dc75014414b6d58b86550b772c"/>
                    <w:lock w:val="sdtLocked"/>
                    <w:richText/>
                  </w:sdtPr>
                  <w:sdtContent>
                    <w:p>
                      <w:pPr>
                        <w:spacing w:line="360" w:lineRule="auto"/>
                        <w:ind w:firstLine="720"/>
                        <w:jc w:val="both"/>
                        <w:rPr>
                          <w:color w:val="000000"/>
                          <w:szCs w:val="24"/>
                        </w:rPr>
                      </w:pPr>
                      <w:sdt>
                        <w:sdtPr>
                          <w:alias w:val="Numeris"/>
                          <w:tag w:val="nr_196c21dc75014414b6d58b86550b772c"/>
                          <w:lock w:val="sdtLocked"/>
                          <w:richText/>
                        </w:sdtPr>
                        <w:sdtContent>
                          <w:r>
                            <w:rPr>
                              <w:color w:val="000000"/>
                              <w:szCs w:val="24"/>
                            </w:rPr>
                            <w:t>26</w:t>
                          </w:r>
                        </w:sdtContent>
                      </w:sdt>
                      <w:r>
                        <w:rPr>
                          <w:color w:val="000000"/>
                          <w:szCs w:val="24"/>
                        </w:rPr>
                        <w:t>. Valstybinės žemės nuomotojas išnuomoja valstybinės žemės sklypą statiniams ir (ar) įrenginiams eksploatuoti, kurių paskirtis neatitinka valstybinės žemės sklypo pagrindinės žemės naudojimo paskirties ir (ar) naudojimo būdo</w:t>
                      </w:r>
                      <w:r>
                        <w:rPr>
                          <w:bCs/>
                          <w:color w:val="000000"/>
                          <w:szCs w:val="24"/>
                        </w:rPr>
                        <w:t>, išskyrus šio straipsnio 31 dalyje nurodytą išimtį</w:t>
                      </w:r>
                      <w:r>
                        <w:rPr>
                          <w:color w:val="000000"/>
                          <w:szCs w:val="24"/>
                        </w:rPr>
                        <w:t>. Valstybinės žemės nuomos sutartyje turi būti nurodyta:</w:t>
                      </w:r>
                    </w:p>
                    <w:sdt>
                      <w:sdtPr>
                        <w:alias w:val="9 str. 26 d. 1 p."/>
                        <w:tag w:val="part_0d36fd1f246d43d8aa1999bf2617a3e1"/>
                        <w:lock w:val="sdtLocked"/>
                        <w:richText/>
                      </w:sdtPr>
                      <w:sdtContent>
                        <w:p>
                          <w:pPr>
                            <w:spacing w:line="360" w:lineRule="auto"/>
                            <w:ind w:firstLine="720"/>
                            <w:jc w:val="both"/>
                            <w:rPr>
                              <w:color w:val="000000"/>
                              <w:szCs w:val="24"/>
                            </w:rPr>
                          </w:pPr>
                          <w:sdt>
                            <w:sdtPr>
                              <w:alias w:val="Numeris"/>
                              <w:tag w:val="nr_0d36fd1f246d43d8aa1999bf2617a3e1"/>
                              <w:lock w:val="sdtLocked"/>
                              <w:richText/>
                            </w:sdtPr>
                            <w:sdtContent>
                              <w:r>
                                <w:rPr>
                                  <w:color w:val="000000"/>
                                  <w:szCs w:val="24"/>
                                </w:rPr>
                                <w:t>1</w:t>
                              </w:r>
                            </w:sdtContent>
                          </w:sdt>
                          <w:r>
                            <w:rPr>
                              <w:color w:val="000000"/>
                              <w:szCs w:val="24"/>
                            </w:rPr>
                            <w:t>) valstybinės žemės nuomos mokestis, apskaičiuojamas pagal nekilnojamojo turto vertę, nustatytą atliekant privalomąjį turto arba verslo vertinimą Privalomojo turto ir verslo vertinimo įstatyme nustatyta tvarka, ir didinamas 10 procentų. Valstybinės žemės sklypo vertinimas atliekamas suinteresuoto asmens lėšomis;</w:t>
                          </w:r>
                        </w:p>
                      </w:sdtContent>
                    </w:sdt>
                    <w:sdt>
                      <w:sdtPr>
                        <w:alias w:val="9 str. 26 d. 2 p."/>
                        <w:tag w:val="part_0037500baa894cb09f2b2b754120318f"/>
                        <w:lock w:val="sdtLocked"/>
                        <w:richText/>
                      </w:sdtPr>
                      <w:sdtContent>
                        <w:p>
                          <w:pPr>
                            <w:spacing w:line="360" w:lineRule="auto"/>
                            <w:ind w:firstLine="720"/>
                            <w:jc w:val="both"/>
                            <w:rPr>
                              <w:color w:val="000000"/>
                              <w:szCs w:val="24"/>
                            </w:rPr>
                          </w:pPr>
                          <w:sdt>
                            <w:sdtPr>
                              <w:alias w:val="Numeris"/>
                              <w:tag w:val="nr_0037500baa894cb09f2b2b754120318f"/>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e988f6e882174d1b9731268f022260da"/>
                        <w:lock w:val="sdtLocked"/>
                        <w:richText/>
                      </w:sdtPr>
                      <w:sdtContent>
                        <w:p>
                          <w:pPr>
                            <w:spacing w:line="360" w:lineRule="auto"/>
                            <w:ind w:firstLine="720"/>
                            <w:jc w:val="both"/>
                            <w:rPr>
                              <w:color w:val="000000"/>
                              <w:szCs w:val="24"/>
                            </w:rPr>
                          </w:pPr>
                          <w:sdt>
                            <w:sdtPr>
                              <w:alias w:val="Numeris"/>
                              <w:tag w:val="nr_e988f6e882174d1b9731268f022260da"/>
                              <w:lock w:val="sdtLocked"/>
                              <w:richText/>
                            </w:sdtPr>
                            <w:sdtContent>
                              <w:r>
                                <w:rPr>
                                  <w:color w:val="000000"/>
                                  <w:szCs w:val="24"/>
                                </w:rPr>
                                <w:t>3</w:t>
                              </w:r>
                            </w:sdtContent>
                          </w:sdt>
                          <w:r>
                            <w:rPr>
                              <w:color w:val="000000"/>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1fd7af44cdd341cd8deedcc3c17db66f"/>
                    <w:lock w:val="sdtLocked"/>
                    <w:richText/>
                  </w:sdtPr>
                  <w:sdtContent>
                    <w:p>
                      <w:pPr>
                        <w:spacing w:line="360" w:lineRule="auto"/>
                        <w:ind w:firstLine="720"/>
                        <w:jc w:val="both"/>
                        <w:rPr>
                          <w:color w:val="000000"/>
                          <w:szCs w:val="24"/>
                        </w:rPr>
                      </w:pPr>
                      <w:sdt>
                        <w:sdtPr>
                          <w:alias w:val="Numeris"/>
                          <w:tag w:val="nr_1fd7af44cdd341cd8deedcc3c17db66f"/>
                          <w:lock w:val="sdtLocked"/>
                          <w:richText/>
                        </w:sdtPr>
                        <w:sdtContent>
                          <w:r>
                            <w:rPr>
                              <w:color w:val="000000"/>
                              <w:szCs w:val="24"/>
                            </w:rPr>
                            <w:t>27</w:t>
                          </w:r>
                        </w:sdtContent>
                      </w:sdt>
                      <w:r>
                        <w:rPr>
                          <w:color w:val="000000"/>
                          <w:szCs w:val="24"/>
                        </w:rPr>
                        <w:t>. Valstybinė ne miško žemė, apaugusi medžių savaiminukais, kurie yra inventorizuoti, žemės ūkio veiklai nenuomojama.</w:t>
                      </w:r>
                    </w:p>
                  </w:sdtContent>
                </w:sdt>
                <w:sdt>
                  <w:sdtPr>
                    <w:alias w:val="9 str. 28 d."/>
                    <w:tag w:val="part_5093dbe3f9144734b506d24aa6e77430"/>
                    <w:lock w:val="sdtLocked"/>
                    <w:richText/>
                  </w:sdtPr>
                  <w:sdtContent>
                    <w:p>
                      <w:pPr>
                        <w:spacing w:line="360" w:lineRule="auto"/>
                        <w:ind w:firstLine="720"/>
                        <w:jc w:val="both"/>
                        <w:rPr>
                          <w:color w:val="000000"/>
                          <w:szCs w:val="24"/>
                        </w:rPr>
                      </w:pPr>
                      <w:sdt>
                        <w:sdtPr>
                          <w:alias w:val="Numeris"/>
                          <w:tag w:val="nr_5093dbe3f9144734b506d24aa6e77430"/>
                          <w:lock w:val="sdtLocked"/>
                          <w:richText/>
                        </w:sdtPr>
                        <w:sdtContent>
                          <w:r>
                            <w:rPr>
                              <w:color w:val="000000"/>
                              <w:szCs w:val="24"/>
                            </w:rPr>
                            <w:t>28</w:t>
                          </w:r>
                        </w:sdtContent>
                      </w:sdt>
                      <w:r>
                        <w:rPr>
                          <w:color w:val="000000"/>
                          <w:szCs w:val="24"/>
                        </w:rPr>
                        <w:t>. Žemės ūkio paskirties rezervuotas investicinis valstybinės žemės sklypas ar jo dalis iki jo perdavimo neatlygintinai naudotis ar savivaldybėms šio įstatymo 8 straipsnio 1 dalyje numatyta tvarka arba iki statybą leidžiančio dokumento išdavimo, arba iki sprendimo dėl gynybos ir saugumo pramonės produktų gamybos vystymo projekto statuso suteikimo priėmimo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turinčia teisę priimti sprendimą dėl gynybos ir saugumo pramonės produktų gamybos vystymo projekto statuso suteikimo,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žemės ūkio paskirties žemės sklypas iki jo įtraukimo į rezervuotų investicinių valstybinės žemės sklypų sąrašą nebuvo naudojamas, jis gali būti suteikiamas laikinai atlygintinai naudotis žemės ūkio veiklai vykdyti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priėmusia sprendimą dėl gynybos ir saugumo pramonės produktų gamybos vystymo projekto statuso suteikimo pagal šio straipsnio 8 ir 9 dalyse nustatytą eiliškumą.</w:t>
                      </w:r>
                    </w:p>
                  </w:sdtContent>
                </w:sdt>
                <w:sdt>
                  <w:sdtPr>
                    <w:alias w:val="9 str. 29 d."/>
                    <w:tag w:val="part_239eb761c358449fb5385a3e702023eb"/>
                    <w:lock w:val="sdtLocked"/>
                    <w:richText/>
                  </w:sdtPr>
                  <w:sdtContent>
                    <w:p>
                      <w:pPr>
                        <w:spacing w:line="360" w:lineRule="auto"/>
                        <w:ind w:firstLine="720"/>
                        <w:jc w:val="both"/>
                        <w:rPr>
                          <w:color w:val="000000"/>
                          <w:szCs w:val="24"/>
                        </w:rPr>
                      </w:pPr>
                      <w:sdt>
                        <w:sdtPr>
                          <w:alias w:val="Numeris"/>
                          <w:tag w:val="nr_239eb761c358449fb5385a3e702023eb"/>
                          <w:lock w:val="sdtLocked"/>
                          <w:richText/>
                        </w:sdtPr>
                        <w:sdtContent>
                          <w:r>
                            <w:rPr>
                              <w:color w:val="000000"/>
                              <w:szCs w:val="24"/>
                            </w:rPr>
                            <w:t>29</w:t>
                          </w:r>
                        </w:sdtContent>
                      </w:sdt>
                      <w:r>
                        <w:rPr>
                          <w:color w:val="000000"/>
                          <w:szCs w:val="24"/>
                        </w:rPr>
                        <w:t>. 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ir yra gautas Ekonomikos ir inovacijų ministerijos siūlymas išnuomoti rezervuotą investicinį valstybinės žemės sklypą arba yra priimtas sprendimas dėl gynybos ir saugumo pramonės produktų gamybos vystymo projekto statuso suteikimo ir yra gautas Vyriausybės įgaliotos institucijos siūlymas, suderintas su Ekonomikos ir inovacijų ministerija, išnuomoti rezervuotą investicinį valstybinės žemės sklypą vadovaujantis Investicijų įstatymo 13 straipsnio 1 dalies 14 punkte nustatyta tvarka. Išsinuomoti rezervuotą investicinį valstybinės žemės sklypą Investicijų įstatymo 13 straipsnio 1 dalies 14 punkte numatytiems apdirbamosios gamybos ir (ar) mokslinių tyrimų ar taikomosios veiklos privačių investicijų projektams arba gynybos ir saugumo pramonės produktų gamybos vystymo projektams įgyvendinti šia eilės tvarka pirmumo teisę turi:</w:t>
                      </w:r>
                    </w:p>
                    <w:sdt>
                      <w:sdtPr>
                        <w:alias w:val="9 str. 29 d. 1 p."/>
                        <w:tag w:val="part_5fcf730d36204e0b8405f3f4c8a62294"/>
                        <w:lock w:val="sdtLocked"/>
                        <w:richText/>
                      </w:sdtPr>
                      <w:sdtContent>
                        <w:p>
                          <w:pPr>
                            <w:spacing w:line="360" w:lineRule="auto"/>
                            <w:ind w:firstLine="720"/>
                            <w:jc w:val="both"/>
                            <w:rPr>
                              <w:color w:val="000000"/>
                              <w:szCs w:val="24"/>
                            </w:rPr>
                          </w:pPr>
                          <w:sdt>
                            <w:sdtPr>
                              <w:alias w:val="Numeris"/>
                              <w:tag w:val="nr_5fcf730d36204e0b8405f3f4c8a62294"/>
                              <w:lock w:val="sdtLocked"/>
                              <w:richText/>
                            </w:sdtPr>
                            <w:sdtContent>
                              <w:r>
                                <w:rPr>
                                  <w:color w:val="000000"/>
                                  <w:szCs w:val="24"/>
                                </w:rPr>
                                <w:t>1</w:t>
                              </w:r>
                            </w:sdtContent>
                          </w:sdt>
                          <w:r>
                            <w:rPr>
                              <w:color w:val="000000"/>
                              <w:szCs w:val="24"/>
                            </w:rPr>
                            <w:t>) stambų projektą įgyvendinsiantis investuotojas. Jeigu rezervuotą investicinį valstybinės žemės sklypą pageidauja išsinuomoti keli stambius projektus įgyvendinsiantys investuotojai, žemės sklypas išnuomojamas stambiam projektui, kurio kvalifikacinis balas pagal Investicijų įstatymo 15</w:t>
                          </w:r>
                          <w:r>
                            <w:rPr>
                              <w:color w:val="000000"/>
                              <w:szCs w:val="24"/>
                              <w:vertAlign w:val="superscript"/>
                            </w:rPr>
                            <w:t>6</w:t>
                          </w:r>
                          <w:r>
                            <w:rPr>
                              <w:color w:val="000000"/>
                              <w:szCs w:val="24"/>
                            </w:rPr>
                            <w:t xml:space="preserve"> straipsnio 3 dalies 4 punktą yra aukštesnis, įgyvendinti. Ekonomikos ir inovacijų ministerija, vadovaudamasi Investicijų įstatymo 15</w:t>
                          </w:r>
                          <w:r>
                            <w:rPr>
                              <w:color w:val="000000"/>
                              <w:szCs w:val="24"/>
                              <w:vertAlign w:val="superscript"/>
                            </w:rPr>
                            <w:t>6</w:t>
                          </w:r>
                          <w:r>
                            <w:rPr>
                              <w:color w:val="000000"/>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0cd55a7a00db476a829f491bf753fcfa"/>
                        <w:lock w:val="sdtLocked"/>
                        <w:richText/>
                      </w:sdtPr>
                      <w:sdtContent>
                        <w:p>
                          <w:pPr>
                            <w:spacing w:line="360" w:lineRule="auto"/>
                            <w:ind w:firstLine="720"/>
                            <w:jc w:val="both"/>
                            <w:rPr>
                              <w:color w:val="000000"/>
                              <w:szCs w:val="24"/>
                            </w:rPr>
                          </w:pPr>
                          <w:sdt>
                            <w:sdtPr>
                              <w:alias w:val="Numeris"/>
                              <w:tag w:val="nr_0cd55a7a00db476a829f491bf753fcfa"/>
                              <w:lock w:val="sdtLocked"/>
                              <w:richText/>
                            </w:sdtPr>
                            <w:sdtContent>
                              <w:r>
                                <w:rPr>
                                  <w:color w:val="000000"/>
                                  <w:szCs w:val="24"/>
                                </w:rPr>
                                <w:t>2</w:t>
                              </w:r>
                            </w:sdtContent>
                          </w:sdt>
                          <w:r>
                            <w:rPr>
                              <w:color w:val="000000"/>
                              <w:szCs w:val="24"/>
                            </w:rPr>
                            <w:t>)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Nacionalinei žemės tarnybai dėl tikslingumo konkrečiam privačių investicijų projekto įgyvendinimui išnuomoti rezervuotą investicinį valstybinės žemės sklypą;</w:t>
                          </w:r>
                        </w:p>
                      </w:sdtContent>
                    </w:sdt>
                    <w:sdt>
                      <w:sdtPr>
                        <w:alias w:val="9 str. 29 d. 3 p."/>
                        <w:tag w:val="part_8fd9944cce2742409e4f185cf74f628d"/>
                        <w:lock w:val="sdtLocked"/>
                        <w:richText/>
                      </w:sdtPr>
                      <w:sdtContent>
                        <w:p>
                          <w:pPr>
                            <w:spacing w:line="360" w:lineRule="auto"/>
                            <w:ind w:firstLine="720"/>
                            <w:jc w:val="both"/>
                            <w:rPr>
                              <w:color w:val="000000"/>
                              <w:szCs w:val="24"/>
                            </w:rPr>
                          </w:pPr>
                          <w:sdt>
                            <w:sdtPr>
                              <w:alias w:val="Numeris"/>
                              <w:tag w:val="nr_8fd9944cce2742409e4f185cf74f628d"/>
                              <w:lock w:val="sdtLocked"/>
                              <w:richText/>
                            </w:sdtPr>
                            <w:sdtContent>
                              <w:r>
                                <w:rPr>
                                  <w:color w:val="000000"/>
                                  <w:szCs w:val="24"/>
                                </w:rPr>
                                <w:t>3</w:t>
                              </w:r>
                            </w:sdtContent>
                          </w:sdt>
                          <w:r>
                            <w:rPr>
                              <w:color w:val="000000"/>
                              <w:szCs w:val="24"/>
                            </w:rPr>
                            <w:t>) gynybos ir saugumo pramonės produktų gamybos vystymo projekto vystytojas. Jeigu rezervuotą investicinį valstybinės žemės sklypą pageidauja išsinuomoti keli gynybos ir saugumo pramonės produktų gamybos vystymo projekto vystytojai, žemės sklypas išnuomojamas gynybos ir saugumo pramonės produktų gamybos vystymo projektui, dėl kurio Vyriausybės įgaliotos institucijos pateiktas siūlymas išnuomoti rezervuotą investicinį valstybinės žemės sklypą yra pateiktas anksčiau, įgyvendinti.</w:t>
                          </w:r>
                        </w:p>
                      </w:sdtContent>
                    </w:sdt>
                  </w:sdtContent>
                </w:sdt>
                <w:sdt>
                  <w:sdtPr>
                    <w:alias w:val="9 str. 30 d."/>
                    <w:tag w:val="part_120390c0e3c04efcb2583e5c39c73771"/>
                    <w:lock w:val="sdtLocked"/>
                    <w:richText/>
                  </w:sdtPr>
                  <w:sdtContent>
                    <w:p>
                      <w:pPr>
                        <w:spacing w:line="360" w:lineRule="auto"/>
                        <w:ind w:firstLine="720"/>
                        <w:jc w:val="both"/>
                        <w:rPr>
                          <w:color w:val="000000"/>
                          <w:szCs w:val="24"/>
                        </w:rPr>
                      </w:pPr>
                      <w:sdt>
                        <w:sdtPr>
                          <w:alias w:val="Numeris"/>
                          <w:tag w:val="nr_120390c0e3c04efcb2583e5c39c73771"/>
                          <w:lock w:val="sdtLocked"/>
                          <w:richText/>
                        </w:sdtPr>
                        <w:sdtContent>
                          <w:r>
                            <w:rPr>
                              <w:color w:val="000000"/>
                              <w:szCs w:val="24"/>
                            </w:rPr>
                            <w:t>30</w:t>
                          </w:r>
                        </w:sdtContent>
                      </w:sdt>
                      <w:r>
                        <w:rPr>
                          <w:color w:val="000000"/>
                          <w:szCs w:val="24"/>
                        </w:rPr>
                        <w:t>. Šio straipsnio 23, 24 ir 26 dalių nuostatos taikomos ir sudarant susitarimus dėl valstybinės žemės nuomos sutarčių pakeitimo.</w:t>
                      </w:r>
                    </w:p>
                  </w:sdtContent>
                </w:sdt>
                <w:sdt>
                  <w:sdtPr>
                    <w:alias w:val="9 str. 31 d."/>
                    <w:tag w:val="part_8864cb086a3543e69be637296db1d496"/>
                    <w:lock w:val="sdtLocked"/>
                    <w:richText/>
                  </w:sdtPr>
                  <w:sdtContent>
                    <w:p>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8864cb086a3543e69be637296db1d496"/>
                          <w:lock w:val="sdtLocked"/>
                          <w:richText/>
                        </w:sdtPr>
                        <w:sdtContent>
                          <w:r>
                            <w:rPr>
                              <w:color w:val="000000"/>
                              <w:szCs w:val="24"/>
                            </w:rPr>
                            <w:t>31</w:t>
                          </w:r>
                        </w:sdtContent>
                      </w:sdt>
                      <w:r>
                        <w:rPr>
                          <w:color w:val="000000"/>
                          <w:szCs w:val="24"/>
                        </w:rPr>
                        <w:t xml:space="preserve">. Kai pagal teritorijų planavimo dokumentą ar žemės valdos projektą keliems savarankiškai funkcionuojantiems statiniams ir (ar) įrenginiams, Nekilnojamojo turto </w:t>
                      </w:r>
                      <w:r>
                        <w:rPr>
                          <w:bCs/>
                          <w:color w:val="000000"/>
                          <w:szCs w:val="24"/>
                        </w:rPr>
                        <w:t>registro informacinėje sistemoje</w:t>
                      </w:r>
                      <w:r>
                        <w:rPr>
                          <w:color w:val="000000"/>
                          <w:szCs w:val="24"/>
                        </w:rPr>
                        <w:t xml:space="preserve"> įregistruotiems kaip atskiri objektai (pagrindiniai daiktai), eksploatuoti suformuotas vienas valstybinės žemės sklypas, šis žemės sklypas ar jo dalis išnuomojami tik aplinkos ministro nustatyta tvarka nustačius savarankiškai funkcionuojantiems statiniams ir (ar) įrenginiams eksploatuoti pagal Nekilnojamojo turto </w:t>
                      </w:r>
                      <w:r>
                        <w:rPr>
                          <w:bCs/>
                          <w:color w:val="000000"/>
                          <w:szCs w:val="24"/>
                        </w:rPr>
                        <w:t xml:space="preserve">kadastro informacinėje sistemoje </w:t>
                      </w:r>
                      <w:r>
                        <w:rPr>
                          <w:color w:val="000000"/>
                          <w:szCs w:val="24"/>
                        </w:rPr>
                        <w:t xml:space="preserve">įrašytą jų tiesioginę paskirtį būtinas žemės sklypo dalis. Šis reikalavimas netaikomas, kai šioje dalyje nurodyti statiniai ir (ar) įrenginiai priklauso vienam savininkui </w:t>
                      </w:r>
                      <w:r>
                        <w:rPr>
                          <w:bCs/>
                          <w:color w:val="000000"/>
                          <w:szCs w:val="24"/>
                        </w:rPr>
                        <w:t>ar nuomininkui</w:t>
                      </w:r>
                      <w:r>
                        <w:rPr>
                          <w:color w:val="000000"/>
                          <w:szCs w:val="24"/>
                        </w:rPr>
                        <w:t xml:space="preserve"> ir jie naudojami tai pačiai (vienai) veiklai vykdyti arba kai perleidus nebaigtus statyti statinius (išskyrus apleistus ir sunykusius), kurių statybai išduotas statybą leidžiantis dokumentas, kai jis privalomas pagal Statybos įstatymą, keičiama valstybinės žemės nuomos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0 str."/>
                <w:tag w:val="part_f649a46631de4950a99efa60ce43297f"/>
                <w:lock w:val="sdtLocked"/>
                <w:richText/>
              </w:sdtPr>
              <w:sdtContent>
                <w:p>
                  <w:pPr>
                    <w:tabs>
                      <w:tab w:val="left" w:pos="6237"/>
                    </w:tabs>
                    <w:spacing w:line="360" w:lineRule="auto"/>
                    <w:ind w:left="2268" w:hanging="1548"/>
                    <w:jc w:val="both"/>
                    <w:rPr>
                      <w:b/>
                      <w:bCs/>
                      <w:color w:val="000000"/>
                      <w:szCs w:val="24"/>
                    </w:rPr>
                  </w:pPr>
                  <w:sdt>
                    <w:sdtPr>
                      <w:alias w:val="Numeris"/>
                      <w:tag w:val="nr_f649a46631de4950a99efa60ce43297f"/>
                      <w:lock w:val="sdtLocked"/>
                      <w:richText/>
                    </w:sdtPr>
                    <w:sdtContent>
                      <w:r>
                        <w:rPr>
                          <w:b/>
                          <w:color w:val="000000"/>
                          <w:szCs w:val="24"/>
                        </w:rPr>
                        <w:t>10</w:t>
                      </w:r>
                    </w:sdtContent>
                  </w:sdt>
                  <w:r>
                    <w:rPr>
                      <w:b/>
                      <w:color w:val="000000"/>
                      <w:szCs w:val="24"/>
                    </w:rPr>
                    <w:t xml:space="preserve"> straipsnis. </w:t>
                  </w:r>
                  <w:sdt>
                    <w:sdtPr>
                      <w:alias w:val="Pavadinimas"/>
                      <w:tag w:val="title_f649a46631de4950a99efa60ce43297f"/>
                      <w:lock w:val="sdtLocked"/>
                      <w:richText/>
                    </w:sdtPr>
                    <w:sdtContent>
                      <w:r>
                        <w:rPr>
                          <w:b/>
                          <w:color w:val="000000"/>
                          <w:szCs w:val="24"/>
                        </w:rPr>
                        <w:t>Galimybė statyti išnuomotoje valstybinėje žemėje, kai valstybinė žemė išnuomota šio įstatymo 9 straipsnio 6 dalies 1 punkte</w:t>
                      </w:r>
                      <w:r>
                        <w:rPr>
                          <w:b/>
                          <w:bCs/>
                          <w:color w:val="000000"/>
                          <w:szCs w:val="24"/>
                        </w:rPr>
                        <w:t>, 23 ir 24 dalyse</w:t>
                      </w:r>
                      <w:r>
                        <w:rPr>
                          <w:b/>
                          <w:color w:val="000000"/>
                          <w:szCs w:val="24"/>
                        </w:rPr>
                        <w:t xml:space="preserve"> </w:t>
                      </w:r>
                      <w:r>
                        <w:rPr>
                          <w:b/>
                          <w:bCs/>
                          <w:color w:val="000000"/>
                          <w:szCs w:val="24"/>
                        </w:rPr>
                        <w:t>nustatytais atvejais</w:t>
                      </w:r>
                    </w:sdtContent>
                  </w:sdt>
                </w:p>
                <w:sdt>
                  <w:sdtPr>
                    <w:alias w:val="10 str. 1 d."/>
                    <w:tag w:val="part_f3dc3206f4e2456a9bd6b86d90ce1ec7"/>
                    <w:lock w:val="sdtLocked"/>
                    <w:richText/>
                  </w:sdtPr>
                  <w:sdtContent>
                    <w:p>
                      <w:pPr>
                        <w:tabs>
                          <w:tab w:val="left" w:pos="6237"/>
                        </w:tabs>
                        <w:spacing w:line="360" w:lineRule="auto"/>
                        <w:ind w:firstLine="720"/>
                        <w:jc w:val="both"/>
                        <w:rPr>
                          <w:color w:val="000000"/>
                          <w:szCs w:val="24"/>
                        </w:rPr>
                      </w:pPr>
                      <w:sdt>
                        <w:sdtPr>
                          <w:alias w:val="Numeris"/>
                          <w:tag w:val="nr_f3dc3206f4e2456a9bd6b86d90ce1ec7"/>
                          <w:lock w:val="sdtLocked"/>
                          <w:richText/>
                        </w:sdtPr>
                        <w:sdtContent>
                          <w:r>
                            <w:rPr>
                              <w:color w:val="000000"/>
                              <w:szCs w:val="24"/>
                            </w:rPr>
                            <w:t>1</w:t>
                          </w:r>
                        </w:sdtContent>
                      </w:sdt>
                      <w:r>
                        <w:rPr>
                          <w:color w:val="000000"/>
                          <w:szCs w:val="24"/>
                        </w:rPr>
                        <w:t>. Valstybinės žemės, išnuomotos šio įstatymo 9 straipsnio 6 dalies 1 punkte</w:t>
                      </w:r>
                      <w:r>
                        <w:rPr>
                          <w:bCs/>
                          <w:color w:val="000000"/>
                          <w:szCs w:val="24"/>
                        </w:rPr>
                        <w:t>, 23 ir 24 dalyse</w:t>
                      </w:r>
                      <w:r>
                        <w:rPr>
                          <w:color w:val="000000"/>
                          <w:szCs w:val="24"/>
                        </w:rPr>
                        <w:t xml:space="preserv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savivaldybės, kurios teritorijoje yra žemės sklypas, administracijos apskaičiuotą šio straipsnio 3 ir 4 dalyse nurodytą atlyginimą už galimybę statyti ir (ar) rekonstruoti statinius į valstybės biudžetą ir savivaldybės, kurios teritorijoje yra žemės sklypas, biudžetą, išskyrus šio straipsnio 7 dalyje nurodytus atvejus.</w:t>
                      </w:r>
                    </w:p>
                  </w:sdtContent>
                </w:sdt>
                <w:sdt>
                  <w:sdtPr>
                    <w:alias w:val="10 str. 2 d."/>
                    <w:tag w:val="part_8b7e9fd7278f42b483e97b282dfe9230"/>
                    <w:lock w:val="sdtLocked"/>
                    <w:richText/>
                  </w:sdtPr>
                  <w:sdtContent>
                    <w:p>
                      <w:pPr>
                        <w:tabs>
                          <w:tab w:val="left" w:pos="6237"/>
                        </w:tabs>
                        <w:spacing w:line="360" w:lineRule="auto"/>
                        <w:ind w:firstLine="720"/>
                        <w:jc w:val="both"/>
                        <w:rPr>
                          <w:color w:val="000000"/>
                          <w:szCs w:val="24"/>
                        </w:rPr>
                      </w:pPr>
                      <w:sdt>
                        <w:sdtPr>
                          <w:alias w:val="Numeris"/>
                          <w:tag w:val="nr_8b7e9fd7278f42b483e97b282dfe9230"/>
                          <w:lock w:val="sdtLocked"/>
                          <w:richText/>
                        </w:sdtPr>
                        <w:sdtContent>
                          <w:r>
                            <w:rPr>
                              <w:color w:val="000000"/>
                              <w:szCs w:val="24"/>
                            </w:rPr>
                            <w:t>2</w:t>
                          </w:r>
                        </w:sdtContent>
                      </w:sdt>
                      <w:r>
                        <w:rPr>
                          <w:color w:val="000000"/>
                          <w:szCs w:val="24"/>
                        </w:rPr>
                        <w:t xml:space="preserve">. Valstybinės žemės sklype ar jo dalyje, išnuomotame (-oje) esamiems statiniams ar įrenginiams eksploatuoti, naujų statinių ar įrenginių statyba ir (ar) esamų rekonstravimas galimi,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w:t>
                      </w:r>
                      <w:r>
                        <w:rPr>
                          <w:bCs/>
                          <w:color w:val="000000"/>
                          <w:szCs w:val="24"/>
                        </w:rPr>
                        <w:t xml:space="preserve">registro informacinėje sistemoje </w:t>
                      </w:r>
                      <w:r>
                        <w:rPr>
                          <w:color w:val="000000"/>
                          <w:szCs w:val="24"/>
                        </w:rPr>
                        <w:t>įregistruotiems kaip atskiri objektai (pagrindiniai daiktai),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dcb5be74223c48bc92bb5e5314ec8757"/>
                    <w:lock w:val="sdtLocked"/>
                    <w:richText/>
                  </w:sdtPr>
                  <w:sdtContent>
                    <w:p>
                      <w:pPr>
                        <w:tabs>
                          <w:tab w:val="left" w:pos="6237"/>
                        </w:tabs>
                        <w:spacing w:line="360" w:lineRule="auto"/>
                        <w:ind w:firstLine="720"/>
                        <w:jc w:val="both"/>
                        <w:rPr>
                          <w:color w:val="000000"/>
                          <w:szCs w:val="24"/>
                        </w:rPr>
                      </w:pPr>
                      <w:sdt>
                        <w:sdtPr>
                          <w:alias w:val="Numeris"/>
                          <w:tag w:val="nr_dcb5be74223c48bc92bb5e5314ec8757"/>
                          <w:lock w:val="sdtLocked"/>
                          <w:richText/>
                        </w:sdtPr>
                        <w:sdtContent>
                          <w:r>
                            <w:rPr>
                              <w:color w:val="000000"/>
                              <w:szCs w:val="24"/>
                            </w:rPr>
                            <w:t>3</w:t>
                          </w:r>
                        </w:sdtContent>
                      </w:sdt>
                      <w:r>
                        <w:rPr>
                          <w:color w:val="000000"/>
                          <w:szCs w:val="24"/>
                        </w:rPr>
                        <w:t>. Valstybinės žemės nuomininkas, pageidaujantis įgyvendinti valstybinės žemės nuomos sutartyje numatytą galimybę statyti naujus ir (ar) rekonstruoti esamus statinius, iki pranešimo apie statybos pradžią, o jeigu reikalavimas pranešti apie statybos pradžią nenustatytas, – iki 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 Jeigu statinio projekte, pagal kurį bus vykdomi statybos darbai, numatyta atskirus statinius statyti etapais, atlyginimas už galimybę statyti valstybinėje žemėje mokamas tik už statinį, apie kurio statybos pradžią bus pranešta arba kurio statybos darbai bus pradėti (kai reikalavimas pranešti apie statybos pradžią nenustatytas):</w:t>
                      </w:r>
                    </w:p>
                    <w:sdt>
                      <w:sdtPr>
                        <w:alias w:val="10 str. 3 d. 1 p."/>
                        <w:tag w:val="part_0b37cd7b957f4d65b4363e32c7012d06"/>
                        <w:lock w:val="sdtLocked"/>
                        <w:richText/>
                      </w:sdtPr>
                      <w:sdtContent>
                        <w:p>
                          <w:pPr>
                            <w:tabs>
                              <w:tab w:val="left" w:pos="6237"/>
                            </w:tabs>
                            <w:spacing w:line="360" w:lineRule="auto"/>
                            <w:ind w:firstLine="720"/>
                            <w:jc w:val="both"/>
                            <w:rPr>
                              <w:color w:val="000000"/>
                              <w:szCs w:val="24"/>
                            </w:rPr>
                          </w:pPr>
                          <w:sdt>
                            <w:sdtPr>
                              <w:alias w:val="Numeris"/>
                              <w:tag w:val="nr_0b37cd7b957f4d65b4363e32c7012d06"/>
                              <w:lock w:val="sdtLocked"/>
                              <w:richText/>
                            </w:sdtPr>
                            <w:sdtContent>
                              <w:r>
                                <w:rPr>
                                  <w:color w:val="000000"/>
                                  <w:szCs w:val="24"/>
                                </w:rPr>
                                <w:t>1</w:t>
                              </w:r>
                            </w:sdtContent>
                          </w:sdt>
                          <w:r>
                            <w:rPr>
                              <w:color w:val="000000"/>
                              <w:szCs w:val="24"/>
                            </w:rPr>
                            <w:t xml:space="preserve">) kai statant naują ir (ar) rekonstruojant esamą statinį keičiama jo paskirtis, užstatytas žemės plotas nedidėja arba sumažėja, palyginti su iki statybos ir (ar) rekonstravimo Nekilnojamojo turto </w:t>
                          </w:r>
                          <w:r>
                            <w:rPr>
                              <w:bCs/>
                              <w:color w:val="000000"/>
                              <w:szCs w:val="24"/>
                            </w:rPr>
                            <w:t>registro informacinėje sistemoje</w:t>
                          </w:r>
                          <w:r>
                            <w:rPr>
                              <w:color w:val="000000"/>
                              <w:szCs w:val="24"/>
                            </w:rPr>
                            <w:t xml:space="preserve"> pagrindiniu daiktu įregistruotu statiniu užstatytu plotu, ir (ar) po statybos, ir (ar) po rekonstravimo statinio bendras plotas nedidėja arba sumažėja, palyginti su iki statybos ir (ar) rekonstravimo Nekilnojamojo turto </w:t>
                          </w:r>
                          <w:r>
                            <w:rPr>
                              <w:bCs/>
                              <w:color w:val="000000"/>
                              <w:szCs w:val="24"/>
                            </w:rPr>
                            <w:t>registro informacinėje sistemoje</w:t>
                          </w:r>
                          <w:r>
                            <w:rPr>
                              <w:color w:val="000000"/>
                              <w:szCs w:val="24"/>
                            </w:rPr>
                            <w:t xml:space="preserve"> pagrindiniu daiktu įregistruoto statinio bendru plotu, – sumą, lygią 5 procentams vidutinės valstybinės žemės sklypo ar jo dalies, jeigu ji buvo nustatyta, rinkos vertės, apskaičiuotos atliekant valstybinės žemės sklypo vertinimą masiniu būdu Vyriausybės nustatyta tvarka;</w:t>
                          </w:r>
                        </w:p>
                      </w:sdtContent>
                    </w:sdt>
                    <w:sdt>
                      <w:sdtPr>
                        <w:alias w:val="10 str. 3 d. 2 p."/>
                        <w:tag w:val="part_2f5b3c11d2fb41c18ff1cc9dcc49d5b0"/>
                        <w:lock w:val="sdtLocked"/>
                        <w:richText/>
                      </w:sdtPr>
                      <w:sdtContent>
                        <w:p>
                          <w:pPr>
                            <w:tabs>
                              <w:tab w:val="left" w:pos="6237"/>
                            </w:tabs>
                            <w:spacing w:line="360" w:lineRule="auto"/>
                            <w:ind w:firstLine="720"/>
                            <w:jc w:val="both"/>
                            <w:rPr>
                              <w:color w:val="000000"/>
                              <w:szCs w:val="24"/>
                            </w:rPr>
                          </w:pPr>
                          <w:sdt>
                            <w:sdtPr>
                              <w:alias w:val="Numeris"/>
                              <w:tag w:val="nr_2f5b3c11d2fb41c18ff1cc9dcc49d5b0"/>
                              <w:lock w:val="sdtLocked"/>
                              <w:richText/>
                            </w:sdtPr>
                            <w:sdtContent>
                              <w:r>
                                <w:rPr>
                                  <w:color w:val="000000"/>
                                  <w:szCs w:val="24"/>
                                </w:rPr>
                                <w:t>2</w:t>
                              </w:r>
                            </w:sdtContent>
                          </w:sdt>
                          <w:r>
                            <w:rPr>
                              <w:color w:val="000000"/>
                              <w:szCs w:val="24"/>
                            </w:rPr>
                            <w:t xml:space="preserve">) kai statant naują ir (ar) rekonstruojant esamą statinį juo užstatytas žemės plotas didėja iki 10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iki 10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10 procentų vidutinės valstybinės žemės sklypo ar jo dalies, jeigu ji buvo nustatyta, rinkos vertės, apskaičiuotos atliekant vertinimą masiniu būdu Vyriausybės nustatyta tvarka;</w:t>
                          </w:r>
                        </w:p>
                      </w:sdtContent>
                    </w:sdt>
                    <w:sdt>
                      <w:sdtPr>
                        <w:alias w:val="10 str. 3 d. 3 p."/>
                        <w:tag w:val="part_5d7328ab9a9648aa932edb21b1439ce0"/>
                        <w:lock w:val="sdtLocked"/>
                        <w:richText/>
                      </w:sdtPr>
                      <w:sdtContent>
                        <w:p>
                          <w:pPr>
                            <w:tabs>
                              <w:tab w:val="left" w:pos="6237"/>
                            </w:tabs>
                            <w:spacing w:line="360" w:lineRule="auto"/>
                            <w:ind w:firstLine="720"/>
                            <w:jc w:val="both"/>
                            <w:rPr>
                              <w:color w:val="000000"/>
                              <w:szCs w:val="24"/>
                            </w:rPr>
                          </w:pPr>
                          <w:sdt>
                            <w:sdtPr>
                              <w:alias w:val="Numeris"/>
                              <w:tag w:val="nr_5d7328ab9a9648aa932edb21b1439ce0"/>
                              <w:lock w:val="sdtLocked"/>
                              <w:richText/>
                            </w:sdtPr>
                            <w:sdtContent>
                              <w:r>
                                <w:rPr>
                                  <w:color w:val="000000"/>
                                  <w:szCs w:val="24"/>
                                </w:rPr>
                                <w:t>3</w:t>
                              </w:r>
                            </w:sdtContent>
                          </w:sdt>
                          <w:r>
                            <w:rPr>
                              <w:color w:val="000000"/>
                              <w:szCs w:val="24"/>
                            </w:rPr>
                            <w:t xml:space="preserve">) kai statant naują ir (ar) rekonstruojant esamą statinį juo užstatytas žemės plotas didėja nuo daugiau kaip 10 iki 20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nuo daugiau kaip 10 iki 20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20 procentų vidutinės valstybinės žemės sklypo ar jo dalies, jeigu ji buvo nustatyta, rinkos vertės, apskaičiuotos atliekant vertinimą masiniu būdu Vyriausybės nustatyta tvarka;</w:t>
                          </w:r>
                        </w:p>
                      </w:sdtContent>
                    </w:sdt>
                    <w:sdt>
                      <w:sdtPr>
                        <w:alias w:val="10 str. 3 d. 4 p."/>
                        <w:tag w:val="part_af5d7fcc8b7c4f22a8f9d77539715d2a"/>
                        <w:lock w:val="sdtLocked"/>
                        <w:richText/>
                      </w:sdtPr>
                      <w:sdtContent>
                        <w:p>
                          <w:pPr>
                            <w:tabs>
                              <w:tab w:val="left" w:pos="6237"/>
                            </w:tabs>
                            <w:spacing w:line="360" w:lineRule="auto"/>
                            <w:ind w:firstLine="720"/>
                            <w:jc w:val="both"/>
                            <w:rPr>
                              <w:color w:val="000000"/>
                              <w:szCs w:val="24"/>
                            </w:rPr>
                          </w:pPr>
                          <w:sdt>
                            <w:sdtPr>
                              <w:alias w:val="Numeris"/>
                              <w:tag w:val="nr_af5d7fcc8b7c4f22a8f9d77539715d2a"/>
                              <w:lock w:val="sdtLocked"/>
                              <w:richText/>
                            </w:sdtPr>
                            <w:sdtContent>
                              <w:r>
                                <w:rPr>
                                  <w:color w:val="000000"/>
                                  <w:szCs w:val="24"/>
                                </w:rPr>
                                <w:t>4</w:t>
                              </w:r>
                            </w:sdtContent>
                          </w:sdt>
                          <w:r>
                            <w:rPr>
                              <w:color w:val="000000"/>
                              <w:szCs w:val="24"/>
                            </w:rPr>
                            <w:t xml:space="preserve">) kai statant naują ir (ar) rekonstruojant esamą statinį juo užstatytas žemės plotas didėja nuo daugiau kaip 20 iki 30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nuo daugiau kaip 20 iki 30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30 procentų vidutinės valstybinės žemės sklypo ar jo dalies, jeigu ji buvo nustatyta, rinkos vertės, apskaičiuotos atliekant vertinimą masiniu būdu Vyriausybės nustatyta tvarka;</w:t>
                          </w:r>
                        </w:p>
                      </w:sdtContent>
                    </w:sdt>
                    <w:sdt>
                      <w:sdtPr>
                        <w:alias w:val="10 str. 3 d. 5 p."/>
                        <w:tag w:val="part_7fb17fbf43b14df087afa31b0ac3189e"/>
                        <w:lock w:val="sdtLocked"/>
                        <w:richText/>
                      </w:sdtPr>
                      <w:sdtContent>
                        <w:p>
                          <w:pPr>
                            <w:tabs>
                              <w:tab w:val="left" w:pos="6237"/>
                            </w:tabs>
                            <w:spacing w:line="360" w:lineRule="auto"/>
                            <w:ind w:firstLine="720"/>
                            <w:jc w:val="both"/>
                            <w:rPr>
                              <w:color w:val="000000"/>
                              <w:szCs w:val="24"/>
                            </w:rPr>
                          </w:pPr>
                          <w:sdt>
                            <w:sdtPr>
                              <w:alias w:val="Numeris"/>
                              <w:tag w:val="nr_7fb17fbf43b14df087afa31b0ac3189e"/>
                              <w:lock w:val="sdtLocked"/>
                              <w:richText/>
                            </w:sdtPr>
                            <w:sdtContent>
                              <w:r>
                                <w:rPr>
                                  <w:color w:val="000000"/>
                                  <w:szCs w:val="24"/>
                                </w:rPr>
                                <w:t>5</w:t>
                              </w:r>
                            </w:sdtContent>
                          </w:sdt>
                          <w:r>
                            <w:rPr>
                              <w:color w:val="000000"/>
                              <w:szCs w:val="24"/>
                            </w:rPr>
                            <w:t xml:space="preserve">) kai statant naują ir (ar) rekonstruojant esamą statinį juo užstatytas žemės plotas didėja nuo daugiau kaip 30 iki 40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nuo daugiau kaip 30 iki 40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40 procentų vidutinės valstybinės žemės sklypo ar jo dalies, jeigu ji buvo nustatyta, rinkos vertės, apskaičiuotos atliekant vertinimą masiniu būdu Vyriausybės nustatyta tvarka;</w:t>
                          </w:r>
                        </w:p>
                      </w:sdtContent>
                    </w:sdt>
                    <w:sdt>
                      <w:sdtPr>
                        <w:alias w:val="10 str. 3 d. 6 p."/>
                        <w:tag w:val="part_2ea54f15f38f4270b9c7a8fe909c1df5"/>
                        <w:lock w:val="sdtLocked"/>
                        <w:richText/>
                      </w:sdtPr>
                      <w:sdtContent>
                        <w:p>
                          <w:pPr>
                            <w:tabs>
                              <w:tab w:val="left" w:pos="6237"/>
                            </w:tabs>
                            <w:spacing w:line="360" w:lineRule="auto"/>
                            <w:ind w:firstLine="720"/>
                            <w:jc w:val="both"/>
                            <w:rPr>
                              <w:color w:val="000000"/>
                              <w:szCs w:val="24"/>
                            </w:rPr>
                          </w:pPr>
                          <w:sdt>
                            <w:sdtPr>
                              <w:alias w:val="Numeris"/>
                              <w:tag w:val="nr_2ea54f15f38f4270b9c7a8fe909c1df5"/>
                              <w:lock w:val="sdtLocked"/>
                              <w:richText/>
                            </w:sdtPr>
                            <w:sdtContent>
                              <w:r>
                                <w:rPr>
                                  <w:color w:val="000000"/>
                                  <w:szCs w:val="24"/>
                                </w:rPr>
                                <w:t>6</w:t>
                              </w:r>
                            </w:sdtContent>
                          </w:sdt>
                          <w:r>
                            <w:rPr>
                              <w:color w:val="000000"/>
                              <w:szCs w:val="24"/>
                            </w:rPr>
                            <w:t xml:space="preserve">) kai statant naują ir (ar) rekonstruojant esamą statinį juo užstatytas žemės plotas didėja daugiau kaip 40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pastato bendras plotas didėja daugiau kaip 40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50 procentų vidutinės valstybinės žemės sklypo ar jo dalies, jeigu ji buvo nustatyta, rinkos vertės, apskaičiuotos atliekant vertinimą masiniu būdu Vyriausybės nustatyta tvarka.</w:t>
                          </w:r>
                        </w:p>
                      </w:sdtContent>
                    </w:sdt>
                  </w:sdtContent>
                </w:sdt>
                <w:sdt>
                  <w:sdtPr>
                    <w:alias w:val="10 str. 4 d."/>
                    <w:tag w:val="part_5e0a669b0c0145cbaaedecb810770943"/>
                    <w:lock w:val="sdtLocked"/>
                    <w:richText/>
                  </w:sdtPr>
                  <w:sdtContent>
                    <w:p>
                      <w:pPr>
                        <w:tabs>
                          <w:tab w:val="left" w:pos="6237"/>
                        </w:tabs>
                        <w:spacing w:line="360" w:lineRule="auto"/>
                        <w:ind w:firstLine="720"/>
                        <w:jc w:val="both"/>
                        <w:rPr>
                          <w:color w:val="000000"/>
                          <w:szCs w:val="24"/>
                        </w:rPr>
                      </w:pPr>
                      <w:sdt>
                        <w:sdtPr>
                          <w:alias w:val="Numeris"/>
                          <w:tag w:val="nr_5e0a669b0c0145cbaaedecb810770943"/>
                          <w:lock w:val="sdtLocked"/>
                          <w:richText/>
                        </w:sdtPr>
                        <w:sdtContent>
                          <w:r>
                            <w:rPr>
                              <w:color w:val="000000"/>
                              <w:szCs w:val="24"/>
                            </w:rPr>
                            <w:t>4</w:t>
                          </w:r>
                        </w:sdtContent>
                      </w:sdt>
                      <w:r>
                        <w:rPr>
                          <w:color w:val="000000"/>
                          <w:szCs w:val="24"/>
                        </w:rPr>
                        <w:t>. Jeigu statant naujus ir (ar) rekonstruojant esamus statinius didėja statiniais užstatytas žemės plotas ir statinio (-ių) bendras plotas, atlyginimą už galimybę statyti valstybinėje žemėje, apskaičiuojamą pagal šio straipsnio 3 dalies 1–6 punktuose nustatytą tvarką, sudaro atlyginimų už statiniais užstatyto žemės ploto padidėjimą ir statinio (-ių) bendro ploto padidėjimą suma. Ši suma negali būti didesnė už 75 procentus vidutinės valstybinės žemės sklypo ar jo dalies, jeigu ji buvo nustatyta, rinkos vertės, apskaičiuotos atliekant vertinimą masiniu būdu Vyriausybės nustatyta tvarka.</w:t>
                      </w:r>
                    </w:p>
                  </w:sdtContent>
                </w:sdt>
                <w:sdt>
                  <w:sdtPr>
                    <w:alias w:val="10 str. 5 d."/>
                    <w:tag w:val="part_08829ac11ebb4036be4924c8867a8be8"/>
                    <w:lock w:val="sdtLocked"/>
                    <w:richText/>
                  </w:sdtPr>
                  <w:sdtContent>
                    <w:p>
                      <w:pPr>
                        <w:tabs>
                          <w:tab w:val="left" w:pos="6237"/>
                        </w:tabs>
                        <w:spacing w:line="360" w:lineRule="auto"/>
                        <w:ind w:firstLine="720"/>
                        <w:jc w:val="both"/>
                        <w:rPr>
                          <w:color w:val="000000"/>
                          <w:szCs w:val="24"/>
                        </w:rPr>
                      </w:pPr>
                      <w:sdt>
                        <w:sdtPr>
                          <w:alias w:val="Numeris"/>
                          <w:tag w:val="nr_08829ac11ebb4036be4924c8867a8be8"/>
                          <w:lock w:val="sdtLocked"/>
                          <w:richText/>
                        </w:sdtPr>
                        <w:sdtContent>
                          <w:r>
                            <w:rPr>
                              <w:color w:val="000000"/>
                              <w:szCs w:val="24"/>
                            </w:rPr>
                            <w:t>5</w:t>
                          </w:r>
                        </w:sdtContent>
                      </w:sdt>
                      <w:r>
                        <w:rPr>
                          <w:color w:val="000000"/>
                          <w:szCs w:val="24"/>
                        </w:rPr>
                        <w:t xml:space="preserve">. Atlyginimas už galimybę statyti valstybinėje žemėje mokamas </w:t>
                      </w:r>
                      <w:r>
                        <w:rPr>
                          <w:bCs/>
                          <w:color w:val="000000"/>
                          <w:szCs w:val="24"/>
                        </w:rPr>
                        <w:t>kiekvienu šio straipsnio 3 dalyje nustatytu atveju, išskyrus šio straipsnio 7 dalyje nustatytas išimtis</w:t>
                      </w:r>
                      <w:r>
                        <w:rPr>
                          <w:color w:val="000000"/>
                          <w:szCs w:val="24"/>
                        </w:rPr>
                        <w:t xml:space="preserve">, kai šis atlyginimas nemokamas. Sumokėjęs atlyginimą už galimybę statyti valstybinėje žemėje, valstybinės žemės sklypo nuomininkas įgyja galimybę įgyvendinti statytojo teisę </w:t>
                      </w:r>
                      <w:r>
                        <w:rPr>
                          <w:bCs/>
                          <w:color w:val="000000"/>
                          <w:szCs w:val="24"/>
                        </w:rPr>
                        <w:t>pagal</w:t>
                      </w:r>
                      <w:r>
                        <w:rPr>
                          <w:color w:val="000000"/>
                          <w:szCs w:val="24"/>
                        </w:rPr>
                        <w:t xml:space="preserve"> sumokėto atlyginimo dydį, </w:t>
                      </w:r>
                      <w:r>
                        <w:rPr>
                          <w:bCs/>
                          <w:color w:val="000000"/>
                          <w:szCs w:val="24"/>
                        </w:rPr>
                        <w:t>kaip</w:t>
                      </w:r>
                      <w:r>
                        <w:rPr>
                          <w:color w:val="000000"/>
                          <w:szCs w:val="24"/>
                        </w:rPr>
                        <w:t xml:space="preserve"> nustatyta šio straipsnio 3 dalyje. Jeigu valstybinės žemės nuomininkas perleidžia statinius ir (ar) įrenginius, kurie yra valstybinės žemės sklype arba jo dalyje, kai ji nustatyta, ir yra sumokėjęs atlyginimą už galimybę statyti statinius, naujajam valstybinės žemės nuomininkui ir statinių ir (ar) įrenginių savininkui pereina ir galimybė statyti valstybinėje žemėje ar jos dalyje </w:t>
                      </w:r>
                      <w:r>
                        <w:rPr>
                          <w:bCs/>
                          <w:color w:val="000000"/>
                          <w:szCs w:val="24"/>
                        </w:rPr>
                        <w:t>tokiu mastu</w:t>
                      </w:r>
                      <w:r>
                        <w:rPr>
                          <w:color w:val="000000"/>
                          <w:szCs w:val="24"/>
                        </w:rPr>
                        <w:t xml:space="preserve">, </w:t>
                      </w:r>
                      <w:r>
                        <w:rPr>
                          <w:bCs/>
                          <w:color w:val="000000"/>
                          <w:szCs w:val="24"/>
                        </w:rPr>
                        <w:t>kokiu</w:t>
                      </w:r>
                      <w:r>
                        <w:rPr>
                          <w:color w:val="000000"/>
                          <w:szCs w:val="24"/>
                        </w:rPr>
                        <w:t xml:space="preserve"> buvo įgijęs ankstesnis valstybinės žemės nuomininkas ir statinių ir (ar) įrenginių savininkas. Jeigu statybą leidžiantis dokumentas neišduodamas ar panaikinamas nepradėjus statybos darbų, atlyginimas už galimybę statyti valstybinės žemės sklype ar jo dalyje grąžinamas jį sumokėjusiam asmeniui, raštu pateikusiam Valstybinei mokesčių inspekcijai prašymą ir dokumentą, patvirtinantį, kad statybą leidžiantis dokumentas neišduotas ar panaikintas nepradėjus statybos darbų. Atlyginimas už galimybę statyti grąžinamas per 3 mėnesius nuo prašymo jį grąžinti pateikimo dienos. Prašyme nurodoma atlyginimo už galimybę statyti mokėtojo atsiskaitomoji sąskaita, į kurią grąžinamas įmokėtas atlyginimas.</w:t>
                      </w:r>
                    </w:p>
                  </w:sdtContent>
                </w:sdt>
                <w:sdt>
                  <w:sdtPr>
                    <w:alias w:val="10 str. 6 d."/>
                    <w:tag w:val="part_60e55fbdd9b54b10bc2bfcaf2ba91131"/>
                    <w:lock w:val="sdtLocked"/>
                    <w:richText/>
                  </w:sdtPr>
                  <w:sdtContent>
                    <w:p>
                      <w:pPr>
                        <w:tabs>
                          <w:tab w:val="left" w:pos="6237"/>
                        </w:tabs>
                        <w:spacing w:line="360" w:lineRule="auto"/>
                        <w:ind w:firstLine="720"/>
                        <w:jc w:val="both"/>
                        <w:rPr>
                          <w:color w:val="000000"/>
                          <w:szCs w:val="24"/>
                        </w:rPr>
                      </w:pPr>
                      <w:sdt>
                        <w:sdtPr>
                          <w:alias w:val="Numeris"/>
                          <w:tag w:val="nr_60e55fbdd9b54b10bc2bfcaf2ba91131"/>
                          <w:lock w:val="sdtLocked"/>
                          <w:richText/>
                        </w:sdtPr>
                        <w:sdtContent>
                          <w:r>
                            <w:rPr>
                              <w:color w:val="000000"/>
                              <w:szCs w:val="24"/>
                            </w:rPr>
                            <w:t>6</w:t>
                          </w:r>
                        </w:sdtContent>
                      </w:sdt>
                      <w:r>
                        <w:rPr>
                          <w:color w:val="000000"/>
                          <w:szCs w:val="24"/>
                        </w:rPr>
                        <w:t xml:space="preserve">. Jeigu pastatytų naujų ir (ar) rekonstruotų esamų statinių bendras plotas ir (ar) naujais pastatytais ir (ar) rekonstruotais statiniais užstatytas plotas viršija dydį, už kurį sumokėtas šio straipsnio 3 ir (ar) 4 dalyse nustatytas atlyginimas, nuomininkas privalo į valstybės biudžetą ir savivaldybės, kurios teritorijoje yra žemės sklypas, biudžetą sumokėti trūkstamą atlyginimo sumą. Nesumokėjus viso privalomo sumokėti atlyginimo už galimybę statyti valstybinėje žemėje, valstybinės žemės sklypo kadastro duomenys netikslinami ir pastatytų naujų ir (ar) rekonstruotų esamų statinių ar įrenginių statybos ir (ar) rekonstravimo užbaigimas Nekilnojamojo turto </w:t>
                      </w:r>
                      <w:r>
                        <w:rPr>
                          <w:bCs/>
                          <w:color w:val="000000"/>
                          <w:szCs w:val="24"/>
                        </w:rPr>
                        <w:t>registro informacinėje sistemoje</w:t>
                      </w:r>
                      <w:r>
                        <w:rPr>
                          <w:color w:val="000000"/>
                          <w:szCs w:val="24"/>
                        </w:rPr>
                        <w:t xml:space="preserve"> neregistruojamas.</w:t>
                      </w:r>
                    </w:p>
                  </w:sdtContent>
                </w:sdt>
                <w:sdt>
                  <w:sdtPr>
                    <w:alias w:val="10 str. 7 d."/>
                    <w:tag w:val="part_3335b4989a3a4957a7fca7ff0668a46d"/>
                    <w:lock w:val="sdtLocked"/>
                    <w:richText/>
                  </w:sdtPr>
                  <w:sdtContent>
                    <w:p>
                      <w:pPr>
                        <w:tabs>
                          <w:tab w:val="left" w:pos="6237"/>
                        </w:tabs>
                        <w:spacing w:line="360" w:lineRule="auto"/>
                        <w:ind w:firstLine="720"/>
                        <w:jc w:val="both"/>
                        <w:rPr>
                          <w:color w:val="000000"/>
                          <w:szCs w:val="24"/>
                        </w:rPr>
                      </w:pPr>
                      <w:sdt>
                        <w:sdtPr>
                          <w:alias w:val="Numeris"/>
                          <w:tag w:val="nr_3335b4989a3a4957a7fca7ff0668a46d"/>
                          <w:lock w:val="sdtLocked"/>
                          <w:richText/>
                        </w:sdtPr>
                        <w:sdtContent>
                          <w:r>
                            <w:rPr>
                              <w:color w:val="000000"/>
                              <w:szCs w:val="24"/>
                            </w:rPr>
                            <w:t>7</w:t>
                          </w:r>
                        </w:sdtContent>
                      </w:sdt>
                      <w:r>
                        <w:rPr>
                          <w:color w:val="000000"/>
                          <w:szCs w:val="24"/>
                        </w:rPr>
                        <w:t>. Atlyginimas už galimybę statyti valstybinėje žemėje nemokamas:</w:t>
                      </w:r>
                    </w:p>
                    <w:sdt>
                      <w:sdtPr>
                        <w:alias w:val="10 str. 7 d. 1 p."/>
                        <w:tag w:val="part_3b6ab0bf448a489da32dfda337347d7a"/>
                        <w:lock w:val="sdtLocked"/>
                        <w:richText/>
                      </w:sdtPr>
                      <w:sdtContent>
                        <w:p>
                          <w:pPr>
                            <w:tabs>
                              <w:tab w:val="left" w:pos="6237"/>
                            </w:tabs>
                            <w:spacing w:line="360" w:lineRule="auto"/>
                            <w:ind w:firstLine="720"/>
                            <w:jc w:val="both"/>
                            <w:rPr>
                              <w:color w:val="000000"/>
                              <w:szCs w:val="24"/>
                            </w:rPr>
                          </w:pPr>
                          <w:sdt>
                            <w:sdtPr>
                              <w:alias w:val="Numeris"/>
                              <w:tag w:val="nr_3b6ab0bf448a489da32dfda337347d7a"/>
                              <w:lock w:val="sdtLocked"/>
                              <w:richText/>
                            </w:sdtPr>
                            <w:sdtContent>
                              <w:r>
                                <w:rPr>
                                  <w:color w:val="000000"/>
                                  <w:szCs w:val="24"/>
                                </w:rPr>
                                <w:t>1</w:t>
                              </w:r>
                            </w:sdtContent>
                          </w:sdt>
                          <w:r>
                            <w:rPr>
                              <w:color w:val="000000"/>
                              <w:szCs w:val="24"/>
                            </w:rPr>
                            <w:t>) atnaujinant (modernizuojant) pastatus pagal Lietuvos Respublikos valstybės paramos daugiabučiams namams atnaujinti (modernizuoti) įstatymą;</w:t>
                          </w:r>
                        </w:p>
                      </w:sdtContent>
                    </w:sdt>
                    <w:sdt>
                      <w:sdtPr>
                        <w:alias w:val="10 str. 7 d. 2 p."/>
                        <w:tag w:val="part_f5dfde2d528942eda2e5352a01e34357"/>
                        <w:lock w:val="sdtLocked"/>
                        <w:richText/>
                      </w:sdtPr>
                      <w:sdtContent>
                        <w:p>
                          <w:pPr>
                            <w:tabs>
                              <w:tab w:val="left" w:pos="6237"/>
                            </w:tabs>
                            <w:spacing w:line="360" w:lineRule="auto"/>
                            <w:ind w:firstLine="720"/>
                            <w:jc w:val="both"/>
                            <w:rPr>
                              <w:color w:val="000000"/>
                              <w:szCs w:val="24"/>
                            </w:rPr>
                          </w:pPr>
                          <w:sdt>
                            <w:sdtPr>
                              <w:alias w:val="Numeris"/>
                              <w:tag w:val="nr_f5dfde2d528942eda2e5352a01e34357"/>
                              <w:lock w:val="sdtLocked"/>
                              <w:richText/>
                            </w:sdtPr>
                            <w:sdtContent>
                              <w:r>
                                <w:rPr>
                                  <w:color w:val="000000"/>
                                  <w:szCs w:val="24"/>
                                </w:rPr>
                                <w:t>2</w:t>
                              </w:r>
                            </w:sdtContent>
                          </w:sdt>
                          <w:r>
                            <w:rPr>
                              <w:color w:val="000000"/>
                              <w:szCs w:val="24"/>
                            </w:rPr>
                            <w:t xml:space="preserve">) 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w:t>
                          </w:r>
                          <w:r>
                            <w:rPr>
                              <w:bCs/>
                              <w:color w:val="000000"/>
                              <w:szCs w:val="24"/>
                            </w:rPr>
                            <w:t>krašto apsaugos sistemos institucijų funkcijoms atlikti skirtus statinius</w:t>
                          </w:r>
                          <w:r>
                            <w:rPr>
                              <w:color w:val="000000"/>
                              <w:szCs w:val="24"/>
                            </w:rPr>
                            <w:t>,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dc52f47070204edc9c1cdb5709f22afc"/>
                        <w:lock w:val="sdtLocked"/>
                        <w:richText/>
                      </w:sdtPr>
                      <w:sdtContent>
                        <w:p>
                          <w:pPr>
                            <w:tabs>
                              <w:tab w:val="left" w:pos="6237"/>
                            </w:tabs>
                            <w:spacing w:line="360" w:lineRule="auto"/>
                            <w:ind w:firstLine="720"/>
                            <w:jc w:val="both"/>
                            <w:rPr>
                              <w:color w:val="000000"/>
                              <w:szCs w:val="24"/>
                            </w:rPr>
                          </w:pPr>
                          <w:sdt>
                            <w:sdtPr>
                              <w:alias w:val="Numeris"/>
                              <w:tag w:val="nr_dc52f47070204edc9c1cdb5709f22afc"/>
                              <w:lock w:val="sdtLocked"/>
                              <w:richText/>
                            </w:sdtPr>
                            <w:sdtContent>
                              <w:r>
                                <w:rPr>
                                  <w:color w:val="000000"/>
                                  <w:szCs w:val="24"/>
                                </w:rPr>
                                <w:t>3</w:t>
                              </w:r>
                            </w:sdtContent>
                          </w:sdt>
                          <w:r>
                            <w:rPr>
                              <w:color w:val="000000"/>
                              <w:szCs w:val="24"/>
                            </w:rPr>
                            <w:t>) įgyvendinant atsinaujinančių išteklių energetikos plėtros projektus, vykdomus atsinaujinančių išteklių energijos bendrijos ir jos narių, kai dalininkų ar dalyvių susirinkime savivaldybėms, savivaldybių įstaigoms priklauso daugiau kaip 51 procento balsų dauguma, šių bendrijų pagrindinė paskirtis – plėtoti energijos iš atsinaujinančių energijos išteklių gamybos įrenginius, mažinant energijos nepriteklių ir (ar) teikti naudą pažeidžiamiems vartotojams;</w:t>
                          </w:r>
                        </w:p>
                      </w:sdtContent>
                    </w:sdt>
                    <w:sdt>
                      <w:sdtPr>
                        <w:alias w:val="10 str. 7 d. 4 p."/>
                        <w:tag w:val="part_80d82f0fc1684bb98ec5cd021d9b75fe"/>
                        <w:lock w:val="sdtLocked"/>
                        <w:richText/>
                      </w:sdtPr>
                      <w:sdtContent>
                        <w:p>
                          <w:pPr>
                            <w:tabs>
                              <w:tab w:val="left" w:pos="6237"/>
                            </w:tabs>
                            <w:spacing w:line="360" w:lineRule="auto"/>
                            <w:ind w:firstLine="720"/>
                            <w:jc w:val="both"/>
                            <w:rPr>
                              <w:color w:val="000000"/>
                              <w:szCs w:val="24"/>
                            </w:rPr>
                          </w:pPr>
                          <w:sdt>
                            <w:sdtPr>
                              <w:alias w:val="Numeris"/>
                              <w:tag w:val="nr_80d82f0fc1684bb98ec5cd021d9b75fe"/>
                              <w:lock w:val="sdtLocked"/>
                              <w:richText/>
                            </w:sdtPr>
                            <w:sdtContent>
                              <w:r>
                                <w:rPr>
                                  <w:color w:val="000000"/>
                                  <w:szCs w:val="24"/>
                                </w:rPr>
                                <w:t>4</w:t>
                              </w:r>
                            </w:sdtContent>
                          </w:sdt>
                          <w:r>
                            <w:rPr>
                              <w:color w:val="000000"/>
                              <w:szCs w:val="24"/>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p>
                      </w:sdtContent>
                    </w:sdt>
                    <w:sdt>
                      <w:sdtPr>
                        <w:alias w:val="10 str. 7 d. 5 p."/>
                        <w:tag w:val="part_c22864063fb64b8f941a8fa15a58ee3a"/>
                        <w:lock w:val="sdtLocked"/>
                        <w:richText/>
                      </w:sdtPr>
                      <w:sdtContent>
                        <w:p>
                          <w:pPr>
                            <w:tabs>
                              <w:tab w:val="left" w:pos="6237"/>
                            </w:tabs>
                            <w:spacing w:line="360" w:lineRule="auto"/>
                            <w:ind w:firstLine="720"/>
                            <w:jc w:val="both"/>
                            <w:rPr>
                              <w:color w:val="000000"/>
                              <w:szCs w:val="24"/>
                            </w:rPr>
                          </w:pPr>
                          <w:sdt>
                            <w:sdtPr>
                              <w:alias w:val="Numeris"/>
                              <w:tag w:val="nr_c22864063fb64b8f941a8fa15a58ee3a"/>
                              <w:lock w:val="sdtLocked"/>
                              <w:richText/>
                            </w:sdtPr>
                            <w:sdtContent>
                              <w:r>
                                <w:rPr>
                                  <w:color w:val="000000"/>
                                  <w:szCs w:val="24"/>
                                </w:rPr>
                                <w:t>5</w:t>
                              </w:r>
                            </w:sdtContent>
                          </w:sdt>
                          <w:r>
                            <w:rPr>
                              <w:color w:val="000000"/>
                              <w:szCs w:val="24"/>
                            </w:rPr>
                            <w:t xml:space="preserve">) kai nuomojami valstybinės žemės sklypai negali būti privatizuojami ir siekiamų pastatyti statinių sukuriama ekonominė ir (ar) socialinė nauda savivaldybei yra didesnė už apskaičiuotą atlyginimo už galimybę statyti valstybinėje žemėje dalį, mokamą į savivaldybės biudžetą, savivaldybės taryba savo sprendimu turi teisę atleisti nuo šios atlyginimo už galimybę statyti valstybinėje žemėje dalies mokėjimo. Ekonominę ir (ar) socialinę naudą apskaičiuoja asmuo, siekiantis statyti statinius, pagal savivaldybės tarybos patvirtintus kriterijus: planuojamų sukurti darbo vietų skaičių, numatomų investicijų savivaldybėje dydį, numatomų teikti viešųjų paslaugų </w:t>
                          </w:r>
                          <w:r>
                            <w:rPr>
                              <w:bCs/>
                              <w:color w:val="000000"/>
                              <w:szCs w:val="24"/>
                            </w:rPr>
                            <w:t>apimtį</w:t>
                          </w:r>
                          <w:r>
                            <w:rPr>
                              <w:color w:val="000000"/>
                              <w:szCs w:val="24"/>
                            </w:rPr>
                            <w:t>, numatomų pastatyti ir savivaldybei nuosavybės teise į savivaldybės būsto fondą perduoti arba nuomoti pagal savivaldybės būsto programą socialinių būstų ar savivaldybės būstų kiekį (vienetais) ir plotą (kvadratiniais metrais)</w:t>
                          </w:r>
                          <w:r>
                            <w:rPr>
                              <w:bCs/>
                              <w:color w:val="000000"/>
                              <w:szCs w:val="24"/>
                            </w:rPr>
                            <w:t>;</w:t>
                          </w:r>
                        </w:p>
                      </w:sdtContent>
                    </w:sdt>
                    <w:sdt>
                      <w:sdtPr>
                        <w:alias w:val="10 str. 7 d. 6 p."/>
                        <w:tag w:val="part_a22a2b3d0ea64836b652d1dba97c1d9c"/>
                        <w:lock w:val="sdtLocked"/>
                        <w:richText/>
                      </w:sdtPr>
                      <w:sdtContent>
                        <w:p>
                          <w:pPr>
                            <w:tabs>
                              <w:tab w:val="left" w:pos="6237"/>
                            </w:tabs>
                            <w:spacing w:line="360" w:lineRule="auto"/>
                            <w:ind w:firstLine="720"/>
                            <w:jc w:val="both"/>
                            <w:rPr>
                              <w:bCs/>
                              <w:color w:val="000000"/>
                              <w:szCs w:val="24"/>
                            </w:rPr>
                          </w:pPr>
                          <w:sdt>
                            <w:sdtPr>
                              <w:alias w:val="Numeris"/>
                              <w:tag w:val="nr_a22a2b3d0ea64836b652d1dba97c1d9c"/>
                              <w:lock w:val="sdtLocked"/>
                              <w:richText/>
                            </w:sdtPr>
                            <w:sdtContent>
                              <w:r>
                                <w:rPr>
                                  <w:bCs/>
                                  <w:color w:val="000000"/>
                                  <w:szCs w:val="24"/>
                                </w:rPr>
                                <w:t>6</w:t>
                              </w:r>
                            </w:sdtContent>
                          </w:sdt>
                          <w:r>
                            <w:rPr>
                              <w:bCs/>
                              <w:color w:val="000000"/>
                              <w:szCs w:val="24"/>
                            </w:rPr>
                            <w:t>) atstatant sunykusius statinius, jeigu statiniai sunyko ne dėl statinių savininko ar naudotojo valios (gaisro, ekstremaliojo įvykio) ir nesikeičia valstybinės žemės sklypo užstatymo statiniu plotas ir statinio bendras plotas;</w:t>
                          </w:r>
                        </w:p>
                      </w:sdtContent>
                    </w:sdt>
                    <w:sdt>
                      <w:sdtPr>
                        <w:alias w:val="10 str. 7 d. 7 p."/>
                        <w:tag w:val="part_9918731fde664351b5fe937f0fa65ad4"/>
                        <w:lock w:val="sdtLocked"/>
                        <w:richText/>
                      </w:sdtPr>
                      <w:sdtContent>
                        <w:p>
                          <w:pPr>
                            <w:tabs>
                              <w:tab w:val="left" w:pos="6237"/>
                            </w:tabs>
                            <w:spacing w:line="360" w:lineRule="auto"/>
                            <w:ind w:firstLine="720"/>
                            <w:jc w:val="both"/>
                            <w:rPr>
                              <w:bCs/>
                              <w:color w:val="000000"/>
                              <w:szCs w:val="24"/>
                            </w:rPr>
                          </w:pPr>
                          <w:sdt>
                            <w:sdtPr>
                              <w:alias w:val="Numeris"/>
                              <w:tag w:val="nr_9918731fde664351b5fe937f0fa65ad4"/>
                              <w:lock w:val="sdtLocked"/>
                              <w:richText/>
                            </w:sdtPr>
                            <w:sdtContent>
                              <w:r>
                                <w:rPr>
                                  <w:bCs/>
                                  <w:color w:val="000000"/>
                                  <w:szCs w:val="24"/>
                                </w:rPr>
                                <w:t>7</w:t>
                              </w:r>
                            </w:sdtContent>
                          </w:sdt>
                          <w:r>
                            <w:rPr>
                              <w:bCs/>
                              <w:color w:val="000000"/>
                              <w:szCs w:val="24"/>
                            </w:rPr>
                            <w:t>) kai statant naują ir (ar) rekonstruojant esamą statinį nekeičiama jo paskirtis ir užstatytas žemės plotas nedidėja arba sumažėja, palyginti su iki statybos ir (ar) rekonstravimo Nekilnojamojo turto registro informacinėje sistemoje pagrindiniu daiktu įregistruotu statiniu užstatytu plotu, ir (ar) po statybos, ir (ar) po rekonstravimo statinio bendras plotas nedidėja arba sumažėja, palyginti su iki statybos ir (ar) rekonstravimo Nekilnojamojo turto registro informacinėje sistemoje pagrindiniu daiktu įregistruoto statinio bendru plotu.</w:t>
                          </w:r>
                        </w:p>
                      </w:sdtContent>
                    </w:sdt>
                  </w:sdtContent>
                </w:sdt>
                <w:sdt>
                  <w:sdtPr>
                    <w:alias w:val="10 str. 8 d."/>
                    <w:tag w:val="part_dfa59bbd484645239d28af10aa284379"/>
                    <w:lock w:val="sdtLocked"/>
                    <w:richText/>
                  </w:sdtPr>
                  <w:sdtContent>
                    <w:p>
                      <w:pPr>
                        <w:tabs>
                          <w:tab w:val="left" w:pos="6237"/>
                        </w:tabs>
                        <w:spacing w:line="360" w:lineRule="auto"/>
                        <w:ind w:firstLine="720"/>
                        <w:jc w:val="both"/>
                        <w:rPr>
                          <w:color w:val="000000"/>
                          <w:szCs w:val="24"/>
                          <w:lang w:eastAsia="lt-LT"/>
                        </w:rPr>
                      </w:pPr>
                      <w:sdt>
                        <w:sdtPr>
                          <w:alias w:val="Numeris"/>
                          <w:tag w:val="nr_dfa59bbd484645239d28af10aa284379"/>
                          <w:lock w:val="sdtLocked"/>
                          <w:richText/>
                        </w:sdtPr>
                        <w:sdtContent>
                          <w:r>
                            <w:rPr>
                              <w:color w:val="000000"/>
                              <w:szCs w:val="24"/>
                              <w:lang w:eastAsia="lt-LT"/>
                            </w:rPr>
                            <w:t>8</w:t>
                          </w:r>
                        </w:sdtContent>
                      </w:sdt>
                      <w:r>
                        <w:rPr>
                          <w:color w:val="000000"/>
                          <w:szCs w:val="24"/>
                          <w:lang w:eastAsia="lt-LT"/>
                        </w:rPr>
                        <w:t xml:space="preserve">. Draudžiama keisti statybos objekto, dėl kurio buvo pritaikyta šio straipsnio 7 dalyje nurodyta išimtis, paskirtį, kol </w:t>
                      </w:r>
                      <w:r>
                        <w:rPr>
                          <w:bCs/>
                          <w:color w:val="000000"/>
                          <w:szCs w:val="24"/>
                          <w:lang w:eastAsia="lt-LT"/>
                        </w:rPr>
                        <w:t xml:space="preserve">nesumokėtas </w:t>
                      </w:r>
                      <w:r>
                        <w:rPr>
                          <w:color w:val="000000"/>
                          <w:szCs w:val="24"/>
                          <w:lang w:eastAsia="lt-LT"/>
                        </w:rPr>
                        <w:t xml:space="preserve">atlyginimas už galimybę statyti valstybinėje žemėje, jeigu pakeitus paskirtį tokiam statybos objektui išimtis nebūtų taikoma. Statybos objekto duomenys apie pasikeitusią paskirtį Nekilnojamojo turto </w:t>
                      </w:r>
                      <w:r>
                        <w:rPr>
                          <w:bCs/>
                          <w:color w:val="000000"/>
                          <w:szCs w:val="24"/>
                        </w:rPr>
                        <w:t>registro informacinėje sistemoje</w:t>
                      </w:r>
                      <w:r>
                        <w:rPr>
                          <w:color w:val="000000"/>
                          <w:szCs w:val="24"/>
                          <w:lang w:eastAsia="lt-LT"/>
                        </w:rPr>
                        <w:t xml:space="preserve"> registruojami tik valstybinės žemės nuomininkui pateikus dokumentus, patvirtinančius atlyginimo už galimybę statyti valstybinėje žemėje sumokėjimą.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w:tag w:val="part_c55a3f45dd864214964a5b0166f1375c"/>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55a3f45dd864214964a5b0166f1375c"/>
                      <w:lock w:val="sdtLocked"/>
                      <w:richText/>
                    </w:sdtPr>
                    <w:sdtContent>
                      <w:r>
                        <w:rPr>
                          <w:b/>
                          <w:szCs w:val="24"/>
                          <w:lang w:eastAsia="lt-LT"/>
                        </w:rPr>
                        <w:t>11</w:t>
                      </w:r>
                    </w:sdtContent>
                  </w:sdt>
                  <w:r>
                    <w:rPr>
                      <w:b/>
                      <w:szCs w:val="24"/>
                      <w:lang w:eastAsia="lt-LT"/>
                    </w:rPr>
                    <w:t xml:space="preserve"> straipsnis. </w:t>
                  </w:r>
                  <w:sdt>
                    <w:sdtPr>
                      <w:alias w:val="Pavadinimas"/>
                      <w:tag w:val="title_c55a3f45dd864214964a5b0166f1375c"/>
                      <w:lock w:val="sdtLocked"/>
                      <w:richText/>
                    </w:sdtPr>
                    <w:sdtContent>
                      <w:r>
                        <w:rPr>
                          <w:b/>
                          <w:szCs w:val="24"/>
                          <w:lang w:eastAsia="lt-LT"/>
                        </w:rPr>
                        <w:t>Valstybinės žemės nuosavybės teisės perleidimas</w:t>
                      </w:r>
                    </w:sdtContent>
                  </w:sdt>
                </w:p>
                <w:sdt>
                  <w:sdtPr>
                    <w:alias w:val="11 str. 1 d."/>
                    <w:tag w:val="part_252d0079e66a4970878802827619765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52d0079e66a4970878802827619765d"/>
                          <w:lock w:val="sdtLocked"/>
                          <w:richText/>
                        </w:sdtPr>
                        <w:sdtContent>
                          <w:r>
                            <w:rPr>
                              <w:szCs w:val="24"/>
                              <w:lang w:eastAsia="lt-LT"/>
                            </w:rPr>
                            <w:t>1</w:t>
                          </w:r>
                        </w:sdtContent>
                      </w:sdt>
                      <w:r>
                        <w:rPr>
                          <w:szCs w:val="24"/>
                          <w:lang w:eastAsia="lt-LT"/>
                        </w:rPr>
                        <w:t>. Valstybinės žemės sklypus (jų dalis) kitų asmenų nuosavybėn įstatymų ir kitų teisės aktų nustatyta tvarka perleidžia:</w:t>
                      </w:r>
                    </w:p>
                    <w:sdt>
                      <w:sdtPr>
                        <w:alias w:val="11 str. 1 d. 1 p."/>
                        <w:tag w:val="part_cfbd512a15c54e2cbc397e30153a22c9"/>
                        <w:lock w:val="sdtLocked"/>
                        <w:richText/>
                      </w:sdtPr>
                      <w:sdtContent>
                        <w:p>
                          <w:pPr>
                            <w:spacing w:line="360" w:lineRule="auto"/>
                            <w:ind w:firstLine="720"/>
                            <w:jc w:val="both"/>
                            <w:rPr>
                              <w:szCs w:val="24"/>
                              <w:lang w:eastAsia="lt-LT"/>
                            </w:rPr>
                          </w:pPr>
                          <w:sdt>
                            <w:sdtPr>
                              <w:alias w:val="Numeris"/>
                              <w:tag w:val="nr_cfbd512a15c54e2cbc397e30153a22c9"/>
                              <w:lock w:val="sdtLocked"/>
                              <w:richText/>
                            </w:sdtPr>
                            <w:sdtContent>
                              <w:r>
                                <w:rPr>
                                  <w:szCs w:val="24"/>
                                  <w:lang w:eastAsia="lt-LT"/>
                                </w:rPr>
                                <w:t>1</w:t>
                              </w:r>
                            </w:sdtContent>
                          </w:sdt>
                          <w:r>
                            <w:rPr>
                              <w:szCs w:val="24"/>
                              <w:lang w:eastAsia="lt-LT"/>
                            </w:rPr>
                            <w:t>) centralizuotai valdomo valstybės turto valdytojas – kai valstybinės žemės sklypai pagal teritorijų planavimo dokumentus ar žemės valdos projektus yra priskirti įstatymų nustatyta tvarka, pritarus Nacionalinei žemės tarnybai Vyriausybės nustatyta tvarka, parduodamam valstybei nuosavybės teise priklausančiam nekilnojamajam turtui arba viešųjų įstaigų, kurių savininkė ar dalininkė, turinti pusę ar daugiau balsų visuotiniame dalininkų susirinkime, yra valstybė, nuosavybės teise priklausantiems statiniams, patalpoms ar jų dalims. Valstybinės žemės pirkimo–pardavimo sutartį sudaro centralizuotai valdomo valstybės turto valdytojo vadovas arba jo įgaliotas centralizuotai valdomo valstybės turto valdytojo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11 str. 1 d. 2 p."/>
                        <w:tag w:val="part_f4aee1fb9da5430aacabe47a920939e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4aee1fb9da5430aacabe47a920939e5"/>
                              <w:lock w:val="sdtLocked"/>
                              <w:richText/>
                            </w:sdtPr>
                            <w:sdtContent>
                              <w:r>
                                <w:rPr>
                                  <w:szCs w:val="24"/>
                                  <w:lang w:eastAsia="lt-LT"/>
                                </w:rPr>
                                <w:t>2</w:t>
                              </w:r>
                            </w:sdtContent>
                          </w:sdt>
                          <w:r>
                            <w:rPr>
                              <w:szCs w:val="24"/>
                              <w:lang w:eastAsia="lt-LT"/>
                            </w:rPr>
                            <w:t>) Vyriausybė – kai šio ir kitų įstatymų nustatytais atvejais valstybinės žemės sklypai (jų dalys) yra perduodami neatlygintinai savivaldybių nuosavybėn;</w:t>
                          </w:r>
                        </w:p>
                      </w:sdtContent>
                    </w:sdt>
                    <w:sdt>
                      <w:sdtPr>
                        <w:alias w:val="11 str. 1 d. 3 p."/>
                        <w:tag w:val="part_97caef1cebd0495ab5b74f20485106f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7caef1cebd0495ab5b74f20485106fd"/>
                              <w:lock w:val="sdtLocked"/>
                              <w:richText/>
                            </w:sdtPr>
                            <w:sdtContent>
                              <w:r>
                                <w:rPr>
                                  <w:szCs w:val="24"/>
                                  <w:lang w:eastAsia="lt-LT"/>
                                </w:rPr>
                                <w:t>3</w:t>
                              </w:r>
                            </w:sdtContent>
                          </w:sdt>
                          <w:r>
                            <w:rPr>
                              <w:szCs w:val="24"/>
                              <w:lang w:eastAsia="lt-LT"/>
                            </w:rPr>
                            <w:t>) Nacionalinė žemės tarnyba – visais kitais atvejais. Sprendimą parduoti valstybinės žemės sklypą (jo dalį)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d."/>
                    <w:tag w:val="part_9302d230d4664c158f0cc1627907db64"/>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9302d230d4664c158f0cc1627907db64"/>
                          <w:lock w:val="sdtLocked"/>
                          <w:richText/>
                        </w:sdt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Kai Nacionalinė žemės tarnyba perleidžia savivaldybės patikėjimo teise valdomą valstybinės žemės sklypą (jo dalį), per 5 darbo dienas nuo valstybinės žemės sklypo pirkimo–pardavimo sandorio sudarymo dienos Nacionalinė žemės tarnyba informuoja savivaldybę apie šio sandorio sudarymą.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2 d."/>
                    <w:tag w:val="part_c105c4b68de74fa7bf9a132f7c2df285"/>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c105c4b68de74fa7bf9a132f7c2df285"/>
                          <w:lock w:val="sdtLocked"/>
                          <w:richText/>
                        </w:sdtPr>
                        <w:sdtContent>
                          <w:r>
                            <w:rPr>
                              <w:color w:val="000000"/>
                              <w:szCs w:val="24"/>
                              <w:lang w:eastAsia="lt-LT"/>
                            </w:rPr>
                            <w:t>2</w:t>
                          </w:r>
                        </w:sdtContent>
                      </w:sdt>
                      <w:r>
                        <w:rPr>
                          <w:color w:val="000000"/>
                          <w:szCs w:val="24"/>
                          <w:lang w:eastAsia="lt-LT"/>
                        </w:rPr>
                        <w:t xml:space="preserve">. Valstybinės žemės sklypo (jo dalies) pirkimo–pardavimo sutartyje turi būti </w:t>
                      </w:r>
                      <w:r>
                        <w:rPr>
                          <w:bCs/>
                          <w:color w:val="000000"/>
                          <w:szCs w:val="24"/>
                          <w:lang w:eastAsia="lt-LT"/>
                        </w:rPr>
                        <w:t>numatyta</w:t>
                      </w:r>
                      <w:r>
                        <w:rPr>
                          <w:color w:val="000000"/>
                          <w:szCs w:val="24"/>
                          <w:lang w:eastAsia="lt-LT"/>
                        </w:rPr>
                        <w:t xml:space="preserve">, kad pirkėjas savo lėšomis per 3 mėnesius nuo žemės sklypo (jo dalies) perdavimo privalo įregistruoti nuosavybės teisę į žemės sklypą (jo dalį) Nekilnojamojo turto </w:t>
                      </w:r>
                      <w:r>
                        <w:rPr>
                          <w:bCs/>
                          <w:color w:val="000000"/>
                          <w:szCs w:val="24"/>
                        </w:rPr>
                        <w:t>registro informacinėje sistemoje</w:t>
                      </w:r>
                      <w:r>
                        <w:rPr>
                          <w:color w:val="000000"/>
                          <w:szCs w:val="24"/>
                          <w:lang w:eastAsia="lt-LT"/>
                        </w:rPr>
                        <w:t>. Jeigu per nustatytą 3 mėnesių laikotarpį pirkėjas neįregistruoja nuosavybės teisės perėjimo fakto, valstybinės žemės sklypo (jo dalies) pardavėjas turi kreiptis į teismą su prašymu dėl valstybinės žemės sklypo (jo dalies) pirkimo–pardavimo sutarties įregistravimo ir dėl nuostolių, patirtų dėl sutarties neįregistravimo, atlyginimo.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3 d."/>
                    <w:tag w:val="part_19674c66417e48e08b0e33bdc067039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9674c66417e48e08b0e33bdc0670399"/>
                          <w:lock w:val="sdtLocked"/>
                          <w:richText/>
                        </w:sdtPr>
                        <w:sdtContent>
                          <w:r>
                            <w:rPr>
                              <w:szCs w:val="24"/>
                              <w:lang w:eastAsia="lt-LT"/>
                            </w:rPr>
                            <w:t>3</w:t>
                          </w:r>
                        </w:sdtContent>
                      </w:sdt>
                      <w:r>
                        <w:rPr>
                          <w:szCs w:val="24"/>
                          <w:lang w:eastAsia="lt-LT"/>
                        </w:rPr>
                        <w:t>. Pagal Žemės reformos įstatymą suformuoti valstybinės žemės sklypai parduodami Žemės reformos įstatymo nustatyta tvarka.</w:t>
                      </w:r>
                    </w:p>
                  </w:sdtContent>
                </w:sdt>
                <w:sdt>
                  <w:sdtPr>
                    <w:alias w:val="11 str. 4 d."/>
                    <w:tag w:val="part_534415a153a94146813f1bd08ec5a7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34415a153a94146813f1bd08ec5a75e"/>
                          <w:lock w:val="sdtLocked"/>
                          <w:richText/>
                        </w:sdtPr>
                        <w:sdtContent>
                          <w:r>
                            <w:rPr>
                              <w:szCs w:val="24"/>
                              <w:lang w:eastAsia="lt-LT"/>
                            </w:rPr>
                            <w:t>4</w:t>
                          </w:r>
                        </w:sdtContent>
                      </w:sdt>
                      <w:r>
                        <w:rPr>
                          <w:szCs w:val="24"/>
                          <w:lang w:eastAsia="lt-LT"/>
                        </w:rPr>
                        <w:t>. Valstybinės žemės sklypai (jų dalys), išskyrus šio straipsnio 5 dalyje nustatytus atvejus, parduodami aukciono būdu asmeniui, kuris už parduodamą žemės sklypą (jo dalį) pasiūlo didžiausią kainą.</w:t>
                      </w:r>
                    </w:p>
                  </w:sdtContent>
                </w:sdt>
                <w:sdt>
                  <w:sdtPr>
                    <w:alias w:val="11 str. 5 d."/>
                    <w:tag w:val="part_512e12273e5a467b90f0524aea7c130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12e12273e5a467b90f0524aea7c130a"/>
                          <w:lock w:val="sdtLocked"/>
                          <w:richText/>
                        </w:sdtPr>
                        <w:sdtContent>
                          <w:r>
                            <w:rPr>
                              <w:szCs w:val="24"/>
                              <w:lang w:eastAsia="lt-LT"/>
                            </w:rPr>
                            <w:t>5</w:t>
                          </w:r>
                        </w:sdtContent>
                      </w:sdt>
                      <w:r>
                        <w:rPr>
                          <w:szCs w:val="24"/>
                          <w:lang w:eastAsia="lt-LT"/>
                        </w:rPr>
                        <w:t>. Valstybinės žemės sklypai (jų dalys) parduodami be aukciono:</w:t>
                      </w:r>
                    </w:p>
                    <w:sdt>
                      <w:sdtPr>
                        <w:alias w:val="11 str. 5 d. 1 p."/>
                        <w:tag w:val="part_5ad9f12ceedc4a81ab3cbbef3409467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9f12ceedc4a81ab3cbbef3409467f"/>
                              <w:lock w:val="sdtLocked"/>
                              <w:richText/>
                            </w:sdtPr>
                            <w:sdtContent>
                              <w:r>
                                <w:rPr>
                                  <w:szCs w:val="24"/>
                                  <w:lang w:eastAsia="lt-LT"/>
                                </w:rPr>
                                <w:t>1</w:t>
                              </w:r>
                            </w:sdtContent>
                          </w:sdt>
                          <w:r>
                            <w:rPr>
                              <w:szCs w:val="24"/>
                              <w:lang w:eastAsia="lt-LT"/>
                            </w:rPr>
                            <w:t>) jeigu jie užstatyti fiziniams ir juridiniams asmenims nuosavybės teise priklausančiais statiniais ar įrenginiais ir naudojami bei būtini jiems eksploatuoti pagal pagrindinę žemės naudojimo paskirtį ir (ar) naudojimo būdą, išskyrus valstybinės žemės sklypus (jų dalis),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(jų dalis),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(jų dalys) parduodami tokio dydžio, kuris yra naudojamas ir būtinas statiniams ar įrenginiams eksploatuoti pagal Nekilnojamojo turto kadastre įrašytą jų tiesioginę paskirtį;</w:t>
                          </w:r>
                        </w:p>
                      </w:sdtContent>
                    </w:sdt>
                    <w:sdt>
                      <w:sdtPr>
                        <w:alias w:val="11 str. 5 d. 2 p."/>
                        <w:tag w:val="part_f93cd4b8509f465aa1eb1bbb4f77566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93cd4b8509f465aa1eb1bbb4f77566a"/>
                              <w:lock w:val="sdtLocked"/>
                              <w:richText/>
                            </w:sdtPr>
                            <w:sdtContent>
                              <w:r>
                                <w:rPr>
                                  <w:szCs w:val="24"/>
                                  <w:lang w:eastAsia="lt-LT"/>
                                </w:rPr>
                                <w:t>2</w:t>
                              </w:r>
                            </w:sdtContent>
                          </w:sdt>
                          <w:r>
                            <w:rPr>
                              <w:szCs w:val="24"/>
                              <w:lang w:eastAsia="lt-LT"/>
                            </w:rPr>
                            <w:t>) jeigu teisės aktų nustatyta tvarka jie suteikti sodininkų bendrijoms, – šių bendrijų nariams, taip pat kiti mėgėjų sodo teritorijoje esantys žemės sklypai (jų dalys) – jų naudotojams. Sodo sklypai (jų dalys), sodininkų bendrijos valdybos sprendimais suteikti bendrijų nariams ir naudotojams iki 1995 m. gegužės 18 d., prilyginami suteiktiems teisės aktų nustatyta tvarka;</w:t>
                          </w:r>
                        </w:p>
                      </w:sdtContent>
                    </w:sdt>
                    <w:sdt>
                      <w:sdtPr>
                        <w:alias w:val="11 str. 5 d. 3 p."/>
                        <w:tag w:val="part_2b1b0066d9e74f8c8f3b3763bfd2ed08"/>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b1b0066d9e74f8c8f3b3763bfd2ed08"/>
                              <w:lock w:val="sdtLocked"/>
                              <w:richText/>
                            </w:sdtPr>
                            <w:sdtContent>
                              <w:r>
                                <w:rPr>
                                  <w:szCs w:val="24"/>
                                  <w:lang w:eastAsia="lt-LT"/>
                                </w:rPr>
                                <w:t>3</w:t>
                              </w:r>
                            </w:sdtContent>
                          </w:sdt>
                          <w:r>
                            <w:rPr>
                              <w:szCs w:val="24"/>
                              <w:lang w:eastAsia="lt-LT"/>
                            </w:rPr>
                            <w:t>) jeigu teisės aktų nustatyta tvarka jie suteikti individualiems gyvenamiesiems namams statyti miesto ir kaimo gyvenamosiose vietovėse ir už šiuos valstybinės žemės sklypus (jų dalis) nustatyta tvarka įmokėtos įmokos pinigais ar valstybės vienkartinėmis išmokomis;</w:t>
                          </w:r>
                        </w:p>
                      </w:sdtContent>
                    </w:sdt>
                    <w:sdt>
                      <w:sdtPr>
                        <w:alias w:val="11 str. 5 d. 4 p."/>
                        <w:tag w:val="part_44392c231f5341e6bb24fec633501461"/>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4392c231f5341e6bb24fec633501461"/>
                              <w:lock w:val="sdtLocked"/>
                              <w:richText/>
                            </w:sdtPr>
                            <w:sdtContent>
                              <w:r>
                                <w:rPr>
                                  <w:szCs w:val="24"/>
                                  <w:lang w:eastAsia="lt-LT"/>
                                </w:rPr>
                                <w:t>4</w:t>
                              </w:r>
                            </w:sdtContent>
                          </w:sdt>
                          <w:r>
                            <w:rPr>
                              <w:szCs w:val="24"/>
                              <w:lang w:eastAsia="lt-LT"/>
                            </w:rPr>
                            <w:t>) jeigu jie įsiterpę tarp privačių 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30688ad3e8794de2a8d490325ac4c17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0688ad3e8794de2a8d490325ac4c17d"/>
                              <w:lock w:val="sdtLocked"/>
                              <w:richText/>
                            </w:sdtPr>
                            <w:sdtContent>
                              <w:r>
                                <w:rPr>
                                  <w:szCs w:val="24"/>
                                  <w:lang w:eastAsia="lt-LT"/>
                                </w:rPr>
                                <w:t>5</w:t>
                              </w:r>
                            </w:sdtContent>
                          </w:sdt>
                          <w:r>
                            <w:rPr>
                              <w:szCs w:val="24"/>
                              <w:lang w:eastAsia="lt-LT"/>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8fbb9bcf7cd24aeea7440ca4a50c7443"/>
                        <w:lock w:val="sdtLocked"/>
                        <w:richText/>
                      </w:sdtPr>
                      <w:sdtContent>
                        <w:p>
                          <w:pPr>
                            <w:spacing w:line="360" w:lineRule="auto"/>
                            <w:ind w:firstLine="720"/>
                            <w:jc w:val="both"/>
                            <w:rPr>
                              <w:szCs w:val="24"/>
                              <w:lang w:eastAsia="lt-LT"/>
                            </w:rPr>
                          </w:pPr>
                          <w:sdt>
                            <w:sdtPr>
                              <w:alias w:val="Numeris"/>
                              <w:tag w:val="nr_8fbb9bcf7cd24aeea7440ca4a50c7443"/>
                              <w:lock w:val="sdtLocked"/>
                              <w:richText/>
                            </w:sdtPr>
                            <w:sdtContent>
                              <w:r>
                                <w:rPr>
                                  <w:color w:val="000000"/>
                                  <w:szCs w:val="24"/>
                                </w:rPr>
                                <w:t>6</w:t>
                              </w:r>
                            </w:sdtContent>
                          </w:sdt>
                          <w:r>
                            <w:rPr>
                              <w:color w:val="000000"/>
                              <w:szCs w:val="24"/>
                            </w:rPr>
                            <w:t xml:space="preserve">)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 </w:t>
                          </w:r>
                          <w:r>
                            <w:rPr>
                              <w:bCs/>
                              <w:color w:val="000000"/>
                              <w:szCs w:val="24"/>
                            </w:rPr>
                            <w:t>Valstybinės žemės ūkio paskirties žemės sklypai bendraturčiams parduodami Žemės ūkio paskirties žemės įsigijimo įstatyme numatytais atvejais ir tvarka</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7e112dfea11f08918e1adc7c5b1ec">
                            <w:r w:rsidRPr="00532B9F">
                              <w:rPr>
                                <w:rFonts w:ascii="Times New Roman" w:eastAsia="MS Mincho" w:hAnsi="Times New Roman"/>
                                <w:sz w:val="20"/>
                                <w:i/>
                                <w:iCs/>
                                <w:color w:val="0000FF" w:themeColor="hyperlink"/>
                                <w:u w:val="single"/>
                              </w:rPr>
                              <w:t>XV-675</w:t>
                            </w:r>
                          </w:fldSimple>
                          <w:r>
                            <w:rPr>
                              <w:rFonts w:ascii="Times New Roman" w:eastAsia="MS Mincho" w:hAnsi="Times New Roman"/>
                              <w:sz w:val="20"/>
                              <w:i/>
                              <w:iCs/>
                            </w:rPr>
                            <w:t>,
2025-12-11,
paskelbta TAR 2025-12-23, i. k. 2025-22565            </w:t>
                          </w:r>
                        </w:p>
                        <w:p/>
                      </w:sdtContent>
                    </w:sdt>
                    <w:sdt>
                      <w:sdtPr>
                        <w:alias w:val="11 str. 5 d. 7 p."/>
                        <w:tag w:val="part_e084846241cf4aff8aad73d106e8b85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084846241cf4aff8aad73d106e8b855"/>
                              <w:lock w:val="sdtLocked"/>
                              <w:richText/>
                            </w:sdtPr>
                            <w:sdtContent>
                              <w:r>
                                <w:rPr>
                                  <w:szCs w:val="24"/>
                                  <w:lang w:eastAsia="lt-LT"/>
                                </w:rPr>
                                <w:t>7</w:t>
                              </w:r>
                            </w:sdtContent>
                          </w:sdt>
                          <w:r>
                            <w:rPr>
                              <w:szCs w:val="24"/>
                              <w:lang w:eastAsia="lt-LT"/>
                            </w:rPr>
                            <w:t>) kitais valstybinės žemės sklypų (jų dalių) nuosavybės teisės perleidimą reglamentuojančių įstatymų nustatytais atvejais.</w:t>
                          </w:r>
                        </w:p>
                      </w:sdtContent>
                    </w:sdt>
                  </w:sdtContent>
                </w:sdt>
                <w:sdt>
                  <w:sdtPr>
                    <w:alias w:val="11 str. 6 d."/>
                    <w:tag w:val="part_bc24453d24ed40bfa032dfee5d2382b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bc24453d24ed40bfa032dfee5d2382bb"/>
                          <w:lock w:val="sdtLocked"/>
                          <w:richText/>
                        </w:sdtPr>
                        <w:sdtContent>
                          <w:r>
                            <w:rPr>
                              <w:szCs w:val="24"/>
                              <w:lang w:eastAsia="lt-LT"/>
                            </w:rPr>
                            <w:t>6</w:t>
                          </w:r>
                        </w:sdtContent>
                      </w:sdt>
                      <w:r>
                        <w:rPr>
                          <w:szCs w:val="24"/>
                          <w:lang w:eastAsia="lt-LT"/>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56c3c0cc11984926805a952e01d234e1"/>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56c3c0cc11984926805a952e01d234e1"/>
                          <w:lock w:val="sdtLocked"/>
                          <w:richText/>
                        </w:sdtPr>
                        <w:sdtContent>
                          <w:r>
                            <w:rPr>
                              <w:szCs w:val="24"/>
                              <w:lang w:eastAsia="lt-LT"/>
                            </w:rPr>
                            <w:t>7</w:t>
                          </w:r>
                        </w:sdtContent>
                      </w:sdt>
                      <w:r>
                        <w:rPr>
                          <w:szCs w:val="24"/>
                          <w:lang w:eastAsia="lt-LT"/>
                        </w:rPr>
                        <w:t>. Valstybinės žemės sklypų (jų dalių) pardavimo aukciono būdu ir be aukciono tvarką nustato Vyriausybė. Parduodant valstybinės žemės sklypą (jo dalį) be aukciono fiziniams asmenims, kurių šeimose mokestinio laikotarpio pradžioje nėra darbingų asmenų ir kuriems nustatytas 0–40 procentų dalyvumo lygis arba kurie yra sukakę senatvės pensijos amžių ar yra nepilnamečiai,</w:t>
                      </w:r>
                      <w:r>
                        <w:rPr>
                          <w:szCs w:val="24"/>
                        </w:rPr>
                        <w:t xml:space="preserve"> </w:t>
                      </w:r>
                      <w:r>
                        <w:rPr>
                          <w:szCs w:val="24"/>
                          <w:lang w:eastAsia="lt-LT"/>
                        </w:rPr>
                        <w:t>taikoma 40 procentų mažesnė, negu apskaičiuota, valstybinės žemės sklypo (jo dalies) pardavimo kaina. Taikant šią nuostatą, šeima laikomi asmenys, nurodyti Žemės mokesčio įstatymo 8</w:t>
                      </w:r>
                      <w:r>
                        <w:rPr>
                          <w:bCs/>
                          <w:szCs w:val="24"/>
                          <w:lang w:eastAsia="lt-LT"/>
                        </w:rPr>
                        <w:t xml:space="preserve"> straipsnio 2 dalies 3 punkte. Mažesnė kaina taikoma vienu iš šių atvejų:</w:t>
                      </w:r>
                    </w:p>
                    <w:sdt>
                      <w:sdtPr>
                        <w:alias w:val="11 str. 7 d. 1 p."/>
                        <w:tag w:val="part_3c2d40ec9287428ea174145e237cd6be"/>
                        <w:lock w:val="sdtLocked"/>
                        <w:richText/>
                      </w:sdtPr>
                      <w:sdtContent>
                        <w:p>
                          <w:pPr>
                            <w:widowControl w:val="0"/>
                            <w:tabs>
                              <w:tab w:val="center" w:pos="1134"/>
                              <w:tab w:val="right" w:pos="8306"/>
                            </w:tabs>
                            <w:spacing w:line="360" w:lineRule="auto"/>
                            <w:ind w:firstLine="720"/>
                            <w:jc w:val="both"/>
                            <w:textAlignment w:val="baseline"/>
                            <w:rPr>
                              <w:bCs/>
                              <w:szCs w:val="24"/>
                              <w:lang w:eastAsia="lt-LT"/>
                            </w:rPr>
                          </w:pPr>
                          <w:sdt>
                            <w:sdtPr>
                              <w:alias w:val="Numeris"/>
                              <w:tag w:val="nr_3c2d40ec9287428ea174145e237cd6be"/>
                              <w:lock w:val="sdtLocked"/>
                              <w:richText/>
                            </w:sdtPr>
                            <w:sdtContent>
                              <w:r>
                                <w:rPr>
                                  <w:bCs/>
                                  <w:szCs w:val="24"/>
                                  <w:lang w:eastAsia="lt-LT"/>
                                </w:rPr>
                                <w:t>1</w:t>
                              </w:r>
                            </w:sdtContent>
                          </w:sdt>
                          <w:r>
                            <w:rPr>
                              <w:bCs/>
                              <w:szCs w:val="24"/>
                              <w:lang w:eastAsia="lt-LT"/>
                            </w:rPr>
                            <w:t>) vieną kartą tam pačiam fiziniam asmeniui parduodant vieną, ne didesnį kaip 0,06 hektaro žemės sklypą (jo dalį) gyvenamosios paskirties pastatų naudojimui, esantį iki 1995 m. birželio 1 d. nustatyta tvarka patvirtintose miestų ribose ir iki šios datos miestams priskirtose teritorijose;</w:t>
                          </w:r>
                        </w:p>
                      </w:sdtContent>
                    </w:sdt>
                    <w:sdt>
                      <w:sdtPr>
                        <w:alias w:val="11 str. 7 d. 2 p."/>
                        <w:tag w:val="part_81ca935b9a514015b678d41777f7d5c7"/>
                        <w:lock w:val="sdtLocked"/>
                        <w:richText/>
                      </w:sdtPr>
                      <w:sdtContent>
                        <w:p>
                          <w:pPr>
                            <w:widowControl w:val="0"/>
                            <w:tabs>
                              <w:tab w:val="center" w:pos="1134"/>
                              <w:tab w:val="right" w:pos="8306"/>
                            </w:tabs>
                            <w:spacing w:line="360" w:lineRule="auto"/>
                            <w:ind w:firstLine="720"/>
                            <w:jc w:val="both"/>
                            <w:textAlignment w:val="baseline"/>
                            <w:rPr>
                              <w:szCs w:val="24"/>
                              <w:lang w:eastAsia="lt-LT"/>
                            </w:rPr>
                          </w:pPr>
                          <w:sdt>
                            <w:sdtPr>
                              <w:alias w:val="Numeris"/>
                              <w:tag w:val="nr_81ca935b9a514015b678d41777f7d5c7"/>
                              <w:lock w:val="sdtLocked"/>
                              <w:richText/>
                            </w:sdtPr>
                            <w:sdtContent>
                              <w:r>
                                <w:rPr>
                                  <w:bCs/>
                                  <w:szCs w:val="24"/>
                                  <w:lang w:eastAsia="lt-LT"/>
                                </w:rPr>
                                <w:t>2</w:t>
                              </w:r>
                            </w:sdtContent>
                          </w:sdt>
                          <w:r>
                            <w:rPr>
                              <w:bCs/>
                              <w:szCs w:val="24"/>
                              <w:lang w:eastAsia="lt-LT"/>
                            </w:rPr>
                            <w:t>) vieną kartą tam pačiam fiziniam asmeniui parduodant vieną, ne didesnį kaip 0,15 hektaro žemės sklypą (jo dalį) gyvenamosios paskirties pastatų naudojimui, esantį kaimo gyvenamosiose vietovėse ir po 1995 m. birželio 1 d. miestams priskirtose teritorijose.</w:t>
                          </w:r>
                        </w:p>
                      </w:sdtContent>
                    </w:sdt>
                  </w:sdtContent>
                </w:sdt>
                <w:sdt>
                  <w:sdtPr>
                    <w:alias w:val="11 str. 8 d."/>
                    <w:tag w:val="part_8d1b21cf352d4e78882043ae63808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8d1b21cf352d4e78882043ae63808339"/>
                          <w:lock w:val="sdtLocked"/>
                          <w:richText/>
                        </w:sdtPr>
                        <w:sdtContent>
                          <w:r>
                            <w:rPr>
                              <w:szCs w:val="24"/>
                              <w:lang w:eastAsia="lt-LT"/>
                            </w:rPr>
                            <w:t>8</w:t>
                          </w:r>
                        </w:sdtContent>
                      </w:sdt>
                      <w:r>
                        <w:rPr>
                          <w:szCs w:val="24"/>
                          <w:lang w:eastAsia="lt-LT"/>
                        </w:rPr>
                        <w:t xml:space="preserve">. Žemės ūkio paskirties ir miškų ūkio paskirties valstybinės žemės </w:t>
                      </w:r>
                      <w:r>
                        <w:rPr>
                          <w:bCs/>
                          <w:szCs w:val="24"/>
                          <w:lang w:eastAsia="lt-LT"/>
                        </w:rPr>
                        <w:t>sklypų (jų dalių)</w:t>
                      </w:r>
                      <w:r>
                        <w:rPr>
                          <w:szCs w:val="24"/>
                          <w:lang w:eastAsia="lt-LT"/>
                        </w:rPr>
                        <w:t>, taip pat gamtos ir kultūros paveldo objektų teritorijose bei kitose saugomose teritorijose esančios valstybinės žemės sklypų (jų dalių) perleidimo ypatumus gali nustatyti kiti įstatymai.</w:t>
                      </w:r>
                    </w:p>
                  </w:sdtContent>
                </w:sdt>
                <w:sdt>
                  <w:sdtPr>
                    <w:alias w:val="11 str. 9 d."/>
                    <w:tag w:val="part_5ad8e639e85247fda05fe6662ef4d7d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8e639e85247fda05fe6662ef4d7d5"/>
                          <w:lock w:val="sdtLocked"/>
                          <w:richText/>
                        </w:sdtPr>
                        <w:sdtContent>
                          <w:r>
                            <w:rPr>
                              <w:szCs w:val="24"/>
                              <w:lang w:eastAsia="lt-LT"/>
                            </w:rPr>
                            <w:t>9</w:t>
                          </w:r>
                        </w:sdtContent>
                      </w:sdt>
                      <w:r>
                        <w:rPr>
                          <w:szCs w:val="24"/>
                          <w:lang w:eastAsia="lt-LT"/>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188530d22a9a414cab5cfd385836ff3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88530d22a9a414cab5cfd385836ff3a"/>
                          <w:lock w:val="sdtLocked"/>
                          <w:richText/>
                        </w:sdtPr>
                        <w:sdtContent>
                          <w:r>
                            <w:rPr>
                              <w:szCs w:val="24"/>
                              <w:lang w:eastAsia="lt-LT"/>
                            </w:rPr>
                            <w:t>10</w:t>
                          </w:r>
                        </w:sdtContent>
                      </w:sdt>
                      <w:r>
                        <w:rPr>
                          <w:szCs w:val="24"/>
                          <w:lang w:eastAsia="lt-LT"/>
                        </w:rPr>
                        <w:t>. Valstybinės žemės sklypų (jų dalių),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11d8bbaeeda947278d2d906c3248888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1d8bbaeeda947278d2d906c3248888f"/>
                          <w:lock w:val="sdtLocked"/>
                          <w:richText/>
                        </w:sdtPr>
                        <w:sdtContent>
                          <w:r>
                            <w:rPr>
                              <w:szCs w:val="24"/>
                              <w:lang w:eastAsia="lt-LT"/>
                            </w:rPr>
                            <w:t>11</w:t>
                          </w:r>
                        </w:sdtContent>
                      </w:sdt>
                      <w:r>
                        <w:rPr>
                          <w:szCs w:val="24"/>
                          <w:lang w:eastAsia="lt-LT"/>
                        </w:rPr>
                        <w:t>. Valstybinės žemės sklypai (jų dalys) negali būti parduodami privačion nuosavybėn, jeigu pagal teritorijų planavimo dokumentus nustatyta, kad statiniai ir (ar) įrenginiai, esantys valstybinės žemės sklype (jo dalyje), turi būti nugriauti (nukelti ar pašalinti).</w:t>
                      </w:r>
                    </w:p>
                  </w:sdtContent>
                </w:sdt>
                <w:sdt>
                  <w:sdtPr>
                    <w:alias w:val="11 str. 12 d."/>
                    <w:tag w:val="part_249b6e34cc4c4f52adc68a20927cd3f6"/>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249b6e34cc4c4f52adc68a20927cd3f6"/>
                          <w:lock w:val="sdtLocked"/>
                          <w:richText/>
                        </w:sdtPr>
                        <w:sdtContent>
                          <w:r>
                            <w:rPr>
                              <w:color w:val="000000"/>
                              <w:szCs w:val="24"/>
                              <w:lang w:eastAsia="lt-LT"/>
                            </w:rPr>
                            <w:t>12</w:t>
                          </w:r>
                        </w:sdtContent>
                      </w:sdt>
                      <w:r>
                        <w:rPr>
                          <w:color w:val="000000"/>
                          <w:szCs w:val="24"/>
                          <w:lang w:eastAsia="lt-LT"/>
                        </w:rPr>
                        <w:t xml:space="preserve">. Aukciono būdu išnuomotame valstybinės žemės sklype (jo dalyje) valstybinės žemės sklypo (jo dalies) nuomininkui pastačius naujus statinius ar įrenginius, valstybinės žemės sklypas (jo dalis) valstybinės žemės sklypo (jo dalies) nuomininko pageidavimu gali būti jam parduodamas be aukciono už valstybinės žemės sklypo (jo dalies) kainą pagal rinkos vertę, apskaičiuotą taikant </w:t>
                      </w:r>
                      <w:r>
                        <w:rPr>
                          <w:bCs/>
                          <w:color w:val="000000"/>
                          <w:szCs w:val="24"/>
                        </w:rPr>
                        <w:t>Privalomojo turto ir verslo vertinimo</w:t>
                      </w:r>
                      <w:r>
                        <w:rPr>
                          <w:color w:val="000000"/>
                          <w:szCs w:val="24"/>
                          <w:lang w:eastAsia="lt-LT"/>
                        </w:rPr>
                        <w:t xml:space="preserve"> įstatyme nustatytą </w:t>
                      </w:r>
                      <w:r>
                        <w:rPr>
                          <w:bCs/>
                          <w:color w:val="000000"/>
                          <w:szCs w:val="24"/>
                        </w:rPr>
                        <w:t>privalomąjį turto arba verslo vertinimą</w:t>
                      </w:r>
                      <w:r>
                        <w:rPr>
                          <w:color w:val="000000"/>
                          <w:szCs w:val="24"/>
                          <w:lang w:eastAsia="lt-LT"/>
                        </w:rPr>
                        <w:t xml:space="preserve">, išskyrus atvejus, kai kiti įstatymai nustato kitaip. Valstybinės žemės sklypas (jo dalis) valstybinės žemės sklypo (jo dalies) nuomininkui gali būti parduodamas tik tokio dydžio, koks yra būtinas statiniams ir (ar) įrenginiams eksploatuoti pagal Nekilnojamojo turto </w:t>
                      </w:r>
                      <w:r>
                        <w:rPr>
                          <w:bCs/>
                          <w:color w:val="000000"/>
                          <w:szCs w:val="24"/>
                        </w:rPr>
                        <w:t>kadastro informacinėje sistemoje</w:t>
                      </w:r>
                      <w:r>
                        <w:rPr>
                          <w:color w:val="000000"/>
                          <w:szCs w:val="24"/>
                          <w:lang w:eastAsia="lt-LT"/>
                        </w:rPr>
                        <w:t xml:space="preserve"> įrašytą jo tiesioginę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13 d."/>
                    <w:tag w:val="part_638e46ab7062405bb3674d22d5eb2b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638e46ab7062405bb3674d22d5eb2b5e"/>
                          <w:lock w:val="sdtLocked"/>
                          <w:richText/>
                        </w:sdtPr>
                        <w:sdtContent>
                          <w:r>
                            <w:rPr>
                              <w:szCs w:val="24"/>
                              <w:lang w:eastAsia="lt-LT"/>
                            </w:rPr>
                            <w:t>13</w:t>
                          </w:r>
                        </w:sdtContent>
                      </w:sdt>
                      <w:r>
                        <w:rPr>
                          <w:szCs w:val="24"/>
                          <w:lang w:eastAsia="lt-LT"/>
                        </w:rPr>
                        <w:t xml:space="preserve">. Valstybinės žemės sklypai neformuojami ir neparduodami šio įstatymo 9 straipsnio 25 dalyje nurodytais atvejais. </w:t>
                      </w:r>
                    </w:p>
                  </w:sdtContent>
                </w:sdt>
                <w:sdt>
                  <w:sdtPr>
                    <w:alias w:val="11 str. 14 d."/>
                    <w:tag w:val="part_9dd1c57f7e914f54b9e865e67761f2af"/>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9dd1c57f7e914f54b9e865e67761f2af"/>
                          <w:lock w:val="sdtLocked"/>
                          <w:richText/>
                        </w:sdtPr>
                        <w:sdtContent>
                          <w:r>
                            <w:rPr>
                              <w:color w:val="000000"/>
                              <w:szCs w:val="24"/>
                            </w:rPr>
                            <w:t>14</w:t>
                          </w:r>
                        </w:sdtContent>
                      </w:sdt>
                      <w:r>
                        <w:rPr>
                          <w:color w:val="000000"/>
                          <w:szCs w:val="24"/>
                        </w:rPr>
                        <w:t xml:space="preserve">. Kai pagal teritorijų planavimo dokumentą ar žemės valdos projektą keliems savarankiškai funkcionuojantiems statiniams ir (ar) įrenginiams, </w:t>
                      </w:r>
                      <w:r>
                        <w:rPr>
                          <w:bCs/>
                          <w:color w:val="000000"/>
                          <w:szCs w:val="24"/>
                        </w:rPr>
                        <w:t>Nekilnojamojo turto registro informacinėje sistemoje</w:t>
                      </w:r>
                      <w:r>
                        <w:rPr>
                          <w:color w:val="000000"/>
                          <w:szCs w:val="24"/>
                        </w:rPr>
                        <w:t xml:space="preserve"> įregistruotiems kaip atskiri objektai (pagrindiniai daiktai), eksploatuoti suformuotas vienas valstybinės žemės sklypas, šis žemės sklypas ar jo dalis parduodami tik aplinkos ministro nustatyta tvarka nustačius savarankiškai funkcionuojantiems statiniams ir (ar) įrenginiams eksploatuoti pagal Nekilnojamojo turto </w:t>
                      </w:r>
                      <w:r>
                        <w:rPr>
                          <w:bCs/>
                          <w:color w:val="000000"/>
                          <w:szCs w:val="24"/>
                        </w:rPr>
                        <w:t>kadastro informacinėje sistemoje</w:t>
                      </w:r>
                      <w:r>
                        <w:rPr>
                          <w:color w:val="000000"/>
                          <w:szCs w:val="24"/>
                        </w:rPr>
                        <w:t xml:space="preserve"> įrašytą jų tiesioginę paskirtį būtinas žemės sklypo dalis. Šis reikalavimas netaikomas, kai šioje dalyje </w:t>
                      </w:r>
                      <w:r>
                        <w:rPr>
                          <w:bCs/>
                          <w:color w:val="000000"/>
                          <w:szCs w:val="24"/>
                        </w:rPr>
                        <w:t>nurodytas valstybinės žemės sklypas su statiniais ir (ar) įrenginiais parduodamas vienam savininkui</w:t>
                      </w:r>
                      <w:r>
                        <w:rPr>
                          <w:color w:val="000000"/>
                          <w:szCs w:val="24"/>
                        </w:rPr>
                        <w:t xml:space="preserve"> </w:t>
                      </w:r>
                      <w:r>
                        <w:rPr>
                          <w:bCs/>
                          <w:color w:val="000000"/>
                          <w:szCs w:val="24"/>
                        </w:rPr>
                        <w:t>ir statiniai ir (ar) įrenginiai naudojami tai pačiai (vienai) veiklai vykdyti</w:t>
                      </w:r>
                      <w:r>
                        <w:rPr>
                          <w:color w:val="000000"/>
                          <w:szCs w:val="24"/>
                        </w:rPr>
                        <w:t xml:space="preserve"> arba</w:t>
                      </w:r>
                      <w:r>
                        <w:rPr>
                          <w:b/>
                          <w:color w:val="000000"/>
                          <w:szCs w:val="24"/>
                        </w:rPr>
                        <w:t xml:space="preserve"> </w:t>
                      </w:r>
                      <w:r>
                        <w:rPr>
                          <w:color w:val="000000"/>
                          <w:szCs w:val="24"/>
                        </w:rPr>
                        <w:t>š</w:t>
                      </w:r>
                      <w:r>
                        <w:rPr>
                          <w:bCs/>
                          <w:color w:val="000000"/>
                          <w:szCs w:val="24"/>
                        </w:rPr>
                        <w:t>iame žemės sklype</w:t>
                      </w:r>
                      <w:r>
                        <w:rPr>
                          <w:b/>
                          <w:color w:val="000000"/>
                          <w:szCs w:val="24"/>
                        </w:rPr>
                        <w:t xml:space="preserve"> </w:t>
                      </w:r>
                      <w:r>
                        <w:rPr>
                          <w:color w:val="000000"/>
                          <w:szCs w:val="24"/>
                        </w:rPr>
                        <w:t xml:space="preserve">esantys </w:t>
                      </w:r>
                      <w:r>
                        <w:rPr>
                          <w:bCs/>
                          <w:color w:val="000000"/>
                          <w:szCs w:val="24"/>
                        </w:rPr>
                        <w:t>ir tai pačiai (vienai) veiklai vykdyti naudojami</w:t>
                      </w:r>
                      <w:r>
                        <w:rPr>
                          <w:b/>
                          <w:color w:val="000000"/>
                          <w:szCs w:val="24"/>
                        </w:rPr>
                        <w:t xml:space="preserve"> </w:t>
                      </w:r>
                      <w:r>
                        <w:rPr>
                          <w:color w:val="000000"/>
                          <w:szCs w:val="24"/>
                        </w:rPr>
                        <w:t>statiniai ir (ar) įrenginiai</w:t>
                      </w:r>
                      <w:r>
                        <w:rPr>
                          <w:b/>
                          <w:color w:val="000000"/>
                          <w:szCs w:val="24"/>
                        </w:rPr>
                        <w:t xml:space="preserve"> </w:t>
                      </w:r>
                      <w:r>
                        <w:rPr>
                          <w:bCs/>
                          <w:color w:val="000000"/>
                          <w:szCs w:val="24"/>
                        </w:rPr>
                        <w:t>perleidžiami</w:t>
                      </w:r>
                      <w:r>
                        <w:rPr>
                          <w:b/>
                          <w:color w:val="000000"/>
                          <w:szCs w:val="24"/>
                        </w:rPr>
                        <w:t xml:space="preserve"> </w:t>
                      </w:r>
                      <w:r>
                        <w:rPr>
                          <w:bCs/>
                          <w:color w:val="000000"/>
                          <w:szCs w:val="24"/>
                        </w:rPr>
                        <w:t>vieno savininko</w:t>
                      </w:r>
                      <w:r>
                        <w:rPr>
                          <w:b/>
                          <w:color w:val="000000"/>
                          <w:szCs w:val="24"/>
                        </w:rPr>
                        <w:t xml:space="preserve"> </w:t>
                      </w:r>
                      <w:r>
                        <w:rPr>
                          <w:bCs/>
                          <w:color w:val="000000"/>
                          <w:szCs w:val="24"/>
                        </w:rPr>
                        <w:t>nuosavybėn</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15 d."/>
                    <w:tag w:val="part_201c4639e4bd4075ac94db9cc1d345d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01c4639e4bd4075ac94db9cc1d345d0"/>
                          <w:lock w:val="sdtLocked"/>
                          <w:richText/>
                        </w:sdtPr>
                        <w:sdtContent>
                          <w:r>
                            <w:rPr>
                              <w:szCs w:val="24"/>
                              <w:lang w:eastAsia="lt-LT"/>
                            </w:rPr>
                            <w:t>15</w:t>
                          </w:r>
                        </w:sdtContent>
                      </w:sdt>
                      <w:r>
                        <w:rPr>
                          <w:szCs w:val="24"/>
                          <w:lang w:eastAsia="lt-LT"/>
                        </w:rPr>
                        <w:t>. Šiame straipsnyje nustatytais atvejais, parduodant valstybinės žemės sklypo dalį, pirkėjo iniciatyva ir lėšomis parduodama valstybinės žemės sklypo dalis atidalijama į atskirą žemės sklypą arba, kai įsigytos valstybinės žemės sklypo dalies atidalijimas, vadovaujantis teisės aktų reikalavimais, negalimas, ją įsigiję asmenys (pirkėjai) tampa valstybinės žemės sklypo bendraturčiais ir tokį žemės sklypą kartu su valstybe valdo bendrosios dalinės nuosavybės teise.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307fd09778c4476db3c0d1285eab3039"/>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307fd09778c4476db3c0d1285eab3039"/>
                          <w:lock w:val="sdtLocked"/>
                          <w:richText/>
                        </w:sdtPr>
                        <w:sdtContent>
                          <w:r>
                            <w:rPr>
                              <w:color w:val="000000"/>
                              <w:szCs w:val="24"/>
                              <w:lang w:eastAsia="lt-LT"/>
                            </w:rPr>
                            <w:t>1</w:t>
                          </w:r>
                        </w:sdtContent>
                      </w:sdt>
                      <w:r>
                        <w:rPr>
                          <w:color w:val="000000"/>
                          <w:szCs w:val="24"/>
                          <w:lang w:eastAsia="lt-LT"/>
                        </w:rPr>
                        <w:t>. Laisvos valstybinės žemės fondą šio įstatymo ir Vyriausybės nustatyta tvarka tvarko valstybinės žemės patikėtiniai.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3 str. 2 d."/>
                    <w:tag w:val="part_6fbf915b325d4d709b8ac3a2371fb587"/>
                    <w:lock w:val="sdtLocked"/>
                    <w:richText/>
                  </w:sdtPr>
                  <w:sdtContent>
                    <w:p>
                      <w:pPr>
                        <w:spacing w:line="360" w:lineRule="auto"/>
                        <w:ind w:firstLine="720"/>
                        <w:jc w:val="both"/>
                        <w:rPr>
                          <w:szCs w:val="24"/>
                        </w:rPr>
                      </w:pPr>
                      <w:sdt>
                        <w:sdtPr>
                          <w:alias w:val="Numeris"/>
                          <w:tag w:val="nr_6fbf915b325d4d709b8ac3a2371fb587"/>
                          <w:lock w:val="sdtLocked"/>
                          <w:richText/>
                        </w:sdtPr>
                        <w:sdtContent>
                          <w:r>
                            <w:rPr>
                              <w:bCs/>
                              <w:szCs w:val="24"/>
                              <w:lang w:eastAsia="lt-LT"/>
                            </w:rPr>
                            <w:t>2</w:t>
                          </w:r>
                        </w:sdtContent>
                      </w:sdt>
                      <w:r>
                        <w:rPr>
                          <w:bCs/>
                          <w:szCs w:val="24"/>
                          <w:lang w:eastAsia="lt-LT"/>
                        </w:rPr>
                        <w:t>.</w:t>
                      </w:r>
                      <w:r>
                        <w:rPr>
                          <w:bCs/>
                          <w:szCs w:val="24"/>
                        </w:rPr>
                        <w:t xml:space="preserve"> Informacija apie laisvus valstybinės žemės sklypus ir (ar) valstybinių žemės sklypų nuomos ir (ar) panaudos sutarčių pasibaigimą Vyriausybės </w:t>
                      </w:r>
                      <w:r>
                        <w:rPr>
                          <w:bCs/>
                          <w:szCs w:val="24"/>
                          <w:lang w:eastAsia="lt-LT"/>
                        </w:rPr>
                        <w:t xml:space="preserve">arba jos </w:t>
                      </w:r>
                      <w:r>
                        <w:rPr>
                          <w:szCs w:val="24"/>
                          <w:lang w:eastAsia="lt-LT"/>
                        </w:rPr>
                        <w:t xml:space="preserve">įgaliotų institucijų </w:t>
                      </w:r>
                      <w:r>
                        <w:rPr>
                          <w:bCs/>
                          <w:szCs w:val="24"/>
                        </w:rPr>
                        <w:t>nustatyta tvarka gaunama naudojantis Žemės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5 d."/>
                    <w:tag w:val="part_358703c42f8d475cbf76b8a6f1640993"/>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358703c42f8d475cbf76b8a6f1640993"/>
                          <w:lock w:val="sdtLocked"/>
                          <w:richText/>
                        </w:sdtPr>
                        <w:sdtContent>
                          <w:r>
                            <w:rPr>
                              <w:rFonts w:eastAsia="Aptos"/>
                              <w:color w:val="000000"/>
                              <w:szCs w:val="24"/>
                              <w14:ligatures w14:val="standardContextual"/>
                            </w:rPr>
                            <w:t>15</w:t>
                          </w:r>
                        </w:sdtContent>
                      </w:sdt>
                      <w:r>
                        <w:rPr>
                          <w:rFonts w:eastAsia="Aptos"/>
                          <w:color w:val="000000"/>
                          <w:szCs w:val="24"/>
                          <w14:ligatures w14:val="standardContextual"/>
                        </w:rPr>
                        <w:t>.</w:t>
                      </w:r>
                      <w:r>
                        <w:rPr>
                          <w:rFonts w:eastAsia="Aptos"/>
                          <w:bCs/>
                          <w:color w:val="000000"/>
                          <w:szCs w:val="24"/>
                          <w14:ligatures w14:val="standardContextual"/>
                        </w:rPr>
                        <w:t xml:space="preserve"> Žemės ūkio veiklą vykdantiems subjektams, kuriems žemės reformos žemėtvarkos projektuose ar kituose žemės valdos projektuose suprojektuoti valstybinės žemės ūkio paskirties žemės sklypai nuomotis iš valstybės, valstybinės žemės ūkio paskirties žemės sklypai suteikiami valstybinės žemės patikėtinio laikinai atlygintinai naudotis Vyriausybės nustatyta tvarka, kol bus sudaryta valstybinės žemės nuomos sutartis. Valstybinės žemės naudotojas moka valstybinės žemės nuomos mokestį, apskaičiuotą valstybinės žemės patikėtinio Vyriausybės nustatyta tvarka.</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13-1 str."/>
                <w:tag w:val="part_22c2b6ec71f4446d9263754a87baf8b5"/>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22c2b6ec71f4446d9263754a87baf8b5"/>
                      <w:lock w:val="sdtLocked"/>
                      <w:richText/>
                    </w:sdtPr>
                    <w:sdtContent>
                      <w:r>
                        <w:rPr>
                          <w:b/>
                          <w:bCs/>
                          <w:color w:val="000000"/>
                          <w:szCs w:val="24"/>
                          <w:lang w:eastAsia="lt-LT"/>
                        </w:rPr>
                        <w:t>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2c2b6ec71f4446d9263754a87baf8b5"/>
                      <w:lock w:val="sdtLocked"/>
                      <w:richText/>
                    </w:sdtPr>
                    <w:sdtContent>
                      <w:r>
                        <w:rPr>
                          <w:b/>
                          <w:bCs/>
                          <w:color w:val="000000"/>
                          <w:szCs w:val="24"/>
                          <w:lang w:eastAsia="lt-LT"/>
                        </w:rPr>
                        <w:t>Investicinių valstybinės žemės sklypų rezervavimas</w:t>
                      </w:r>
                    </w:sdtContent>
                  </w:sdt>
                </w:p>
                <w:sdt>
                  <w:sdtPr>
                    <w:alias w:val="13-1 str. 1 d."/>
                    <w:tag w:val="part_ce256713144c49b8a07f941ec927accd"/>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ce256713144c49b8a07f941ec927accd"/>
                          <w:lock w:val="sdtLocked"/>
                          <w:richText/>
                        </w:sdtPr>
                        <w:sdtContent>
                          <w:r>
                            <w:rPr>
                              <w:bCs/>
                              <w:color w:val="000000"/>
                              <w:szCs w:val="24"/>
                              <w:lang w:eastAsia="lt-LT"/>
                            </w:rPr>
                            <w:t>1</w:t>
                          </w:r>
                        </w:sdtContent>
                      </w:sdt>
                      <w:r>
                        <w:rPr>
                          <w:bCs/>
                          <w:color w:val="000000"/>
                          <w:szCs w:val="24"/>
                          <w:lang w:eastAsia="lt-LT"/>
                        </w:rPr>
                        <w:t>. Laisvi valstybinės žemės sklypai ir (ar) valstybinės žemės sklypai, kurių nuomos ar panaudos sutartis baigiasi, Vyriausybės arba jos įgaliotų institucijų nustatyta tvarka gali būti įtraukti į Investicijų įstatymo 13 straipsnio 1 dalies 14 punkte numatytiems investicijų projektams rezervuotų investicinių valstybinės žemės sklypų sąrašą, jeigu jie atitinka bent vieną iš šių kriterijų:</w:t>
                      </w:r>
                    </w:p>
                    <w:sdt>
                      <w:sdtPr>
                        <w:alias w:val="13-1 str. 1 d. 1 p."/>
                        <w:tag w:val="part_faeb7cece1b04fdca860763f69ed9bcc"/>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faeb7cece1b04fdca860763f69ed9bcc"/>
                              <w:lock w:val="sdtLocked"/>
                              <w:richText/>
                            </w:sdtPr>
                            <w:sdtContent>
                              <w:r>
                                <w:rPr>
                                  <w:bCs/>
                                  <w:color w:val="000000"/>
                                  <w:szCs w:val="24"/>
                                  <w:lang w:eastAsia="lt-LT"/>
                                </w:rPr>
                                <w:t>1</w:t>
                              </w:r>
                            </w:sdtContent>
                          </w:sdt>
                          <w:r>
                            <w:rPr>
                              <w:bCs/>
                              <w:color w:val="000000"/>
                              <w:szCs w:val="24"/>
                              <w:lang w:eastAsia="lt-LT"/>
                            </w:rPr>
                            <w:t>) iki jų yra įrengtas ir (ar) sutvarkytas valstybinės ir (ar) vietinės reikšmės kelias ir (ar) kita inžinerinė savivaldybės infrastruktūra</w:t>
                          </w:r>
                          <w:r>
                            <w:rPr>
                              <w:color w:val="000000"/>
                              <w:szCs w:val="24"/>
                            </w:rPr>
                            <w:t xml:space="preserve"> arba tokio kelio ir (ar) kitos inžinerinės infrastruktūros statyba ir (ar) įrengimas numatytas teritorijų planavimo dokumentuose;</w:t>
                          </w:r>
                        </w:p>
                      </w:sdtContent>
                    </w:sdt>
                    <w:sdt>
                      <w:sdtPr>
                        <w:alias w:val="13-1 str. 1 d. 2 p."/>
                        <w:tag w:val="part_ee206bb9b80146c8b1cee10ba65fce24"/>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ee206bb9b80146c8b1cee10ba65fce24"/>
                              <w:lock w:val="sdtLocked"/>
                              <w:richText/>
                            </w:sdtPr>
                            <w:sdtContent>
                              <w:r>
                                <w:rPr>
                                  <w:bCs/>
                                  <w:color w:val="000000"/>
                                  <w:szCs w:val="24"/>
                                  <w:lang w:eastAsia="lt-LT"/>
                                </w:rPr>
                                <w:t>2</w:t>
                              </w:r>
                            </w:sdtContent>
                          </w:sdt>
                          <w:r>
                            <w:rPr>
                              <w:bCs/>
                              <w:color w:val="000000"/>
                              <w:szCs w:val="24"/>
                              <w:lang w:eastAsia="lt-LT"/>
                            </w:rPr>
                            <w:t>) pagal nacionalinio pažangos plano planavimo dokumentus yra priskiriami teritorijoms, skirtoms naujoms investicijoms pritraukti ir esamoms plėsti;</w:t>
                          </w:r>
                        </w:p>
                      </w:sdtContent>
                    </w:sdt>
                    <w:sdt>
                      <w:sdtPr>
                        <w:alias w:val="13-1 str. 1 d. 3 p."/>
                        <w:tag w:val="part_5958bd99f8ab43908f29cfbbb475f497"/>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5958bd99f8ab43908f29cfbbb475f497"/>
                              <w:lock w:val="sdtLocked"/>
                              <w:richText/>
                            </w:sdtPr>
                            <w:sdtContent>
                              <w:r>
                                <w:rPr>
                                  <w:bCs/>
                                  <w:color w:val="000000"/>
                                  <w:szCs w:val="24"/>
                                  <w:lang w:eastAsia="lt-LT"/>
                                </w:rPr>
                                <w:t>3</w:t>
                              </w:r>
                            </w:sdtContent>
                          </w:sdt>
                          <w:r>
                            <w:rPr>
                              <w:bCs/>
                              <w:color w:val="000000"/>
                              <w:szCs w:val="24"/>
                              <w:lang w:eastAsia="lt-LT"/>
                            </w:rPr>
                            <w:t>) vystomi Investicijų įstatymo 2 straipsnio 25 dalyje numatytiems stambiems projektams pritraukti ir (ar) įgyvendinti.</w:t>
                          </w:r>
                        </w:p>
                      </w:sdtContent>
                    </w:sdt>
                  </w:sdtContent>
                </w:sdt>
                <w:sdt>
                  <w:sdtPr>
                    <w:alias w:val="13-1 str. 1-1 d."/>
                    <w:tag w:val="part_55a8cc577f114f7685985d81fed45a8a"/>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55a8cc577f114f7685985d81fed45a8a"/>
                          <w:lock w:val="sdtLocked"/>
                          <w:richText/>
                        </w:sdt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xml:space="preserve">. Urbanizuotose ir urbanizuojamose teritorijose esantys valstybinės žemės sklypai gali būti rezervuojami, kai jie atitinka bent vieną iš šio straipsnio 1 dalyje nustatytų kriterijų ir pagal savivaldybės lygmens (ar vietovės lygmens, jeigu bendrasis planas parengtas) bendrojo plano sprendinius </w:t>
                      </w:r>
                      <w:r>
                        <w:rPr>
                          <w:color w:val="000000"/>
                          <w:szCs w:val="24"/>
                          <w:lang w:eastAsia="lt-LT"/>
                        </w:rPr>
                        <w:t>dėl galimos</w:t>
                      </w:r>
                      <w:r>
                        <w:rPr>
                          <w:bCs/>
                          <w:color w:val="000000"/>
                          <w:szCs w:val="24"/>
                          <w:lang w:eastAsia="lt-LT"/>
                        </w:rPr>
                        <w:t xml:space="preserve"> veiklos, </w:t>
                      </w:r>
                      <w:r>
                        <w:rPr>
                          <w:color w:val="000000"/>
                          <w:szCs w:val="24"/>
                          <w:lang w:eastAsia="lt-LT"/>
                        </w:rPr>
                        <w:t>kuriai</w:t>
                      </w:r>
                      <w:r>
                        <w:rPr>
                          <w:bCs/>
                          <w:color w:val="000000"/>
                          <w:szCs w:val="24"/>
                          <w:lang w:eastAsia="lt-LT"/>
                        </w:rPr>
                        <w:t xml:space="preserve"> rezervuojamas žemės sklypas.</w:t>
                      </w:r>
                    </w:p>
                  </w:sdtContent>
                </w:sdt>
                <w:sdt>
                  <w:sdtPr>
                    <w:alias w:val="13-1 str. 2 d."/>
                    <w:tag w:val="part_b1616ee3fd2f4d24b2b74b0e3d04fccb"/>
                    <w:lock w:val="sdtLocked"/>
                    <w:richText/>
                  </w:sdtPr>
                  <w:sdtContent>
                    <w:p>
                      <w:pPr>
                        <w:tabs>
                          <w:tab w:val="center" w:pos="4153"/>
                          <w:tab w:val="right" w:pos="8306"/>
                        </w:tabs>
                        <w:suppressAutoHyphens/>
                        <w:spacing w:line="360" w:lineRule="auto"/>
                        <w:ind w:firstLine="720"/>
                        <w:jc w:val="both"/>
                        <w:textAlignment w:val="baseline"/>
                        <w:rPr>
                          <w:bCs/>
                          <w:color w:val="000000"/>
                          <w:szCs w:val="24"/>
                        </w:rPr>
                      </w:pPr>
                      <w:sdt>
                        <w:sdtPr>
                          <w:alias w:val="Numeris"/>
                          <w:tag w:val="nr_b1616ee3fd2f4d24b2b74b0e3d04fccb"/>
                          <w:lock w:val="sdtLocked"/>
                          <w:richText/>
                        </w:sdtPr>
                        <w:sdtContent>
                          <w:r>
                            <w:rPr>
                              <w:bCs/>
                              <w:color w:val="000000"/>
                              <w:szCs w:val="24"/>
                              <w:lang w:eastAsia="lt-LT"/>
                            </w:rPr>
                            <w:t>2</w:t>
                          </w:r>
                        </w:sdtContent>
                      </w:sdt>
                      <w:r>
                        <w:rPr>
                          <w:bCs/>
                          <w:color w:val="000000"/>
                          <w:szCs w:val="24"/>
                          <w:lang w:eastAsia="lt-LT"/>
                        </w:rPr>
                        <w:t>. Informacija apie laisvus valstybinės žemės sklypus ir (ar) valstybinių žemės sklypų nuomos ir (ar) panaudos sutarčių pasibaigimą Vyriausybės arba jos įgaliotų institucijų nustatyta tvarka gaunama naudojantis Žemės informacine sistema.</w:t>
                      </w:r>
                      <w:r>
                        <w:rPr>
                          <w:color w:val="000000"/>
                          <w:szCs w:val="24"/>
                        </w:rPr>
                        <w:t xml:space="preserve"> </w:t>
                      </w:r>
                    </w:p>
                  </w:sdtContent>
                </w:sdt>
                <w:sdt>
                  <w:sdtPr>
                    <w:alias w:val="13-1 str. 3 d."/>
                    <w:tag w:val="part_28cf12d4699a44b18256149cf0be65b0"/>
                    <w:lock w:val="sdtLocked"/>
                    <w:richText/>
                  </w:sdtPr>
                  <w:sdtContent>
                    <w:p>
                      <w:pPr>
                        <w:spacing w:line="360" w:lineRule="auto"/>
                        <w:ind w:firstLine="720"/>
                        <w:jc w:val="both"/>
                        <w:rPr>
                          <w:bCs/>
                          <w:color w:val="000000"/>
                          <w:szCs w:val="24"/>
                          <w:lang w:eastAsia="lt-LT"/>
                        </w:rPr>
                      </w:pPr>
                      <w:sdt>
                        <w:sdtPr>
                          <w:alias w:val="Numeris"/>
                          <w:tag w:val="nr_28cf12d4699a44b18256149cf0be65b0"/>
                          <w:lock w:val="sdtLocked"/>
                          <w:richText/>
                        </w:sdtPr>
                        <w:sdtContent>
                          <w:r>
                            <w:rPr>
                              <w:bCs/>
                              <w:color w:val="000000"/>
                              <w:szCs w:val="24"/>
                            </w:rPr>
                            <w:t>3</w:t>
                          </w:r>
                        </w:sdtContent>
                      </w:sdt>
                      <w:r>
                        <w:rPr>
                          <w:bCs/>
                          <w:color w:val="000000"/>
                          <w:szCs w:val="24"/>
                        </w:rPr>
                        <w:t xml:space="preserve">. </w:t>
                      </w:r>
                      <w:r>
                        <w:rPr>
                          <w:bCs/>
                          <w:color w:val="000000"/>
                          <w:szCs w:val="24"/>
                          <w:lang w:eastAsia="lt-LT"/>
                        </w:rPr>
                        <w:t>Valstybinės žemės sklypai, atitinkantys bent vieną šio straipsnio 1 dalyje nustatytą kriterijų, o urbanizuotose ir urbanizuojamose teritorijose esantys valstybinės žemės sklypai – šio straipsnio 1</w:t>
                      </w:r>
                      <w:r>
                        <w:rPr>
                          <w:bCs/>
                          <w:color w:val="000000"/>
                          <w:szCs w:val="24"/>
                          <w:vertAlign w:val="superscript"/>
                          <w:lang w:eastAsia="lt-LT"/>
                        </w:rPr>
                        <w:t>1</w:t>
                      </w:r>
                      <w:r>
                        <w:rPr>
                          <w:bCs/>
                          <w:color w:val="000000"/>
                          <w:szCs w:val="24"/>
                          <w:lang w:eastAsia="lt-LT"/>
                        </w:rPr>
                        <w:t xml:space="preserve"> dalyje nustatytus kriterijus, motyvuotu Ekonomikos ir inovacijų ministerijos arba savivaldybės, kurios teritorijoje yra valstybinės žemės sklypas, siūlymu, nurodant faktines aplinkybes, kurios pagrindžia valstybinės žemės sklypo atitiktį šio straipsnio 1 dalyje nustatytiems kriterijams, o urbanizuotose ir urbanizuojamose teritorijose esantys valstybinės žemės sklypai – šio straipsnio 1</w:t>
                      </w:r>
                      <w:r>
                        <w:rPr>
                          <w:bCs/>
                          <w:color w:val="000000"/>
                          <w:szCs w:val="24"/>
                          <w:vertAlign w:val="superscript"/>
                          <w:lang w:eastAsia="lt-LT"/>
                        </w:rPr>
                        <w:t>1</w:t>
                      </w:r>
                      <w:r>
                        <w:rPr>
                          <w:bCs/>
                          <w:color w:val="000000"/>
                          <w:szCs w:val="24"/>
                          <w:lang w:eastAsia="lt-LT"/>
                        </w:rPr>
                        <w:t xml:space="preserve"> dalyje nustatytiems kriterijams, įtraukiami į rezervuotų investicinių valstybinės žemės sklypų sąrašą Nacionalinės žemės tarnybos vadovo sprendimu. Jeigu minėtą siūlymą teikia savivaldybė, prie jo turi būti pridedamas Ekonomikos ir inovacijų ministerijos pritarimas tokį žemės sklypą įtraukti į rezervuotų investicinių valstybinės žemės sklypų sąrašą. </w:t>
                      </w:r>
                      <w:r>
                        <w:rPr>
                          <w:color w:val="000000"/>
                          <w:szCs w:val="24"/>
                          <w:lang w:eastAsia="lt-LT"/>
                        </w:rPr>
                        <w:t>Jeigu</w:t>
                      </w:r>
                      <w:r>
                        <w:rPr>
                          <w:bCs/>
                          <w:color w:val="000000"/>
                          <w:szCs w:val="24"/>
                          <w:lang w:eastAsia="lt-LT"/>
                        </w:rPr>
                        <w:t xml:space="preserve"> </w:t>
                      </w:r>
                      <w:r>
                        <w:rPr>
                          <w:color w:val="000000"/>
                          <w:szCs w:val="24"/>
                          <w:lang w:eastAsia="lt-LT"/>
                        </w:rPr>
                        <w:t xml:space="preserve">siūlymą valstybinės žemės sklypą </w:t>
                      </w:r>
                      <w:r>
                        <w:rPr>
                          <w:bCs/>
                          <w:color w:val="000000"/>
                          <w:szCs w:val="24"/>
                          <w:lang w:eastAsia="lt-LT"/>
                        </w:rPr>
                        <w:t xml:space="preserve">įtraukti į rezervuotų investicinių valstybinės žemės sklypų sąrašą teikia Ekonomikos ir inovacijų ministerija, apie tai ji informuoja savivaldybę, kurios teritorijoje yra valstybinės žemės sklypas. Rezervuotų investicinių valstybinės žemės sklypų sąrašas viešai skelbiamas ir keičiamas Vyriausybės </w:t>
                      </w:r>
                      <w:r>
                        <w:rPr>
                          <w:color w:val="000000"/>
                          <w:szCs w:val="24"/>
                          <w:lang w:eastAsia="lt-LT"/>
                        </w:rPr>
                        <w:t xml:space="preserve">arba jos įgaliotų institucijų </w:t>
                      </w:r>
                      <w:r>
                        <w:rPr>
                          <w:bCs/>
                          <w:color w:val="000000"/>
                          <w:szCs w:val="24"/>
                          <w:lang w:eastAsia="lt-LT"/>
                        </w:rPr>
                        <w:t xml:space="preserve">nustatyta tvarka. </w:t>
                      </w:r>
                      <w:r>
                        <w:rPr>
                          <w:color w:val="000000"/>
                          <w:szCs w:val="24"/>
                          <w:lang w:eastAsia="lt-LT"/>
                        </w:rPr>
                        <w:t xml:space="preserve">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w:t>
                      </w:r>
                      <w:r>
                        <w:rPr>
                          <w:bCs/>
                          <w:color w:val="000000"/>
                          <w:szCs w:val="24"/>
                          <w:lang w:eastAsia="lt-LT"/>
                        </w:rPr>
                        <w:t>nebaigti</w:t>
                      </w:r>
                      <w:r>
                        <w:rPr>
                          <w:b/>
                          <w:bCs/>
                          <w:color w:val="000000"/>
                          <w:szCs w:val="24"/>
                          <w:lang w:eastAsia="lt-LT"/>
                        </w:rPr>
                        <w:t xml:space="preserve"> </w:t>
                      </w:r>
                      <w:r>
                        <w:rPr>
                          <w:color w:val="000000"/>
                          <w:szCs w:val="24"/>
                          <w:lang w:eastAsia="lt-LT"/>
                        </w:rPr>
                        <w:t xml:space="preserve">inžinerinės savivaldybės infrastruktūros įrengimo, sutvarkymo darbai arba yra investuotojas, planuojantis įgyvendinti investicijų projektą </w:t>
                      </w:r>
                      <w:r>
                        <w:rPr>
                          <w:bCs/>
                          <w:color w:val="000000"/>
                          <w:szCs w:val="24"/>
                          <w:lang w:eastAsia="lt-LT"/>
                        </w:rPr>
                        <w:t xml:space="preserve">šiame </w:t>
                      </w:r>
                      <w:r>
                        <w:rPr>
                          <w:color w:val="000000"/>
                          <w:szCs w:val="24"/>
                          <w:lang w:eastAsia="lt-LT"/>
                        </w:rPr>
                        <w:t>investiciniame valstybinės žemės sklype,</w:t>
                      </w:r>
                      <w:r>
                        <w:rPr>
                          <w:bCs/>
                          <w:color w:val="000000"/>
                          <w:szCs w:val="24"/>
                          <w:lang w:eastAsia="lt-LT"/>
                        </w:rPr>
                        <w:t xml:space="preserve"> arba kitais atvejais, kai investicijoms tinkamų teritorijų paklausa valstybėje viršija pasiūlą. Investicijoms tinkamų teritorijų paklausą ir pasiūlą nustato E</w:t>
                      </w:r>
                      <w:r>
                        <w:rPr>
                          <w:bCs/>
                          <w:color w:val="000000"/>
                          <w:szCs w:val="24"/>
                        </w:rPr>
                        <w:t>konomikos ir inovacijų ministerija.</w:t>
                      </w:r>
                      <w:r>
                        <w:rPr>
                          <w:bCs/>
                          <w:color w:val="000000"/>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w:t>
                      </w:r>
                      <w:r>
                        <w:rPr>
                          <w:color w:val="000000"/>
                          <w:szCs w:val="24"/>
                          <w:lang w:eastAsia="lt-LT"/>
                        </w:rPr>
                        <w:t>pagrindinei</w:t>
                      </w:r>
                      <w:r>
                        <w:rPr>
                          <w:b/>
                          <w:color w:val="000000"/>
                          <w:szCs w:val="24"/>
                          <w:lang w:eastAsia="lt-LT"/>
                        </w:rPr>
                        <w:t xml:space="preserve"> </w:t>
                      </w:r>
                      <w:r>
                        <w:rPr>
                          <w:bCs/>
                          <w:color w:val="000000"/>
                          <w:szCs w:val="24"/>
                          <w:lang w:eastAsia="lt-LT"/>
                        </w:rPr>
                        <w:t xml:space="preserve">žemės naudojimo </w:t>
                      </w:r>
                      <w:r>
                        <w:rPr>
                          <w:color w:val="000000"/>
                          <w:szCs w:val="24"/>
                          <w:lang w:eastAsia="lt-LT"/>
                        </w:rPr>
                        <w:t xml:space="preserve">paskirčiai pakeisti </w:t>
                      </w:r>
                      <w:r>
                        <w:rPr>
                          <w:bCs/>
                          <w:color w:val="000000"/>
                          <w:szCs w:val="24"/>
                          <w:lang w:eastAsia="lt-LT"/>
                        </w:rPr>
                        <w:t xml:space="preserve">reikalingų dokumentų rengimo Teritorijų planavimo </w:t>
                      </w:r>
                      <w:r>
                        <w:rPr>
                          <w:color w:val="000000"/>
                          <w:szCs w:val="24"/>
                          <w:lang w:eastAsia="lt-LT"/>
                        </w:rPr>
                        <w:t>įstatyme</w:t>
                      </w:r>
                      <w:r>
                        <w:rPr>
                          <w:bCs/>
                          <w:color w:val="000000"/>
                          <w:szCs w:val="24"/>
                          <w:lang w:eastAsia="lt-LT"/>
                        </w:rPr>
                        <w:t xml:space="preserve"> numatyta tvarka, rezervuotas investicinis valstybinės žemės sklypas Nacionalinės žemės tarnybos vadovo sprendimu išbraukiamas iš rezervuotų investicinių valstybinės žemės sklypų sąrašo.</w:t>
                      </w:r>
                    </w:p>
                  </w:sdtContent>
                </w:sdt>
                <w:sdt>
                  <w:sdtPr>
                    <w:alias w:val="13-1 str. 4 d."/>
                    <w:tag w:val="part_e12b62ac50a4414a801e1b26a4bd57c1"/>
                    <w:lock w:val="sdtLocked"/>
                    <w:richText/>
                  </w:sdtPr>
                  <w:sdtContent>
                    <w:p>
                      <w:pPr>
                        <w:tabs>
                          <w:tab w:val="center" w:pos="4153"/>
                          <w:tab w:val="right" w:pos="8306"/>
                        </w:tabs>
                        <w:suppressAutoHyphens/>
                        <w:spacing w:line="360" w:lineRule="auto"/>
                        <w:ind w:firstLine="720"/>
                        <w:jc w:val="both"/>
                        <w:textAlignment w:val="baseline"/>
                        <w:rPr>
                          <w:rFonts w:eastAsia="Calibri"/>
                          <w:color w:val="000000"/>
                          <w:szCs w:val="24"/>
                        </w:rPr>
                      </w:pPr>
                      <w:sdt>
                        <w:sdtPr>
                          <w:alias w:val="Numeris"/>
                          <w:tag w:val="nr_e12b62ac50a4414a801e1b26a4bd57c1"/>
                          <w:lock w:val="sdtLocked"/>
                          <w:richText/>
                        </w:sdtPr>
                        <w:sdtContent>
                          <w:r>
                            <w:rPr>
                              <w:rFonts w:eastAsia="Calibri"/>
                              <w:color w:val="000000"/>
                              <w:szCs w:val="24"/>
                            </w:rPr>
                            <w:t>4</w:t>
                          </w:r>
                        </w:sdtContent>
                      </w:sdt>
                      <w:r>
                        <w:rPr>
                          <w:rFonts w:eastAsia="Calibri"/>
                          <w:color w:val="000000"/>
                          <w:szCs w:val="24"/>
                        </w:rPr>
                        <w:t>. Su investuotoju sudarius valstybinės žemės nuomos sutartį, rezervuotas investicinis valstybinės žemės sklypas Nacionalinės žemės tarnybos vadovo sprendimu išbraukiamas iš rezervuotų investicinių valstybinės žemės sklypų sąrašo</w:t>
                      </w:r>
                      <w:r>
                        <w:rPr>
                          <w:rFonts w:eastAsia="Calibri"/>
                          <w:bCs/>
                          <w:color w:val="000000"/>
                          <w:szCs w:val="24"/>
                        </w:rPr>
                        <w:t>;</w:t>
                      </w:r>
                      <w:r>
                        <w:rPr>
                          <w:rFonts w:eastAsia="Calibri"/>
                          <w:color w:val="000000"/>
                          <w:szCs w:val="24"/>
                        </w:rPr>
                        <w:t xml:space="preserve"> iš naujo valstybinės žemės sklypas į šį sąrašą gali būti įtraukiamas tik nutraukus su investuotoju sudarytą šio valstybinės žemės sklypo nuomos sutartį. Nutraukus su investuotoju valstybinės žemės nuomos sutartį, į rezervuotų investicinių valstybinės žemės sklypų sąrašą šio straipsnio 2 dalyje nustatyta tvarka gali būti iš naujo įtraukiamas tik </w:t>
                      </w:r>
                      <w:r>
                        <w:rPr>
                          <w:rFonts w:eastAsia="Calibri"/>
                          <w:bCs/>
                          <w:color w:val="000000"/>
                          <w:szCs w:val="24"/>
                        </w:rPr>
                        <w:t>statiniais neužstatytas</w:t>
                      </w:r>
                      <w:r>
                        <w:rPr>
                          <w:rFonts w:eastAsia="Calibri"/>
                          <w:color w:val="000000"/>
                          <w:szCs w:val="24"/>
                        </w:rPr>
                        <w:t xml:space="preserve"> investicinis valstybinės žemės sklypas.</w:t>
                      </w:r>
                    </w:p>
                  </w:sdtContent>
                </w:sdt>
                <w:sdt>
                  <w:sdtPr>
                    <w:alias w:val="13-1 str. 5 d."/>
                    <w:tag w:val="part_b6a238ad9ef3437d8a2e667eec05700b"/>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b6a238ad9ef3437d8a2e667eec05700b"/>
                          <w:lock w:val="sdtLocked"/>
                          <w:richText/>
                        </w:sdtPr>
                        <w:sdtContent>
                          <w:r>
                            <w:rPr>
                              <w:bCs/>
                              <w:color w:val="000000"/>
                              <w:szCs w:val="24"/>
                            </w:rPr>
                            <w:t>5</w:t>
                          </w:r>
                        </w:sdtContent>
                      </w:sdt>
                      <w:r>
                        <w:rPr>
                          <w:bCs/>
                          <w:color w:val="000000"/>
                          <w:szCs w:val="24"/>
                        </w:rPr>
                        <w:t>. I</w:t>
                      </w:r>
                      <w:r>
                        <w:rPr>
                          <w:bCs/>
                          <w:color w:val="000000"/>
                          <w:szCs w:val="24"/>
                          <w:lang w:eastAsia="lt-LT"/>
                        </w:rPr>
                        <w:t xml:space="preserve">nvesticinių valstybinės žemės sklypų rezervavimo, rezervuotų investicinių valstybinės žemės sklypų sąrašo sudarymo, sąrašo keitimo tvarką nustato Vyriausybė arba jos </w:t>
                      </w:r>
                      <w:r>
                        <w:rPr>
                          <w:color w:val="000000"/>
                          <w:szCs w:val="24"/>
                          <w:lang w:eastAsia="lt-LT"/>
                        </w:rPr>
                        <w:t>įgaliotos institucijos</w:t>
                      </w:r>
                      <w:r>
                        <w:rPr>
                          <w:bCs/>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726b8e4192494be4a2f6ba1f5c9c5509"/>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726b8e4192494be4a2f6ba1f5c9c5509"/>
                              <w:lock w:val="sdtLocked"/>
                              <w:richText/>
                            </w:sdtPr>
                            <w:sdtContent>
                              <w:r>
                                <w:rPr>
                                  <w:color w:val="000000"/>
                                  <w:szCs w:val="24"/>
                                  <w:lang w:eastAsia="lt-LT"/>
                                </w:rPr>
                                <w:t>2</w:t>
                              </w:r>
                            </w:sdtContent>
                          </w:sdt>
                          <w:r>
                            <w:rPr>
                              <w:color w:val="000000"/>
                              <w:szCs w:val="24"/>
                              <w:lang w:eastAsia="lt-LT"/>
                            </w:rPr>
                            <w:t>) kurie pagal teritorijų planavimo dokumentus ar žemės valdos projektus numatyti statiniams ir įrenginiams, reikalingiems savivaldybių funkcijoms atlikti, statyti ir eksploatuoti. Savivaldybė šiuo pagrindu nuosavybės teise valdomą žemės sklypą turi teisę perduoti savivaldybės įmonėms, įstaigoms, organizacijoms ir Vietos savivaldos įstatymo 3 straipsnio 19 dalyje nurodytoms įmonėms;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9000cc120dda4cf0af7086e227272680"/>
                    <w:lock w:val="sdtLocked"/>
                    <w:richText/>
                  </w:sdtPr>
                  <w:sdtContent>
                    <w:p>
                      <w:pPr>
                        <w:tabs>
                          <w:tab w:val="left" w:pos="851"/>
                        </w:tabs>
                        <w:spacing w:line="360" w:lineRule="auto"/>
                        <w:ind w:firstLine="720"/>
                        <w:jc w:val="both"/>
                      </w:pPr>
                      <w:sdt>
                        <w:sdtPr>
                          <w:alias w:val="Numeris"/>
                          <w:tag w:val="nr_9000cc120dda4cf0af7086e227272680"/>
                          <w:lock w:val="sdtLocked"/>
                          <w:richText/>
                        </w:sdtPr>
                        <w:sdtContent>
                          <w:r>
                            <w:rPr>
                              <w:szCs w:val="24"/>
                            </w:rPr>
                            <w:t>3</w:t>
                          </w:r>
                        </w:sdtContent>
                      </w:sdt>
                      <w:r>
                        <w:rPr>
                          <w:szCs w:val="24"/>
                        </w:rPr>
                        <w:t xml:space="preserve">. Savivaldybė turi atlyginti valstybei už perduodamų žemės sklypų įrengimą (sutvarkymą). </w:t>
                      </w:r>
                    </w:p>
                  </w:sdtContent>
                </w:sdt>
                <w:sdt>
                  <w:sdtPr>
                    <w:alias w:val="4 d."/>
                    <w:tag w:val="part_6273dc94102b4acda5049f6384aead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6273dc94102b4acda5049f6384aead4b"/>
                          <w:lock w:val="sdtLocked"/>
                          <w:richText/>
                        </w:sdtPr>
                        <w:sdtContent>
                          <w:r>
                            <w:rPr>
                              <w:szCs w:val="24"/>
                              <w:shd w:val="clear" w:color="auto" w:fill="FFFFFF"/>
                            </w:rPr>
                            <w:t>4</w:t>
                          </w:r>
                        </w:sdtContent>
                      </w:sdt>
                      <w:r>
                        <w:rPr>
                          <w:szCs w:val="24"/>
                          <w:shd w:val="clear" w:color="auto" w:fill="FFFFFF"/>
                        </w:rPr>
                        <w:t xml:space="preserve">. Pagal teritorijų planavimo dokumentus ar žemės valdos projektus statiniams ir įrenginiams, reikalingiems savivaldybių funkcijoms atlikti, statyti ir eksploatuoti Vyriausybės nutarimu iki 2025 m. birželio </w:t>
                      </w:r>
                      <w:r>
                        <w:rPr>
                          <w:bCs/>
                          <w:szCs w:val="24"/>
                          <w:shd w:val="clear" w:color="auto" w:fill="FFFFFF"/>
                        </w:rPr>
                        <w:t>30 d. savivaldybėms perduoti nuosavybėn neatlygintinai valstybinės žemės sklypai, kuriuose nėra savivaldybės statinių ar įrenginių, neparduodami. Išnykus poreikiui atlikti savivaldybės funkcijas, savivaldybė grąžina jai nuosavybėn perduotus žemės sklypus valstybei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5e7778b7dc5b48a399a3056b4e82a9cf"/>
                    <w:lock w:val="sdtLocked"/>
                    <w:richText/>
                  </w:sdtPr>
                  <w:sdtContent>
                    <w:p>
                      <w:pPr>
                        <w:tabs>
                          <w:tab w:val="center" w:pos="4153"/>
                          <w:tab w:val="right" w:pos="8306"/>
                        </w:tabs>
                        <w:suppressAutoHyphens/>
                        <w:spacing w:line="360" w:lineRule="auto"/>
                        <w:ind w:firstLine="720"/>
                        <w:jc w:val="both"/>
                        <w:textAlignment w:val="baseline"/>
                        <w:rPr>
                          <w:rFonts w:eastAsia="Aptos"/>
                          <w:bCs/>
                          <w:color w:val="000000"/>
                          <w:kern w:val="2"/>
                          <w:szCs w:val="24"/>
                          <w14:ligatures w14:val="standardContextual"/>
                        </w:rPr>
                      </w:pPr>
                      <w:sdt>
                        <w:sdtPr>
                          <w:alias w:val="Numeris"/>
                          <w:tag w:val="nr_5e7778b7dc5b48a399a3056b4e82a9cf"/>
                          <w:lock w:val="sdtLocked"/>
                          <w:richText/>
                        </w:sdtPr>
                        <w:sdtContent>
                          <w:r>
                            <w:rPr>
                              <w:rFonts w:eastAsia="Aptos"/>
                              <w:color w:val="000000"/>
                              <w:kern w:val="2"/>
                              <w:szCs w:val="24"/>
                              <w14:ligatures w14:val="standardContextual"/>
                            </w:rPr>
                            <w:t>1</w:t>
                          </w:r>
                        </w:sdtContent>
                      </w:sdt>
                      <w:r>
                        <w:rPr>
                          <w:rFonts w:eastAsia="Aptos"/>
                          <w:color w:val="000000"/>
                          <w:kern w:val="2"/>
                          <w:szCs w:val="24"/>
                          <w14:ligatures w14:val="standardContextual"/>
                        </w:rPr>
                        <w:t xml:space="preserve">. Žemės servitutai nustatomi Civilinio kodekso nustatytais pagrindais. Servitutų </w:t>
                      </w:r>
                      <w:r>
                        <w:rPr>
                          <w:rFonts w:eastAsia="Aptos"/>
                          <w:bCs/>
                          <w:color w:val="000000"/>
                          <w:kern w:val="2"/>
                          <w:szCs w:val="24"/>
                          <w14:ligatures w14:val="standardContextual"/>
                        </w:rPr>
                        <w:t xml:space="preserve">nustatymas </w:t>
                      </w:r>
                      <w:r>
                        <w:rPr>
                          <w:rFonts w:eastAsia="Aptos"/>
                          <w:color w:val="000000"/>
                          <w:kern w:val="2"/>
                          <w:szCs w:val="24"/>
                          <w14:ligatures w14:val="standardContextual"/>
                        </w:rPr>
                        <w:t xml:space="preserve">administraciniu aktu ir tvarka nustatomi šiame straipsnyje. Administraciniu aktu nustatyto servituto plotas tikslinamas Nacionalinės žemės tarnybos vadovo arba jo įgalioto viešojo administravimo funkcijas vykdančiame Nacionalinės žemės tarnybos padalinyje vadovaujamas pareigas einančio valstybės tarnautojo sprendimu, kai, atlikus žemės sklypo kadastrinius matavimus, pasikeitė žemės sklypo plotas, ribos ir dėl to pasikeitė servituto plotas, tačiau kiti teritorijų planavimo dokumente ar žemės valdos projekte nustatyti servituto parametrai – rūšis, turinys, vieta, plotis, atstumas nuo konkretaus objekto – nepasikeitė. </w:t>
                      </w:r>
                      <w:r>
                        <w:rPr>
                          <w:rFonts w:eastAsia="Aptos"/>
                          <w:bCs/>
                          <w:color w:val="000000"/>
                          <w:kern w:val="2"/>
                          <w:szCs w:val="24"/>
                          <w14:ligatures w14:val="standardContextual"/>
                        </w:rPr>
                        <w:t>Administraciniu aktu servitutai nustatomi:</w:t>
                      </w:r>
                    </w:p>
                    <w:sdt>
                      <w:sdtPr>
                        <w:alias w:val="22 str. 1 d. 1 p."/>
                        <w:tag w:val="part_b06b01f697634e1d8740c812bc7b346d"/>
                        <w:lock w:val="sdtLocked"/>
                        <w:richText/>
                      </w:sdtPr>
                      <w:sdtContent>
                        <w:p>
                          <w:pPr>
                            <w:tabs>
                              <w:tab w:val="center" w:pos="4153"/>
                              <w:tab w:val="right" w:pos="8306"/>
                            </w:tabs>
                            <w:suppressAutoHyphens/>
                            <w:spacing w:line="360" w:lineRule="auto"/>
                            <w:ind w:firstLine="720"/>
                            <w:jc w:val="both"/>
                            <w:textAlignment w:val="baseline"/>
                            <w:rPr>
                              <w:rFonts w:eastAsia="Aptos"/>
                              <w:bCs/>
                              <w:color w:val="000000"/>
                              <w:kern w:val="2"/>
                              <w:szCs w:val="24"/>
                              <w14:ligatures w14:val="standardContextual"/>
                            </w:rPr>
                          </w:pPr>
                          <w:sdt>
                            <w:sdtPr>
                              <w:alias w:val="Numeris"/>
                              <w:tag w:val="nr_b06b01f697634e1d8740c812bc7b346d"/>
                              <w:lock w:val="sdtLocked"/>
                              <w:richText/>
                            </w:sdtPr>
                            <w:sdtContent>
                              <w:r>
                                <w:rPr>
                                  <w:rFonts w:eastAsia="Aptos"/>
                                  <w:bCs/>
                                  <w:color w:val="000000"/>
                                  <w:kern w:val="2"/>
                                  <w:szCs w:val="24"/>
                                  <w14:ligatures w14:val="standardContextual"/>
                                </w:rPr>
                                <w:t>1</w:t>
                              </w:r>
                            </w:sdtContent>
                          </w:sdt>
                          <w:r>
                            <w:rPr>
                              <w:rFonts w:eastAsia="Aptos"/>
                              <w:bCs/>
                              <w:color w:val="000000"/>
                              <w:kern w:val="2"/>
                              <w:szCs w:val="24"/>
                              <w14:ligatures w14:val="standardContextual"/>
                            </w:rPr>
                            <w:t>)</w:t>
                          </w:r>
                          <w:r>
                            <w:rPr>
                              <w:rFonts w:eastAsia="Aptos"/>
                              <w:color w:val="000000"/>
                              <w:kern w:val="2"/>
                              <w:szCs w:val="24"/>
                              <w14:ligatures w14:val="standardContextual"/>
                            </w:rPr>
                            <w:t xml:space="preserve"> </w:t>
                          </w:r>
                          <w:r>
                            <w:rPr>
                              <w:rFonts w:eastAsia="Aptos"/>
                              <w:bCs/>
                              <w:color w:val="000000"/>
                              <w:kern w:val="2"/>
                              <w:szCs w:val="24"/>
                              <w14:ligatures w14:val="standardContextual"/>
                            </w:rPr>
                            <w:t>valstybinės žemės sklypams, patikėjimo teise valdomiems Nacionalinės žemės tarnybos ir šio įstatymo 7 straipsnio 5 ir 6 dalyse nurodytų subjektų, taip pat privačios žemės sklypams, kai servitutas nustatomas pagal patvirtintą valstybei svarbaus projekto arba</w:t>
                          </w:r>
                          <w:r>
                            <w:rPr>
                              <w:color w:val="000000"/>
                              <w:szCs w:val="24"/>
                            </w:rPr>
                            <w:t xml:space="preserve"> </w:t>
                          </w:r>
                          <w:r>
                            <w:rPr>
                              <w:rFonts w:eastAsia="Aptos"/>
                              <w:bCs/>
                              <w:color w:val="000000"/>
                              <w:kern w:val="2"/>
                              <w:szCs w:val="24"/>
                              <w14:ligatures w14:val="standardContextual"/>
                            </w:rPr>
                            <w:t>valstybinės svarbos energetikos objekto teritorijų planavimo dokumentą –</w:t>
                          </w:r>
                          <w:r>
                            <w:rPr>
                              <w:rFonts w:eastAsia="Aptos"/>
                              <w:color w:val="000000"/>
                              <w:kern w:val="2"/>
                              <w:szCs w:val="24"/>
                              <w14:ligatures w14:val="standardContextual"/>
                            </w:rPr>
                            <w:t xml:space="preserve"> </w:t>
                          </w:r>
                          <w:r>
                            <w:rPr>
                              <w:rFonts w:eastAsia="Aptos"/>
                              <w:bCs/>
                              <w:color w:val="000000"/>
                              <w:kern w:val="2"/>
                              <w:szCs w:val="24"/>
                              <w14:ligatures w14:val="standardContextual"/>
                            </w:rPr>
                            <w:t xml:space="preserve">Nacionalinės žemės tarnybos vadovo arba jo įgalioto viešojo administravimo funkcijas vykdančiame Nacionalinės žemės tarnybos padalinyje vadovaujamas pareigas einančio valstybės tarnautojo; </w:t>
                          </w:r>
                        </w:p>
                      </w:sdtContent>
                    </w:sdt>
                    <w:sdt>
                      <w:sdtPr>
                        <w:alias w:val="22 str. 1 d. 2 p."/>
                        <w:tag w:val="part_a16e2878b16e426a90b10269b3655efa"/>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a16e2878b16e426a90b10269b3655efa"/>
                              <w:lock w:val="sdtLocked"/>
                              <w:richText/>
                            </w:sdtPr>
                            <w:sdtContent>
                              <w:r>
                                <w:rPr>
                                  <w:rFonts w:eastAsia="Aptos"/>
                                  <w:bCs/>
                                  <w:color w:val="000000"/>
                                  <w:kern w:val="2"/>
                                  <w:szCs w:val="24"/>
                                  <w14:ligatures w14:val="standardContextual"/>
                                </w:rPr>
                                <w:t>2</w:t>
                              </w:r>
                            </w:sdtContent>
                          </w:sdt>
                          <w:r>
                            <w:rPr>
                              <w:rFonts w:eastAsia="Aptos"/>
                              <w:bCs/>
                              <w:color w:val="000000"/>
                              <w:kern w:val="2"/>
                              <w:szCs w:val="24"/>
                              <w14:ligatures w14:val="standardContextual"/>
                            </w:rPr>
                            <w:t>) valstybinės žemės sklypams, patikėjimo teise valdomiems savivaldybės, šio įstatymo 7 straipsnio 1 dalies 3 punkte nurodyto subjekto, ir savivaldybės žemės sklypams,</w:t>
                          </w:r>
                          <w:r>
                            <w:rPr>
                              <w:rFonts w:eastAsia="Aptos"/>
                              <w:color w:val="000000"/>
                              <w:kern w:val="2"/>
                              <w:szCs w:val="24"/>
                              <w14:ligatures w14:val="standardContextual"/>
                            </w:rPr>
                            <w:t xml:space="preserve"> </w:t>
                          </w:r>
                          <w:r>
                            <w:rPr>
                              <w:rFonts w:eastAsia="Aptos"/>
                              <w:bCs/>
                              <w:color w:val="000000"/>
                              <w:kern w:val="2"/>
                              <w:szCs w:val="24"/>
                              <w14:ligatures w14:val="standardContextual"/>
                            </w:rPr>
                            <w:t>taip pat privačios žemės sklypams, esantiems tos savivaldybės teritorijoje, išskyrus atvejus, kai servitutas nustatomas pagal patvirtintą valstybei svarbaus projekto arba</w:t>
                          </w:r>
                          <w:r>
                            <w:rPr>
                              <w:color w:val="000000"/>
                              <w:szCs w:val="24"/>
                            </w:rPr>
                            <w:t xml:space="preserve"> </w:t>
                          </w:r>
                          <w:r>
                            <w:rPr>
                              <w:rFonts w:eastAsia="Aptos"/>
                              <w:bCs/>
                              <w:color w:val="000000"/>
                              <w:kern w:val="2"/>
                              <w:szCs w:val="24"/>
                              <w14:ligatures w14:val="standardContextual"/>
                            </w:rPr>
                            <w:t>valstybinės svarbos energetikos objekto teritorijų planavimo dokumentą, – mero</w:t>
                          </w:r>
                          <w:r>
                            <w:rPr>
                              <w:rFonts w:eastAsia="Aptos"/>
                              <w:color w:val="000000"/>
                              <w:kern w:val="2"/>
                              <w:szCs w:val="24"/>
                              <w14:ligatures w14:val="standardContextual"/>
                            </w:rPr>
                            <w:t xml:space="preserve"> </w:t>
                          </w:r>
                          <w:r>
                            <w:rPr>
                              <w:rFonts w:eastAsia="Aptos"/>
                              <w:bCs/>
                              <w:color w:val="000000"/>
                              <w:kern w:val="2"/>
                              <w:szCs w:val="24"/>
                              <w14:ligatures w14:val="standardContextual"/>
                            </w:rPr>
                            <w:t>arba jo įgalioto administracijos direktoriaus,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cdca4fb83b14411492f0a75b637d4616"/>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cdca4fb83b14411492f0a75b637d4616"/>
                              <w:lock w:val="sdtLocked"/>
                              <w:richText/>
                            </w:sdtPr>
                            <w:sdtContent>
                              <w:r>
                                <w:rPr>
                                  <w:color w:val="000000"/>
                                  <w:szCs w:val="24"/>
                                  <w:lang w:eastAsia="lt-LT"/>
                                </w:rPr>
                                <w:t>4</w:t>
                              </w:r>
                            </w:sdtContent>
                          </w:sdt>
                          <w:r>
                            <w:rPr>
                              <w:color w:val="000000"/>
                              <w:szCs w:val="24"/>
                              <w:lang w:eastAsia="lt-LT"/>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w:t>
                          </w:r>
                          <w:r>
                            <w:rPr>
                              <w:bCs/>
                              <w:color w:val="000000"/>
                              <w:szCs w:val="24"/>
                              <w:lang w:eastAsia="lt-LT"/>
                            </w:rPr>
                            <w:t xml:space="preserve">požeminius </w:t>
                          </w:r>
                          <w:r>
                            <w:rPr>
                              <w:color w:val="000000"/>
                              <w:szCs w:val="24"/>
                              <w:lang w:eastAsia="lt-LT"/>
                            </w:rPr>
                            <w:t>ir antžeminius tinklus, komunikacijas), kelius ir takus, jais naudotis ir juos aptarnauti;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049cbdb1a04e469fa560cf1649b89b77"/>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49cbdb1a04e469fa560cf1649b89b77"/>
                          <w:lock w:val="sdtLocked"/>
                          <w:richText/>
                        </w:sdtPr>
                        <w:sdtContent>
                          <w:r>
                            <w:rPr>
                              <w:szCs w:val="24"/>
                              <w:lang w:eastAsia="ja-JP"/>
                            </w:rPr>
                            <w:t>3</w:t>
                          </w:r>
                        </w:sdtContent>
                      </w:sdt>
                      <w:r>
                        <w:rPr>
                          <w:szCs w:val="24"/>
                          <w:lang w:eastAsia="ja-JP"/>
                        </w:rPr>
                        <w:t>. Savivaldybių ir privačios žemės sklypams servitutai administraciniu aktu nustatomi tik tada, kai servitutas negali būti suprojektuotas laisvos valstybinės žemės fondo žemėje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šio straipsnio 2 dalies 8 punkte nustatytu atveju finansuojamas teritorijų planavimo dokumentą ar žemės valdos projektą, kurio pagrindu buvo suformuotas žemės sklypas, patvirtinusio subjekto lėšomis. Fizinių ir (ar) juridinių asmenų pageidavimu teritorijų planavimo dokumentai arba žemės valdos projektai ir žemės sklypų planai gali būti rengiami jų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4 d."/>
                    <w:tag w:val="part_60d8690285844c528e9f641aa139cbb7"/>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60d8690285844c528e9f641aa139cbb7"/>
                          <w:lock w:val="sdtLocked"/>
                          <w:richText/>
                        </w:sdtPr>
                        <w:sdtContent>
                          <w:r>
                            <w:rPr>
                              <w:color w:val="000000"/>
                              <w:szCs w:val="24"/>
                            </w:rPr>
                            <w:t>4</w:t>
                          </w:r>
                        </w:sdtContent>
                      </w:sdt>
                      <w:r>
                        <w:rPr>
                          <w:color w:val="000000"/>
                          <w:szCs w:val="24"/>
                        </w:rPr>
                        <w:t>. Viešpataujančiuoju tampančio daikto savininkas savo valią pareiškia Nacionalinei žemės tarnybai arba savivaldybei pateikdamas prašymą nustatyti siūlomą servitutą pagal parengtą teritorijų planavimo dokumentą ar žemės valdos projektą.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w:t>
                      </w:r>
                      <w:r>
                        <w:rPr>
                          <w:bCs/>
                          <w:color w:val="000000"/>
                          <w:kern w:val="2"/>
                          <w:szCs w:val="24"/>
                          <w14:ligatures w14:val="standardContextual"/>
                        </w:rPr>
                        <w:t>požeminiams</w:t>
                      </w:r>
                      <w:r>
                        <w:rPr>
                          <w:color w:val="000000"/>
                          <w:kern w:val="2"/>
                          <w:szCs w:val="24"/>
                          <w14:ligatures w14:val="standardContextual"/>
                        </w:rPr>
                        <w:t xml:space="preserve"> ir </w:t>
                      </w:r>
                      <w:r>
                        <w:rPr>
                          <w:bCs/>
                          <w:color w:val="000000"/>
                          <w:kern w:val="2"/>
                          <w:szCs w:val="24"/>
                          <w14:ligatures w14:val="standardContextual"/>
                        </w:rPr>
                        <w:t>antžeminiams tinklams,</w:t>
                      </w:r>
                      <w:r>
                        <w:rPr>
                          <w:color w:val="000000"/>
                          <w:kern w:val="2"/>
                          <w:szCs w:val="24"/>
                          <w14:ligatures w14:val="standardContextual"/>
                        </w:rPr>
                        <w:t xml:space="preserve"> komunikacijoms</w:t>
                      </w:r>
                      <w:r>
                        <w:rPr>
                          <w:color w:val="000000"/>
                          <w:szCs w:val="24"/>
                        </w:rPr>
                        <w:t>),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w:t>
                      </w:r>
                      <w:r>
                        <w:rPr>
                          <w:bCs/>
                          <w:color w:val="000000"/>
                          <w:kern w:val="2"/>
                          <w:szCs w:val="24"/>
                          <w14:ligatures w14:val="standardContextual"/>
                        </w:rPr>
                        <w:t>požeminius</w:t>
                      </w:r>
                      <w:r>
                        <w:rPr>
                          <w:color w:val="000000"/>
                          <w:kern w:val="2"/>
                          <w:szCs w:val="24"/>
                          <w14:ligatures w14:val="standardContextual"/>
                        </w:rPr>
                        <w:t xml:space="preserve"> ir </w:t>
                      </w:r>
                      <w:r>
                        <w:rPr>
                          <w:bCs/>
                          <w:color w:val="000000"/>
                          <w:kern w:val="2"/>
                          <w:szCs w:val="24"/>
                          <w14:ligatures w14:val="standardContextual"/>
                        </w:rPr>
                        <w:t>antžeminius tinklus,</w:t>
                      </w:r>
                      <w:r>
                        <w:rPr>
                          <w:color w:val="000000"/>
                          <w:kern w:val="2"/>
                          <w:szCs w:val="24"/>
                          <w14:ligatures w14:val="standardContextual"/>
                        </w:rPr>
                        <w:t xml:space="preserve"> komunikacijas</w:t>
                      </w:r>
                      <w:r>
                        <w:rPr>
                          <w:color w:val="000000"/>
                          <w:szCs w:val="24"/>
                        </w:rPr>
                        <w:t xml:space="preserve">),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(požeminius ir antžeminius tinklus, komunikacijas), kelius ir takus prie žemės sklypų, reikalingų karinei infrastruktūrai, nurodytai Lietuvos Respublikos mobilizacijos ir priimančiosios šalies paramos įstatymo 6 straipsnio 10 punkte </w:t>
                      </w:r>
                      <w:r>
                        <w:rPr>
                          <w:bCs/>
                          <w:color w:val="000000"/>
                          <w:szCs w:val="24"/>
                        </w:rPr>
                        <w:t>pateiktame</w:t>
                      </w:r>
                      <w:r>
                        <w:rPr>
                          <w:color w:val="000000"/>
                          <w:szCs w:val="24"/>
                        </w:rPr>
                        <w:t xml:space="preserv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color w:val="000000"/>
                          <w:szCs w:val="24"/>
                        </w:rPr>
                        <w:t xml:space="preserve">Kai viešpataujančiuoju tampančio daikto patikėtinis yra savivaldybė, jos valia išreiškiama merui priimant sprendimą dėl servituto nustatymo. Kai siūloma nustatyti servitutą valstybinės žemės sklypams, taip pat savivaldybių ir privačios žemės sklypams, kai įgyvendinant ypatingos valstybinės svarbos projektą numatomas servitutas, suteikiantis teisę tiesti inžinerinės infrastruktūros tinklus </w:t>
                      </w:r>
                      <w:r>
                        <w:rPr>
                          <w:color w:val="000000"/>
                          <w:szCs w:val="24"/>
                        </w:rPr>
                        <w:t>(požeminius ir antžeminius tinklus, komunikacijas)</w:t>
                      </w:r>
                      <w:r>
                        <w:rPr>
                          <w:bCs/>
                          <w:color w:val="000000"/>
                          <w:szCs w:val="24"/>
                        </w:rPr>
                        <w:t xml:space="preserve"> ar kelius ir takus, jais naudotis ir juos prižiūrėti, valią dėl servituto reikalingumo išreiškia valstybės institucija, atsakinga už ypatingos valstybinės svarbos projekto įgyvendinimą. Jeigu nėra</w:t>
                      </w:r>
                      <w:r>
                        <w:rPr>
                          <w:color w:val="000000"/>
                          <w:szCs w:val="24"/>
                        </w:rPr>
                        <w:t xml:space="preserve">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color w:val="000000"/>
                          <w:szCs w:val="24"/>
                        </w:rPr>
                        <w:t xml:space="preserve">, </w:t>
                      </w:r>
                      <w:r>
                        <w:rPr>
                          <w:color w:val="000000"/>
                          <w:szCs w:val="24"/>
                        </w:rPr>
                        <w:t xml:space="preserve">valią dėl servituto pagal parengtą teritorijų planavimo dokumentą ar žemės valdos projektą nustatymo išreiškia Lietuvos Respublikos energetikos ministerija. </w:t>
                      </w:r>
                      <w:r>
                        <w:rPr>
                          <w:color w:val="000000"/>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72a2d5635ee842658de28cedef3dd21e"/>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2a2d5635ee842658de28cedef3dd21e"/>
                          <w:lock w:val="sdtLocked"/>
                          <w:richText/>
                        </w:sdtPr>
                        <w:sdtContent>
                          <w:r>
                            <w:rPr>
                              <w:color w:val="000000"/>
                              <w:szCs w:val="24"/>
                            </w:rPr>
                            <w:t>6</w:t>
                          </w:r>
                        </w:sdtContent>
                      </w:sdt>
                      <w:r>
                        <w:rPr>
                          <w:color w:val="000000"/>
                          <w:szCs w:val="24"/>
                        </w:rPr>
                        <w:t>. Administraciniu aktu nustatytus servitutus Nekilnojamojo turto r</w:t>
                      </w:r>
                      <w:r>
                        <w:rPr>
                          <w:bCs/>
                          <w:color w:val="000000"/>
                          <w:szCs w:val="24"/>
                        </w:rPr>
                        <w:t>egistro informacinėje sistemoje</w:t>
                      </w:r>
                      <w:r>
                        <w:rPr>
                          <w:color w:val="000000"/>
                          <w:szCs w:val="24"/>
                        </w:rPr>
                        <w:t xml:space="preserve"> registruoja viešpataujančiuoju tampančio daikto savininkas ar patikėtinis, 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w:t>
                      </w:r>
                      <w:r>
                        <w:rPr>
                          <w:bCs/>
                          <w:color w:val="000000"/>
                          <w:szCs w:val="24"/>
                        </w:rPr>
                        <w:t xml:space="preserve">požeminius </w:t>
                      </w:r>
                      <w:r>
                        <w:rPr>
                          <w:color w:val="000000"/>
                          <w:szCs w:val="24"/>
                        </w:rPr>
                        <w:t xml:space="preserve">ir </w:t>
                      </w:r>
                      <w:r>
                        <w:rPr>
                          <w:bCs/>
                          <w:color w:val="000000"/>
                          <w:szCs w:val="24"/>
                        </w:rPr>
                        <w:t xml:space="preserve">antžeminius tinklus, </w:t>
                      </w:r>
                      <w:r>
                        <w:rPr>
                          <w:color w:val="000000"/>
                          <w:szCs w:val="24"/>
                        </w:rPr>
                        <w:t>komunikacijas), kelius ir takus prie žemės sklypų, reikalingų karinei infrastruktūrai, jais naudotis ir juos prižiūrėti,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0b899db505334cf28dbb4f1ecbbbbbb4"/>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0b899db505334cf28dbb4f1ecbbbbbb4"/>
                          <w:lock w:val="sdtLocked"/>
                          <w:richText/>
                        </w:sdtPr>
                        <w:sdtContent>
                          <w:r>
                            <w:rPr>
                              <w:color w:val="000000"/>
                              <w:szCs w:val="24"/>
                              <w:lang w:eastAsia="lt-LT"/>
                            </w:rPr>
                            <w:t>8</w:t>
                          </w:r>
                        </w:sdtContent>
                      </w:sdt>
                      <w:r>
                        <w:rPr>
                          <w:color w:val="000000"/>
                          <w:szCs w:val="24"/>
                          <w:lang w:eastAsia="lt-LT"/>
                        </w:rPr>
                        <w:t xml:space="preserve">. Žemės savininkas ar valstybinės žemės patikėtinis </w:t>
                      </w:r>
                      <w:r>
                        <w:rPr>
                          <w:bCs/>
                          <w:color w:val="000000"/>
                          <w:szCs w:val="24"/>
                          <w:lang w:eastAsia="lt-LT"/>
                        </w:rPr>
                        <w:t>atlyginti nuostolius, atsiradusius</w:t>
                      </w:r>
                      <w:r>
                        <w:rPr>
                          <w:b/>
                          <w:bCs/>
                          <w:color w:val="000000"/>
                          <w:szCs w:val="24"/>
                          <w:lang w:eastAsia="lt-LT"/>
                        </w:rPr>
                        <w:t xml:space="preserve"> </w:t>
                      </w:r>
                      <w:r>
                        <w:rPr>
                          <w:color w:val="000000"/>
                          <w:szCs w:val="24"/>
                          <w:lang w:eastAsia="lt-LT"/>
                        </w:rPr>
                        <w:t xml:space="preserve">dėl Nekilnojamojo turto </w:t>
                      </w:r>
                      <w:r>
                        <w:rPr>
                          <w:bCs/>
                          <w:color w:val="000000"/>
                          <w:szCs w:val="24"/>
                        </w:rPr>
                        <w:t>registro informacinėje sistemoje</w:t>
                      </w:r>
                      <w:r>
                        <w:rPr>
                          <w:color w:val="000000"/>
                          <w:szCs w:val="24"/>
                          <w:lang w:eastAsia="lt-LT"/>
                        </w:rPr>
                        <w:t xml:space="preserve"> įregistruoto servituto nustatymo, turi teisę kreiptis į viešpataujančiojo daikto savininką, konkurso laimėtoją</w:t>
                      </w:r>
                      <w:r>
                        <w:rPr>
                          <w:bCs/>
                          <w:color w:val="000000"/>
                          <w:szCs w:val="24"/>
                          <w:lang w:eastAsia="lt-LT"/>
                        </w:rPr>
                        <w:t>;</w:t>
                      </w:r>
                      <w:r>
                        <w:rPr>
                          <w:color w:val="000000"/>
                          <w:szCs w:val="24"/>
                          <w:lang w:eastAsia="lt-LT"/>
                        </w:rPr>
                        <w:t xml:space="preserve">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karinei infrastruktūrai pritaikyti ir (ar) sukurti, – į Krašto apsaugos ministeriją ar kitą krašto apsaugos sistemos instituciją, naudojančią valstybinės žemės sklypą; kai nustatytas servitutas įgyvendinant ypatingos valstybinės svarbos projektą, suteikiantis teisę tiesti inžinerinius tinklus ar kelius ir takus, jais naudotis ir juos prižiūrėti, – į valstybės instituciją, atsakingą už ypatingos valstybinės svarbos projekto įgyvendinimą, arba viešpataujančiojo daikto savininką.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w:t>
                      </w:r>
                      <w:r>
                        <w:rPr>
                          <w:bCs/>
                          <w:color w:val="000000"/>
                          <w:szCs w:val="24"/>
                          <w:lang w:eastAsia="lt-LT"/>
                        </w:rPr>
                        <w:t>kodekse</w:t>
                      </w:r>
                      <w:r>
                        <w:rPr>
                          <w:color w:val="000000"/>
                          <w:szCs w:val="24"/>
                          <w:lang w:eastAsia="lt-LT"/>
                        </w:rPr>
                        <w:t xml:space="preserve"> nustatyta tvarka sprendžia teismas. Kai servitutas nustatomas administraciniu aktu, susitarimas dėl nuostolių atlyginimo nereikalingas, tarnaujančiojo daikto savininkui ar valstybinės žemės patikėtiniui atlyginama sunaikintų želdinių, pasėlių, iškirsto miško rinkos vertė ir kiti nuostoliai, atsiradę dėl galimybės naudoti žemės sklypą ar jo dalį pagal pagrindinę žemės naudojimo paskirtį, naudojimo būdą praradimo. Kompensacijos už naudojimąsi administraciniu aktu nustatytu servitutu tarnaujančiojo daikto savininkui dydis apskaičiuojamas ir ši kompensacija mokama Vyriausybės nustatyta tvarka. Kompensacija už naudojimąsi administraciniu aktu nustatytu servitutu tarnaujančiojo daikto savininkui išmokama vieną kartą arba dalimis </w:t>
                      </w:r>
                      <w:r>
                        <w:rPr>
                          <w:bCs/>
                          <w:color w:val="000000"/>
                          <w:szCs w:val="24"/>
                          <w:lang w:eastAsia="lt-LT"/>
                        </w:rPr>
                        <w:t xml:space="preserve">per </w:t>
                      </w:r>
                      <w:r>
                        <w:rPr>
                          <w:color w:val="000000"/>
                          <w:szCs w:val="24"/>
                          <w:lang w:eastAsia="lt-LT"/>
                        </w:rPr>
                        <w:t xml:space="preserve">ne ilgesnį kaip 3 metų </w:t>
                      </w:r>
                      <w:r>
                        <w:rPr>
                          <w:bCs/>
                          <w:color w:val="000000"/>
                          <w:szCs w:val="24"/>
                          <w:lang w:eastAsia="lt-LT"/>
                        </w:rPr>
                        <w:t>laikotarpį</w:t>
                      </w:r>
                      <w:r>
                        <w:rPr>
                          <w:color w:val="000000"/>
                          <w:szCs w:val="24"/>
                          <w:lang w:eastAsia="lt-LT"/>
                        </w:rPr>
                        <w:t>, sutartą su viešpataujančiojo daikto savininku pagal suderintą grafiką, išskyrus atvejus, kai kituose įstatymuose 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f8f91d0f0b1b43b0943431c916ac4536"/>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f8f91d0f0b1b43b0943431c916ac4536"/>
                              <w:lock w:val="sdtLocked"/>
                              <w:richText/>
                            </w:sdtPr>
                            <w:sdtContent>
                              <w:r>
                                <w:rPr>
                                  <w:color w:val="000000"/>
                                  <w:szCs w:val="24"/>
                                </w:rPr>
                                <w:t>1</w:t>
                              </w:r>
                            </w:sdtContent>
                          </w:sdt>
                          <w:r>
                            <w:rPr>
                              <w:color w:val="000000"/>
                              <w:szCs w:val="24"/>
                            </w:rPr>
                            <w:t xml:space="preserve">) </w:t>
                          </w:r>
                          <w:r>
                            <w:rPr>
                              <w:bCs/>
                              <w:color w:val="000000"/>
                              <w:szCs w:val="24"/>
                            </w:rPr>
                            <w:t xml:space="preserve">meras arba jo įgaliotas savivaldybės administracijos direktorius – savivaldybės </w:t>
                          </w:r>
                          <w:r>
                            <w:rPr>
                              <w:color w:val="000000"/>
                              <w:szCs w:val="24"/>
                            </w:rPr>
                            <w:t>patikėjimo teise</w:t>
                          </w:r>
                          <w:r>
                            <w:rPr>
                              <w:bCs/>
                              <w:color w:val="000000"/>
                              <w:szCs w:val="24"/>
                            </w:rPr>
                            <w:t xml:space="preserve"> </w:t>
                          </w:r>
                          <w:r>
                            <w:rPr>
                              <w:color w:val="000000"/>
                              <w:szCs w:val="24"/>
                            </w:rPr>
                            <w:t>valdomiems</w:t>
                          </w:r>
                          <w:r>
                            <w:rPr>
                              <w:bCs/>
                              <w:color w:val="000000"/>
                              <w:szCs w:val="24"/>
                            </w:rPr>
                            <w:t xml:space="preserve"> </w:t>
                          </w:r>
                          <w:r>
                            <w:rPr>
                              <w:color w:val="000000"/>
                              <w:szCs w:val="24"/>
                            </w:rPr>
                            <w:t>valstybinės žemės sklypams;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10 d. 2 p."/>
                        <w:tag w:val="part_3afddfc04c394ba098782fae94838096"/>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3afddfc04c394ba098782fae94838096"/>
                              <w:lock w:val="sdtLocked"/>
                              <w:richText/>
                            </w:sdtPr>
                            <w:sdtContent>
                              <w:r>
                                <w:rPr>
                                  <w:szCs w:val="24"/>
                                  <w:lang w:eastAsia="lt-LT"/>
                                </w:rPr>
                                <w:t>2</w:t>
                              </w:r>
                            </w:sdtContent>
                          </w:sdt>
                          <w:r>
                            <w:rPr>
                              <w:szCs w:val="24"/>
                              <w:lang w:eastAsia="lt-LT"/>
                            </w:rPr>
                            <w:t>) Miškų įstatyme nustatyti subjektai – Vyriausybės nutarimais valstybinės miško žemės sklypams, perduotiems patikėjimo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0 d. 3 p."/>
                        <w:tag w:val="part_3cb3c13a6b7946b0a65b0baa02b8dd93"/>
                        <w:lock w:val="sdtLocked"/>
                        <w:richText/>
                      </w:sdtPr>
                      <w:sdtContent>
                        <w:p>
                          <w:pPr>
                            <w:spacing w:line="360" w:lineRule="auto"/>
                            <w:ind w:firstLine="720"/>
                            <w:jc w:val="both"/>
                          </w:pPr>
                          <w:sdt>
                            <w:sdtPr>
                              <w:alias w:val="Numeris"/>
                              <w:tag w:val="nr_3cb3c13a6b7946b0a65b0baa02b8dd93"/>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
                      <w:sdtPr>
                        <w:alias w:val="4 p."/>
                        <w:tag w:val="part_225041ef07b6437c9caa9b64708adb02"/>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225041ef07b6437c9caa9b64708adb02"/>
                              <w:lock w:val="sdtLocked"/>
                              <w:richText/>
                            </w:sdtPr>
                            <w:sdtContent>
                              <w:r>
                                <w:rPr>
                                  <w:rFonts w:eastAsia="Aptos"/>
                                  <w:bCs/>
                                  <w:color w:val="000000"/>
                                  <w:kern w:val="2"/>
                                  <w:szCs w:val="24"/>
                                  <w14:ligatures w14:val="standardContextual"/>
                                </w:rPr>
                                <w:t>4</w:t>
                              </w:r>
                            </w:sdtContent>
                          </w:sdt>
                          <w:r>
                            <w:rPr>
                              <w:rFonts w:eastAsia="Aptos"/>
                              <w:bCs/>
                              <w:color w:val="000000"/>
                              <w:kern w:val="2"/>
                              <w:szCs w:val="24"/>
                              <w14:ligatures w14:val="standardContextual"/>
                            </w:rPr>
                            <w:t>) centralizuotai valdomo valstybės turto valdytojas – valstybinės žemės sklypams, perduotiems jam patikėjimo teise, savo valstybinėms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22 str. 11 d."/>
                    <w:tag w:val="part_0e2662f0d0c8467984dc476c5f6a9712"/>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e2662f0d0c8467984dc476c5f6a9712"/>
                          <w:lock w:val="sdtLocked"/>
                          <w:richText/>
                        </w:sdtPr>
                        <w:sdtContent>
                          <w:r>
                            <w:rPr>
                              <w:szCs w:val="24"/>
                              <w:lang w:eastAsia="ja-JP"/>
                            </w:rPr>
                            <w:t>11</w:t>
                          </w:r>
                        </w:sdtContent>
                      </w:sdt>
                      <w:r>
                        <w:rPr>
                          <w:szCs w:val="24"/>
                          <w:lang w:eastAsia="ja-JP"/>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2 d."/>
                    <w:tag w:val="part_5158b863e66d4786bc4542945816e47b"/>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5158b863e66d4786bc4542945816e47b"/>
                          <w:lock w:val="sdtLocked"/>
                          <w:richText/>
                        </w:sdtPr>
                        <w:sdtContent>
                          <w:r>
                            <w:rPr>
                              <w:szCs w:val="24"/>
                              <w:lang w:eastAsia="lt-LT"/>
                            </w:rPr>
                            <w:t>12</w:t>
                          </w:r>
                        </w:sdtContent>
                      </w:sdt>
                      <w:r>
                        <w:rPr>
                          <w:szCs w:val="24"/>
                          <w:lang w:eastAsia="lt-LT"/>
                        </w:rPr>
                        <w:t>. Valstybinės žemės patikėtiniams nustatant servitutus sandoriu, kompensacijos mokamos tarnaujančiojo daikto savininkui ar valstybinės žemės patikėtiniui atlyginant sunaikintų želdinių, pasėlių, iškirsto miško rinkos vertę ir kitus nuostolius, atsiradusius dėl galimybės naudoti žemės sklypą ar jo dalį pagal pagrindinę žemės naudojimo paskirtį, naudojimo būdą praradimo. Nuostolių dydis apskaičiuojamas ir atlyginimo terminai nustatomi viešpataujančiojo ir tarnaujančiojo daiktų savininkų susitarimu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3 d."/>
                    <w:tag w:val="part_79ed739e3dcd43c0a87f0c60344ef5d1"/>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9ed739e3dcd43c0a87f0c60344ef5d1"/>
                          <w:lock w:val="sdtLocked"/>
                          <w:richText/>
                        </w:sdtPr>
                        <w:sdtContent>
                          <w:r>
                            <w:rPr>
                              <w:color w:val="000000"/>
                              <w:szCs w:val="24"/>
                            </w:rPr>
                            <w:t>13</w:t>
                          </w:r>
                        </w:sdtContent>
                      </w:sdt>
                      <w:r>
                        <w:rPr>
                          <w:color w:val="000000"/>
                          <w:szCs w:val="24"/>
                        </w:rPr>
                        <w:t xml:space="preserve">. Prie servitutų nustatymo sandorių </w:t>
                      </w:r>
                      <w:r>
                        <w:rPr>
                          <w:bCs/>
                          <w:color w:val="000000"/>
                          <w:szCs w:val="24"/>
                        </w:rPr>
                        <w:t xml:space="preserve">ir administracinių aktų, kuriais nustatomi servitutai, </w:t>
                      </w:r>
                      <w:r>
                        <w:rPr>
                          <w:color w:val="000000"/>
                          <w:szCs w:val="24"/>
                        </w:rPr>
                        <w:t xml:space="preserve">turi būti pridedami žemės sklypų planai, kuriuose pagal aplinkos ministro </w:t>
                      </w:r>
                      <w:r>
                        <w:rPr>
                          <w:bCs/>
                          <w:color w:val="000000"/>
                          <w:szCs w:val="24"/>
                        </w:rPr>
                        <w:t xml:space="preserve">nustatytus </w:t>
                      </w:r>
                      <w:r>
                        <w:rPr>
                          <w:color w:val="000000"/>
                          <w:szCs w:val="24"/>
                        </w:rPr>
                        <w:t>reikalavimus pažymėti juose nustatomi servitutai.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14 d."/>
                    <w:tag w:val="part_f34a53dcaea64e54b241538cb3bdc0b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34a53dcaea64e54b241538cb3bdc0bf"/>
                          <w:lock w:val="sdtLocked"/>
                          <w:richText/>
                        </w:sdtPr>
                        <w:sdtContent>
                          <w:r>
                            <w:t>14</w:t>
                          </w:r>
                        </w:sdtContent>
                      </w:sdt>
                      <w:r>
                        <w:t xml:space="preserve">. Jeigu atlikus žemės sklypo, kuriam nustatytas servitutas, kadastrinius matavimus kartu su šio žemės sklypo riba keičiasi ir servituto padėtis vietovėje, nekilnojamojo daikto kadastro duomenis nustatantis asmuo apie nustatytus servituto padėties pasikeitimus </w:t>
                      </w:r>
                      <w:r>
                        <w:rPr>
                          <w:bCs/>
                          <w:shd w:val="clear" w:color="auto" w:fill="FFFFFF"/>
                        </w:rPr>
                        <w:t>aplinkos ministro</w:t>
                      </w:r>
                      <w:r>
                        <w:rPr>
                          <w:b/>
                          <w:bCs/>
                        </w:rPr>
                        <w:t xml:space="preserve"> </w:t>
                      </w:r>
                      <w:r>
                        <w:t>nustatyta tvarka informuoja viešpataujančiojo daikto savininką.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5c428d501c1d46058cac5677912da6f3"/>
                    <w:lock w:val="sdtLocked"/>
                    <w:richText/>
                  </w:sdtPr>
                  <w:sdtContent>
                    <w:p>
                      <w:pPr>
                        <w:spacing w:line="360" w:lineRule="auto"/>
                        <w:ind w:firstLine="720"/>
                        <w:jc w:val="both"/>
                        <w:rPr>
                          <w:szCs w:val="24"/>
                          <w:lang w:eastAsia="lt-LT"/>
                        </w:rPr>
                      </w:pPr>
                      <w:sdt>
                        <w:sdtPr>
                          <w:alias w:val="Numeris"/>
                          <w:tag w:val="nr_5c428d501c1d46058cac5677912da6f3"/>
                          <w:lock w:val="sdtLocked"/>
                          <w:richText/>
                        </w:sdtPr>
                        <w:sdtContent>
                          <w:r>
                            <w:rPr>
                              <w:color w:val="000000"/>
                              <w:szCs w:val="24"/>
                              <w:lang w:eastAsia="lt-LT"/>
                            </w:rPr>
                            <w:t>1</w:t>
                          </w:r>
                        </w:sdtContent>
                      </w:sdt>
                      <w:r>
                        <w:rPr>
                          <w:color w:val="000000"/>
                          <w:szCs w:val="24"/>
                          <w:lang w:eastAsia="lt-LT"/>
                        </w:rPr>
                        <w:t xml:space="preserve">.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 o valstybinės žemės sklypo (-ų), reikalingo (-ų) stambiam projektui, 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projektui</w:t>
                      </w:r>
                      <w:r>
                        <w:rPr>
                          <w:color w:val="000000"/>
                          <w:szCs w:val="24"/>
                          <w:lang w:eastAsia="lt-LT"/>
                        </w:rPr>
                        <w:t xml:space="preserve"> įgyvendinti, – pagal specialiosios paskirties projektą. Rezervuotų investicinių valstybinės žemės sklypų, esančių neurbanizuotose ir neurbanizuojamose teritorijose, pagrindinė žemės sklypo naudojimo paskirtis ir būdas gali būti keičiami bendra šiame straipsnyje nustatyta tvarka arba pagal teritorijų planavimo dokumentą, parengtą taikant </w:t>
                      </w:r>
                      <w:r>
                        <w:rPr>
                          <w:i/>
                          <w:color w:val="000000"/>
                          <w:szCs w:val="24"/>
                          <w:lang w:eastAsia="lt-LT"/>
                        </w:rPr>
                        <w:t>mutatis mutandis</w:t>
                      </w:r>
                      <w:r>
                        <w:rPr>
                          <w:color w:val="000000"/>
                          <w:szCs w:val="24"/>
                          <w:lang w:eastAsia="lt-LT"/>
                        </w:rPr>
                        <w:t xml:space="preserve"> valstybei svarbių projektų teritorijų planavimo dokumentų rengimo, derinimo, keitimo, koregavimo, tikrinimo, tvirtinimo, galiojimo, viešinimo ir ginčų sprendimo tvarką, numatytą Teritorijų planavimo įstatymo 23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2 d."/>
                    <w:tag w:val="part_594541733d1b4abf8ed0d6c7420e4577"/>
                    <w:lock w:val="sdtLocked"/>
                    <w:richText/>
                  </w:sdtPr>
                  <w:sdtContent>
                    <w:p>
                      <w:pPr>
                        <w:widowControl w:val="0"/>
                        <w:spacing w:line="360" w:lineRule="auto"/>
                        <w:ind w:firstLine="720"/>
                        <w:jc w:val="both"/>
                        <w:textAlignment w:val="baseline"/>
                        <w:rPr>
                          <w:szCs w:val="24"/>
                          <w:lang w:eastAsia="lt-LT"/>
                        </w:rPr>
                      </w:pPr>
                      <w:sdt>
                        <w:sdtPr>
                          <w:alias w:val="Numeris"/>
                          <w:tag w:val="nr_594541733d1b4abf8ed0d6c7420e4577"/>
                          <w:lock w:val="sdtLocked"/>
                          <w:richText/>
                        </w:sdtPr>
                        <w:sdtContent>
                          <w:r>
                            <w:rPr>
                              <w:rFonts w:eastAsia="Segoe UI"/>
                              <w:szCs w:val="24"/>
                            </w:rPr>
                            <w:t>2</w:t>
                          </w:r>
                        </w:sdtContent>
                      </w:sdt>
                      <w:r>
                        <w:rPr>
                          <w:rFonts w:eastAsia="Segoe UI"/>
                          <w:szCs w:val="24"/>
                        </w:rPr>
                        <w:t>. Sprendimą pakeisti pagrindinę žemės naudojimo paskirtį ir (ar) būdą (-us) priima detalųjį planą ar vietovės lygmens bendrąjį planą, kuriame nustatomas detaliojo plano teritorijos naudojimo reglamentas, specialiojo teritorijų planavimo dokumentą ar žemės valdos projektą tvirtinanti institucija su sprendimu patvirtinti vieną iš nurodytų dokumentų, o teritorijoje, kuriai detalieji planai ar vietovės lygmens bendrieji planai, kuriuose nustatomas detaliųjų planų teritorijos naudojimo reglamentas, neparengti, sprendimą pakeisti žemės sklypo pagrindinę žemės naudojimo paskirtį ir (ar) būdą pagal savivaldybės lygmens bendrąjį planą ir (ar) vietovės lygmens bendrąjį planą, jeigu šis parengtas, priima meras ar jo įgaliotas savivaldybės administracijos direktorius.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23 str. 3-1 d."/>
                    <w:tag w:val="part_e6fe0ad301cc4f55b80709a34cae38bc"/>
                    <w:lock w:val="sdtLocked"/>
                    <w:richText/>
                  </w:sdtPr>
                  <w:sdtContent>
                    <w:p>
                      <w:pPr>
                        <w:spacing w:line="360" w:lineRule="auto"/>
                        <w:ind w:firstLine="720"/>
                        <w:jc w:val="both"/>
                        <w:rPr>
                          <w:szCs w:val="24"/>
                          <w:lang w:eastAsia="lt-LT"/>
                        </w:rPr>
                      </w:pPr>
                      <w:sdt>
                        <w:sdtPr>
                          <w:alias w:val="Numeris"/>
                          <w:tag w:val="nr_e6fe0ad301cc4f55b80709a34cae38bc"/>
                          <w:lock w:val="sdtLocked"/>
                          <w:richText/>
                        </w:sdtPr>
                        <w:sdtContent>
                          <w:r>
                            <w:rPr>
                              <w:color w:val="000000"/>
                              <w:szCs w:val="24"/>
                              <w:lang w:eastAsia="lt-LT"/>
                            </w:rPr>
                            <w:t>3</w:t>
                          </w:r>
                          <w:r>
                            <w:rPr>
                              <w:color w:val="000000"/>
                              <w:szCs w:val="24"/>
                              <w:vertAlign w:val="superscript"/>
                              <w:lang w:eastAsia="lt-LT"/>
                            </w:rPr>
                            <w:t>1</w:t>
                          </w:r>
                        </w:sdtContent>
                      </w:sdt>
                      <w:r>
                        <w:rPr>
                          <w:color w:val="000000"/>
                          <w:szCs w:val="24"/>
                          <w:lang w:eastAsia="lt-LT"/>
                        </w:rPr>
                        <w:t>. Sprendimą pakeisti valstybinės žemės sklypo (-ų), reikalingo (-ų) stambiam projektui,</w:t>
                      </w:r>
                      <w:r>
                        <w:rPr>
                          <w:b/>
                          <w:color w:val="000000"/>
                          <w:szCs w:val="24"/>
                          <w:lang w:eastAsia="lt-LT"/>
                        </w:rPr>
                        <w:t xml:space="preserve"> </w:t>
                      </w:r>
                      <w:r>
                        <w:rPr>
                          <w:color w:val="000000"/>
                          <w:szCs w:val="24"/>
                          <w:lang w:eastAsia="lt-LT"/>
                        </w:rPr>
                        <w:t xml:space="preserve">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projektams</w:t>
                      </w:r>
                      <w:r>
                        <w:rPr>
                          <w:color w:val="000000"/>
                          <w:szCs w:val="24"/>
                          <w:lang w:eastAsia="lt-LT"/>
                        </w:rPr>
                        <w:t xml:space="preserve"> įgyvendinti, pagrindinę žemės naudojimo paskirtį ir (ar) būdą (-us) priima Vyriausybė nutarimu, kuriuo tvirtinamas specialiosios paskirties projektas.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d7880525e6f94d0d8a3cefde86bd7d76"/>
                    <w:lock w:val="sdtLocked"/>
                    <w:richText/>
                  </w:sdtPr>
                  <w:sdtContent>
                    <w:p>
                      <w:pPr>
                        <w:tabs>
                          <w:tab w:val="left" w:pos="1600"/>
                        </w:tabs>
                        <w:suppressAutoHyphens/>
                        <w:spacing w:line="360" w:lineRule="auto"/>
                        <w:ind w:firstLine="720"/>
                        <w:jc w:val="both"/>
                        <w:textAlignment w:val="baseline"/>
                        <w:rPr>
                          <w:szCs w:val="24"/>
                          <w:lang w:eastAsia="lt-LT"/>
                        </w:rPr>
                      </w:pPr>
                      <w:sdt>
                        <w:sdtPr>
                          <w:alias w:val="Numeris"/>
                          <w:tag w:val="nr_d7880525e6f94d0d8a3cefde86bd7d76"/>
                          <w:lock w:val="sdtLocked"/>
                          <w:richText/>
                        </w:sdtPr>
                        <w:sdtContent>
                          <w:r>
                            <w:rPr>
                              <w:color w:val="000000"/>
                              <w:szCs w:val="24"/>
                            </w:rPr>
                            <w:t>5</w:t>
                          </w:r>
                        </w:sdtContent>
                      </w:sdt>
                      <w:r>
                        <w:rPr>
                          <w:color w:val="000000"/>
                          <w:szCs w:val="24"/>
                        </w:rPr>
                        <w:t xml:space="preserve">. Institucija, priėmusi sprendimą pakeisti pagrindinę žemės naudojimo paskirtį, </w:t>
                      </w:r>
                      <w:r>
                        <w:rPr>
                          <w:bCs/>
                          <w:color w:val="000000"/>
                          <w:szCs w:val="24"/>
                        </w:rPr>
                        <w:t xml:space="preserve">ir </w:t>
                      </w:r>
                      <w:r>
                        <w:rPr>
                          <w:color w:val="000000"/>
                          <w:szCs w:val="24"/>
                        </w:rPr>
                        <w:t xml:space="preserve">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w:t>
                      </w:r>
                      <w:r>
                        <w:rPr>
                          <w:bCs/>
                          <w:color w:val="000000"/>
                          <w:szCs w:val="24"/>
                        </w:rPr>
                        <w:t>nekilnojamojo</w:t>
                      </w:r>
                      <w:r>
                        <w:rPr>
                          <w:color w:val="000000"/>
                          <w:szCs w:val="24"/>
                        </w:rPr>
                        <w:t xml:space="preserve"> turto kadastro duomenis ir įrašus Nekilnojamojo turto </w:t>
                      </w:r>
                      <w:r>
                        <w:rPr>
                          <w:bCs/>
                          <w:color w:val="000000"/>
                          <w:szCs w:val="24"/>
                        </w:rPr>
                        <w:t>registro informacinėje sistemoje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3 str. 6 d."/>
                    <w:tag w:val="part_98fc6d447dce424cb221b4b2bfd13288"/>
                    <w:lock w:val="sdtLocked"/>
                    <w:richText/>
                  </w:sdtPr>
                  <w:sdtContent>
                    <w:p>
                      <w:pPr>
                        <w:tabs>
                          <w:tab w:val="left" w:pos="1600"/>
                        </w:tabs>
                        <w:suppressAutoHyphens/>
                        <w:spacing w:line="360" w:lineRule="auto"/>
                        <w:ind w:firstLine="720"/>
                        <w:jc w:val="both"/>
                        <w:textAlignment w:val="baseline"/>
                        <w:rPr>
                          <w:szCs w:val="24"/>
                          <w:lang w:eastAsia="lt-LT"/>
                        </w:rPr>
                      </w:pPr>
                      <w:sdt>
                        <w:sdtPr>
                          <w:alias w:val="Numeris"/>
                          <w:tag w:val="nr_98fc6d447dce424cb221b4b2bfd13288"/>
                          <w:lock w:val="sdtLocked"/>
                          <w:richText/>
                        </w:sdtPr>
                        <w:sdtContent>
                          <w:r>
                            <w:rPr>
                              <w:color w:val="000000"/>
                              <w:szCs w:val="24"/>
                            </w:rPr>
                            <w:t>6</w:t>
                          </w:r>
                        </w:sdtContent>
                      </w:sdt>
                      <w:r>
                        <w:rPr>
                          <w:color w:val="000000"/>
                          <w:szCs w:val="24"/>
                        </w:rPr>
                        <w:t xml:space="preserve">. Žemės sklypo pagrindinė žemės naudojimo paskirtis ir būdas registruojami Nekilnojamojo turto </w:t>
                      </w:r>
                      <w:r>
                        <w:rPr>
                          <w:bCs/>
                          <w:color w:val="000000"/>
                          <w:szCs w:val="24"/>
                        </w:rPr>
                        <w:t>registro informacinėje sistemoje</w:t>
                      </w:r>
                      <w:r>
                        <w:rPr>
                          <w:color w:val="000000"/>
                          <w:szCs w:val="24"/>
                        </w:rPr>
                        <w:t xml:space="preserve">, žemės sklypo kadastro duomenis įrašant į Nekilnojamojo turto </w:t>
                      </w:r>
                      <w:r>
                        <w:rPr>
                          <w:bCs/>
                          <w:color w:val="000000"/>
                          <w:szCs w:val="24"/>
                        </w:rPr>
                        <w:t>kadastro informacinę sistemą</w:t>
                      </w:r>
                      <w:r>
                        <w:rPr>
                          <w:color w:val="000000"/>
                          <w:szCs w:val="24"/>
                        </w:rPr>
                        <w:t xml:space="preserve"> ir žemės sklypą registruojant Nekilnojamojo turto </w:t>
                      </w:r>
                      <w:r>
                        <w:rPr>
                          <w:bCs/>
                          <w:color w:val="000000"/>
                          <w:szCs w:val="24"/>
                        </w:rPr>
                        <w:t>registro informacinėje sistemoje</w:t>
                      </w:r>
                      <w:r>
                        <w:rPr>
                          <w:color w:val="000000"/>
                          <w:szCs w:val="24"/>
                        </w:rPr>
                        <w:t xml:space="preserve"> Nekilnojamojo turto kadastro įstatymo, Nekilnojamojo turto registro įstatymo ir jų įgyvendinamųjų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3 str. 7 d."/>
                    <w:tag w:val="part_0ea0793152ed4799b95ec2f6d88018cb"/>
                    <w:lock w:val="sdtLocked"/>
                    <w:richText/>
                  </w:sdtPr>
                  <w:sdtContent>
                    <w:p>
                      <w:pPr>
                        <w:spacing w:line="360" w:lineRule="auto"/>
                        <w:ind w:firstLine="720"/>
                        <w:jc w:val="both"/>
                        <w:rPr>
                          <w:b/>
                          <w:bCs/>
                          <w:color w:val="000000"/>
                          <w:szCs w:val="24"/>
                          <w:lang w:eastAsia="lt-LT"/>
                        </w:rPr>
                      </w:pPr>
                      <w:sdt>
                        <w:sdtPr>
                          <w:alias w:val="Numeris"/>
                          <w:tag w:val="nr_0ea0793152ed4799b95ec2f6d88018cb"/>
                          <w:lock w:val="sdtLocked"/>
                          <w:richText/>
                        </w:sdtPr>
                        <w:sdtContent>
                          <w:r>
                            <w:rPr>
                              <w:color w:val="000000"/>
                              <w:szCs w:val="24"/>
                            </w:rPr>
                            <w:t>7</w:t>
                          </w:r>
                        </w:sdtContent>
                      </w:sdt>
                      <w:r>
                        <w:rPr>
                          <w:color w:val="000000"/>
                          <w:szCs w:val="24"/>
                        </w:rPr>
                        <w:t>. Žemės sklypo naudojimo būdas nustatomas ir keičiamas pagal teritorijų planavimo dokumentus ar žemės valdos projektus. Valstybinės žemės sklypo, reikalingo karinei infrastruktūrai, naudojimo būdas nustatomas pagal karinės infrastruktūros projektą. Valstybinės žemės sklypo (-ų), reikalingo (-ų) stambiam projektui, Vyriausybės nutarimu pripažintam užtikrinančiu neatidėliotinus valstybės saugumo ir gynybos poreikius, arba gynybos ir saugumo pramonės projektui, arba gynybos ir saugumo pramonės produktų gamybos vystymo</w:t>
                      </w:r>
                      <w:r>
                        <w:rPr>
                          <w:bCs/>
                          <w:color w:val="000000"/>
                          <w:szCs w:val="24"/>
                          <w:lang w:eastAsia="lt-LT"/>
                        </w:rPr>
                        <w:t xml:space="preserve"> projektui</w:t>
                      </w:r>
                      <w:r>
                        <w:rPr>
                          <w:color w:val="000000"/>
                          <w:szCs w:val="24"/>
                        </w:rPr>
                        <w:t xml:space="preserve"> įgyvendinti, naudojimo būdas nustatomas ir (ar) keičiamas pagal specialiosios paskirties projektą. Žemės sklypams nustatomi šio įstatymo 24–28 straipsniuose nurodyti žemės naudojimo būdai. Žemės naudojimo būdų turinį nustato Vyriausybė arba jos įgaliota institucija. Rezervuotų investicinių valstybinės žemės sklypų, esančių neurbanizuotose ir neurbanizuojamose teritorijose, žemės sklypo naudojimo būdas gali būti keičiamas bendra šiame straipsnyje nustatyta tvarka arba pagal teritorijų planavimo dokumentą, parengtą taikant </w:t>
                      </w:r>
                      <w:r>
                        <w:rPr>
                          <w:i/>
                          <w:color w:val="000000"/>
                          <w:szCs w:val="24"/>
                        </w:rPr>
                        <w:t>mutatis mutandis</w:t>
                      </w:r>
                      <w:r>
                        <w:rPr>
                          <w:color w:val="000000"/>
                          <w:szCs w:val="24"/>
                        </w:rPr>
                        <w:t xml:space="preserve"> valstybei svarbių projektų teritorijų planavimo dokumentų rengimo, derinimo, keitimo, koregavimo, tikrinimo, tvirtinimo, galiojimo, viešinimo ir ginčų sprendimo tvarką, numatytą Teritorijų planavimo įstatymo 23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171d35d22a6843f5ace534610fe04321"/>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171d35d22a6843f5ace534610fe04321"/>
                          <w:lock w:val="sdtLocked"/>
                          <w:richText/>
                        </w:sdtPr>
                        <w:sdtContent>
                          <w:r>
                            <w:rPr>
                              <w:color w:val="000000"/>
                              <w:szCs w:val="24"/>
                            </w:rPr>
                            <w:t>12</w:t>
                          </w:r>
                        </w:sdtContent>
                      </w:sdt>
                      <w:r>
                        <w:rPr>
                          <w:color w:val="000000"/>
                          <w:szCs w:val="24"/>
                        </w:rPr>
                        <w:t xml:space="preserve">. Kai žemės ūkio paskirties žemės paskirties keitimas per vienus kalendorinius metus viršija vieną procentą bendrojo konkrečios savivaldybės teritorijos kaimo gyvenamojoje vietovėje (išskyrus miestelius) esančios žemės ūkio paskirties žemės </w:t>
                      </w:r>
                      <w:r>
                        <w:rPr>
                          <w:bCs/>
                          <w:color w:val="000000"/>
                          <w:szCs w:val="24"/>
                        </w:rPr>
                        <w:t>ploto</w:t>
                      </w:r>
                      <w:r>
                        <w:rPr>
                          <w:color w:val="000000"/>
                          <w:szCs w:val="24"/>
                        </w:rPr>
                        <w:t>, asmenys, inicijuojantys žemės ūkio paskirties žemės paskirties keitimą, privalo į valstybės biudžetą ir savivaldybės biudžetą sumokėti piniginę kompensaciją, kurios dydis lygus žemės ūkio paskirties žemės sklypo, kurio pagrindinę žemės naudojimo paskirtį norima pakeisti, vidutinei rinkos vertei, apskaičiuotai atliekant žemės sklypo vertinimą masiniu būdu Vyriausybės nustatyta tvarka. Kai žemės ūkio paskirties žemės sklypo, kurio pagrindinę žemės naudojimo paskirtį norima pakeisti, dirvožemio našumas didesnis už vidutinį šalies dirvožemio našumą, mokamos piniginės kompensacijos dydis yra du kartus didesnis.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4cc230a16511eea5a28c81c82193a8">
                        <w:r w:rsidRPr="00532B9F">
                          <w:rPr>
                            <w:rFonts w:ascii="Times New Roman" w:eastAsia="MS Mincho" w:hAnsi="Times New Roman"/>
                            <w:sz w:val="20"/>
                            <w:i/>
                            <w:iCs/>
                            <w:color w:val="0000FF" w:themeColor="hyperlink"/>
                            <w:u w:val="single"/>
                          </w:rPr>
                          <w:t>XIV-2381</w:t>
                        </w:r>
                      </w:fldSimple>
                      <w:r>
                        <w:rPr>
                          <w:rFonts w:ascii="Times New Roman" w:eastAsia="MS Mincho" w:hAnsi="Times New Roman"/>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6dbfd935857e4dc3b571ebec291ace5a"/>
                    <w:lock w:val="sdtLocked"/>
                    <w:richText/>
                  </w:sdtPr>
                  <w:sdtContent>
                    <w:p>
                      <w:pPr>
                        <w:spacing w:line="360" w:lineRule="auto"/>
                        <w:ind w:firstLine="720"/>
                        <w:jc w:val="both"/>
                        <w:rPr>
                          <w:szCs w:val="24"/>
                          <w:lang w:eastAsia="lt-LT"/>
                        </w:rPr>
                      </w:pPr>
                      <w:sdt>
                        <w:sdtPr>
                          <w:alias w:val="Numeris"/>
                          <w:tag w:val="nr_6dbfd935857e4dc3b571ebec291ace5a"/>
                          <w:lock w:val="sdtLocked"/>
                          <w:richText/>
                        </w:sdtPr>
                        <w:sdtContent>
                          <w:r>
                            <w:t>2</w:t>
                          </w:r>
                        </w:sdtContent>
                      </w:sdt>
                      <w:r>
                        <w:t xml:space="preserve">. Žemės sklypo planas arba žemės sklypo schema parengiami aplinkos ministro nustatyta tvarka pagal teritorijų planavimo dokumentą ar žemės valdos projektą, kurio pagrindu šis žemės sklypas buvo suformuotas.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3 d."/>
                    <w:tag w:val="part_93e4c73da24b4e37a4af8eee324d477d"/>
                    <w:lock w:val="sdtLocked"/>
                    <w:richText/>
                  </w:sdtPr>
                  <w:sdtContent>
                    <w:p>
                      <w:pPr>
                        <w:spacing w:line="360" w:lineRule="auto"/>
                        <w:ind w:firstLine="720"/>
                        <w:jc w:val="both"/>
                        <w:rPr>
                          <w:szCs w:val="24"/>
                        </w:rPr>
                      </w:pPr>
                      <w:sdt>
                        <w:sdtPr>
                          <w:alias w:val="Numeris"/>
                          <w:tag w:val="nr_93e4c73da24b4e37a4af8eee324d477d"/>
                          <w:lock w:val="sdtLocked"/>
                          <w:richText/>
                        </w:sdtPr>
                        <w:sdtContent>
                          <w:r>
                            <w:t>3</w:t>
                          </w:r>
                        </w:sdtContent>
                      </w:sdt>
                      <w:r>
                        <w:t xml:space="preserve">. Žemės sklypai sujungiami, padalijami, atidalijami ar atliekamas jų perdalijimas sudarant notariškai tvirtinamą 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4 d."/>
                    <w:tag w:val="part_c38b0defb615471d8d86b61c7b679895"/>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c38b0defb615471d8d86b61c7b679895"/>
                          <w:lock w:val="sdtLocked"/>
                          <w:richText/>
                        </w:sdtPr>
                        <w:sdtContent>
                          <w:r>
                            <w:rPr>
                              <w:color w:val="000000"/>
                              <w:szCs w:val="24"/>
                            </w:rPr>
                            <w:t>4</w:t>
                          </w:r>
                        </w:sdtContent>
                      </w:sdt>
                      <w:r>
                        <w:rPr>
                          <w:color w:val="000000"/>
                          <w:szCs w:val="24"/>
                        </w:rPr>
                        <w:t xml:space="preserve">. Kai žemės savininkas perleidžia žemės sklypo </w:t>
                      </w:r>
                      <w:r>
                        <w:rPr>
                          <w:bCs/>
                          <w:color w:val="000000"/>
                          <w:szCs w:val="24"/>
                        </w:rPr>
                        <w:t>dalį</w:t>
                      </w:r>
                      <w:r>
                        <w:rPr>
                          <w:color w:val="000000"/>
                          <w:szCs w:val="24"/>
                        </w:rPr>
                        <w:t xml:space="preserve">, prieš sudarant perleidimo sutartį, žemės sklypas gali būti padalijamas, perleidžiama žemės sklypo dalis suformuojama ir įregistruojama Nekilnojamojo turto </w:t>
                      </w:r>
                      <w:r>
                        <w:rPr>
                          <w:bCs/>
                          <w:color w:val="000000"/>
                          <w:szCs w:val="24"/>
                        </w:rPr>
                        <w:t>registro informacinėje sistemoje</w:t>
                      </w:r>
                      <w:r>
                        <w:rPr>
                          <w:color w:val="000000"/>
                          <w:szCs w:val="24"/>
                        </w:rPr>
                        <w:t xml:space="preserve"> kaip atskiras žemės sklypas arba gali būti perleidžiamos nuosavybės teisės į žemės sklypo dalį, šios dalies neatidalijant. Kai perleidžiant žemės sklypo dalį gretimų žemės sklypų ribos pertvarkomos perdalijimo būdu, perleidžiant statinio ar įrenginio dalį kartu perleidžiama nuosavybės teisė į jiems naudoti reikalingą dalį žemės sklype</w:t>
                      </w:r>
                      <w:r>
                        <w:rPr>
                          <w:bCs/>
                          <w:color w:val="000000"/>
                          <w:szCs w:val="24"/>
                        </w:rPr>
                        <w:t>;</w:t>
                      </w:r>
                      <w:r>
                        <w:rPr>
                          <w:color w:val="000000"/>
                          <w:szCs w:val="24"/>
                        </w:rPr>
                        <w:t xml:space="preserve"> kai žemės sklypo bendraturtis perleidžia nuosavybės teisę į dalį bendrąja nuosavybe esančios žemės ar dalį dalies bendrojoje nuosavybėje, žemės sklypas nedalijamas.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34047c64eaa440d58d8d08469da36294"/>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34047c64eaa440d58d8d08469da36294"/>
                          <w:lock w:val="sdtLocked"/>
                          <w:richText/>
                        </w:sdtPr>
                        <w:sdtContent>
                          <w:r>
                            <w:rPr>
                              <w:color w:val="000000"/>
                              <w:szCs w:val="24"/>
                            </w:rPr>
                            <w:t>8</w:t>
                          </w:r>
                        </w:sdtContent>
                      </w:sdt>
                      <w:r>
                        <w:rPr>
                          <w:color w:val="000000"/>
                          <w:szCs w:val="24"/>
                        </w:rPr>
                        <w:t xml:space="preserve">.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w:t>
                      </w:r>
                      <w:r>
                        <w:rPr>
                          <w:bCs/>
                          <w:color w:val="000000"/>
                          <w:szCs w:val="24"/>
                        </w:rPr>
                        <w:t>registro informacinėje sistemoje</w:t>
                      </w:r>
                      <w:r>
                        <w:rPr>
                          <w:color w:val="000000"/>
                          <w:szCs w:val="24"/>
                        </w:rPr>
                        <w:t xml:space="preserv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w:t>
                      </w:r>
                      <w:r>
                        <w:rPr>
                          <w:bCs/>
                          <w:color w:val="000000"/>
                          <w:szCs w:val="24"/>
                        </w:rPr>
                        <w:t>registro informacinėje sistemoje</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9 str. 9 d."/>
                    <w:tag w:val="part_0db365d8f7c24e1b87bace4d011c8e6e"/>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sz w:val="20"/>
                        </w:rPr>
                      </w:pPr>
                      <w:sdt>
                        <w:sdtPr>
                          <w:alias w:val="Numeris"/>
                          <w:tag w:val="nr_0db365d8f7c24e1b87bace4d011c8e6e"/>
                          <w:lock w:val="sdtLocked"/>
                          <w:richText/>
                        </w:sdtPr>
                        <w:sdtContent>
                          <w:r>
                            <w:rPr>
                              <w:szCs w:val="24"/>
                              <w:lang w:eastAsia="lt-LT"/>
                            </w:rPr>
                            <w:t>9</w:t>
                          </w:r>
                        </w:sdtContent>
                      </w:sdt>
                      <w:r>
                        <w:rPr>
                          <w:szCs w:val="24"/>
                          <w:lang w:eastAsia="lt-LT"/>
                        </w:rPr>
                        <w:t>. Negali būti sujungiami, padalijami ar perdalijimo būdu pertvarkomi areštuoti žemės sklypai arba žemės sklypai</w:t>
                      </w:r>
                      <w:r>
                        <w:rPr>
                          <w:bCs/>
                          <w:szCs w:val="24"/>
                          <w:lang w:eastAsia="lt-LT"/>
                        </w:rPr>
                        <w:t>, kurie yra teisminio ginčo objektai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377c09f3f11eea5a28c81c82193a8">
                        <w:r w:rsidRPr="00532B9F">
                          <w:rPr>
                            <w:rFonts w:ascii="Times New Roman" w:eastAsia="MS Mincho" w:hAnsi="Times New Roman"/>
                            <w:sz w:val="20"/>
                            <w:i/>
                            <w:iCs/>
                            <w:color w:val="0000FF" w:themeColor="hyperlink"/>
                            <w:u w:val="single"/>
                          </w:rPr>
                          <w:t> KT109-N12/2023</w:t>
                        </w:r>
                      </w:fldSimple>
                      <w:r>
                        <w:rPr>
                          <w:rFonts w:ascii="Times New Roman" w:eastAsia="MS Mincho" w:hAnsi="Times New Roman"/>
                          <w:sz w:val="20"/>
                          <w:i/>
                          <w:iCs/>
                        </w:rPr>
                        <w:t>,
2023-12-20,
paskelbta TAR 2023-12-20, i. k. 2023-24710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f178f7722a944e5280ebc90fb17095c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78f7722a944e5280ebc90fb17095cc"/>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6e935e7920d4812abee7364c0f3f892"/>
                <w:lock w:val="sdtLocked"/>
                <w:richText/>
              </w:sdtPr>
              <w:sdtContent>
                <w:p>
                  <w:pPr>
                    <w:spacing w:line="360" w:lineRule="auto"/>
                    <w:ind w:left="2410" w:hanging="1690"/>
                    <w:jc w:val="both"/>
                    <w:textAlignment w:val="baseline"/>
                    <w:rPr>
                      <w:b/>
                      <w:color w:val="000000"/>
                      <w:szCs w:val="24"/>
                    </w:rPr>
                  </w:pPr>
                  <w:sdt>
                    <w:sdtPr>
                      <w:alias w:val="Numeris"/>
                      <w:tag w:val="nr_e6e935e7920d4812abee7364c0f3f892"/>
                      <w:lock w:val="sdtLocked"/>
                      <w:richText/>
                    </w:sdtPr>
                    <w:sdtContent>
                      <w:r>
                        <w:rPr>
                          <w:b/>
                          <w:color w:val="000000"/>
                          <w:szCs w:val="24"/>
                        </w:rPr>
                        <w:t>30</w:t>
                      </w:r>
                      <w:r>
                        <w:rPr>
                          <w:b/>
                          <w:color w:val="000000"/>
                          <w:szCs w:val="24"/>
                          <w:vertAlign w:val="superscript"/>
                        </w:rPr>
                        <w:t>1</w:t>
                      </w:r>
                    </w:sdtContent>
                  </w:sdt>
                  <w:r>
                    <w:rPr>
                      <w:b/>
                      <w:color w:val="000000"/>
                      <w:szCs w:val="24"/>
                    </w:rPr>
                    <w:t xml:space="preserve"> straipsnis. </w:t>
                  </w:r>
                  <w:sdt>
                    <w:sdtPr>
                      <w:alias w:val="Pavadinimas"/>
                      <w:tag w:val="title_e6e935e7920d4812abee7364c0f3f892"/>
                      <w:lock w:val="sdtLocked"/>
                      <w:richText/>
                    </w:sdtPr>
                    <w:sdtContent>
                      <w:r>
                        <w:rPr>
                          <w:b/>
                          <w:color w:val="000000"/>
                          <w:szCs w:val="24"/>
                        </w:rPr>
                        <w:t>Valstybinės žemės sklypų išnuomojimas ir perleidimas pramonės įmonėms atsinaujinančių energijos išteklių plėtrai</w:t>
                      </w:r>
                    </w:sdtContent>
                  </w:sdt>
                </w:p>
                <w:sdt>
                  <w:sdtPr>
                    <w:alias w:val="30-1 str. 1 d."/>
                    <w:tag w:val="part_ccec8d89b5c64872bd3a02643a98a5db"/>
                    <w:lock w:val="sdtLocked"/>
                    <w:richText/>
                  </w:sdtPr>
                  <w:sdtContent>
                    <w:p>
                      <w:pPr>
                        <w:spacing w:line="360" w:lineRule="auto"/>
                        <w:ind w:firstLine="720"/>
                        <w:jc w:val="both"/>
                        <w:rPr>
                          <w:color w:val="000000"/>
                          <w:szCs w:val="24"/>
                        </w:rPr>
                      </w:pPr>
                      <w:r>
                        <w:rPr>
                          <w:color w:val="000000"/>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w:t>
                      </w:r>
                      <w:r>
                        <w:rPr>
                          <w:bCs/>
                          <w:color w:val="000000"/>
                          <w:szCs w:val="24"/>
                        </w:rPr>
                        <w:t>Privalomojo turto ir verslo vertinimo</w:t>
                      </w:r>
                      <w:r>
                        <w:rPr>
                          <w:color w:val="000000"/>
                          <w:szCs w:val="24"/>
                        </w:rPr>
                        <w:t xml:space="preserve"> įstatyme nustatytą </w:t>
                      </w:r>
                      <w:r>
                        <w:rPr>
                          <w:bCs/>
                          <w:color w:val="000000"/>
                          <w:szCs w:val="24"/>
                        </w:rPr>
                        <w:t>privalomąjį turto arba verslo</w:t>
                      </w:r>
                      <w:r>
                        <w:rPr>
                          <w:color w:val="000000"/>
                          <w:szCs w:val="24"/>
                        </w:rPr>
                        <w:t xml:space="preserve"> vertinimą, pramonės įmonėms, kurios pramonės ekonominę veiklą vykdo pagal Valstybės duomenų agentūros generalinio direktoriaus patvirtintą Ekonominės veiklos rūšių klasifikatorių ir kurioms priklauso šie gamybiniai objektai, atsinaujinančių energijos išteklių plėtrai. Valstybiniuose žemės sklypuose, kurie išnuomoti ar parduoti vadovaujantis šiuo straipsniu, įrengtuose energijos iš atsinaujinančių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 energijos išteklių gamybos įrenginiams taikomos planuojamos ūkinės veiklos atrankos dėl poveikio aplinkai vertinimo ir (ar) planuojamos ūkinės veiklos poveikio aplinkai vertinimo procedūros, ne vėliau kaip per 30 kalendorinių dienų 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w:t>
                      </w:r>
                      <w:r>
                        <w:rPr>
                          <w:bCs/>
                          <w:color w:val="000000"/>
                          <w:szCs w:val="24"/>
                        </w:rPr>
                        <w:t>ar</w:t>
                      </w:r>
                      <w:r>
                        <w:rPr>
                          <w:color w:val="000000"/>
                          <w:szCs w:val="24"/>
                        </w:rPr>
                        <w:t xml:space="preserve"> elektrinės prijungimo prie energetikos tinklų sąlygų galiojimo laikotarpį, įskaitant galimus pratęsimus, energijos iš atsinaujinančių energijos išteklių gamybos įrenginiai </w:t>
                      </w:r>
                      <w:r>
                        <w:rPr>
                          <w:bCs/>
                          <w:color w:val="000000"/>
                          <w:szCs w:val="24"/>
                        </w:rPr>
                        <w:t>neišplėtojami</w:t>
                      </w:r>
                      <w:r>
                        <w:rPr>
                          <w:color w:val="000000"/>
                          <w:szCs w:val="24"/>
                        </w:rPr>
                        <w:t xml:space="preserve">, žemės sklypo pirkimo–pardavimo sutartis ar nuomos sutartis </w:t>
                      </w:r>
                      <w:r>
                        <w:rPr>
                          <w:bCs/>
                          <w:color w:val="000000"/>
                          <w:szCs w:val="24"/>
                        </w:rPr>
                        <w:t>nutraukiama</w:t>
                      </w:r>
                      <w:r>
                        <w:rPr>
                          <w:color w:val="000000"/>
                          <w:szCs w:val="24"/>
                        </w:rPr>
                        <w:t>, o valstybinės žemės sklypas grąžinamas valstybinės žemės pardavėjui ar nuomotojui tokios būklės, kokios buvo perduotas, jeigu sutartyje nenumatyta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8e50945c16304a4787c2845b5ecc7622"/>
                    <w:lock w:val="sdtLocked"/>
                    <w:richText/>
                  </w:sdtPr>
                  <w:sdtContent>
                    <w:p>
                      <w:pPr>
                        <w:spacing w:line="360" w:lineRule="auto"/>
                        <w:ind w:firstLine="720"/>
                        <w:jc w:val="both"/>
                        <w:rPr>
                          <w:color w:val="000000"/>
                          <w:szCs w:val="24"/>
                        </w:rPr>
                      </w:pPr>
                      <w:sdt>
                        <w:sdtPr>
                          <w:alias w:val="Numeris"/>
                          <w:tag w:val="nr_8e50945c16304a4787c2845b5ecc7622"/>
                          <w:lock w:val="sdtLocked"/>
                          <w:richText/>
                        </w:sdtPr>
                        <w:sdtContent>
                          <w:r>
                            <w:rPr>
                              <w:color w:val="000000"/>
                              <w:szCs w:val="24"/>
                            </w:rPr>
                            <w:t>5</w:t>
                          </w:r>
                        </w:sdtContent>
                      </w:sdt>
                      <w:r>
                        <w:rPr>
                          <w:color w:val="000000"/>
                          <w:szCs w:val="24"/>
                        </w:rPr>
                        <w:t xml:space="preserve">. Valstybinės žemės sklypo pardavimo kaina ir vertė, nuo kurių skaičiuojamas nuomos mokestis, apskaičiuojama Vyriausybės nustatyta tvarka. Mainomo valstybinės žemės sklypo vertė </w:t>
                      </w:r>
                      <w:r>
                        <w:rPr>
                          <w:rFonts w:eastAsia="Aptos"/>
                          <w:bCs/>
                          <w:color w:val="000000"/>
                          <w:kern w:val="2"/>
                          <w:szCs w:val="24"/>
                          <w14:ligatures w14:val="standardContextual"/>
                        </w:rPr>
                        <w:t>nustatoma</w:t>
                      </w:r>
                      <w:r>
                        <w:rPr>
                          <w:color w:val="000000"/>
                          <w:szCs w:val="24"/>
                        </w:rPr>
                        <w:t xml:space="preserve"> atliekant </w:t>
                      </w:r>
                      <w:r>
                        <w:rPr>
                          <w:bCs/>
                          <w:color w:val="000000"/>
                          <w:szCs w:val="24"/>
                        </w:rPr>
                        <w:t>privalomąjį turto arba verslo</w:t>
                      </w:r>
                      <w:r>
                        <w:rPr>
                          <w:color w:val="000000"/>
                          <w:szCs w:val="24"/>
                        </w:rPr>
                        <w:t xml:space="preserve"> vertinimą pagal </w:t>
                      </w:r>
                      <w:r>
                        <w:rPr>
                          <w:bCs/>
                          <w:color w:val="000000"/>
                          <w:szCs w:val="24"/>
                        </w:rPr>
                        <w:t>Privalomojo turto ir verslo vertinimo</w:t>
                      </w:r>
                      <w:r>
                        <w:rPr>
                          <w:color w:val="000000"/>
                          <w:szCs w:val="24"/>
                        </w:rPr>
                        <w:t xml:space="preserve"> įstatymą ir turi būti lygi mainomo užsienio valstybės turimo žemės sklypo vertei arba už ją mažesnė.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w:t>
                      </w:r>
                      <w:r>
                        <w:rPr>
                          <w:bCs/>
                          <w:color w:val="000000"/>
                          <w:szCs w:val="24"/>
                        </w:rPr>
                        <w:t>privalomąjį turto arba verslo</w:t>
                      </w:r>
                      <w:r>
                        <w:rPr>
                          <w:color w:val="000000"/>
                          <w:szCs w:val="24"/>
                        </w:rPr>
                        <w:t xml:space="preserve"> turto vertinimą pagal </w:t>
                      </w:r>
                      <w:r>
                        <w:rPr>
                          <w:bCs/>
                          <w:color w:val="000000"/>
                          <w:szCs w:val="24"/>
                        </w:rPr>
                        <w:t>Privalomojo turto ir verslo vertinimo</w:t>
                      </w:r>
                      <w:r>
                        <w:rPr>
                          <w:color w:val="000000"/>
                          <w:szCs w:val="24"/>
                        </w:rPr>
                        <w:t xml:space="preserve">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4e9f5a1d50104ebf9e057cf29d9a2bc2"/>
                <w:lock w:val="sdtLocked"/>
                <w:richText/>
              </w:sdtPr>
              <w:sdtContent>
                <w:p>
                  <w:pPr>
                    <w:spacing w:line="360" w:lineRule="auto"/>
                    <w:ind w:left="2268" w:hanging="1559"/>
                    <w:jc w:val="both"/>
                    <w:rPr>
                      <w:szCs w:val="24"/>
                    </w:rPr>
                  </w:pPr>
                  <w:sdt>
                    <w:sdtPr>
                      <w:alias w:val="Numeris"/>
                      <w:tag w:val="nr_4e9f5a1d50104ebf9e057cf29d9a2bc2"/>
                      <w:lock w:val="sdtLocked"/>
                      <w:richText/>
                    </w:sdtPr>
                    <w:sdtContent>
                      <w:r>
                        <w:rPr>
                          <w:b/>
                          <w:bCs/>
                          <w:szCs w:val="24"/>
                        </w:rPr>
                        <w:t>32</w:t>
                      </w:r>
                    </w:sdtContent>
                  </w:sdt>
                  <w:r>
                    <w:rPr>
                      <w:b/>
                      <w:bCs/>
                      <w:szCs w:val="24"/>
                    </w:rPr>
                    <w:t xml:space="preserve"> straipsnis. </w:t>
                  </w:r>
                  <w:sdt>
                    <w:sdtPr>
                      <w:alias w:val="Pavadinimas"/>
                      <w:tag w:val="title_4e9f5a1d50104ebf9e057cf29d9a2bc2"/>
                      <w:lock w:val="sdtLocked"/>
                      <w:richText/>
                    </w:sdtPr>
                    <w:sdtContent>
                      <w:r>
                        <w:rPr>
                          <w:b/>
                          <w:bCs/>
                          <w:szCs w:val="24"/>
                        </w:rPr>
                        <w:t xml:space="preserve">Valstybės ir savivaldybės institucijų ir įstaigų ir valstybės valdomų įmonių kompetencija žemės santykių srityje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4a0b323ba5be4d1da71bc8ff8adbb49b"/>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4a0b323ba5be4d1da71bc8ff8adbb49b"/>
                              <w:lock w:val="sdtLocked"/>
                              <w:richText/>
                            </w:sdtPr>
                            <w:sdtContent>
                              <w:r>
                                <w:rPr>
                                  <w:color w:val="000000"/>
                                  <w:szCs w:val="24"/>
                                </w:rPr>
                                <w:t>1</w:t>
                              </w:r>
                            </w:sdtContent>
                          </w:sdt>
                          <w:r>
                            <w:rPr>
                              <w:color w:val="000000"/>
                              <w:szCs w:val="24"/>
                            </w:rPr>
                            <w:t>) administruoja valstybės biudžeto lėšas, skirtas žemės tvarkymo ir administravimo darbams vykdyti, duomenims apie šalies žemės fondo būklę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f5bf1d6b30c4497693e89dda1ee80d19"/>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f5bf1d6b30c4497693e89dda1ee80d19"/>
                              <w:lock w:val="sdtLocked"/>
                              <w:richText/>
                            </w:sdtPr>
                            <w:sdtContent>
                              <w:r>
                                <w:rPr>
                                  <w:bCs/>
                                  <w:color w:val="000000"/>
                                  <w:szCs w:val="24"/>
                                </w:rPr>
                                <w:t>5</w:t>
                              </w:r>
                            </w:sdtContent>
                          </w:sdt>
                          <w:r>
                            <w:rPr>
                              <w:bCs/>
                              <w:color w:val="000000"/>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w:t>
                          </w:r>
                          <w:r>
                            <w:rPr>
                              <w:bCs/>
                              <w:iCs/>
                              <w:color w:val="000000"/>
                              <w:szCs w:val="24"/>
                            </w:rPr>
                            <w:t xml:space="preserve"> </w:t>
                          </w:r>
                          <w:r>
                            <w:rPr>
                              <w:color w:val="000000"/>
                              <w:szCs w:val="24"/>
                            </w:rPr>
                            <w:t>arba kai valstybės įmonė Valstybinių miškų urėdija veikia valstybės vardu įsigyjant privačius žemės sklypus, kurie skirti miškui įveisti ir (ar) kuriuose yra miško žemė, valstybės nuosavybėn Miškų įstatyme nustatytoms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6 p."/>
                        <w:tag w:val="part_f40d17f1eccc49919121ff5561e0bdc3"/>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6-1 p."/>
                        <w:tag w:val="part_b41f209d7471497d8e39bf286446bb87"/>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32 str. 3 d. 7 p."/>
                        <w:tag w:val="part_7e4a1cb868284fbb99b7f68ed53df939"/>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7e4a1cb868284fbb99b7f68ed53df939"/>
                              <w:lock w:val="sdtLocked"/>
                              <w:richText/>
                            </w:sdtPr>
                            <w:sdtContent>
                              <w:r>
                                <w:rPr>
                                  <w:color w:val="000000"/>
                                  <w:szCs w:val="24"/>
                                </w:rPr>
                                <w:t>7</w:t>
                              </w:r>
                            </w:sdtContent>
                          </w:sdt>
                          <w:r>
                            <w:rPr>
                              <w:color w:val="000000"/>
                              <w:szCs w:val="24"/>
                            </w:rPr>
                            <w:t>) tvirtina žemės paėmimo visuomenės poreikiams projektus</w:t>
                          </w:r>
                          <w:r>
                            <w:rPr>
                              <w:bCs/>
                              <w:color w:val="000000"/>
                              <w:szCs w:val="24"/>
                            </w:rPr>
                            <w:t>,</w:t>
                          </w:r>
                          <w:r>
                            <w:rPr>
                              <w:color w:val="000000"/>
                              <w:szCs w:val="24"/>
                            </w:rPr>
                            <w:t xml:space="preserve"> </w:t>
                          </w:r>
                          <w:r>
                            <w:rPr>
                              <w:bCs/>
                              <w:color w:val="000000"/>
                              <w:szCs w:val="24"/>
                            </w:rPr>
                            <w:t>atstovauja valstybei sudarant ir pasirašant konsolidacijos sutartį</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d22229561d8846f2b24de8a39f31ec79"/>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d22229561d8846f2b24de8a39f31ec79"/>
                              <w:lock w:val="sdtLocked"/>
                              <w:richText/>
                            </w:sdtPr>
                            <w:sdtContent>
                              <w:r>
                                <w:rPr>
                                  <w:color w:val="000000"/>
                                  <w:szCs w:val="24"/>
                                  <w:lang w:eastAsia="lt-LT"/>
                                </w:rPr>
                                <w:t>11</w:t>
                              </w:r>
                            </w:sdtContent>
                          </w:sdt>
                          <w:r>
                            <w:rPr>
                              <w:color w:val="000000"/>
                              <w:szCs w:val="24"/>
                              <w:lang w:eastAsia="lt-LT"/>
                            </w:rPr>
                            <w:t xml:space="preserve">) </w:t>
                          </w:r>
                          <w:r>
                            <w:rPr>
                              <w:bCs/>
                              <w:color w:val="000000"/>
                              <w:szCs w:val="24"/>
                              <w:lang w:eastAsia="lt-LT"/>
                            </w:rPr>
                            <w:t>kai valstybinė žemė reikalinga valstybei svarbiems projektams, stambiems projektams ar regioninės svarbos projektams įgyvendinti,</w:t>
                          </w:r>
                          <w:r>
                            <w:rPr>
                              <w:color w:val="000000"/>
                              <w:szCs w:val="24"/>
                              <w:lang w:eastAsia="lt-LT"/>
                            </w:rPr>
                            <w:t xml:space="preserve"> priima sprendimus suformuoti ar pertvarkyti pagal teritorijų planavimo dokumentus ar žemės valdos projektus suprojektuotus valstybinės žemės sklypus, įstatymų nustatyta tvarka teikia duomenis Nekilnojamojo turto registro </w:t>
                          </w:r>
                          <w:r>
                            <w:rPr>
                              <w:bCs/>
                              <w:color w:val="000000"/>
                              <w:szCs w:val="24"/>
                              <w:lang w:eastAsia="lt-LT"/>
                            </w:rPr>
                            <w:t>informacinės sistemos duomenų tvarkytojui</w:t>
                          </w:r>
                          <w:r>
                            <w:rPr>
                              <w:color w:val="000000"/>
                              <w:szCs w:val="24"/>
                              <w:lang w:eastAsia="lt-LT"/>
                            </w:rPr>
                            <w:t xml:space="preserve"> įregistruoti </w:t>
                          </w:r>
                          <w:r>
                            <w:rPr>
                              <w:bCs/>
                              <w:color w:val="000000"/>
                              <w:szCs w:val="24"/>
                              <w:lang w:eastAsia="lt-LT"/>
                            </w:rPr>
                            <w:t>šiuos sklypus</w:t>
                          </w:r>
                          <w:r>
                            <w:rPr>
                              <w:color w:val="000000"/>
                              <w:szCs w:val="24"/>
                              <w:lang w:eastAsia="lt-LT"/>
                            </w:rPr>
                            <w:t xml:space="preserve">, išskyrus atvejus, kai prašymus įregistruoti valstybinės žemės sklypus Nekilnojamojo turto </w:t>
                          </w:r>
                          <w:r>
                            <w:rPr>
                              <w:bCs/>
                              <w:color w:val="000000"/>
                              <w:szCs w:val="24"/>
                              <w:lang w:eastAsia="lt-LT"/>
                            </w:rPr>
                            <w:t>registro informacinėje sistemoje</w:t>
                          </w:r>
                          <w:r>
                            <w:rPr>
                              <w:color w:val="000000"/>
                              <w:szCs w:val="24"/>
                              <w:lang w:eastAsia="lt-LT"/>
                            </w:rPr>
                            <w:t xml:space="preserve"> pateikia kiti </w:t>
                          </w:r>
                          <w:r>
                            <w:rPr>
                              <w:bCs/>
                              <w:color w:val="000000"/>
                              <w:szCs w:val="24"/>
                              <w:lang w:eastAsia="lt-LT"/>
                            </w:rPr>
                            <w:t xml:space="preserve">įstatymuose </w:t>
                          </w:r>
                          <w:r>
                            <w:rPr>
                              <w:color w:val="000000"/>
                              <w:szCs w:val="24"/>
                              <w:lang w:eastAsia="lt-LT"/>
                            </w:rPr>
                            <w:t xml:space="preserve">nustatyti </w:t>
                          </w:r>
                          <w:r>
                            <w:rPr>
                              <w:bCs/>
                              <w:color w:val="000000"/>
                              <w:szCs w:val="24"/>
                              <w:lang w:eastAsia="lt-LT"/>
                            </w:rPr>
                            <w:t>ar įstatymuose nustatytais atvejais Vyriausybės nutarime nurodyti</w:t>
                          </w:r>
                          <w:r>
                            <w:rPr>
                              <w:color w:val="000000"/>
                              <w:szCs w:val="24"/>
                              <w:lang w:eastAsia="lt-LT"/>
                            </w:rPr>
                            <w:t xml:space="preserve"> </w:t>
                          </w:r>
                          <w:r>
                            <w:rPr>
                              <w:bCs/>
                              <w:color w:val="000000"/>
                              <w:szCs w:val="24"/>
                              <w:lang w:eastAsia="lt-LT"/>
                            </w:rPr>
                            <w:t>subjektai</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0288ed67eb2045d19c56b37a9c365722"/>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0288ed67eb2045d19c56b37a9c365722"/>
                              <w:lock w:val="sdtLocked"/>
                              <w:richText/>
                            </w:sdtPr>
                            <w:sdtContent>
                              <w:r>
                                <w:rPr>
                                  <w:color w:val="000000"/>
                                  <w:szCs w:val="24"/>
                                  <w:lang w:eastAsia="lt-LT"/>
                                </w:rPr>
                                <w:t>15</w:t>
                              </w:r>
                            </w:sdtContent>
                          </w:sdt>
                          <w:r>
                            <w:rPr>
                              <w:color w:val="000000"/>
                              <w:szCs w:val="24"/>
                              <w:lang w:eastAsia="lt-LT"/>
                            </w:rPr>
                            <w:t xml:space="preserve">) vykdo valstybinės žemės sklypų pardavimo </w:t>
                          </w:r>
                          <w:r>
                            <w:rPr>
                              <w:bCs/>
                              <w:color w:val="000000"/>
                              <w:szCs w:val="24"/>
                              <w:lang w:eastAsia="lt-LT"/>
                            </w:rPr>
                            <w:t>aukcionus</w:t>
                          </w:r>
                          <w:r>
                            <w:rPr>
                              <w:color w:val="000000"/>
                              <w:szCs w:val="24"/>
                              <w:lang w:eastAsia="lt-LT"/>
                            </w:rPr>
                            <w:t xml:space="preserve"> ir </w:t>
                          </w:r>
                          <w:r>
                            <w:rPr>
                              <w:bCs/>
                              <w:color w:val="000000"/>
                              <w:szCs w:val="24"/>
                              <w:lang w:eastAsia="lt-LT"/>
                            </w:rPr>
                            <w:t>Nacionalinės žemės tarnybos patikėjimo teise valdomų valstybinės žemės sklypų</w:t>
                          </w:r>
                          <w:r>
                            <w:rPr>
                              <w:color w:val="000000"/>
                              <w:szCs w:val="24"/>
                              <w:lang w:eastAsia="lt-LT"/>
                            </w:rPr>
                            <w:t xml:space="preserve"> nuomos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7caca2dfcb9e414c933e18470b19d57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a214c5aed35749c6a289262cfe972449"/>
                        <w:lock w:val="sdtLocked"/>
                        <w:richText/>
                      </w:sdtPr>
                      <w:sdtContent>
                        <w:p>
                          <w:pPr>
                            <w:tabs>
                              <w:tab w:val="left" w:pos="567"/>
                            </w:tabs>
                            <w:spacing w:line="360" w:lineRule="auto"/>
                            <w:ind w:firstLine="720"/>
                            <w:jc w:val="both"/>
                            <w:rPr>
                              <w:szCs w:val="24"/>
                            </w:rPr>
                          </w:pPr>
                          <w:sdt>
                            <w:sdtPr>
                              <w:alias w:val="Numeris"/>
                              <w:tag w:val="nr_a214c5aed35749c6a289262cfe972449"/>
                              <w:lock w:val="sdtLocked"/>
                              <w:richText/>
                            </w:sdtPr>
                            <w:sdtContent>
                              <w:r>
                                <w:rPr>
                                  <w:color w:val="000000"/>
                                  <w:szCs w:val="24"/>
                                </w:rPr>
                                <w:t>1</w:t>
                              </w:r>
                            </w:sdtContent>
                          </w:sdt>
                          <w:r>
                            <w:rPr>
                              <w:color w:val="000000"/>
                              <w:szCs w:val="24"/>
                            </w:rPr>
                            <w:t xml:space="preserve">) tvirtina </w:t>
                          </w:r>
                          <w:r>
                            <w:rPr>
                              <w:bCs/>
                              <w:color w:val="000000"/>
                              <w:szCs w:val="24"/>
                            </w:rPr>
                            <w:t xml:space="preserve">vietovės </w:t>
                          </w:r>
                          <w:r>
                            <w:rPr>
                              <w:color w:val="000000"/>
                              <w:szCs w:val="24"/>
                            </w:rPr>
                            <w:t>ir savivaldybės</w:t>
                          </w:r>
                          <w:r>
                            <w:rPr>
                              <w:bCs/>
                              <w:color w:val="000000"/>
                              <w:szCs w:val="24"/>
                            </w:rPr>
                            <w:t xml:space="preserve"> lygmens žemėtvarkos schemas</w:t>
                          </w:r>
                          <w:r>
                            <w:rPr>
                              <w:color w:val="000000"/>
                              <w:szCs w:val="24"/>
                            </w:rPr>
                            <w:t>,</w:t>
                          </w:r>
                          <w:r>
                            <w:rPr>
                              <w:bCs/>
                              <w:color w:val="000000"/>
                              <w:szCs w:val="24"/>
                            </w:rPr>
                            <w:t xml:space="preserve"> </w:t>
                          </w:r>
                          <w:r>
                            <w:rPr>
                              <w:color w:val="000000"/>
                              <w:szCs w:val="24"/>
                            </w:rPr>
                            <w:t>kaimo plėtros žemėtvarkos projektus, žemės konsolidacijos projektus,</w:t>
                          </w:r>
                          <w:r>
                            <w:rPr>
                              <w:bCs/>
                              <w:color w:val="000000"/>
                              <w:szCs w:val="24"/>
                            </w:rPr>
                            <w:t xml:space="preserve"> </w:t>
                          </w:r>
                          <w:r>
                            <w:rPr>
                              <w:color w:val="000000"/>
                              <w:szCs w:val="24"/>
                            </w:rPr>
                            <w:t>žemės sklypų formavimo ir pertvarkymo projektus</w:t>
                          </w:r>
                          <w:r>
                            <w:rPr>
                              <w:bCs/>
                              <w:color w:val="000000"/>
                              <w:szCs w:val="24"/>
                            </w:rPr>
                            <w:t>, žemės reformos žemėtvarkos projektus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2 p."/>
                        <w:tag w:val="part_de924f364fef4e5bae6453ec4a73eca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1 p."/>
                        <w:tag w:val="part_dab579c043314302afb4b0abe4e1bd82"/>
                        <w:lock w:val="sdtLocked"/>
                        <w:richText/>
                      </w:sdtPr>
                      <w:sdtContent>
                        <w:p>
                          <w:pPr>
                            <w:tabs>
                              <w:tab w:val="left" w:pos="567"/>
                            </w:tabs>
                            <w:spacing w:line="360" w:lineRule="auto"/>
                            <w:ind w:firstLine="720"/>
                            <w:jc w:val="both"/>
                          </w:pPr>
                          <w:sdt>
                            <w:sdtPr>
                              <w:alias w:val="Numeris"/>
                              <w:tag w:val="nr_dab579c043314302afb4b0abe4e1bd82"/>
                              <w:lock w:val="sdtLocked"/>
                              <w:richText/>
                            </w:sdtPr>
                            <w:sdtContent>
                              <w:r>
                                <w:rPr>
                                  <w:bCs/>
                                  <w:color w:val="000000"/>
                                  <w:szCs w:val="24"/>
                                </w:rPr>
                                <w:t>2</w:t>
                              </w:r>
                              <w:r>
                                <w:rPr>
                                  <w:bCs/>
                                  <w:color w:val="000000"/>
                                  <w:szCs w:val="24"/>
                                  <w:vertAlign w:val="superscript"/>
                                </w:rPr>
                                <w:t>1</w:t>
                              </w:r>
                            </w:sdtContent>
                          </w:sdt>
                          <w:r>
                            <w:rPr>
                              <w:bCs/>
                              <w:color w:val="000000"/>
                              <w:szCs w:val="24"/>
                            </w:rPr>
                            <w:t>) šio įstatymo nustatytais atvejais ir tvarka priima sprendimą ir išnuomoja ar perduoda neatlygintinai naudotis valstybinės žemės sklypus, perduotus patikėjimo teise savivaldybei,</w:t>
                          </w:r>
                          <w:r>
                            <w:rPr>
                              <w:color w:val="000000"/>
                              <w:szCs w:val="24"/>
                            </w:rPr>
                            <w:t xml:space="preserve"> </w:t>
                          </w:r>
                          <w:r>
                            <w:rPr>
                              <w:bCs/>
                              <w:color w:val="000000"/>
                              <w:szCs w:val="24"/>
                            </w:rPr>
                            <w:t>ir informaciją apie priimtus sprendimus skelbia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p."/>
                        <w:tag w:val="part_812d1e3f0b2745c89b3991d8d2393f01"/>
                        <w:lock w:val="sdtLocked"/>
                        <w:richText/>
                      </w:sdtPr>
                      <w:sdtContent>
                        <w:p>
                          <w:pPr>
                            <w:tabs>
                              <w:tab w:val="left" w:pos="567"/>
                            </w:tabs>
                            <w:spacing w:line="360" w:lineRule="auto"/>
                            <w:ind w:firstLine="720"/>
                            <w:jc w:val="both"/>
                            <w:rPr>
                              <w:szCs w:val="24"/>
                            </w:rPr>
                          </w:pPr>
                          <w:sdt>
                            <w:sdtPr>
                              <w:alias w:val="Numeris"/>
                              <w:tag w:val="nr_812d1e3f0b2745c89b3991d8d2393f01"/>
                              <w:lock w:val="sdtLocked"/>
                              <w:richText/>
                            </w:sdtPr>
                            <w:sdtContent>
                              <w:r>
                                <w:rPr>
                                  <w:bCs/>
                                  <w:color w:val="000000"/>
                                  <w:szCs w:val="24"/>
                                </w:rPr>
                                <w:t>2</w:t>
                              </w:r>
                              <w:r>
                                <w:rPr>
                                  <w:bCs/>
                                  <w:color w:val="000000"/>
                                  <w:szCs w:val="24"/>
                                  <w:vertAlign w:val="superscript"/>
                                </w:rPr>
                                <w:t>2</w:t>
                              </w:r>
                            </w:sdtContent>
                          </w:sdt>
                          <w:r>
                            <w:rPr>
                              <w:bCs/>
                              <w:color w:val="000000"/>
                              <w:szCs w:val="24"/>
                            </w:rPr>
                            <w:t>) vykdo savivaldybės patikėjimo teise valdomų valstybinės žemės sklypų nuomos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3 p."/>
                        <w:tag w:val="part_fbc7fdbb4d3744cfae980abff63611d1"/>
                        <w:lock w:val="sdtLocked"/>
                        <w:richText/>
                      </w:sdtPr>
                      <w:sdtContent>
                        <w:p>
                          <w:pPr>
                            <w:tabs>
                              <w:tab w:val="left" w:pos="567"/>
                            </w:tabs>
                            <w:spacing w:line="360" w:lineRule="auto"/>
                            <w:ind w:firstLine="720"/>
                            <w:jc w:val="both"/>
                            <w:rPr>
                              <w:szCs w:val="24"/>
                            </w:rPr>
                          </w:pPr>
                          <w:sdt>
                            <w:sdtPr>
                              <w:alias w:val="Numeris"/>
                              <w:tag w:val="nr_fbc7fdbb4d3744cfae980abff63611d1"/>
                              <w:lock w:val="sdtLocked"/>
                              <w:richText/>
                            </w:sdtPr>
                            <w:sdtContent>
                              <w:r>
                                <w:rPr>
                                  <w:bCs/>
                                  <w:color w:val="000000"/>
                                  <w:szCs w:val="24"/>
                                </w:rPr>
                                <w:t>2</w:t>
                              </w:r>
                              <w:r>
                                <w:rPr>
                                  <w:bCs/>
                                  <w:color w:val="000000"/>
                                  <w:szCs w:val="24"/>
                                  <w:vertAlign w:val="superscript"/>
                                </w:rPr>
                                <w:t>3</w:t>
                              </w:r>
                            </w:sdtContent>
                          </w:sdt>
                          <w:r>
                            <w:rPr>
                              <w:bCs/>
                              <w:color w:val="000000"/>
                              <w:szCs w:val="24"/>
                            </w:rPr>
                            <w:t>) priima sprendimus suformuoti ar pertvarkyti pagal teritorijų planavimo dokumentus ar žemės valdos projektus suprojektuotus valstybinės žemės sklypus, išskyrus šio straipsnio 3 dalies 11 punkte nustatytus atvejus, įstatymų nustatyta tvarka teikia duomenis Nekilnojamojo turto registro informacinės sistemos duomenų tvarkytojui įregistruoti šiuos sklypus, priima sprendimus pertvarkyti pagal teritorijų planavimo dokumentus ar žemės valdos projektus suprojektuotus privačios žemės sklypus;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c45de556dcf74043ace7ea7b69235b5e"/>
                        <w:lock w:val="sdtLocked"/>
                        <w:richText/>
                      </w:sdtPr>
                      <w:sdtContent>
                        <w:p>
                          <w:pPr>
                            <w:tabs>
                              <w:tab w:val="center" w:pos="4153"/>
                              <w:tab w:val="right" w:pos="8306"/>
                            </w:tabs>
                            <w:suppressAutoHyphens/>
                            <w:spacing w:line="360" w:lineRule="auto"/>
                            <w:ind w:firstLine="720"/>
                            <w:jc w:val="both"/>
                            <w:textAlignment w:val="baseline"/>
                            <w:rPr>
                              <w:bCs/>
                              <w:szCs w:val="24"/>
                            </w:rPr>
                          </w:pPr>
                          <w:sdt>
                            <w:sdtPr>
                              <w:alias w:val="Numeris"/>
                              <w:tag w:val="nr_c45de556dcf74043ace7ea7b69235b5e"/>
                              <w:lock w:val="sdtLocked"/>
                              <w:richText/>
                            </w:sdtPr>
                            <w:sdtContent>
                              <w:r>
                                <w:rPr>
                                  <w:color w:val="000000"/>
                                  <w:szCs w:val="24"/>
                                </w:rPr>
                                <w:t>3</w:t>
                              </w:r>
                            </w:sdtContent>
                          </w:sdt>
                          <w:r>
                            <w:rPr>
                              <w:color w:val="000000"/>
                              <w:szCs w:val="24"/>
                            </w:rPr>
                            <w:t>) apskaičiuoja atlyginimą už galimybę statyti ir (ar) rekonstruoti statinius išnuomotoje valstybinėje žemėje, kai valstybinė žemė išnuomota šio įstatymo 9 straipsnio 6 dalies 1 punkte</w:t>
                          </w:r>
                          <w:r>
                            <w:rPr>
                              <w:bCs/>
                              <w:color w:val="000000"/>
                              <w:szCs w:val="24"/>
                            </w:rPr>
                            <w:t>,</w:t>
                          </w:r>
                          <w:r>
                            <w:rPr>
                              <w:color w:val="000000"/>
                              <w:szCs w:val="24"/>
                            </w:rPr>
                            <w:t xml:space="preserve"> </w:t>
                          </w:r>
                          <w:r>
                            <w:rPr>
                              <w:bCs/>
                              <w:color w:val="000000"/>
                              <w:szCs w:val="24"/>
                            </w:rPr>
                            <w:t>23, 24 ir 24</w:t>
                          </w:r>
                          <w:r>
                            <w:rPr>
                              <w:bCs/>
                              <w:color w:val="000000"/>
                              <w:szCs w:val="24"/>
                              <w:vertAlign w:val="superscript"/>
                            </w:rPr>
                            <w:t>1</w:t>
                          </w:r>
                          <w:r>
                            <w:rPr>
                              <w:bCs/>
                              <w:color w:val="000000"/>
                              <w:szCs w:val="24"/>
                            </w:rPr>
                            <w:t xml:space="preserve"> dalyse</w:t>
                          </w:r>
                          <w:r>
                            <w:rPr>
                              <w:color w:val="000000"/>
                              <w:szCs w:val="24"/>
                            </w:rPr>
                            <w:t xml:space="preserve"> </w:t>
                          </w:r>
                          <w:r>
                            <w:rPr>
                              <w:bCs/>
                              <w:color w:val="000000"/>
                              <w:szCs w:val="24"/>
                            </w:rPr>
                            <w:t>nustatytais atvejais, ir išduoda atlyginimo sumokėjimą patvirtinantį dokumentą</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4-1 p."/>
                        <w:tag w:val="part_ba4cf47d5c5f4303b98861467b6badc0"/>
                        <w:lock w:val="sdtLocked"/>
                        <w:richText/>
                      </w:sdtPr>
                      <w:sdtContent>
                        <w:p>
                          <w:pPr>
                            <w:tabs>
                              <w:tab w:val="left" w:pos="567"/>
                            </w:tabs>
                            <w:spacing w:line="360" w:lineRule="auto"/>
                            <w:ind w:firstLine="720"/>
                            <w:jc w:val="both"/>
                            <w:rPr>
                              <w:bCs/>
                              <w:szCs w:val="24"/>
                            </w:rPr>
                          </w:pPr>
                          <w:sdt>
                            <w:sdtPr>
                              <w:alias w:val="Numeris"/>
                              <w:tag w:val="nr_ba4cf47d5c5f4303b98861467b6badc0"/>
                              <w:lock w:val="sdtLocked"/>
                              <w:richText/>
                            </w:sdtPr>
                            <w:sdtContent>
                              <w:r>
                                <w:rPr>
                                  <w:bCs/>
                                  <w:color w:val="000000"/>
                                  <w:szCs w:val="24"/>
                                </w:rPr>
                                <w:t>4</w:t>
                              </w:r>
                              <w:r>
                                <w:rPr>
                                  <w:bCs/>
                                  <w:color w:val="000000"/>
                                  <w:szCs w:val="24"/>
                                  <w:vertAlign w:val="superscript"/>
                                </w:rPr>
                                <w:t>1</w:t>
                              </w:r>
                            </w:sdtContent>
                          </w:sdt>
                          <w:r>
                            <w:rPr>
                              <w:bCs/>
                              <w:color w:val="000000"/>
                              <w:szCs w:val="24"/>
                            </w:rPr>
                            <w:t>) atlieka žemės reformos darbų užsakovo ir organizatoriaus funkcijas, administruoja žemės reformos žemėtvarkos projektams rengti ir įgyvendinti skirtas lėšas;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8e0f520bbbd441008517b7b1ae20f1d4"/>
                    <w:lock w:val="sdtLocked"/>
                    <w:richText/>
                  </w:sdtPr>
                  <w:sdtContent>
                    <w:p>
                      <w:pPr>
                        <w:spacing w:line="360" w:lineRule="auto"/>
                        <w:ind w:firstLine="720"/>
                        <w:jc w:val="both"/>
                        <w:rPr>
                          <w:iCs/>
                          <w:szCs w:val="24"/>
                        </w:rPr>
                      </w:pPr>
                      <w:sdt>
                        <w:sdtPr>
                          <w:alias w:val="Numeris"/>
                          <w:tag w:val="nr_8e0f520bbbd441008517b7b1ae20f1d4"/>
                          <w:lock w:val="sdtLocked"/>
                          <w:richText/>
                        </w:sdtPr>
                        <w:sdtContent>
                          <w:r>
                            <w:rPr>
                              <w:iCs/>
                              <w:szCs w:val="24"/>
                            </w:rPr>
                            <w:t>8</w:t>
                          </w:r>
                        </w:sdtContent>
                      </w:sdt>
                      <w:r>
                        <w:rPr>
                          <w:iCs/>
                          <w:szCs w:val="24"/>
                        </w:rPr>
                        <w:t>. Valstybės įmonė</w:t>
                      </w:r>
                      <w:r>
                        <w:rPr>
                          <w:b/>
                          <w:bCs/>
                          <w:iCs/>
                          <w:szCs w:val="24"/>
                        </w:rPr>
                        <w:t xml:space="preserve"> </w:t>
                      </w:r>
                      <w:r>
                        <w:rPr>
                          <w:iCs/>
                          <w:szCs w:val="24"/>
                        </w:rPr>
                        <w:t>Žemės ūkio duomenų centras:</w:t>
                      </w:r>
                    </w:p>
                    <w:sdt>
                      <w:sdtPr>
                        <w:alias w:val="32 str. 8 d. 8 p."/>
                        <w:tag w:val="part_0418efd28d8f42ddb6122e433fe9871c"/>
                        <w:lock w:val="sdtLocked"/>
                        <w:richText/>
                      </w:sdtPr>
                      <w:sdtContent>
                        <w:p>
                          <w:pPr>
                            <w:spacing w:line="360" w:lineRule="auto"/>
                            <w:ind w:firstLine="720"/>
                            <w:jc w:val="both"/>
                            <w:rPr>
                              <w:iCs/>
                              <w:szCs w:val="24"/>
                            </w:rPr>
                          </w:pPr>
                          <w:sdt>
                            <w:sdtPr>
                              <w:alias w:val="Numeris"/>
                              <w:tag w:val="nr_0418efd28d8f42ddb6122e433fe9871c"/>
                              <w:lock w:val="sdtLocked"/>
                              <w:richText/>
                            </w:sdtPr>
                            <w:sdtContent>
                              <w:r>
                                <w:rPr>
                                  <w:iCs/>
                                  <w:szCs w:val="24"/>
                                </w:rPr>
                                <w:t>1</w:t>
                              </w:r>
                            </w:sdtContent>
                          </w:sdt>
                          <w:r>
                            <w:rPr>
                              <w:iCs/>
                              <w:szCs w:val="24"/>
                            </w:rPr>
                            <w:t>) organizuoja ir atlieka žemės išteklių naudojimo stebėseną;</w:t>
                          </w:r>
                        </w:p>
                      </w:sdtContent>
                    </w:sdt>
                    <w:sdt>
                      <w:sdtPr>
                        <w:alias w:val="32 str. 8 d. 8 p."/>
                        <w:tag w:val="part_2f4911470dd942e69e18c4be6b881951"/>
                        <w:lock w:val="sdtLocked"/>
                        <w:richText/>
                      </w:sdtPr>
                      <w:sdtContent>
                        <w:p>
                          <w:pPr>
                            <w:spacing w:line="360" w:lineRule="auto"/>
                            <w:ind w:firstLine="720"/>
                            <w:jc w:val="both"/>
                            <w:rPr>
                              <w:iCs/>
                              <w:szCs w:val="24"/>
                            </w:rPr>
                          </w:pPr>
                          <w:sdt>
                            <w:sdtPr>
                              <w:alias w:val="Numeris"/>
                              <w:tag w:val="nr_2f4911470dd942e69e18c4be6b881951"/>
                              <w:lock w:val="sdtLocked"/>
                              <w:richText/>
                            </w:sdtPr>
                            <w:sdtContent>
                              <w:r>
                                <w:rPr>
                                  <w:iCs/>
                                  <w:szCs w:val="24"/>
                                </w:rPr>
                                <w:t>2</w:t>
                              </w:r>
                            </w:sdtContent>
                          </w:sdt>
                          <w:r>
                            <w:rPr>
                              <w:iCs/>
                              <w:szCs w:val="24"/>
                            </w:rPr>
                            <w:t>) žemės ūkio ministro nustatyta tvarka įgyvendina valstybės biudžeto ir Europos Sąjungos lėšomis finansuojamas valstybei nuosavybės teise priklausančių melioracijos statinių ir (ar) sistemų rekonstravimo ir projektavimo darbų ir apleistų žemės plotų mažinimo priemones;</w:t>
                          </w:r>
                        </w:p>
                      </w:sdtContent>
                    </w:sdt>
                    <w:sdt>
                      <w:sdtPr>
                        <w:alias w:val="32 str. 8 d. 8 p."/>
                        <w:tag w:val="part_feafd99eaff045629974833dedcd8804"/>
                        <w:lock w:val="sdtLocked"/>
                        <w:richText/>
                      </w:sdtPr>
                      <w:sdtContent>
                        <w:p>
                          <w:pPr>
                            <w:spacing w:line="360" w:lineRule="auto"/>
                            <w:ind w:firstLine="720"/>
                            <w:jc w:val="both"/>
                            <w:rPr>
                              <w:bCs/>
                              <w:szCs w:val="24"/>
                            </w:rPr>
                          </w:pPr>
                          <w:sdt>
                            <w:sdtPr>
                              <w:alias w:val="Numeris"/>
                              <w:tag w:val="nr_feafd99eaff045629974833dedcd8804"/>
                              <w:lock w:val="sdtLocked"/>
                              <w:richText/>
                            </w:sdtPr>
                            <w:sdtContent>
                              <w:r>
                                <w:rPr>
                                  <w:iCs/>
                                  <w:szCs w:val="24"/>
                                </w:rPr>
                                <w:t>3</w:t>
                              </w:r>
                            </w:sdtContent>
                          </w:sdt>
                          <w:r>
                            <w:rPr>
                              <w:iCs/>
                              <w:szCs w:val="24"/>
                            </w:rPr>
                            <w:t>) atlieka kitų įstatymų jam nustatytas funkcijas, susijusias su žemės ūkio veikla.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3cc7255cd11f0b070ee7f1ceefc75">
                        <w:r w:rsidRPr="00532B9F">
                          <w:rPr>
                            <w:rFonts w:ascii="Times New Roman" w:eastAsia="MS Mincho" w:hAnsi="Times New Roman"/>
                            <w:sz w:val="20"/>
                            <w:i/>
                            <w:iCs/>
                            <w:color w:val="0000FF" w:themeColor="hyperlink"/>
                            <w:u w:val="single"/>
                          </w:rPr>
                          <w:t>XV-357</w:t>
                        </w:r>
                      </w:fldSimple>
                      <w:r>
                        <w:rPr>
                          <w:rFonts w:ascii="Times New Roman" w:eastAsia="MS Mincho" w:hAnsi="Times New Roman"/>
                          <w:sz w:val="20"/>
                          <w:i/>
                          <w:iCs/>
                        </w:rPr>
                        <w:t>,
2025-06-26,
paskelbta TAR 2025-06-30, i. k. 2025-12018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c8f1ef18d8b5424ab721028bc47425a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8f1ef18d8b5424ab721028bc47425a4"/>
                      <w:lock w:val="sdtLocked"/>
                      <w:richText/>
                    </w:sdtPr>
                    <w:sdtContent>
                      <w:r>
                        <w:rPr>
                          <w:b/>
                          <w:szCs w:val="24"/>
                          <w:lang w:eastAsia="lt-LT"/>
                        </w:rPr>
                        <w:t>34</w:t>
                      </w:r>
                    </w:sdtContent>
                  </w:sdt>
                  <w:r>
                    <w:rPr>
                      <w:b/>
                      <w:szCs w:val="24"/>
                      <w:lang w:eastAsia="lt-LT"/>
                    </w:rPr>
                    <w:t xml:space="preserve"> straipsnis. </w:t>
                  </w:r>
                  <w:sdt>
                    <w:sdtPr>
                      <w:alias w:val="Pavadinimas"/>
                      <w:tag w:val="title_c8f1ef18d8b5424ab721028bc47425a4"/>
                      <w:lock w:val="sdtLocked"/>
                      <w:richText/>
                    </w:sdtPr>
                    <w:sdtContent>
                      <w:r>
                        <w:rPr>
                          <w:b/>
                          <w:szCs w:val="24"/>
                          <w:lang w:eastAsia="lt-LT"/>
                        </w:rPr>
                        <w:t>Žemės informacinė sistema</w:t>
                      </w:r>
                    </w:sdtContent>
                  </w:sdt>
                </w:p>
                <w:sdt>
                  <w:sdtPr>
                    <w:alias w:val="34 str. 1 d."/>
                    <w:tag w:val="part_7db38136cffe4d0d9e471417773e80be"/>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7db38136cffe4d0d9e471417773e80be"/>
                          <w:lock w:val="sdtLocked"/>
                          <w:richText/>
                        </w:sdtPr>
                        <w:sdtContent>
                          <w:r>
                            <w:rPr>
                              <w:color w:val="000000"/>
                              <w:szCs w:val="24"/>
                              <w:lang w:eastAsia="lt-LT"/>
                            </w:rPr>
                            <w:t>1</w:t>
                          </w:r>
                        </w:sdtContent>
                      </w:sdt>
                      <w:r>
                        <w:rPr>
                          <w:color w:val="000000"/>
                          <w:szCs w:val="24"/>
                          <w:lang w:eastAsia="lt-LT"/>
                        </w:rPr>
                        <w:t xml:space="preserve">. Žemės informacinės sistemos paskirtis – efektyviai planuoti ir administruoti valstybinę žemę, elektroninėmis priemonėmis užtikrinti bendrą žemės administravimo procesą ir valstybinės žemės patikėtinių funkcijų įgyvendinimą, jų veiklos kontrolę ir žemės naudojimo valstybinę priežiūrą, taip pat tvarkyti ir teikti naudotojams duomenis apie Lietuvos Respublikos žemės fondą, žemės naudmenų sudėtį ir kitus duomenis apie žemę. Žemės informacinė sistema pasiekiama ir paslaugos teikiamos per Topografijos, inžinerinės infrastruktūros teritorijų planavimo ir statybos elektroninių vartų informacinę sistemą. Valstybinės žemės patikėtinių sutikimai, išskyrus atvejus, kai dėl jų kreipiamasi kartu pateikiant prašymą išduoti statybą leidžiantį dokumentą, išduodami </w:t>
                      </w:r>
                      <w:r>
                        <w:rPr>
                          <w:bCs/>
                          <w:color w:val="000000"/>
                          <w:szCs w:val="24"/>
                          <w:lang w:eastAsia="lt-LT"/>
                        </w:rPr>
                        <w:t>Viešojo administravimo įstatyme</w:t>
                      </w:r>
                      <w:r>
                        <w:rPr>
                          <w:color w:val="000000"/>
                          <w:szCs w:val="24"/>
                          <w:lang w:eastAsia="lt-LT"/>
                        </w:rPr>
                        <w:t xml:space="preserve"> nustatyta tvarka ir sprendimas išduoti sutikimą arba jo neišduoti priimamas ne vėliau kaip per 10 darbo dienų nuo prašymo išduoti sutikimą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4 str. 2 d."/>
                    <w:tag w:val="part_2acd5071ec4148c7921ac422573de12a"/>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2acd5071ec4148c7921ac422573de12a"/>
                          <w:lock w:val="sdtLocked"/>
                          <w:richText/>
                        </w:sdtPr>
                        <w:sdtContent>
                          <w:r>
                            <w:rPr>
                              <w:color w:val="000000"/>
                              <w:szCs w:val="24"/>
                              <w:lang w:eastAsia="lt-LT"/>
                            </w:rPr>
                            <w:t>2</w:t>
                          </w:r>
                        </w:sdtContent>
                      </w:sdt>
                      <w:r>
                        <w:rPr>
                          <w:color w:val="000000"/>
                          <w:szCs w:val="24"/>
                          <w:lang w:eastAsia="lt-LT"/>
                        </w:rPr>
                        <w:t xml:space="preserve">. Žemės informacinės sistemos </w:t>
                      </w:r>
                      <w:r>
                        <w:rPr>
                          <w:bCs/>
                          <w:color w:val="000000"/>
                          <w:szCs w:val="24"/>
                          <w:lang w:eastAsia="lt-LT"/>
                        </w:rPr>
                        <w:t>ir duomenų, įskaitant asmens duomenis,</w:t>
                      </w:r>
                      <w:r>
                        <w:rPr>
                          <w:color w:val="000000"/>
                          <w:szCs w:val="24"/>
                          <w:lang w:eastAsia="lt-LT"/>
                        </w:rPr>
                        <w:t xml:space="preserve"> valdytoja – Aplinkos ministerija. Žemės informacinės sistemos tvarkytojas ar tvarkytojai ir duomenų tvarkytojas ar tvarkytojai skiriami aplinkos ministro tvirtinamuose Žemės informacinės sistemos nuostatuose. </w:t>
                      </w:r>
                      <w:r>
                        <w:rPr>
                          <w:bCs/>
                          <w:color w:val="000000"/>
                          <w:szCs w:val="24"/>
                          <w:lang w:eastAsia="lt-LT"/>
                        </w:rPr>
                        <w:t xml:space="preserve">Žemės informacinės sistemos duomenys teikiami laikantis Lietuvos Respublikos valstybės informacinių išteklių valdymo įstatymo 28 straipsnio 11 dalyje nurodytų apribojimų, Europos Parlamento ir Tarybos reglamento </w:t>
                      </w:r>
                      <w:hyperlink r:id="rId47" w:tgtFrame="_blank" w:history="1">
                        <w:r>
                          <w:rPr>
                            <w:bCs/>
                            <w:color w:val="0000FF" w:themeColor="hyperlink"/>
                            <w:szCs w:val="24"/>
                            <w:u w:val="single"/>
                            <w:lang w:eastAsia="lt-LT"/>
                          </w:rPr>
                          <w:t>(ES) 2016/679</w:t>
                        </w:r>
                      </w:hyperlink>
                      <w:r>
                        <w:rPr>
                          <w:bCs/>
                          <w:color w:val="000000"/>
                          <w:szCs w:val="24"/>
                          <w:lang w:eastAsia="lt-LT"/>
                        </w:rPr>
                        <w:t xml:space="preserve"> dėl fizinių asmenų apsaugos tvarkant asmens duomenis ir dėl laisvo tokių duomenų judėjimo ir kuriuo panaikinama Direktyva </w:t>
                      </w:r>
                      <w:hyperlink r:id="rId48" w:tgtFrame="_blank" w:history="1">
                        <w:r>
                          <w:rPr>
                            <w:bCs/>
                            <w:color w:val="0000FF" w:themeColor="hyperlink"/>
                            <w:szCs w:val="24"/>
                            <w:u w:val="single"/>
                            <w:lang w:eastAsia="lt-LT"/>
                          </w:rPr>
                          <w:t>95/46/EB</w:t>
                        </w:r>
                      </w:hyperlink>
                      <w:r>
                        <w:rPr>
                          <w:bCs/>
                          <w:color w:val="000000"/>
                          <w:szCs w:val="24"/>
                          <w:lang w:eastAsia="lt-LT"/>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 nustatytus asmens kodo tvarkymo ypatumus. Žemės informacinėje sistemoje tvarkomi duomenys, išskyrus asmens duomenis ir duomenis, susijusius su visuomenės, viešuoju ir nacionaliniu saugumu, atveriami pakartotinai 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4 str. 3 d."/>
                    <w:tag w:val="part_f775ae60b0614d5994c400fdbbbd5e5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775ae60b0614d5994c400fdbbbd5e50"/>
                          <w:lock w:val="sdtLocked"/>
                          <w:richText/>
                        </w:sdtPr>
                        <w:sdtContent>
                          <w:r>
                            <w:rPr>
                              <w:szCs w:val="24"/>
                              <w:lang w:eastAsia="lt-LT"/>
                            </w:rPr>
                            <w:t>3</w:t>
                          </w:r>
                        </w:sdtContent>
                      </w:sdt>
                      <w:r>
                        <w:rPr>
                          <w:szCs w:val="24"/>
                          <w:lang w:eastAsia="lt-LT"/>
                        </w:rPr>
                        <w:t xml:space="preserve">. Žemės informacinės sistemos tvarkytojo </w:t>
                      </w:r>
                      <w:r>
                        <w:rPr>
                          <w:bCs/>
                          <w:szCs w:val="24"/>
                          <w:lang w:eastAsia="lt-LT"/>
                        </w:rPr>
                        <w:t>ar tvarkytojų ir duomenų tvarkytojo ar tvarkytojų</w:t>
                      </w:r>
                      <w:r>
                        <w:rPr>
                          <w:szCs w:val="24"/>
                          <w:lang w:eastAsia="lt-LT"/>
                        </w:rPr>
                        <w:t xml:space="preserve"> funkcijos finansuojamos iš Aplinkos ministerijai atitinkamais metais patvirtintų Lietuvos Respublikos valstybės biudžeto asignavimų ir (arba) kitų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8aaa14ea13d2471f953a5bfe1c980213"/>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8aaa14ea13d2471f953a5bfe1c980213"/>
                          <w:lock w:val="sdtLocked"/>
                          <w:richText/>
                        </w:sdtPr>
                        <w:sdtContent>
                          <w:r>
                            <w:rPr>
                              <w:color w:val="000000"/>
                              <w:szCs w:val="24"/>
                              <w:lang w:eastAsia="lt-LT"/>
                            </w:rPr>
                            <w:t>3</w:t>
                          </w:r>
                        </w:sdtContent>
                      </w:sdt>
                      <w:r>
                        <w:rPr>
                          <w:color w:val="000000"/>
                          <w:szCs w:val="24"/>
                          <w:lang w:eastAsia="lt-LT"/>
                        </w:rPr>
                        <w:t xml:space="preserve">. Žemės išteklių stebėsenos informacinės sistemos </w:t>
                      </w:r>
                      <w:r>
                        <w:rPr>
                          <w:bCs/>
                          <w:color w:val="000000"/>
                          <w:szCs w:val="24"/>
                          <w:lang w:eastAsia="lt-LT"/>
                        </w:rPr>
                        <w:t>ir duomenų, įskaitant asmens duomenis,</w:t>
                      </w:r>
                      <w:r>
                        <w:rPr>
                          <w:color w:val="000000"/>
                          <w:szCs w:val="24"/>
                          <w:lang w:eastAsia="lt-LT"/>
                        </w:rPr>
                        <w:t xml:space="preserve"> valdytoja – Lietuvos Respublikos žemės ūkio ministerija. Žemės išteklių stebėsenos informacinės sistemos tvarkytojas ar tvarkytojai ir duomenų tvarkytojas ar tvarkytojai skiriami žemės ūkio ministro tvirtinamuose Žemės išteklių stebėsenos informacinės sistemos nuostatuose. </w:t>
                      </w:r>
                      <w:r>
                        <w:rPr>
                          <w:bCs/>
                          <w:color w:val="000000"/>
                          <w:szCs w:val="24"/>
                          <w:lang w:eastAsia="lt-LT"/>
                        </w:rPr>
                        <w:t xml:space="preserve">Žemės išteklių stebėsenos informacinės sistemos duomenys teikiami laikantis Valstybės informacinių išteklių valdymo įstatymo 28 straipsnio 11 dalyje nurodytų apribojimų, Europos Parlamento ir Tarybos reglamento </w:t>
                      </w:r>
                      <w:hyperlink r:id="rId45" w:tgtFrame="_blank" w:history="1">
                        <w:r>
                          <w:rPr>
                            <w:bCs/>
                            <w:color w:val="0000FF" w:themeColor="hyperlink"/>
                            <w:szCs w:val="24"/>
                            <w:u w:val="single"/>
                            <w:lang w:eastAsia="lt-LT"/>
                          </w:rPr>
                          <w:t>(ES) 2016/679</w:t>
                        </w:r>
                      </w:hyperlink>
                      <w:r>
                        <w:rPr>
                          <w:bCs/>
                          <w:color w:val="000000"/>
                          <w:szCs w:val="24"/>
                          <w:lang w:eastAsia="lt-LT"/>
                        </w:rPr>
                        <w:t xml:space="preserve"> dėl fizinių asmenų apsaugos tvarkant asmens duomenis ir dėl laisvo tokių duomenų judėjimo ir kuriuo panaikinama Direktyva </w:t>
                      </w:r>
                      <w:hyperlink r:id="rId46" w:tgtFrame="_blank" w:history="1">
                        <w:r>
                          <w:rPr>
                            <w:bCs/>
                            <w:color w:val="0000FF" w:themeColor="hyperlink"/>
                            <w:szCs w:val="24"/>
                            <w:u w:val="single"/>
                            <w:lang w:eastAsia="lt-LT"/>
                          </w:rPr>
                          <w:t>95/46/EB</w:t>
                        </w:r>
                      </w:hyperlink>
                      <w:r>
                        <w:rPr>
                          <w:bCs/>
                          <w:color w:val="000000"/>
                          <w:szCs w:val="24"/>
                          <w:lang w:eastAsia="lt-LT"/>
                        </w:rPr>
                        <w:t xml:space="preserve"> (Bendrojo duomenų apsaugos reglamento) 5 straipsnyje apibrėžtų asmens duomenų tvarkymo principų ir 6 straipsnyje nustatytų asmens duomenų teisėto tvarkymo sąlygų, atsižvelgiant į Asmens duomenų teisinės apsaugos įstatymo 3 straipsnyje nustatytus asmens kodo tvarkymo ypatumus. Žemės išteklių stebėsenos informacinėje sistemoje tvarkomi duomenys, išskyrus asmens duomenis ir duomenis, susijusius su visuomenės, viešuoju ir nacionaliniu saugumu, atveriami pakartotinai 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5 str. 4 d."/>
                    <w:tag w:val="part_756b34404257442794cd3dabf41a5eb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56b34404257442794cd3dabf41a5eb7"/>
                          <w:lock w:val="sdtLocked"/>
                          <w:richText/>
                        </w:sdtPr>
                        <w:sdtContent>
                          <w:r>
                            <w:rPr>
                              <w:szCs w:val="24"/>
                              <w:lang w:eastAsia="lt-LT"/>
                            </w:rPr>
                            <w:t>4</w:t>
                          </w:r>
                        </w:sdtContent>
                      </w:sdt>
                      <w:r>
                        <w:rPr>
                          <w:szCs w:val="24"/>
                          <w:lang w:eastAsia="lt-LT"/>
                        </w:rPr>
                        <w:t xml:space="preserve">. </w:t>
                      </w:r>
                      <w:r>
                        <w:rPr>
                          <w:szCs w:val="24"/>
                          <w:shd w:val="clear" w:color="auto" w:fill="FFFFFF"/>
                          <w:lang w:eastAsia="lt-LT"/>
                        </w:rPr>
                        <w:t xml:space="preserve">Žemės </w:t>
                      </w:r>
                      <w:r>
                        <w:rPr>
                          <w:szCs w:val="24"/>
                          <w:bdr w:val="none" w:sz="0" w:space="0" w:color="auto" w:frame="1"/>
                          <w:shd w:val="clear" w:color="auto" w:fill="FFFFFF"/>
                          <w:lang w:eastAsia="lt-LT"/>
                        </w:rPr>
                        <w:t xml:space="preserve">išteklių stebėsenos </w:t>
                      </w:r>
                      <w:r>
                        <w:rPr>
                          <w:szCs w:val="24"/>
                          <w:shd w:val="clear" w:color="auto" w:fill="FFFFFF"/>
                          <w:lang w:eastAsia="lt-LT"/>
                        </w:rPr>
                        <w:t xml:space="preserve">informacinės sistemos tvarkytojo </w:t>
                      </w:r>
                      <w:r>
                        <w:rPr>
                          <w:bCs/>
                          <w:szCs w:val="24"/>
                          <w:lang w:eastAsia="lt-LT"/>
                        </w:rPr>
                        <w:t>ar tvarkytojų ir duomenų tvarkytojo ar tvarkytojų</w:t>
                      </w:r>
                      <w:r>
                        <w:rPr>
                          <w:szCs w:val="24"/>
                          <w:lang w:eastAsia="lt-LT"/>
                        </w:rPr>
                        <w:t xml:space="preserve"> </w:t>
                      </w:r>
                      <w:r>
                        <w:rPr>
                          <w:szCs w:val="24"/>
                          <w:shd w:val="clear" w:color="auto" w:fill="FFFFFF"/>
                          <w:lang w:eastAsia="lt-LT"/>
                        </w:rPr>
                        <w:t>funkcijos finansuojamos iš Žemės ūkio ministerijai atitinkamais metais patvirtintų Lietuvos Respublikos valstybės biudžeto asignavimų ir (arba) kitų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Content>
        </w:sdt>
        <w:sdt>
          <w:sdtPr>
            <w:alias w:val="skyrius"/>
            <w:tag w:val="part_3d485a0e768a479f84dd370d92deb5e0"/>
            <w:lock w:val="sdtLocked"/>
            <w:richText/>
          </w:sdtPr>
          <w:sdtContent>
            <w:p>
              <w:pPr>
                <w:widowControl w:val="0"/>
                <w:spacing w:line="360" w:lineRule="auto"/>
                <w:jc w:val="center"/>
                <w:rPr>
                  <w:b/>
                  <w:szCs w:val="24"/>
                </w:rPr>
              </w:pPr>
              <w:sdt>
                <w:sdtPr>
                  <w:alias w:val="Numeris"/>
                  <w:tag w:val="nr_3d485a0e768a479f84dd370d92deb5e0"/>
                  <w:lock w:val="sdtLocked"/>
                  <w:richText/>
                </w:sdtPr>
                <w:sdtContent>
                  <w:r>
                    <w:rPr>
                      <w:b/>
                      <w:szCs w:val="24"/>
                    </w:rPr>
                    <w:t>VI</w:t>
                  </w:r>
                  <w:r>
                    <w:rPr>
                      <w:b/>
                      <w:szCs w:val="24"/>
                      <w:vertAlign w:val="superscript"/>
                    </w:rPr>
                    <w:t>1</w:t>
                  </w:r>
                </w:sdtContent>
              </w:sdt>
              <w:r>
                <w:rPr>
                  <w:b/>
                  <w:szCs w:val="24"/>
                </w:rPr>
                <w:t xml:space="preserve"> SKYRIUS</w:t>
              </w:r>
            </w:p>
            <w:p>
              <w:pPr>
                <w:widowControl w:val="0"/>
                <w:spacing w:line="360" w:lineRule="auto"/>
                <w:jc w:val="center"/>
                <w:rPr>
                  <w:b/>
                  <w:szCs w:val="24"/>
                </w:rPr>
              </w:pPr>
              <w:sdt>
                <w:sdtPr>
                  <w:alias w:val="Pavadinimas"/>
                  <w:tag w:val="title_3d485a0e768a479f84dd370d92deb5e0"/>
                  <w:lock w:val="sdtLocked"/>
                  <w:richText/>
                </w:sdtPr>
                <w:sdtContent>
                  <w:r>
                    <w:rPr>
                      <w:b/>
                      <w:szCs w:val="24"/>
                    </w:rPr>
                    <w:t>VALSTYBINĖS ŽEMĖS PATIKĖTINIŲ VEIKLOS KONTROLĖ</w:t>
                  </w:r>
                </w:sdtContent>
              </w:sdt>
            </w:p>
            <w:p>
              <w:pPr>
                <w:widowControl w:val="0"/>
                <w:spacing w:line="360" w:lineRule="auto"/>
                <w:ind w:firstLine="720"/>
                <w:jc w:val="center"/>
                <w:rPr>
                  <w:szCs w:val="24"/>
                </w:rPr>
              </w:pPr>
            </w:p>
            <w:sdt>
              <w:sdtPr>
                <w:alias w:val="36-1 str."/>
                <w:tag w:val="part_60ba89017183462e9039e88d9844f7e6"/>
                <w:lock w:val="sdtLocked"/>
                <w:richText/>
              </w:sdtPr>
              <w:sdtContent>
                <w:p>
                  <w:pPr>
                    <w:widowControl w:val="0"/>
                    <w:spacing w:line="360" w:lineRule="auto"/>
                    <w:ind w:left="2268" w:hanging="1548"/>
                    <w:jc w:val="both"/>
                    <w:rPr>
                      <w:b/>
                      <w:szCs w:val="24"/>
                    </w:rPr>
                  </w:pPr>
                  <w:sdt>
                    <w:sdtPr>
                      <w:alias w:val="Numeris"/>
                      <w:tag w:val="nr_60ba89017183462e9039e88d9844f7e6"/>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60ba89017183462e9039e88d9844f7e6"/>
                      <w:lock w:val="sdtLocked"/>
                      <w:richText/>
                    </w:sdtPr>
                    <w:sdtContent>
                      <w:r>
                        <w:rPr>
                          <w:b/>
                          <w:szCs w:val="24"/>
                        </w:rPr>
                        <w:t>Valstybinės žemės patikėtinių veiklos valstybinę kontrolę atliekančios institucijos ir jų kompetencija</w:t>
                      </w:r>
                    </w:sdtContent>
                  </w:sdt>
                </w:p>
                <w:sdt>
                  <w:sdtPr>
                    <w:alias w:val="36-1 str. 1 d."/>
                    <w:tag w:val="part_9cd45d2c26524d618451440afd7a8feb"/>
                    <w:lock w:val="sdtLocked"/>
                    <w:richText/>
                  </w:sdtPr>
                  <w:sdtContent>
                    <w:p>
                      <w:pPr>
                        <w:widowControl w:val="0"/>
                        <w:spacing w:line="360" w:lineRule="auto"/>
                        <w:ind w:firstLine="720"/>
                        <w:jc w:val="both"/>
                        <w:rPr>
                          <w:szCs w:val="24"/>
                        </w:rPr>
                      </w:pPr>
                      <w:sdt>
                        <w:sdtPr>
                          <w:alias w:val="Numeris"/>
                          <w:tag w:val="nr_9cd45d2c26524d618451440afd7a8feb"/>
                          <w:lock w:val="sdtLocked"/>
                          <w:richText/>
                        </w:sdtPr>
                        <w:sdtContent>
                          <w:r>
                            <w:rPr>
                              <w:szCs w:val="24"/>
                            </w:rPr>
                            <w:t>1</w:t>
                          </w:r>
                        </w:sdtContent>
                      </w:sdt>
                      <w:r>
                        <w:rPr>
                          <w:szCs w:val="24"/>
                        </w:rPr>
                        <w:t xml:space="preserve">. Valstybinės žemės patikėtinių, turinčių teisę sudaryti šiame įstatyme nustatytus valstybinės žemės sandorius, veiklos </w:t>
                      </w:r>
                      <w:r>
                        <w:rPr>
                          <w:bCs/>
                          <w:szCs w:val="24"/>
                        </w:rPr>
                        <w:t>valstybinę</w:t>
                      </w:r>
                      <w:r>
                        <w:rPr>
                          <w:szCs w:val="24"/>
                        </w:rPr>
                        <w:t xml:space="preserve"> kontrolę vykdo Nacionalinė žemės tarnyba.</w:t>
                      </w:r>
                    </w:p>
                  </w:sdtContent>
                </w:sdt>
                <w:sdt>
                  <w:sdtPr>
                    <w:alias w:val="36-1 str. 2 d."/>
                    <w:tag w:val="part_e8695af425c24d51bef8120714400424"/>
                    <w:lock w:val="sdtLocked"/>
                    <w:richText/>
                  </w:sdtPr>
                  <w:sdtContent>
                    <w:p>
                      <w:pPr>
                        <w:widowControl w:val="0"/>
                        <w:spacing w:line="360" w:lineRule="auto"/>
                        <w:ind w:firstLine="720"/>
                        <w:jc w:val="both"/>
                        <w:rPr>
                          <w:szCs w:val="24"/>
                        </w:rPr>
                      </w:pPr>
                      <w:sdt>
                        <w:sdtPr>
                          <w:alias w:val="Numeris"/>
                          <w:tag w:val="nr_e8695af425c24d51bef8120714400424"/>
                          <w:lock w:val="sdtLocked"/>
                          <w:richText/>
                        </w:sdtPr>
                        <w:sdtContent>
                          <w:r>
                            <w:rPr>
                              <w:szCs w:val="24"/>
                            </w:rPr>
                            <w:t>2</w:t>
                          </w:r>
                        </w:sdtContent>
                      </w:sdt>
                      <w:r>
                        <w:rPr>
                          <w:szCs w:val="24"/>
                        </w:rPr>
                        <w:t xml:space="preserve">. </w:t>
                      </w:r>
                      <w:r>
                        <w:rPr>
                          <w:bCs/>
                          <w:szCs w:val="24"/>
                        </w:rPr>
                        <w:t>Aplinkos ministras</w:t>
                      </w:r>
                      <w:r>
                        <w:rPr>
                          <w:szCs w:val="24"/>
                        </w:rPr>
                        <w:t>:</w:t>
                      </w:r>
                    </w:p>
                    <w:sdt>
                      <w:sdtPr>
                        <w:alias w:val="36-1 str. 2 d. 1 p."/>
                        <w:tag w:val="part_893fb21573d24828ae0dc12e50814819"/>
                        <w:lock w:val="sdtLocked"/>
                        <w:richText/>
                      </w:sdtPr>
                      <w:sdtContent>
                        <w:p>
                          <w:pPr>
                            <w:widowControl w:val="0"/>
                            <w:spacing w:line="360" w:lineRule="auto"/>
                            <w:ind w:firstLine="720"/>
                            <w:jc w:val="both"/>
                            <w:rPr>
                              <w:szCs w:val="24"/>
                            </w:rPr>
                          </w:pPr>
                          <w:sdt>
                            <w:sdtPr>
                              <w:alias w:val="Numeris"/>
                              <w:tag w:val="nr_893fb21573d24828ae0dc12e50814819"/>
                              <w:lock w:val="sdtLocked"/>
                              <w:richText/>
                            </w:sdtPr>
                            <w:sdtContent>
                              <w:r>
                                <w:rPr>
                                  <w:szCs w:val="24"/>
                                </w:rPr>
                                <w:t>1</w:t>
                              </w:r>
                            </w:sdtContent>
                          </w:sdt>
                          <w:r>
                            <w:rPr>
                              <w:szCs w:val="24"/>
                            </w:rPr>
                            <w:t xml:space="preserve">) nustato valstybinės žemės patikėtinių veiklos </w:t>
                          </w:r>
                          <w:r>
                            <w:rPr>
                              <w:bCs/>
                              <w:szCs w:val="24"/>
                            </w:rPr>
                            <w:t>valstybinės kontrolės</w:t>
                          </w:r>
                          <w:r>
                            <w:rPr>
                              <w:szCs w:val="24"/>
                            </w:rPr>
                            <w:t xml:space="preserve"> taisykles;</w:t>
                          </w:r>
                        </w:p>
                      </w:sdtContent>
                    </w:sdt>
                    <w:sdt>
                      <w:sdtPr>
                        <w:alias w:val="36-1 str. 2 d. 2 p."/>
                        <w:tag w:val="part_b78f33e3127244199da540cda6edee10"/>
                        <w:lock w:val="sdtLocked"/>
                        <w:richText/>
                      </w:sdtPr>
                      <w:sdtContent>
                        <w:p>
                          <w:pPr>
                            <w:widowControl w:val="0"/>
                            <w:spacing w:line="360" w:lineRule="auto"/>
                            <w:ind w:firstLine="720"/>
                            <w:jc w:val="both"/>
                            <w:rPr>
                              <w:szCs w:val="24"/>
                            </w:rPr>
                          </w:pPr>
                          <w:sdt>
                            <w:sdtPr>
                              <w:alias w:val="Numeris"/>
                              <w:tag w:val="nr_b78f33e3127244199da540cda6edee10"/>
                              <w:lock w:val="sdtLocked"/>
                              <w:richText/>
                            </w:sdtPr>
                            <w:sdtContent>
                              <w:r>
                                <w:rPr>
                                  <w:szCs w:val="24"/>
                                </w:rPr>
                                <w:t>2</w:t>
                              </w:r>
                            </w:sdtContent>
                          </w:sdt>
                          <w:r>
                            <w:rPr>
                              <w:szCs w:val="24"/>
                            </w:rPr>
                            <w:t>) atlieka kitas šio ir kitų įstatymų nustatytas funkcijas.</w:t>
                          </w:r>
                        </w:p>
                      </w:sdtContent>
                    </w:sdt>
                  </w:sdtContent>
                </w:sdt>
                <w:sdt>
                  <w:sdtPr>
                    <w:alias w:val="36-1 str. 3 d."/>
                    <w:tag w:val="part_b2496a30dd604d6cbb7249ea0d9e290a"/>
                    <w:lock w:val="sdtLocked"/>
                    <w:richText/>
                  </w:sdtPr>
                  <w:sdtContent>
                    <w:p>
                      <w:pPr>
                        <w:widowControl w:val="0"/>
                        <w:spacing w:line="360" w:lineRule="auto"/>
                        <w:ind w:firstLine="720"/>
                        <w:jc w:val="both"/>
                        <w:rPr>
                          <w:szCs w:val="24"/>
                        </w:rPr>
                      </w:pPr>
                      <w:sdt>
                        <w:sdtPr>
                          <w:alias w:val="Numeris"/>
                          <w:tag w:val="nr_b2496a30dd604d6cbb7249ea0d9e290a"/>
                          <w:lock w:val="sdtLocked"/>
                          <w:richText/>
                        </w:sdtPr>
                        <w:sdtContent>
                          <w:r>
                            <w:rPr>
                              <w:szCs w:val="24"/>
                            </w:rPr>
                            <w:t>3</w:t>
                          </w:r>
                        </w:sdtContent>
                      </w:sdt>
                      <w:r>
                        <w:rPr>
                          <w:szCs w:val="24"/>
                        </w:rPr>
                        <w:t>. Nacionalinė žemės tarnyba:</w:t>
                      </w:r>
                    </w:p>
                    <w:sdt>
                      <w:sdtPr>
                        <w:alias w:val="36-1 str. 3 d. 1 p."/>
                        <w:tag w:val="part_424e8b85e50a42539bfd5055eb888c77"/>
                        <w:lock w:val="sdtLocked"/>
                        <w:richText/>
                      </w:sdtPr>
                      <w:sdtContent>
                        <w:p>
                          <w:pPr>
                            <w:widowControl w:val="0"/>
                            <w:spacing w:line="360" w:lineRule="auto"/>
                            <w:ind w:firstLine="720"/>
                            <w:jc w:val="both"/>
                            <w:rPr>
                              <w:szCs w:val="24"/>
                            </w:rPr>
                          </w:pPr>
                          <w:sdt>
                            <w:sdtPr>
                              <w:alias w:val="Numeris"/>
                              <w:tag w:val="nr_424e8b85e50a42539bfd5055eb888c77"/>
                              <w:lock w:val="sdtLocked"/>
                              <w:richText/>
                            </w:sdtPr>
                            <w:sdtContent>
                              <w:r>
                                <w:rPr>
                                  <w:szCs w:val="24"/>
                                </w:rPr>
                                <w:t>1</w:t>
                              </w:r>
                            </w:sdtContent>
                          </w:sdt>
                          <w:r>
                            <w:rPr>
                              <w:szCs w:val="24"/>
                            </w:rPr>
                            <w:t>) tikrina, ar valstybinės žemės patikėtinių sudaryti sandoriai ar patvirtinti administraciniai sprendimai, susiję su suteiktos patikėjimo teisės įgyvendinimu, neprieštarauja įstatymams, Vyriausybės nutarimams ir kitiems teisės aktams;</w:t>
                          </w:r>
                        </w:p>
                      </w:sdtContent>
                    </w:sdt>
                    <w:sdt>
                      <w:sdtPr>
                        <w:alias w:val="36-1 str. 3 d. 2 p."/>
                        <w:tag w:val="part_97c7918a4bac481c895c0cf6c6320c2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7c7918a4bac481c895c0cf6c6320c2b"/>
                              <w:lock w:val="sdtLocked"/>
                              <w:richText/>
                            </w:sdtPr>
                            <w:sdtContent>
                              <w:r>
                                <w:rPr>
                                  <w:bCs/>
                                  <w:szCs w:val="24"/>
                                  <w:lang w:eastAsia="lt-LT"/>
                                </w:rPr>
                                <w:t>2</w:t>
                              </w:r>
                            </w:sdtContent>
                          </w:sdt>
                          <w:r>
                            <w:rPr>
                              <w:bCs/>
                              <w:szCs w:val="24"/>
                              <w:lang w:eastAsia="lt-LT"/>
                            </w:rPr>
                            <w:t>) tvirtina valstybinės žemės patikėtinių veiklos valstybinės kontrolės procedūrų organizavimo aprašą, kartu patvirtindama valstybinės žemės patikėtinių rizikingumo vertinimą ir surašomų dokumentų formas;</w:t>
                          </w:r>
                        </w:p>
                      </w:sdtContent>
                    </w:sdt>
                    <w:sdt>
                      <w:sdtPr>
                        <w:alias w:val="36-1 str. 3 d. 3 p."/>
                        <w:tag w:val="part_673e10acbae24a8a97118f560a8c2516"/>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673e10acbae24a8a97118f560a8c2516"/>
                              <w:lock w:val="sdtLocked"/>
                              <w:richText/>
                            </w:sdtPr>
                            <w:sdtContent>
                              <w:r>
                                <w:rPr>
                                  <w:color w:val="000000"/>
                                  <w:szCs w:val="24"/>
                                  <w:lang w:eastAsia="lt-LT"/>
                                </w:rPr>
                                <w:t>3</w:t>
                              </w:r>
                            </w:sdtContent>
                          </w:sdt>
                          <w:r>
                            <w:rPr>
                              <w:color w:val="000000"/>
                              <w:szCs w:val="24"/>
                              <w:lang w:eastAsia="lt-LT"/>
                            </w:rPr>
                            <w:t xml:space="preserve">) šio įstatymo 8 straipsnio 6 dalyje ir 9 straipsnio 11 dalyje nurodytais atvejais teikia išvadą dėl sandorio </w:t>
                          </w:r>
                          <w:r>
                            <w:rPr>
                              <w:bCs/>
                              <w:color w:val="000000"/>
                              <w:szCs w:val="24"/>
                              <w:lang w:eastAsia="lt-LT"/>
                            </w:rPr>
                            <w:t>projekto</w:t>
                          </w:r>
                          <w:r>
                            <w:rPr>
                              <w:color w:val="000000"/>
                              <w:szCs w:val="24"/>
                              <w:lang w:eastAsia="lt-LT"/>
                            </w:rPr>
                            <w:t xml:space="preserve"> atitikties teisės aktų reikalavimams ir galimybės </w:t>
                          </w:r>
                          <w:r>
                            <w:rPr>
                              <w:bCs/>
                              <w:color w:val="000000"/>
                              <w:szCs w:val="24"/>
                              <w:lang w:eastAsia="lt-LT"/>
                            </w:rPr>
                            <w:t>juridinį faktą apie sudarytą sandorį</w:t>
                          </w:r>
                          <w:r>
                            <w:rPr>
                              <w:color w:val="000000"/>
                              <w:szCs w:val="24"/>
                              <w:lang w:eastAsia="lt-LT"/>
                            </w:rPr>
                            <w:t xml:space="preserve"> registruoti Nekilnojamojo turto </w:t>
                          </w:r>
                          <w:r>
                            <w:rPr>
                              <w:bCs/>
                              <w:color w:val="000000"/>
                              <w:szCs w:val="24"/>
                              <w:lang w:eastAsia="lt-LT"/>
                            </w:rPr>
                            <w:t>registro informacinėje sistemoje</w:t>
                          </w:r>
                          <w:r>
                            <w:rPr>
                              <w:color w:val="000000"/>
                              <w:szCs w:val="24"/>
                              <w:lang w:eastAsia="lt-LT"/>
                            </w:rPr>
                            <w:t xml:space="preserve"> arba dėl nustatytų trūkumų ir galimybės juos pašalinti sandorio šalių susitarimu;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6-1 str. 3 d. 4 p."/>
                        <w:tag w:val="part_2f70e1f7cddc43728291601c3628368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f70e1f7cddc43728291601c36283686"/>
                              <w:lock w:val="sdtLocked"/>
                              <w:richText/>
                            </w:sdtPr>
                            <w:sdtContent>
                              <w:r>
                                <w:rPr>
                                  <w:bCs/>
                                  <w:szCs w:val="24"/>
                                  <w:lang w:eastAsia="lt-LT"/>
                                </w:rPr>
                                <w:t>4</w:t>
                              </w:r>
                            </w:sdtContent>
                          </w:sdt>
                          <w:r>
                            <w:rPr>
                              <w:szCs w:val="24"/>
                              <w:lang w:eastAsia="lt-LT"/>
                            </w:rPr>
                            <w:t>) šio įstatymo 36</w:t>
                          </w:r>
                          <w:r>
                            <w:rPr>
                              <w:szCs w:val="24"/>
                              <w:vertAlign w:val="superscript"/>
                              <w:lang w:eastAsia="lt-LT"/>
                            </w:rPr>
                            <w:t>2</w:t>
                          </w:r>
                          <w:r>
                            <w:rPr>
                              <w:szCs w:val="24"/>
                              <w:lang w:eastAsia="lt-LT"/>
                            </w:rPr>
                            <w:t xml:space="preserve"> straipsnio 1 dalyje nustatyta tvarka </w:t>
                          </w:r>
                          <w:r>
                            <w:rPr>
                              <w:bCs/>
                              <w:szCs w:val="24"/>
                              <w:lang w:eastAsia="lt-LT"/>
                            </w:rPr>
                            <w:t>nurodo</w:t>
                          </w:r>
                          <w:r>
                            <w:rPr>
                              <w:szCs w:val="24"/>
                            </w:rPr>
                            <w:t xml:space="preserve"> </w:t>
                          </w:r>
                          <w:r>
                            <w:rPr>
                              <w:bCs/>
                              <w:szCs w:val="24"/>
                              <w:lang w:eastAsia="lt-LT"/>
                            </w:rPr>
                            <w:t>pripažinti netekusiais galios priimtus</w:t>
                          </w:r>
                          <w:r>
                            <w:rPr>
                              <w:szCs w:val="24"/>
                              <w:lang w:eastAsia="lt-LT"/>
                            </w:rPr>
                            <w:t xml:space="preserve"> administracinius sprendimus, susijusius su suteiktos patikėjimo teisės įgyvendinimu,</w:t>
                          </w:r>
                          <w:r>
                            <w:rPr>
                              <w:szCs w:val="24"/>
                            </w:rPr>
                            <w:t xml:space="preserve"> </w:t>
                          </w:r>
                          <w:r>
                            <w:rPr>
                              <w:bCs/>
                              <w:szCs w:val="24"/>
                            </w:rPr>
                            <w:t xml:space="preserve">ar </w:t>
                          </w:r>
                          <w:r>
                            <w:rPr>
                              <w:bCs/>
                              <w:szCs w:val="24"/>
                              <w:lang w:eastAsia="lt-LT"/>
                            </w:rPr>
                            <w:t>nutraukti, pakeisti šių sprendimų pagrindu sudarytus neteisėtus valstybinės žemės patikėtinių sandorius</w:t>
                          </w:r>
                          <w:r>
                            <w:rPr>
                              <w:szCs w:val="24"/>
                              <w:lang w:eastAsia="lt-LT"/>
                            </w:rPr>
                            <w:t>;</w:t>
                          </w:r>
                        </w:p>
                      </w:sdtContent>
                    </w:sdt>
                    <w:sdt>
                      <w:sdtPr>
                        <w:alias w:val="36-1 str. 3 d. 5 p."/>
                        <w:tag w:val="part_30a2e20972a64a8ab23087aab033c7c4"/>
                        <w:lock w:val="sdtLocked"/>
                        <w:richText/>
                      </w:sdtPr>
                      <w:sdtContent>
                        <w:p>
                          <w:pPr>
                            <w:widowControl w:val="0"/>
                            <w:spacing w:line="360" w:lineRule="auto"/>
                            <w:ind w:firstLine="720"/>
                            <w:jc w:val="both"/>
                            <w:rPr>
                              <w:bCs/>
                              <w:szCs w:val="24"/>
                              <w:lang w:eastAsia="lt-LT"/>
                            </w:rPr>
                          </w:pPr>
                          <w:sdt>
                            <w:sdtPr>
                              <w:alias w:val="Numeris"/>
                              <w:tag w:val="nr_30a2e20972a64a8ab23087aab033c7c4"/>
                              <w:lock w:val="sdtLocked"/>
                              <w:richText/>
                            </w:sdtPr>
                            <w:sdtContent>
                              <w:r>
                                <w:rPr>
                                  <w:bCs/>
                                  <w:szCs w:val="24"/>
                                  <w:lang w:eastAsia="lt-LT"/>
                                </w:rPr>
                                <w:t>5</w:t>
                              </w:r>
                            </w:sdtContent>
                          </w:sdt>
                          <w:r>
                            <w:rPr>
                              <w:szCs w:val="24"/>
                              <w:lang w:eastAsia="lt-LT"/>
                            </w:rPr>
                            <w:t xml:space="preserve">) kreipiasi į teismą, kai valstybinės žemės patikėtiniai nesutinka </w:t>
                          </w:r>
                          <w:r>
                            <w:rPr>
                              <w:bCs/>
                              <w:szCs w:val="24"/>
                              <w:lang w:eastAsia="lt-LT"/>
                            </w:rPr>
                            <w:t>nutraukti</w:t>
                          </w:r>
                          <w:r>
                            <w:rPr>
                              <w:szCs w:val="24"/>
                              <w:lang w:eastAsia="lt-LT"/>
                            </w:rPr>
                            <w:t xml:space="preserve"> ar pakeisti neteisėtai sudarytų sandorių ar </w:t>
                          </w:r>
                          <w:r>
                            <w:rPr>
                              <w:bCs/>
                              <w:szCs w:val="24"/>
                              <w:lang w:eastAsia="lt-LT"/>
                            </w:rPr>
                            <w:t>pripažinti netekusiais galios</w:t>
                          </w:r>
                          <w:r>
                            <w:rPr>
                              <w:szCs w:val="24"/>
                              <w:lang w:eastAsia="lt-LT"/>
                            </w:rPr>
                            <w:t xml:space="preserve"> </w:t>
                          </w:r>
                          <w:r>
                            <w:rPr>
                              <w:bCs/>
                              <w:szCs w:val="24"/>
                              <w:lang w:eastAsia="lt-LT"/>
                            </w:rPr>
                            <w:t>priimtų</w:t>
                          </w:r>
                          <w:r>
                            <w:rPr>
                              <w:szCs w:val="24"/>
                              <w:lang w:eastAsia="lt-LT"/>
                            </w:rPr>
                            <w:t xml:space="preserve"> administracinių sprendimų, susijusių su suteiktos patikėjimo teisės įgyvendinimu, taip pat kai nevykdo </w:t>
                          </w:r>
                          <w:r>
                            <w:rPr>
                              <w:bCs/>
                              <w:szCs w:val="24"/>
                              <w:lang w:eastAsia="lt-LT"/>
                            </w:rPr>
                            <w:t>motyvuoto</w:t>
                          </w:r>
                          <w:r>
                            <w:rPr>
                              <w:szCs w:val="24"/>
                              <w:lang w:eastAsia="lt-LT"/>
                            </w:rPr>
                            <w:t xml:space="preserve"> nurodymo</w:t>
                          </w:r>
                          <w:r>
                            <w:rPr>
                              <w:bCs/>
                              <w:szCs w:val="24"/>
                              <w:lang w:eastAsia="lt-LT"/>
                            </w:rPr>
                            <w:t>;</w:t>
                          </w:r>
                        </w:p>
                      </w:sdtContent>
                    </w:sdt>
                    <w:sdt>
                      <w:sdtPr>
                        <w:alias w:val="36-1 str. 3 d. 6 p."/>
                        <w:tag w:val="part_0d4616e2b4564edabbe3e8c62a0fb307"/>
                        <w:lock w:val="sdtLocked"/>
                        <w:richText/>
                      </w:sdtPr>
                      <w:sdtContent>
                        <w:p>
                          <w:pPr>
                            <w:widowControl w:val="0"/>
                            <w:spacing w:line="360" w:lineRule="auto"/>
                            <w:ind w:firstLine="720"/>
                            <w:jc w:val="both"/>
                            <w:rPr>
                              <w:szCs w:val="24"/>
                            </w:rPr>
                          </w:pPr>
                          <w:sdt>
                            <w:sdtPr>
                              <w:alias w:val="Numeris"/>
                              <w:tag w:val="nr_0d4616e2b4564edabbe3e8c62a0fb307"/>
                              <w:lock w:val="sdtLocked"/>
                              <w:richText/>
                            </w:sdtPr>
                            <w:sdtContent>
                              <w:r>
                                <w:rPr>
                                  <w:bCs/>
                                  <w:szCs w:val="24"/>
                                  <w:lang w:eastAsia="lt-LT"/>
                                </w:rPr>
                                <w:t>6</w:t>
                              </w:r>
                            </w:sdtContent>
                          </w:sdt>
                          <w:r>
                            <w:rPr>
                              <w:bCs/>
                              <w:szCs w:val="24"/>
                              <w:lang w:eastAsia="lt-LT"/>
                            </w:rPr>
                            <w:t>) konsultuoja ir teikia metodinę pagalbą, susijusią su valstybinės žemės sandorių sudarymo procesu ir administracinių sprendimų, susijusių su suteiktos patikėjimo teisės įgyvendinimu, priėmimu, atlieka kitus prevencinius veiksmus, kuriais siekiama sumažinti pažeidimų sudarant valstybinės žemės sandorius ir priimant su valstybine žeme susijusius administracinius sprendimus: teisės aktų analizę, informacijos apie teisės aktų taikymą vertinimą ir viešinimą, prevencinius patikrinimus.</w:t>
                          </w:r>
                        </w:p>
                      </w:sdtContent>
                    </w:sdt>
                  </w:sdtContent>
                </w:sdt>
                <w:sdt>
                  <w:sdtPr>
                    <w:alias w:val="36-1 str. 4 d."/>
                    <w:tag w:val="part_e67141498ca1458da7e27293d198eca0"/>
                    <w:lock w:val="sdtLocked"/>
                    <w:richText/>
                  </w:sdtPr>
                  <w:sdtContent>
                    <w:p>
                      <w:pPr>
                        <w:widowControl w:val="0"/>
                        <w:spacing w:line="360" w:lineRule="auto"/>
                        <w:ind w:firstLine="720"/>
                        <w:jc w:val="both"/>
                        <w:rPr>
                          <w:szCs w:val="24"/>
                        </w:rPr>
                      </w:pPr>
                      <w:sdt>
                        <w:sdtPr>
                          <w:alias w:val="Numeris"/>
                          <w:tag w:val="nr_e67141498ca1458da7e27293d198eca0"/>
                          <w:lock w:val="sdtLocked"/>
                          <w:richText/>
                        </w:sdtPr>
                        <w:sdtContent>
                          <w:r>
                            <w:rPr>
                              <w:szCs w:val="24"/>
                            </w:rPr>
                            <w:t>4</w:t>
                          </w:r>
                        </w:sdtContent>
                      </w:sdt>
                      <w:r>
                        <w:rPr>
                          <w:szCs w:val="24"/>
                        </w:rPr>
                        <w:t>. Nacionalinė žemės tarnyba turi teisę:</w:t>
                      </w:r>
                    </w:p>
                    <w:sdt>
                      <w:sdtPr>
                        <w:alias w:val="36-1 str. 4 d. 1 p."/>
                        <w:tag w:val="part_171a164c13504f409436fd2138f41f96"/>
                        <w:lock w:val="sdtLocked"/>
                        <w:richText/>
                      </w:sdtPr>
                      <w:sdtContent>
                        <w:p>
                          <w:pPr>
                            <w:widowControl w:val="0"/>
                            <w:spacing w:line="360" w:lineRule="auto"/>
                            <w:ind w:firstLine="720"/>
                            <w:jc w:val="both"/>
                            <w:rPr>
                              <w:szCs w:val="24"/>
                            </w:rPr>
                          </w:pPr>
                          <w:sdt>
                            <w:sdtPr>
                              <w:alias w:val="Numeris"/>
                              <w:tag w:val="nr_171a164c13504f409436fd2138f41f96"/>
                              <w:lock w:val="sdtLocked"/>
                              <w:richText/>
                            </w:sdtPr>
                            <w:sdtContent>
                              <w:r>
                                <w:rPr>
                                  <w:szCs w:val="24"/>
                                </w:rPr>
                                <w:t>1</w:t>
                              </w:r>
                            </w:sdtContent>
                          </w:sdt>
                          <w:r>
                            <w:rPr>
                              <w:szCs w:val="24"/>
                            </w:rPr>
                            <w:t>) susipažinti su valstybinės žemės patikėtinių priimtais administraciniais sprendimais, susijusiais su suteiktos patikėjimo teisės įgyvendinimu;</w:t>
                          </w:r>
                        </w:p>
                      </w:sdtContent>
                    </w:sdt>
                    <w:sdt>
                      <w:sdtPr>
                        <w:alias w:val="36-1 str. 4 d. 2 p."/>
                        <w:tag w:val="part_3ed381368b594fb88dc12e2f5e0c95ca"/>
                        <w:lock w:val="sdtLocked"/>
                        <w:richText/>
                      </w:sdtPr>
                      <w:sdtContent>
                        <w:p>
                          <w:pPr>
                            <w:widowControl w:val="0"/>
                            <w:spacing w:line="360" w:lineRule="auto"/>
                            <w:ind w:firstLine="720"/>
                            <w:jc w:val="both"/>
                            <w:rPr>
                              <w:szCs w:val="24"/>
                            </w:rPr>
                          </w:pPr>
                          <w:sdt>
                            <w:sdtPr>
                              <w:alias w:val="Numeris"/>
                              <w:tag w:val="nr_3ed381368b594fb88dc12e2f5e0c95ca"/>
                              <w:lock w:val="sdtLocked"/>
                              <w:richText/>
                            </w:sdtPr>
                            <w:sdtContent>
                              <w:r>
                                <w:rPr>
                                  <w:szCs w:val="24"/>
                                  <w:lang w:eastAsia="lt-LT"/>
                                </w:rPr>
                                <w:t>2</w:t>
                              </w:r>
                            </w:sdtContent>
                          </w:sdt>
                          <w:r>
                            <w:rPr>
                              <w:szCs w:val="24"/>
                              <w:lang w:eastAsia="lt-LT"/>
                            </w:rPr>
                            <w:t xml:space="preserve">) pareikalauti iš valstybinės žemės patikėtinių priimtų administracinių sprendimų ar sandorių, taip pat visos su jų sudarymu susijusios informacijos ir medžiagos, </w:t>
                          </w:r>
                          <w:r>
                            <w:rPr>
                              <w:bCs/>
                              <w:szCs w:val="24"/>
                              <w:lang w:eastAsia="lt-LT"/>
                            </w:rPr>
                            <w:t>susijusių</w:t>
                          </w:r>
                          <w:r>
                            <w:rPr>
                              <w:szCs w:val="24"/>
                              <w:lang w:eastAsia="lt-LT"/>
                            </w:rPr>
                            <w:t xml:space="preserve"> su suteiktos patikėjimo teisės įgyvendinimu, tarp jų ir </w:t>
                          </w:r>
                          <w:r>
                            <w:rPr>
                              <w:bCs/>
                              <w:szCs w:val="24"/>
                              <w:lang w:eastAsia="lt-LT"/>
                            </w:rPr>
                            <w:t>neviešinamų</w:t>
                          </w:r>
                          <w:r>
                            <w:rPr>
                              <w:szCs w:val="24"/>
                              <w:lang w:eastAsia="lt-LT"/>
                            </w:rPr>
                            <w:t>, kopijų, valstybinės žemės patikėtinių kolegialių valdymo organų posėdžių protokolų kopijų. Šis pareikalavimas turi būti įvykdytas ne vėliau kaip per 5 darbo dienas nuo jo gavimo dienos;</w:t>
                          </w:r>
                        </w:p>
                      </w:sdtContent>
                    </w:sdt>
                    <w:sdt>
                      <w:sdtPr>
                        <w:alias w:val="36-1 str. 4 d. 3 p."/>
                        <w:tag w:val="part_699094d608c04fffa87d6da37862aae1"/>
                        <w:lock w:val="sdtLocked"/>
                        <w:richText/>
                      </w:sdtPr>
                      <w:sdtContent>
                        <w:p>
                          <w:pPr>
                            <w:widowControl w:val="0"/>
                            <w:spacing w:line="360" w:lineRule="auto"/>
                            <w:ind w:firstLine="720"/>
                            <w:jc w:val="both"/>
                            <w:rPr>
                              <w:szCs w:val="24"/>
                            </w:rPr>
                          </w:pPr>
                          <w:sdt>
                            <w:sdtPr>
                              <w:alias w:val="Numeris"/>
                              <w:tag w:val="nr_699094d608c04fffa87d6da37862aae1"/>
                              <w:lock w:val="sdtLocked"/>
                              <w:richText/>
                            </w:sdtPr>
                            <w:sdtContent>
                              <w:r>
                                <w:rPr>
                                  <w:szCs w:val="24"/>
                                </w:rPr>
                                <w:t>3</w:t>
                              </w:r>
                            </w:sdtContent>
                          </w:sdt>
                          <w:r>
                            <w:rPr>
                              <w:szCs w:val="24"/>
                            </w:rPr>
                            <w:t>) kreiptis į valstybinės žemės patikėtinius dėl informacijos, susijusios su suteiktos patikėjimo teisės įgyvendinimu, pateikimo;</w:t>
                          </w:r>
                        </w:p>
                      </w:sdtContent>
                    </w:sdt>
                    <w:sdt>
                      <w:sdtPr>
                        <w:alias w:val="36-1 str. 4 d. 4 p."/>
                        <w:tag w:val="part_2e962f5028b647bbb58e02a16eba246f"/>
                        <w:lock w:val="sdtLocked"/>
                        <w:richText/>
                      </w:sdtPr>
                      <w:sdtContent>
                        <w:p>
                          <w:pPr>
                            <w:widowControl w:val="0"/>
                            <w:spacing w:line="360" w:lineRule="auto"/>
                            <w:ind w:firstLine="720"/>
                            <w:jc w:val="both"/>
                            <w:rPr>
                              <w:szCs w:val="24"/>
                            </w:rPr>
                          </w:pPr>
                          <w:sdt>
                            <w:sdtPr>
                              <w:alias w:val="Numeris"/>
                              <w:tag w:val="nr_2e962f5028b647bbb58e02a16eba246f"/>
                              <w:lock w:val="sdtLocked"/>
                              <w:richText/>
                            </w:sdtPr>
                            <w:sdtContent>
                              <w:r>
                                <w:rPr>
                                  <w:szCs w:val="24"/>
                                  <w:lang w:eastAsia="lt-LT"/>
                                </w:rPr>
                                <w:t>4</w:t>
                              </w:r>
                            </w:sdtContent>
                          </w:sdt>
                          <w:r>
                            <w:rPr>
                              <w:szCs w:val="24"/>
                              <w:lang w:eastAsia="lt-LT"/>
                            </w:rPr>
                            <w:t xml:space="preserve">) išnykus aplinkybėms, </w:t>
                          </w:r>
                          <w:r>
                            <w:rPr>
                              <w:bCs/>
                              <w:szCs w:val="24"/>
                              <w:lang w:eastAsia="lt-LT"/>
                            </w:rPr>
                            <w:t>dėl kurių buvo sustabdytas administracinis sprendimas</w:t>
                          </w:r>
                          <w:r>
                            <w:rPr>
                              <w:szCs w:val="24"/>
                              <w:lang w:eastAsia="lt-LT"/>
                            </w:rPr>
                            <w:t xml:space="preserve">, teikti </w:t>
                          </w:r>
                          <w:r>
                            <w:rPr>
                              <w:bCs/>
                              <w:szCs w:val="24"/>
                              <w:lang w:eastAsia="lt-LT"/>
                            </w:rPr>
                            <w:t>motyvuotą nurodymą</w:t>
                          </w:r>
                          <w:r>
                            <w:rPr>
                              <w:szCs w:val="24"/>
                              <w:lang w:eastAsia="lt-LT"/>
                            </w:rPr>
                            <w:t xml:space="preserve"> pakeisti ar </w:t>
                          </w:r>
                          <w:r>
                            <w:rPr>
                              <w:bCs/>
                              <w:szCs w:val="24"/>
                              <w:lang w:eastAsia="lt-LT"/>
                            </w:rPr>
                            <w:t>pripažinti netekusiu galios</w:t>
                          </w:r>
                          <w:r>
                            <w:rPr>
                              <w:szCs w:val="24"/>
                              <w:lang w:eastAsia="lt-LT"/>
                            </w:rPr>
                            <w:t xml:space="preserve"> administracinį sprendimą, susijusį su suteiktos patikėjimo teisės įgyvendinimu, arba reikalauti, kad būtų neatidėliojant įgyvendinamas įstatymas, vykdomas Vyriausybės nutarimas, motyvuotu nurodymu </w:t>
                          </w:r>
                          <w:r>
                            <w:rPr>
                              <w:bCs/>
                              <w:szCs w:val="24"/>
                              <w:lang w:eastAsia="lt-LT"/>
                            </w:rPr>
                            <w:t>šį nurodymą</w:t>
                          </w:r>
                          <w:r>
                            <w:rPr>
                              <w:szCs w:val="24"/>
                              <w:lang w:eastAsia="lt-LT"/>
                            </w:rPr>
                            <w:t xml:space="preserve"> ar reikalavimą atšaukti, jeigu </w:t>
                          </w:r>
                          <w:r>
                            <w:rPr>
                              <w:bCs/>
                              <w:szCs w:val="24"/>
                              <w:lang w:eastAsia="lt-LT"/>
                            </w:rPr>
                            <w:t>jis</w:t>
                          </w:r>
                          <w:r>
                            <w:rPr>
                              <w:szCs w:val="24"/>
                              <w:lang w:eastAsia="lt-LT"/>
                            </w:rPr>
                            <w:t xml:space="preserve"> dar </w:t>
                          </w:r>
                          <w:r>
                            <w:rPr>
                              <w:bCs/>
                              <w:szCs w:val="24"/>
                              <w:lang w:eastAsia="lt-LT"/>
                            </w:rPr>
                            <w:t>neįvykdytas</w:t>
                          </w:r>
                          <w:r>
                            <w:rPr>
                              <w:szCs w:val="24"/>
                              <w:lang w:eastAsia="lt-LT"/>
                            </w:rPr>
                            <w:t>;</w:t>
                          </w:r>
                        </w:p>
                      </w:sdtContent>
                    </w:sdt>
                    <w:sdt>
                      <w:sdtPr>
                        <w:alias w:val="36-1 str. 4 d. 5 p."/>
                        <w:tag w:val="part_95f4d51d40004e6f959fd986c80649ac"/>
                        <w:lock w:val="sdtLocked"/>
                        <w:richText/>
                      </w:sdtPr>
                      <w:sdtContent>
                        <w:p>
                          <w:pPr>
                            <w:widowControl w:val="0"/>
                            <w:spacing w:line="360" w:lineRule="auto"/>
                            <w:ind w:firstLine="720"/>
                            <w:jc w:val="both"/>
                            <w:rPr>
                              <w:szCs w:val="24"/>
                            </w:rPr>
                          </w:pPr>
                          <w:sdt>
                            <w:sdtPr>
                              <w:alias w:val="Numeris"/>
                              <w:tag w:val="nr_95f4d51d40004e6f959fd986c80649ac"/>
                              <w:lock w:val="sdtLocked"/>
                              <w:richText/>
                            </w:sdtPr>
                            <w:sdtContent>
                              <w:r>
                                <w:rPr>
                                  <w:szCs w:val="24"/>
                                </w:rPr>
                                <w:t>5</w:t>
                              </w:r>
                            </w:sdtContent>
                          </w:sdt>
                          <w:r>
                            <w:rPr>
                              <w:szCs w:val="24"/>
                            </w:rPr>
                            <w:t xml:space="preserve">) </w:t>
                          </w:r>
                          <w:r>
                            <w:rPr>
                              <w:bCs/>
                              <w:szCs w:val="24"/>
                            </w:rPr>
                            <w:t>vadovaudamasi Teritorijų planavimo, statybos ir žemės naudojimo valstybinės priežiūros įstatymo nustatytais pagrindais,</w:t>
                          </w:r>
                          <w:r>
                            <w:rPr>
                              <w:szCs w:val="24"/>
                            </w:rPr>
                            <w:t xml:space="preserve"> kreiptis į Valstybinę teritorijų planavimo ir statybos inspekciją dėl žemės naudojimo valstybinės priežiūros patikrinimų atlikimo ir (ar) rezultatų apie atliktus patikrinimus pateikimo.</w:t>
                          </w:r>
                        </w:p>
                      </w:sdtContent>
                    </w:sdt>
                  </w:sdtContent>
                </w:sdt>
                <w:sdt>
                  <w:sdtPr>
                    <w:alias w:val="36-1 str. 5 d."/>
                    <w:tag w:val="part_f71aa7d481ee4e8a9b519f4d26005bb6"/>
                    <w:lock w:val="sdtLocked"/>
                    <w:richText/>
                  </w:sdtPr>
                  <w:sdtContent>
                    <w:p>
                      <w:pPr>
                        <w:widowControl w:val="0"/>
                        <w:spacing w:line="360" w:lineRule="auto"/>
                        <w:ind w:firstLine="720"/>
                        <w:jc w:val="both"/>
                        <w:rPr>
                          <w:szCs w:val="24"/>
                        </w:rPr>
                      </w:pPr>
                      <w:sdt>
                        <w:sdtPr>
                          <w:alias w:val="Numeris"/>
                          <w:tag w:val="nr_f71aa7d481ee4e8a9b519f4d26005bb6"/>
                          <w:lock w:val="sdtLocked"/>
                          <w:richText/>
                        </w:sdtPr>
                        <w:sdtContent>
                          <w:r>
                            <w:rPr>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reikalavimų,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947ab8e1bb214b07848ebf54a86bf86b"/>
                    <w:lock w:val="sdtLocked"/>
                    <w:richText/>
                  </w:sdtPr>
                  <w:sdtContent>
                    <w:p>
                      <w:pPr>
                        <w:widowControl w:val="0"/>
                        <w:spacing w:line="360" w:lineRule="auto"/>
                        <w:ind w:firstLine="720"/>
                        <w:jc w:val="both"/>
                        <w:rPr>
                          <w:szCs w:val="24"/>
                        </w:rPr>
                      </w:pPr>
                      <w:sdt>
                        <w:sdtPr>
                          <w:alias w:val="Numeris"/>
                          <w:tag w:val="nr_947ab8e1bb214b07848ebf54a86bf86b"/>
                          <w:lock w:val="sdtLocked"/>
                          <w:richText/>
                        </w:sdtPr>
                        <w:sdtContent>
                          <w:r>
                            <w:rPr>
                              <w:szCs w:val="24"/>
                            </w:rPr>
                            <w:t>6</w:t>
                          </w:r>
                        </w:sdtContent>
                      </w:sdt>
                      <w:r>
                        <w:rPr>
                          <w:szCs w:val="24"/>
                        </w:rPr>
                        <w:t>. Nacionalinė žemės tarnyba, nustačiusi, kad valstybinės žemės patikėtinių priimti administraciniai sprendimai ar veiksmai (neveikimas), susiję su suteiktos patikėjimo teisės įgyvendinimu, pažeidžia viešąjį interesą, Administracinių bylų teisenos įstatymo nustatyta tvarka kreipiasi į administracinį teismą su pareiškimu, kad būtų apgintas viešasis interesas.</w:t>
                      </w:r>
                    </w:p>
                  </w:sdtContent>
                </w:sdt>
                <w:sdt>
                  <w:sdtPr>
                    <w:alias w:val="36-1 str. 7 d."/>
                    <w:tag w:val="part_4d40a0cff05d43cbb43984b3fc9f5026"/>
                    <w:lock w:val="sdtLocked"/>
                    <w:richText/>
                  </w:sdtPr>
                  <w:sdtContent>
                    <w:p>
                      <w:pPr>
                        <w:widowControl w:val="0"/>
                        <w:spacing w:line="360" w:lineRule="auto"/>
                        <w:ind w:firstLine="720"/>
                        <w:jc w:val="both"/>
                        <w:rPr>
                          <w:szCs w:val="24"/>
                        </w:rPr>
                      </w:pPr>
                      <w:sdt>
                        <w:sdtPr>
                          <w:alias w:val="Numeris"/>
                          <w:tag w:val="nr_4d40a0cff05d43cbb43984b3fc9f5026"/>
                          <w:lock w:val="sdtLocked"/>
                          <w:richText/>
                        </w:sdtPr>
                        <w:sdtContent>
                          <w:r>
                            <w:rPr>
                              <w:szCs w:val="24"/>
                              <w:lang w:eastAsia="lt-LT"/>
                            </w:rPr>
                            <w:t>7</w:t>
                          </w:r>
                        </w:sdtContent>
                      </w:sdt>
                      <w:r>
                        <w:rPr>
                          <w:szCs w:val="24"/>
                          <w:lang w:eastAsia="lt-LT"/>
                        </w:rPr>
                        <w:t>. Jeigu valstybinės žemės patikėtiniai priėmė administracinius sprendimus, susijusius su suteiktos patikėjimo teisės įgyvendinimu, kuriais remiantis sudaromi viešąjį interesą pažeidžiantys sandoriai, arba jeigu valstybinės žemės patikėtiniai priėmė administracinius sprendimus, susijusius su suteiktos patikėjimo teisės įgyvendinimu, kurie gali pažeisti viešąjį interesą, Nacionalinė žemės tarnyba šio įstatymo 36</w:t>
                      </w:r>
                      <w:r>
                        <w:rPr>
                          <w:szCs w:val="24"/>
                          <w:vertAlign w:val="superscript"/>
                          <w:lang w:eastAsia="lt-LT"/>
                        </w:rPr>
                        <w:t>2</w:t>
                      </w:r>
                      <w:r>
                        <w:rPr>
                          <w:szCs w:val="24"/>
                          <w:lang w:eastAsia="lt-LT"/>
                        </w:rPr>
                        <w:t xml:space="preserve"> straipsnio </w:t>
                      </w:r>
                      <w:r>
                        <w:rPr>
                          <w:bCs/>
                          <w:szCs w:val="24"/>
                          <w:lang w:eastAsia="lt-LT"/>
                        </w:rPr>
                        <w:t>2</w:t>
                      </w:r>
                      <w:r>
                        <w:rPr>
                          <w:szCs w:val="24"/>
                          <w:lang w:eastAsia="lt-LT"/>
                        </w:rPr>
                        <w:t xml:space="preserve"> dalyje nustatyta tvarka savo </w:t>
                      </w:r>
                      <w:r>
                        <w:rPr>
                          <w:bCs/>
                          <w:szCs w:val="24"/>
                          <w:lang w:eastAsia="lt-LT"/>
                        </w:rPr>
                        <w:t>motyvuotu</w:t>
                      </w:r>
                      <w:r>
                        <w:rPr>
                          <w:szCs w:val="24"/>
                          <w:lang w:eastAsia="lt-LT"/>
                        </w:rPr>
                        <w:t xml:space="preserve"> nurodymu sustabdo tokių </w:t>
                      </w:r>
                      <w:r>
                        <w:rPr>
                          <w:bCs/>
                          <w:szCs w:val="24"/>
                          <w:lang w:eastAsia="lt-LT"/>
                        </w:rPr>
                        <w:t>valstybinės žemės patikėtinių priimtų administracinių</w:t>
                      </w:r>
                      <w:r>
                        <w:rPr>
                          <w:szCs w:val="24"/>
                          <w:lang w:eastAsia="lt-LT"/>
                        </w:rPr>
                        <w:t xml:space="preserve"> sprendimų vykdymą ir sandorių pasirašymą.</w:t>
                      </w:r>
                    </w:p>
                  </w:sdtContent>
                </w:sdt>
                <w:sdt>
                  <w:sdtPr>
                    <w:alias w:val="36-1 str. 8 d."/>
                    <w:tag w:val="part_fa281ff78afa4b34a44f767c6a2245ad"/>
                    <w:lock w:val="sdtLocked"/>
                    <w:richText/>
                  </w:sdtPr>
                  <w:sdtContent>
                    <w:p>
                      <w:pPr>
                        <w:widowControl w:val="0"/>
                        <w:spacing w:line="360" w:lineRule="auto"/>
                        <w:ind w:firstLine="720"/>
                        <w:jc w:val="both"/>
                        <w:rPr>
                          <w:szCs w:val="24"/>
                        </w:rPr>
                      </w:pPr>
                      <w:sdt>
                        <w:sdtPr>
                          <w:alias w:val="Numeris"/>
                          <w:tag w:val="nr_fa281ff78afa4b34a44f767c6a2245ad"/>
                          <w:lock w:val="sdtLocked"/>
                          <w:richText/>
                        </w:sdtPr>
                        <w:sdtContent>
                          <w:r>
                            <w:rPr>
                              <w:szCs w:val="24"/>
                            </w:rPr>
                            <w:t>8</w:t>
                          </w:r>
                        </w:sdtContent>
                      </w:sdt>
                      <w:r>
                        <w:rPr>
                          <w:szCs w:val="24"/>
                        </w:rPr>
                        <w:t>. Įgyvendindama šiame skyriuje numatytas funkcijas dėl savivaldybių</w:t>
                      </w:r>
                      <w:r>
                        <w:rPr>
                          <w:bCs/>
                          <w:szCs w:val="24"/>
                        </w:rPr>
                        <w:t>,</w:t>
                      </w:r>
                      <w:r>
                        <w:rPr>
                          <w:szCs w:val="24"/>
                        </w:rPr>
                        <w:t xml:space="preserve"> kaip valstybinės žemės patikėtinių</w:t>
                      </w:r>
                      <w:r>
                        <w:rPr>
                          <w:bCs/>
                          <w:szCs w:val="24"/>
                        </w:rPr>
                        <w:t xml:space="preserve">, </w:t>
                      </w:r>
                      <w:r>
                        <w:rPr>
                          <w:szCs w:val="24"/>
                        </w:rPr>
                        <w:t>veiksmų, Nacionalinė žemės tarnyba informuoja Vyriausybės atstovo įstaigą, o Vyriausybės atstovo įstaiga dėl savivaldybių veiksmų, susijusių su valstybinės žemės patikėtinio funkcijų įgyvendinimu, priežiūros neatlieka</w:t>
                      </w:r>
                      <w:r>
                        <w:rPr>
                          <w:bCs/>
                          <w:szCs w:val="24"/>
                        </w:rPr>
                        <w:t>;</w:t>
                      </w:r>
                      <w:r>
                        <w:rPr>
                          <w:szCs w:val="24"/>
                        </w:rPr>
                        <w:t xml:space="preserve"> jeigu procedūros Vyriausybės atstovo įstaigoje jau pradėtos, jos nutraukiamos Vyriausybės atstovo įstaigos iniciatyva.</w:t>
                      </w:r>
                    </w:p>
                    <w:p>
                      <w:pPr>
                        <w:widowControl w:val="0"/>
                        <w:spacing w:line="360" w:lineRule="auto"/>
                        <w:ind w:firstLine="720"/>
                        <w:jc w:val="both"/>
                        <w:rPr>
                          <w:szCs w:val="24"/>
                        </w:rPr>
                      </w:pPr>
                    </w:p>
                  </w:sdtContent>
                </w:sdt>
              </w:sdtContent>
            </w:sdt>
            <w:sdt>
              <w:sdtPr>
                <w:alias w:val="36-2 str."/>
                <w:tag w:val="part_a9999dd0d19d4bc1b8f0bc8e6238f703"/>
                <w:lock w:val="sdtLocked"/>
                <w:richText/>
              </w:sdtPr>
              <w:sdtContent>
                <w:p>
                  <w:pPr>
                    <w:widowControl w:val="0"/>
                    <w:spacing w:line="360" w:lineRule="auto"/>
                    <w:ind w:firstLine="720"/>
                    <w:jc w:val="both"/>
                    <w:rPr>
                      <w:b/>
                      <w:szCs w:val="24"/>
                    </w:rPr>
                  </w:pPr>
                  <w:sdt>
                    <w:sdtPr>
                      <w:alias w:val="Numeris"/>
                      <w:tag w:val="nr_a9999dd0d19d4bc1b8f0bc8e6238f703"/>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a9999dd0d19d4bc1b8f0bc8e6238f703"/>
                      <w:lock w:val="sdtLocked"/>
                      <w:richText/>
                    </w:sdtPr>
                    <w:sdtContent>
                      <w:r>
                        <w:rPr>
                          <w:b/>
                          <w:szCs w:val="24"/>
                        </w:rPr>
                        <w:t>Nacionalinės žemės tarnybos funkcijų atlikimo tvarka</w:t>
                      </w:r>
                    </w:sdtContent>
                  </w:sdt>
                </w:p>
                <w:sdt>
                  <w:sdtPr>
                    <w:alias w:val="36-2 str. 1 d."/>
                    <w:tag w:val="part_abd76b75f08d46e0b5dbb41cfbbf15af"/>
                    <w:lock w:val="sdtLocked"/>
                    <w:richText/>
                  </w:sdtPr>
                  <w:sdtContent>
                    <w:p>
                      <w:pPr>
                        <w:widowControl w:val="0"/>
                        <w:spacing w:line="360" w:lineRule="auto"/>
                        <w:ind w:firstLine="720"/>
                        <w:jc w:val="both"/>
                        <w:rPr>
                          <w:szCs w:val="24"/>
                        </w:rPr>
                      </w:pPr>
                      <w:sdt>
                        <w:sdtPr>
                          <w:alias w:val="Numeris"/>
                          <w:tag w:val="nr_abd76b75f08d46e0b5dbb41cfbbf15af"/>
                          <w:lock w:val="sdtLocked"/>
                          <w:richText/>
                        </w:sdtPr>
                        <w:sdtContent>
                          <w:r>
                            <w:rPr>
                              <w:szCs w:val="24"/>
                            </w:rPr>
                            <w:t>1</w:t>
                          </w:r>
                        </w:sdtContent>
                      </w:sdt>
                      <w:r>
                        <w:rPr>
                          <w:szCs w:val="24"/>
                        </w:rPr>
                        <w:t>. Nacionalinė žemės tarnyba:</w:t>
                      </w:r>
                    </w:p>
                    <w:sdt>
                      <w:sdtPr>
                        <w:alias w:val="36-2 str. 1 d. 1 p."/>
                        <w:tag w:val="part_876278cb0bda430c934b6b387ddfc2ad"/>
                        <w:lock w:val="sdtLocked"/>
                        <w:richText/>
                      </w:sdtPr>
                      <w:sdtContent>
                        <w:p>
                          <w:pPr>
                            <w:widowControl w:val="0"/>
                            <w:spacing w:line="360" w:lineRule="auto"/>
                            <w:ind w:firstLine="720"/>
                            <w:jc w:val="both"/>
                            <w:rPr>
                              <w:szCs w:val="24"/>
                            </w:rPr>
                          </w:pPr>
                          <w:sdt>
                            <w:sdtPr>
                              <w:alias w:val="Numeris"/>
                              <w:tag w:val="nr_876278cb0bda430c934b6b387ddfc2ad"/>
                              <w:lock w:val="sdtLocked"/>
                              <w:richText/>
                            </w:sdtPr>
                            <w:sdtContent>
                              <w:r>
                                <w:rPr>
                                  <w:szCs w:val="24"/>
                                </w:rPr>
                                <w:t>1</w:t>
                              </w:r>
                            </w:sdtContent>
                          </w:sdt>
                          <w:r>
                            <w:rPr>
                              <w:szCs w:val="24"/>
                            </w:rPr>
                            <w:t xml:space="preserve">) </w:t>
                          </w:r>
                          <w:r>
                            <w:rPr>
                              <w:bCs/>
                              <w:szCs w:val="24"/>
                            </w:rPr>
                            <w:t xml:space="preserve">nustačiusi, kad valstybinės žemės patikėtinio priimtas administracinis sprendimas, susijęs su suteiktos patikėjimo teisės įgyvendinimu, neatitinka šio ar kitų įstatymų arba Vyriausybės nutarimų ir kitų teisės aktų reikalavimų, </w:t>
                          </w:r>
                          <w:r>
                            <w:rPr>
                              <w:szCs w:val="24"/>
                            </w:rPr>
                            <w:t xml:space="preserve">teikia atitinkamam valstybinės žemės patikėtiniui motyvuotą </w:t>
                          </w:r>
                          <w:r>
                            <w:rPr>
                              <w:bCs/>
                              <w:szCs w:val="24"/>
                            </w:rPr>
                            <w:t>nurodymą</w:t>
                          </w:r>
                          <w:r>
                            <w:rPr>
                              <w:szCs w:val="24"/>
                            </w:rPr>
                            <w:t xml:space="preserve"> pakeisti ar </w:t>
                          </w:r>
                          <w:r>
                            <w:rPr>
                              <w:bCs/>
                              <w:szCs w:val="24"/>
                            </w:rPr>
                            <w:t>pripažinti netekusiu galios</w:t>
                          </w:r>
                          <w:r>
                            <w:rPr>
                              <w:szCs w:val="24"/>
                            </w:rPr>
                            <w:t xml:space="preserve"> administracinį sprendimą, susijusį su suteiktos patikėjimo teisės įgyvendinimu. Nacionalinės žemės tarnybos </w:t>
                          </w:r>
                          <w:r>
                            <w:rPr>
                              <w:bCs/>
                              <w:szCs w:val="24"/>
                            </w:rPr>
                            <w:t xml:space="preserve">motyvuotą nurodymą </w:t>
                          </w:r>
                          <w:r>
                            <w:rPr>
                              <w:szCs w:val="24"/>
                            </w:rPr>
                            <w:t xml:space="preserve">valstybinės žemės patikėtinis turi apsvarstyti </w:t>
                          </w:r>
                          <w:r>
                            <w:rPr>
                              <w:bCs/>
                              <w:szCs w:val="24"/>
                            </w:rPr>
                            <w:t xml:space="preserve">per vieną mėnesį nuo motyvuoto nurodymo gavimo dienos </w:t>
                          </w:r>
                          <w:r>
                            <w:rPr>
                              <w:szCs w:val="24"/>
                            </w:rPr>
                            <w:t>ir apie priimtą sprendimą pranešti Nacionalinei žemės tarnybai per 5 darbo dienas nuo sprendimo priėmimo dienos;</w:t>
                          </w:r>
                        </w:p>
                      </w:sdtContent>
                    </w:sdt>
                    <w:sdt>
                      <w:sdtPr>
                        <w:alias w:val="36-2 str. 1 d. 2 p."/>
                        <w:tag w:val="part_e331cca51d4f47b9a90451756c480aba"/>
                        <w:lock w:val="sdtLocked"/>
                        <w:richText/>
                      </w:sdtPr>
                      <w:sdtContent>
                        <w:p>
                          <w:pPr>
                            <w:widowControl w:val="0"/>
                            <w:spacing w:line="360" w:lineRule="auto"/>
                            <w:ind w:firstLine="720"/>
                            <w:jc w:val="both"/>
                            <w:rPr>
                              <w:bCs/>
                              <w:szCs w:val="24"/>
                            </w:rPr>
                          </w:pPr>
                          <w:sdt>
                            <w:sdtPr>
                              <w:alias w:val="Numeris"/>
                              <w:tag w:val="nr_e331cca51d4f47b9a90451756c480aba"/>
                              <w:lock w:val="sdtLocked"/>
                              <w:richText/>
                            </w:sdtPr>
                            <w:sdtContent>
                              <w:r>
                                <w:rPr>
                                  <w:szCs w:val="24"/>
                                </w:rPr>
                                <w:t>2</w:t>
                              </w:r>
                            </w:sdtContent>
                          </w:sdt>
                          <w:r>
                            <w:rPr>
                              <w:szCs w:val="24"/>
                            </w:rPr>
                            <w:t xml:space="preserve">) </w:t>
                          </w:r>
                          <w:r>
                            <w:rPr>
                              <w:bCs/>
                              <w:szCs w:val="24"/>
                            </w:rPr>
                            <w:t>nustačiusi, kad valstybinės žemės patikėtinis neįgyvendina įstatymų, nevykdo Vyriausybės nutarimų, susijusių su suteiktos patikėjimo teisės įgyvendinimu, pateikia atitinkamam valstybinės žemės patikėtiniui motyvuotą nurodymą neatidėliojant įgyvendinti įstatymą ir vykdyti Vyriausybės nutarimą, susijusius su suteiktos patikėjimo teisės įgyvendinimu. Nacionalinės žemės tarnybos motyvuotą nurodymą valstybinės žemės patikėtinis turi apsvarstyti per vieną mėnesį nuo motyvuoto nurodymo gavimo dienos ir apie priimtą sprendimą pranešti Nacionalinei žemės tarnybai per 5 darbo dienas nuo sprendimo priėmimo dienos;</w:t>
                          </w:r>
                        </w:p>
                      </w:sdtContent>
                    </w:sdt>
                    <w:sdt>
                      <w:sdtPr>
                        <w:alias w:val="36-2 str. 1 d. 3 p."/>
                        <w:tag w:val="part_f853228ea97f4d61b27bf6592781dd40"/>
                        <w:lock w:val="sdtLocked"/>
                        <w:richText/>
                      </w:sdtPr>
                      <w:sdtContent>
                        <w:p>
                          <w:pPr>
                            <w:widowControl w:val="0"/>
                            <w:spacing w:line="360" w:lineRule="auto"/>
                            <w:ind w:firstLine="720"/>
                            <w:jc w:val="both"/>
                            <w:rPr>
                              <w:szCs w:val="24"/>
                            </w:rPr>
                          </w:pPr>
                          <w:sdt>
                            <w:sdtPr>
                              <w:alias w:val="Numeris"/>
                              <w:tag w:val="nr_f853228ea97f4d61b27bf6592781dd40"/>
                              <w:lock w:val="sdtLocked"/>
                              <w:richText/>
                            </w:sdtPr>
                            <w:sdtContent>
                              <w:r>
                                <w:rPr>
                                  <w:bCs/>
                                  <w:szCs w:val="24"/>
                                </w:rPr>
                                <w:t>3</w:t>
                              </w:r>
                            </w:sdtContent>
                          </w:sdt>
                          <w:r>
                            <w:rPr>
                              <w:bCs/>
                              <w:szCs w:val="24"/>
                            </w:rPr>
                            <w:t>) jeigu valstybinės žemės patikėtinis, apsvarstęs Nacionalinės žemės tarnybos motyvuotą nurodymą, atsisako ginčijamą administracinį sprendimą, susijusį su suteiktos patikėjimo teisės įgyvendinimu, pakeisti ar pripažinti netekusiu galios arba jeigu, apsvarstęs šios dalies 2 punkte nurodytą Nacionalinės žemės tarnybos motyvuotą nurodymą, atsisako jį vykdyti, per 10 darbo dienų nuo pranešimo apie atsisakymą patenkinti ar vykdyti motyvuotą nurodymą gavimo dienos, įvertinusi atsisakymo motyvus, Administracinių bylų teisenos įstatymo nustatyta tvarka kreipiasi į teismą dėl šio valstybinės žemės patikėtinio neveikimo.</w:t>
                          </w:r>
                        </w:p>
                      </w:sdtContent>
                    </w:sdt>
                  </w:sdtContent>
                </w:sdt>
                <w:sdt>
                  <w:sdtPr>
                    <w:alias w:val="36-2 str. 2 d."/>
                    <w:tag w:val="part_1a48da9df2474ad180f55e5e416a7894"/>
                    <w:lock w:val="sdtLocked"/>
                    <w:richText/>
                  </w:sdtPr>
                  <w:sdtContent>
                    <w:p>
                      <w:pPr>
                        <w:widowControl w:val="0"/>
                        <w:spacing w:line="360" w:lineRule="auto"/>
                        <w:ind w:firstLine="720"/>
                        <w:jc w:val="both"/>
                        <w:textAlignment w:val="baseline"/>
                        <w:rPr>
                          <w:szCs w:val="24"/>
                        </w:rPr>
                      </w:pPr>
                      <w:sdt>
                        <w:sdtPr>
                          <w:alias w:val="Numeris"/>
                          <w:tag w:val="nr_1a48da9df2474ad180f55e5e416a7894"/>
                          <w:lock w:val="sdtLocked"/>
                          <w:richText/>
                        </w:sdtPr>
                        <w:sdtContent>
                          <w:r>
                            <w:rPr>
                              <w:bCs/>
                              <w:szCs w:val="24"/>
                            </w:rPr>
                            <w:t>2</w:t>
                          </w:r>
                        </w:sdtContent>
                      </w:sdt>
                      <w:r>
                        <w:rPr>
                          <w:szCs w:val="24"/>
                        </w:rPr>
                        <w:t xml:space="preserve">. Nacionalinė žemės tarnyba, nustačiusi, kad valstybinės žemės patikėtinis priėmė neteisėtą administracinį sprendimą, susijusį su suteiktos patikėjimo teisės įgyvendinimu, kuriuo remiantis gali būti sudarytas viešąjį interesą pažeidžiantis sandoris, arba kad </w:t>
                      </w:r>
                      <w:r>
                        <w:rPr>
                          <w:bCs/>
                          <w:szCs w:val="24"/>
                        </w:rPr>
                        <w:t>valstybinės žemės patikėtinio</w:t>
                      </w:r>
                      <w:r>
                        <w:rPr>
                          <w:szCs w:val="24"/>
                        </w:rPr>
                        <w:t xml:space="preserve"> priimtas administracinis sprendimas </w:t>
                      </w:r>
                      <w:r>
                        <w:rPr>
                          <w:rFonts w:eastAsia="Aptos"/>
                          <w:bCs/>
                          <w:szCs w:val="24"/>
                        </w:rPr>
                        <w:t>nėra įgyvendintas ir</w:t>
                      </w:r>
                      <w:r>
                        <w:rPr>
                          <w:rFonts w:eastAsia="Aptos"/>
                          <w:szCs w:val="24"/>
                        </w:rPr>
                        <w:t xml:space="preserve"> </w:t>
                      </w:r>
                      <w:r>
                        <w:rPr>
                          <w:szCs w:val="24"/>
                        </w:rPr>
                        <w:t>pažeidžia viešąjį interesą:</w:t>
                      </w:r>
                    </w:p>
                    <w:sdt>
                      <w:sdtPr>
                        <w:alias w:val="36-2 str. 2 d. 1 p."/>
                        <w:tag w:val="part_a75751e00d6b4e598c2734e1142036ab"/>
                        <w:lock w:val="sdtLocked"/>
                        <w:richText/>
                      </w:sdtPr>
                      <w:sdtContent>
                        <w:p>
                          <w:pPr>
                            <w:widowControl w:val="0"/>
                            <w:spacing w:line="360" w:lineRule="auto"/>
                            <w:ind w:firstLine="720"/>
                            <w:jc w:val="both"/>
                            <w:rPr>
                              <w:szCs w:val="24"/>
                            </w:rPr>
                          </w:pPr>
                          <w:sdt>
                            <w:sdtPr>
                              <w:alias w:val="Numeris"/>
                              <w:tag w:val="nr_a75751e00d6b4e598c2734e1142036ab"/>
                              <w:lock w:val="sdtLocked"/>
                              <w:richText/>
                            </w:sdtPr>
                            <w:sdtContent>
                              <w:r>
                                <w:rPr>
                                  <w:szCs w:val="24"/>
                                </w:rPr>
                                <w:t>1</w:t>
                              </w:r>
                            </w:sdtContent>
                          </w:sdt>
                          <w:r>
                            <w:rPr>
                              <w:szCs w:val="24"/>
                            </w:rPr>
                            <w:t>) per 3 darbo dienas</w:t>
                          </w:r>
                          <w:r>
                            <w:rPr>
                              <w:bCs/>
                              <w:szCs w:val="24"/>
                            </w:rPr>
                            <w:t>, kai nustatoma, kad valstybinės žemės patikėtinis priėmė neteisėtą administracinį sprendimą, susijusį su suteiktos patikėjimo teisės įgyvendinimu, kuriuo remiantis gali būti sudarytas viešąjį interesą pažeidžiantis sandoris, arba kai priimtas valstybinės žemės patikėtinio administracinis sprendimas, susijęs su suteiktos patikėjimo teisės įgyvendinimu, nėra įgyvendintas ir pažeidžia viešąjį interesą</w:t>
                          </w:r>
                          <w:r>
                            <w:rPr>
                              <w:szCs w:val="24"/>
                            </w:rPr>
                            <w:t xml:space="preserve">, savo </w:t>
                          </w:r>
                          <w:r>
                            <w:rPr>
                              <w:bCs/>
                              <w:szCs w:val="24"/>
                            </w:rPr>
                            <w:t>motyvuotu</w:t>
                          </w:r>
                          <w:r>
                            <w:rPr>
                              <w:szCs w:val="24"/>
                            </w:rPr>
                            <w:t xml:space="preserve"> nurodymu stabdo jo vykdymą </w:t>
                          </w:r>
                          <w:r>
                            <w:rPr>
                              <w:bCs/>
                              <w:szCs w:val="24"/>
                            </w:rPr>
                            <w:t>ir sandorio pasirašymą</w:t>
                          </w:r>
                          <w:r>
                            <w:rPr>
                              <w:szCs w:val="24"/>
                            </w:rPr>
                            <w:t xml:space="preserve"> </w:t>
                          </w:r>
                          <w:r>
                            <w:rPr>
                              <w:bCs/>
                              <w:szCs w:val="24"/>
                            </w:rPr>
                            <w:t>ir motyvuotu nurodymu nurodo administracinį sprendimą, susijusį su suteiktos patikėjimo teisės įgyvendinimu, pakeisti ar pripažinti netekusiu galios</w:t>
                          </w:r>
                          <w:r>
                            <w:rPr>
                              <w:szCs w:val="24"/>
                            </w:rPr>
                            <w:t>;</w:t>
                          </w:r>
                        </w:p>
                      </w:sdtContent>
                    </w:sdt>
                    <w:sdt>
                      <w:sdtPr>
                        <w:alias w:val="36-2 str. 2 d. 2 p."/>
                        <w:tag w:val="part_852b5ce6c08742f784b7416241d4a3be"/>
                        <w:lock w:val="sdtLocked"/>
                        <w:richText/>
                      </w:sdtPr>
                      <w:sdtContent>
                        <w:p>
                          <w:pPr>
                            <w:widowControl w:val="0"/>
                            <w:spacing w:line="360" w:lineRule="auto"/>
                            <w:ind w:firstLine="720"/>
                            <w:jc w:val="both"/>
                            <w:rPr>
                              <w:szCs w:val="24"/>
                            </w:rPr>
                          </w:pPr>
                          <w:sdt>
                            <w:sdtPr>
                              <w:alias w:val="Numeris"/>
                              <w:tag w:val="nr_852b5ce6c08742f784b7416241d4a3be"/>
                              <w:lock w:val="sdtLocked"/>
                              <w:richText/>
                            </w:sdtPr>
                            <w:sdtContent>
                              <w:r>
                                <w:rPr>
                                  <w:szCs w:val="24"/>
                                </w:rPr>
                                <w:t>2</w:t>
                              </w:r>
                            </w:sdtContent>
                          </w:sdt>
                          <w:r>
                            <w:rPr>
                              <w:szCs w:val="24"/>
                            </w:rPr>
                            <w:t xml:space="preserve">) per 5 darbo dienas nuo pranešimo apie atsisakymą tenkinti motyvuotą </w:t>
                          </w:r>
                          <w:r>
                            <w:rPr>
                              <w:bCs/>
                              <w:szCs w:val="24"/>
                            </w:rPr>
                            <w:t>nurodymą</w:t>
                          </w:r>
                          <w:r>
                            <w:rPr>
                              <w:szCs w:val="24"/>
                            </w:rPr>
                            <w:t xml:space="preserve"> gavimo dienos, jeigu valstybinės žemės patikėtinis, apsvarstęs Nacionalinės žemės tarnybos </w:t>
                          </w:r>
                          <w:r>
                            <w:rPr>
                              <w:bCs/>
                              <w:szCs w:val="24"/>
                            </w:rPr>
                            <w:t>motyvuotą nurodymą</w:t>
                          </w:r>
                          <w:r>
                            <w:rPr>
                              <w:szCs w:val="24"/>
                            </w:rPr>
                            <w:t xml:space="preserve">, atsisako pakeisti ar </w:t>
                          </w:r>
                          <w:r>
                            <w:rPr>
                              <w:bCs/>
                              <w:szCs w:val="24"/>
                            </w:rPr>
                            <w:t xml:space="preserve">pripažinti netekusiu galios </w:t>
                          </w:r>
                          <w:r>
                            <w:rPr>
                              <w:szCs w:val="24"/>
                            </w:rPr>
                            <w:t>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3 d."/>
                    <w:tag w:val="part_39e3dc02579b4543adc92b51ea4c8313"/>
                    <w:lock w:val="sdtLocked"/>
                    <w:richText/>
                  </w:sdtPr>
                  <w:sdtContent>
                    <w:p>
                      <w:pPr>
                        <w:widowControl w:val="0"/>
                        <w:spacing w:line="360" w:lineRule="auto"/>
                        <w:ind w:firstLine="720"/>
                        <w:jc w:val="both"/>
                        <w:rPr>
                          <w:szCs w:val="24"/>
                        </w:rPr>
                      </w:pPr>
                      <w:sdt>
                        <w:sdtPr>
                          <w:alias w:val="Numeris"/>
                          <w:tag w:val="nr_39e3dc02579b4543adc92b51ea4c8313"/>
                          <w:lock w:val="sdtLocked"/>
                          <w:richText/>
                        </w:sdtPr>
                        <w:sdtContent>
                          <w:r>
                            <w:rPr>
                              <w:bCs/>
                              <w:szCs w:val="24"/>
                            </w:rPr>
                            <w:t>3</w:t>
                          </w:r>
                        </w:sdtContent>
                      </w:sdt>
                      <w:r>
                        <w:rPr>
                          <w:szCs w:val="24"/>
                        </w:rPr>
                        <w:t xml:space="preserve">. Nacionalinė žemės tarnyba, nustačiusi, kad valstybinės žemės patikėtinio 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patikėtinio atsisakymo </w:t>
                      </w:r>
                      <w:r>
                        <w:rPr>
                          <w:bCs/>
                          <w:szCs w:val="24"/>
                        </w:rPr>
                        <w:t>vykdyti motyvuotą nurodymą</w:t>
                      </w:r>
                      <w:r>
                        <w:rPr>
                          <w:szCs w:val="24"/>
                        </w:rPr>
                        <w:t xml:space="preserve"> ar neveikimo per nustatytą terminą pateikti savo sprendimą dienos.</w:t>
                      </w:r>
                    </w:p>
                  </w:sdtContent>
                </w:sdt>
                <w:sdt>
                  <w:sdtPr>
                    <w:alias w:val="36-2 str. 4 d."/>
                    <w:tag w:val="part_e2df07d1ee2f42dabd15ad6200679895"/>
                    <w:lock w:val="sdtLocked"/>
                    <w:richText/>
                  </w:sdtPr>
                  <w:sdtContent>
                    <w:p>
                      <w:pPr>
                        <w:widowControl w:val="0"/>
                        <w:spacing w:line="360" w:lineRule="auto"/>
                        <w:ind w:firstLine="720"/>
                        <w:jc w:val="both"/>
                        <w:rPr>
                          <w:szCs w:val="24"/>
                        </w:rPr>
                      </w:pPr>
                      <w:sdt>
                        <w:sdtPr>
                          <w:alias w:val="Numeris"/>
                          <w:tag w:val="nr_e2df07d1ee2f42dabd15ad6200679895"/>
                          <w:lock w:val="sdtLocked"/>
                          <w:richText/>
                        </w:sdtPr>
                        <w:sdtContent>
                          <w:r>
                            <w:rPr>
                              <w:bCs/>
                              <w:szCs w:val="24"/>
                            </w:rPr>
                            <w:t>4</w:t>
                          </w:r>
                        </w:sdtContent>
                      </w:sdt>
                      <w:r>
                        <w:rPr>
                          <w:szCs w:val="24"/>
                        </w:rPr>
                        <w:t xml:space="preserve">. Visais atvejais apie savivaldybės administravimo subjektui pateiktą motyvuotą nurodymą Nacionalinė žemės tarnyba informuoja merą. Meras artimiausiame savivaldybės tarybos posėdyje privalo su šia informacija supažindinti savivaldybės </w:t>
                      </w:r>
                      <w:r>
                        <w:rPr>
                          <w:bCs/>
                          <w:szCs w:val="24"/>
                        </w:rPr>
                        <w:t>tarybą</w:t>
                      </w:r>
                      <w:r>
                        <w:rPr>
                          <w:szCs w:val="24"/>
                        </w:rPr>
                        <w:t>.</w:t>
                      </w:r>
                    </w:p>
                  </w:sdtContent>
                </w:sdt>
                <w:sdt>
                  <w:sdtPr>
                    <w:alias w:val="36-2 str. 5 d."/>
                    <w:tag w:val="part_29fabacc2e7b4e0fb217b70ed930f8e0"/>
                    <w:lock w:val="sdtLocked"/>
                    <w:richText/>
                  </w:sdtPr>
                  <w:sdtContent>
                    <w:p>
                      <w:pPr>
                        <w:widowControl w:val="0"/>
                        <w:spacing w:line="360" w:lineRule="auto"/>
                        <w:ind w:firstLine="720"/>
                        <w:jc w:val="both"/>
                        <w:rPr>
                          <w:szCs w:val="24"/>
                        </w:rPr>
                      </w:pPr>
                      <w:sdt>
                        <w:sdtPr>
                          <w:alias w:val="Numeris"/>
                          <w:tag w:val="nr_29fabacc2e7b4e0fb217b70ed930f8e0"/>
                          <w:lock w:val="sdtLocked"/>
                          <w:richText/>
                        </w:sdtPr>
                        <w:sdtContent>
                          <w:r>
                            <w:rPr>
                              <w:bCs/>
                              <w:szCs w:val="24"/>
                            </w:rPr>
                            <w:t>5</w:t>
                          </w:r>
                        </w:sdtContent>
                      </w:sdt>
                      <w:r>
                        <w:rPr>
                          <w:szCs w:val="24"/>
                        </w:rPr>
                        <w:t xml:space="preserve">. Nacionalinė žemės tarnyba informaciją apie pradėtus </w:t>
                      </w:r>
                      <w:r>
                        <w:rPr>
                          <w:bCs/>
                          <w:szCs w:val="24"/>
                        </w:rPr>
                        <w:t>valstybinės</w:t>
                      </w:r>
                      <w:r>
                        <w:rPr>
                          <w:szCs w:val="24"/>
                        </w:rPr>
                        <w:t xml:space="preserve"> kontrolės veiksmus teikia per Žemės informacinę sistemą. </w:t>
                      </w:r>
                    </w:p>
                  </w:sdtContent>
                </w:sdt>
                <w:sdt>
                  <w:sdtPr>
                    <w:alias w:val="36-2 str. 6 d."/>
                    <w:tag w:val="part_3641fc69753c4586941ab830b5b4b4f3"/>
                    <w:lock w:val="sdtLocked"/>
                    <w:richText/>
                  </w:sdtPr>
                  <w:sdtContent>
                    <w:p>
                      <w:pPr>
                        <w:widowControl w:val="0"/>
                        <w:spacing w:line="360" w:lineRule="auto"/>
                        <w:ind w:firstLine="720"/>
                        <w:jc w:val="both"/>
                        <w:rPr>
                          <w:szCs w:val="24"/>
                        </w:rPr>
                      </w:pPr>
                      <w:sdt>
                        <w:sdtPr>
                          <w:alias w:val="Numeris"/>
                          <w:tag w:val="nr_3641fc69753c4586941ab830b5b4b4f3"/>
                          <w:lock w:val="sdtLocked"/>
                          <w:richText/>
                        </w:sdtPr>
                        <w:sdtContent>
                          <w:r>
                            <w:rPr>
                              <w:bCs/>
                              <w:szCs w:val="24"/>
                            </w:rPr>
                            <w:t>6</w:t>
                          </w:r>
                        </w:sdtContent>
                      </w:sdt>
                      <w:r>
                        <w:rPr>
                          <w:szCs w:val="24"/>
                        </w:rPr>
                        <w:t xml:space="preserve">. Valstybinės žemės patikėtiniai neturi teisės sudaryti sandorių, jeigu Nacionalinė žemės tarnyba nustatė pažeidimą arba pradėjo pažeidimo procedūrą ir ši informacija buvo pateikta Žemės informacinėje sistemoje. Sandoriai, sudaromi Nacionalinei žemės tarnybai pradėjus pažeidimo procedūrą ar nustačius pažeidimą, </w:t>
                      </w:r>
                      <w:r>
                        <w:rPr>
                          <w:bCs/>
                          <w:szCs w:val="24"/>
                        </w:rPr>
                        <w:t>taip pat sandoriai, sudaryti negavus Nacionalinės žemės tarnybos išvados, kad sandoris atitinka teisės aktų reikalavimus, kai tokią išvadą privaloma gauti šio straipsnio 7 dalyje nurodytais atvejais,</w:t>
                      </w:r>
                      <w:r>
                        <w:rPr>
                          <w:szCs w:val="24"/>
                        </w:rPr>
                        <w:t xml:space="preserve"> laikytini negaliojančiais (niekiniais) ir dėl jų vykdymo sustabdymo ir pripažinimo negaliojančiais Nacionalinė žemės tarnyba privalo kreiptis į teismą.</w:t>
                      </w:r>
                    </w:p>
                  </w:sdtContent>
                </w:sdt>
                <w:sdt>
                  <w:sdtPr>
                    <w:alias w:val="36-2 str. 7 d."/>
                    <w:tag w:val="part_3a2d127c37d541db909c050f541166f6"/>
                    <w:lock w:val="sdtLocked"/>
                    <w:richText/>
                  </w:sdtPr>
                  <w:sdtContent>
                    <w:p>
                      <w:pPr>
                        <w:spacing w:line="360" w:lineRule="auto"/>
                        <w:ind w:firstLine="720"/>
                        <w:jc w:val="both"/>
                        <w:textAlignment w:val="baseline"/>
                        <w:rPr>
                          <w:bCs/>
                          <w:szCs w:val="24"/>
                        </w:rPr>
                      </w:pPr>
                      <w:sdt>
                        <w:sdtPr>
                          <w:alias w:val="Numeris"/>
                          <w:tag w:val="nr_3a2d127c37d541db909c050f541166f6"/>
                          <w:lock w:val="sdtLocked"/>
                          <w:richText/>
                        </w:sdtPr>
                        <w:sdtContent>
                          <w:r>
                            <w:rPr>
                              <w:rFonts w:eastAsia="Segoe UI"/>
                              <w:color w:val="000000"/>
                              <w:szCs w:val="24"/>
                            </w:rPr>
                            <w:t>7</w:t>
                          </w:r>
                        </w:sdtContent>
                      </w:sdt>
                      <w:r>
                        <w:rPr>
                          <w:rFonts w:eastAsia="Segoe UI"/>
                          <w:color w:val="000000"/>
                          <w:szCs w:val="24"/>
                        </w:rPr>
                        <w:t xml:space="preserve">. </w:t>
                      </w:r>
                      <w:r>
                        <w:rPr>
                          <w:color w:val="000000"/>
                          <w:szCs w:val="24"/>
                          <w:lang w:eastAsia="lt-LT"/>
                        </w:rPr>
                        <w:t>Nacionalinė žemės tarnyba teikia išvadą dėl šio įstatymo 8 straipsnio 6 dalyje ir 9 straipsnio 11 dalyje nurodytų sandorių, atitinkančių šio straipsnio 8 dalyje nustatytus kriterijus, projektų atitikties jų sudarymą reglamentuojančių teisės aktų reikalavimams</w:t>
                      </w:r>
                      <w:r>
                        <w:rPr>
                          <w:color w:val="000000"/>
                          <w:szCs w:val="24"/>
                        </w:rPr>
                        <w:t xml:space="preserve">, išskyrus atvejus, kai perleidus statinius ir (ar) įrenginius, nekeičiant sandorio sąlygų, sudaromas susitarimas dėl šioje dalyje nurodytų sandorių pakeitimo ir dėl </w:t>
                      </w:r>
                      <w:r>
                        <w:rPr>
                          <w:bCs/>
                          <w:color w:val="000000"/>
                          <w:szCs w:val="24"/>
                        </w:rPr>
                        <w:t>keičiamo sandorio</w:t>
                      </w:r>
                      <w:r>
                        <w:rPr>
                          <w:color w:val="000000"/>
                          <w:szCs w:val="24"/>
                        </w:rPr>
                        <w:t xml:space="preserve"> buvo pateikta teigiama Nacionalinės žemės tarnybos išvada ir nuo jos pateikimo nepraėjo daugiau kaip 3 metai</w:t>
                      </w:r>
                      <w:r>
                        <w:rPr>
                          <w:color w:val="000000"/>
                          <w:szCs w:val="24"/>
                          <w:lang w:eastAsia="lt-LT"/>
                        </w:rPr>
                        <w:t>.</w:t>
                      </w:r>
                      <w:r>
                        <w:rPr>
                          <w:color w:val="000000"/>
                          <w:szCs w:val="24"/>
                        </w:rPr>
                        <w:t xml:space="preserve"> </w:t>
                      </w:r>
                      <w:r>
                        <w:rPr>
                          <w:color w:val="000000"/>
                          <w:szCs w:val="24"/>
                          <w:lang w:eastAsia="lt-LT"/>
                        </w:rPr>
                        <w:t>Savivaldybė, prieš pasirašydama šiuos sandorius per Žemės informacinę sistemą</w:t>
                      </w:r>
                      <w:r>
                        <w:rPr>
                          <w:bCs/>
                          <w:color w:val="000000"/>
                          <w:szCs w:val="24"/>
                          <w:lang w:eastAsia="lt-LT"/>
                        </w:rPr>
                        <w:t>,</w:t>
                      </w:r>
                      <w:r>
                        <w:rPr>
                          <w:color w:val="000000"/>
                          <w:szCs w:val="24"/>
                          <w:lang w:eastAsia="lt-LT"/>
                        </w:rPr>
                        <w:t xml:space="preserve"> teikia juos tikrinti Nacionalinei žemės tarnybai</w:t>
                      </w:r>
                      <w:r>
                        <w:rPr>
                          <w:bCs/>
                          <w:color w:val="000000"/>
                          <w:szCs w:val="24"/>
                          <w:lang w:eastAsia="lt-LT"/>
                        </w:rPr>
                        <w:t>,</w:t>
                      </w:r>
                      <w:r>
                        <w:rPr>
                          <w:color w:val="000000"/>
                          <w:szCs w:val="24"/>
                          <w:lang w:eastAsia="lt-LT"/>
                        </w:rPr>
                        <w:t xml:space="preserve"> </w:t>
                      </w:r>
                      <w:r>
                        <w:rPr>
                          <w:bCs/>
                          <w:color w:val="000000"/>
                          <w:szCs w:val="24"/>
                          <w:lang w:eastAsia="lt-LT"/>
                        </w:rPr>
                        <w:t>kuri</w:t>
                      </w:r>
                      <w:r>
                        <w:rPr>
                          <w:color w:val="000000"/>
                          <w:szCs w:val="24"/>
                          <w:lang w:eastAsia="lt-LT"/>
                        </w:rPr>
                        <w:t xml:space="preserve"> ne vėliau kaip per 10 darbo dienų nuo sandorio projekto pateikimo tikrinti dienos parengia išvadą dėl jo atitikties teisės aktų, </w:t>
                      </w:r>
                      <w:r>
                        <w:rPr>
                          <w:bCs/>
                          <w:color w:val="000000"/>
                          <w:szCs w:val="24"/>
                          <w:lang w:eastAsia="lt-LT"/>
                        </w:rPr>
                        <w:t>reglamentuojančių šio sandorio sudarymą,</w:t>
                      </w:r>
                      <w:r>
                        <w:rPr>
                          <w:color w:val="000000"/>
                          <w:szCs w:val="24"/>
                          <w:lang w:eastAsia="lt-LT"/>
                        </w:rPr>
                        <w:t xml:space="preserve"> reikalavimams arba informuoja apie trūkumus. Nacionalinė žemės tarnyba išvadą teikia per Žemės informacinę sistemą. </w:t>
                      </w:r>
                      <w:r>
                        <w:rPr>
                          <w:bCs/>
                          <w:color w:val="000000"/>
                          <w:szCs w:val="24"/>
                          <w:lang w:eastAsia="lt-LT"/>
                        </w:rPr>
                        <w:t>Jeigu Nacionalinė žemės tarnyba per šioje dalyje nustatytą terminą savivaldybei išvados nepateikia, savivaldybė kreipiasi į Nacionalinę žemės tarnybą su prašymu pateikti reikiamą išvadą ne vėliau kaip per 5 darbo dienas.</w:t>
                      </w:r>
                      <w:r>
                        <w:rPr>
                          <w:color w:val="000000"/>
                          <w:szCs w:val="24"/>
                          <w:lang w:eastAsia="lt-LT"/>
                        </w:rPr>
                        <w:t xml:space="preserve"> Savivaldybė pateikia Nacionalinei žemės tarnybai patikslintą sandorio projektą ir informaciją apie išvadoje nurodytų trūkumų pašalinimą. Gavus Nacionalinės žemės tarnybos išvadą, kad sandorio projektas atitinka teisės aktų, </w:t>
                      </w:r>
                      <w:r>
                        <w:rPr>
                          <w:bCs/>
                          <w:color w:val="000000"/>
                          <w:szCs w:val="24"/>
                          <w:lang w:eastAsia="lt-LT"/>
                        </w:rPr>
                        <w:t>reglamentuojančių šio sandorio sudarymą,</w:t>
                      </w:r>
                      <w:r>
                        <w:rPr>
                          <w:color w:val="000000"/>
                          <w:szCs w:val="24"/>
                          <w:lang w:eastAsia="lt-LT"/>
                        </w:rPr>
                        <w:t xml:space="preserve"> reikalavimus, jo sąlygos nekeičiamos. Siekdama pakeisti sandorio sąlygas, savivaldybė parengia naują sandorio projektą ir prašo Nacionalinės žemės tarnybos išduoti pakartotinę išvadą, kuri pateikiama ne vėliau kaip per 5 darbo dienas. Nacionalinei žemės tarnybai pateikus pakartotinę išvadą, ankstesnė išvada laikoma negaliojančia. Dėl savivaldybės mero ar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sutarčių sudarymą, reikalavimus, </w:t>
                      </w:r>
                      <w:r>
                        <w:rPr>
                          <w:color w:val="000000"/>
                          <w:szCs w:val="24"/>
                        </w:rPr>
                        <w:t xml:space="preserve">pripažinimo negaliojančiais </w:t>
                      </w:r>
                      <w:r>
                        <w:rPr>
                          <w:color w:val="000000"/>
                          <w:szCs w:val="24"/>
                          <w:lang w:eastAsia="lt-LT"/>
                        </w:rPr>
                        <w:t xml:space="preserve">Nacionalinė žemės tarnyba Administracinių bylų teisenos </w:t>
                      </w:r>
                      <w:r>
                        <w:rPr>
                          <w:bCs/>
                          <w:color w:val="000000"/>
                          <w:szCs w:val="24"/>
                          <w:lang w:eastAsia="lt-LT"/>
                        </w:rPr>
                        <w:t xml:space="preserve">įstatyme </w:t>
                      </w:r>
                      <w:r>
                        <w:rPr>
                          <w:color w:val="000000"/>
                          <w:szCs w:val="24"/>
                          <w:lang w:eastAsia="lt-LT"/>
                        </w:rPr>
                        <w:t>nustatyta tvarka su pareiškimu kreipiasi į administracinį teismą, kad būtų apgintas viešasis interesas. Nekilnojamojo turto registro informacinės sistemos duomenų tvarkytojas neregistruoja juridinių faktų apie šio įstatymo 8 straipsnio 6 dalyje ir 9 straipsnio 11 dalyje nurodytus sandorius, atitinkančius šio straipsnio 8 dalyje nustatytus kriterijus, jeigu nėra Nacionalinės žemės tarnybos išvados, kad sandorio projektas atitinka teisės aktų</w:t>
                      </w:r>
                      <w:r>
                        <w:rPr>
                          <w:bCs/>
                          <w:color w:val="000000"/>
                          <w:szCs w:val="24"/>
                          <w:lang w:eastAsia="lt-LT"/>
                        </w:rPr>
                        <w:t>, reglamentuojančių šio sandorio sudarymą,</w:t>
                      </w:r>
                      <w:r>
                        <w:rPr>
                          <w:color w:val="000000"/>
                          <w:szCs w:val="24"/>
                          <w:lang w:eastAsia="lt-LT"/>
                        </w:rPr>
                        <w:t xml:space="preserve"> reikalavimus. </w:t>
                      </w:r>
                      <w:r>
                        <w:rPr>
                          <w:color w:val="000000"/>
                          <w:szCs w:val="24"/>
                        </w:rPr>
                        <w:t>Jeigu teismas nepatenkina Nacionalinės žemės tarnybos reikalavimo dėl sandorio vykdymo sustabdymo ir pripažinimo negaliojančiu, Nacionalinė žemės tarnyba pakartotinai vertina sandorį ir ne vėliau kaip per 5 darbo dienas po teismo sprendimo įsiteisėjimo dienos priima naują išvadą, ar sandoris atitinka teisės aktų</w:t>
                      </w:r>
                      <w:r>
                        <w:rPr>
                          <w:bCs/>
                          <w:color w:val="000000"/>
                          <w:szCs w:val="24"/>
                        </w:rPr>
                        <w:t xml:space="preserve">, reglamentuojančių šio sandorio sudarymą, </w:t>
                      </w:r>
                      <w:r>
                        <w:rPr>
                          <w:color w:val="000000"/>
                          <w:szCs w:val="24"/>
                        </w:rPr>
                        <w:t>reikalavimus ir galima jį 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6-2 str. 8 d."/>
                    <w:tag w:val="part_16a6e4a09002453a8b3083d9b456d386"/>
                    <w:lock w:val="sdtLocked"/>
                    <w:richText/>
                  </w:sdtPr>
                  <w:sdtContent>
                    <w:p>
                      <w:pPr>
                        <w:spacing w:line="360" w:lineRule="auto"/>
                        <w:ind w:firstLine="720"/>
                        <w:jc w:val="both"/>
                        <w:textAlignment w:val="baseline"/>
                        <w:rPr>
                          <w:color w:val="000000"/>
                          <w:szCs w:val="24"/>
                          <w:lang w:eastAsia="lt-LT"/>
                        </w:rPr>
                      </w:pPr>
                      <w:sdt>
                        <w:sdtPr>
                          <w:alias w:val="Numeris"/>
                          <w:tag w:val="nr_16a6e4a09002453a8b3083d9b456d386"/>
                          <w:lock w:val="sdtLocked"/>
                          <w:richText/>
                        </w:sdtPr>
                        <w:sdtContent>
                          <w:r>
                            <w:rPr>
                              <w:color w:val="000000"/>
                              <w:szCs w:val="24"/>
                              <w:lang w:eastAsia="lt-LT"/>
                            </w:rPr>
                            <w:t>8</w:t>
                          </w:r>
                        </w:sdtContent>
                      </w:sdt>
                      <w:r>
                        <w:rPr>
                          <w:color w:val="000000"/>
                          <w:szCs w:val="24"/>
                          <w:lang w:eastAsia="lt-LT"/>
                        </w:rPr>
                        <w:t>. Nacionalinės žemės tarnybos išvada teikiama dėl sandorių, atitinkančių bent vieną iš šių kriterijų:</w:t>
                      </w:r>
                    </w:p>
                    <w:sdt>
                      <w:sdtPr>
                        <w:alias w:val="36-2 str. 8 d. 1 p."/>
                        <w:tag w:val="part_c93920caf43544cfb77ff35cd27dd37f"/>
                        <w:lock w:val="sdtLocked"/>
                        <w:richText/>
                      </w:sdtPr>
                      <w:sdtContent>
                        <w:p>
                          <w:pPr>
                            <w:spacing w:line="360" w:lineRule="auto"/>
                            <w:ind w:firstLine="720"/>
                            <w:jc w:val="both"/>
                            <w:textAlignment w:val="baseline"/>
                            <w:rPr>
                              <w:color w:val="000000"/>
                              <w:szCs w:val="24"/>
                              <w:lang w:eastAsia="lt-LT"/>
                            </w:rPr>
                          </w:pPr>
                          <w:sdt>
                            <w:sdtPr>
                              <w:alias w:val="Numeris"/>
                              <w:tag w:val="nr_c93920caf43544cfb77ff35cd27dd37f"/>
                              <w:lock w:val="sdtLocked"/>
                              <w:richText/>
                            </w:sdtPr>
                            <w:sdtContent>
                              <w:r>
                                <w:rPr>
                                  <w:color w:val="000000"/>
                                  <w:szCs w:val="24"/>
                                  <w:lang w:eastAsia="lt-LT"/>
                                </w:rPr>
                                <w:t>1</w:t>
                              </w:r>
                            </w:sdtContent>
                          </w:sdt>
                          <w:r>
                            <w:rPr>
                              <w:color w:val="000000"/>
                              <w:szCs w:val="24"/>
                              <w:lang w:eastAsia="lt-LT"/>
                            </w:rPr>
                            <w:t>) sandoris (nuomos ar panaudos) sudaromas dėl valstybinės žemės sklypo, esančio saugomoje teritorijoje;</w:t>
                          </w:r>
                        </w:p>
                      </w:sdtContent>
                    </w:sdt>
                    <w:sdt>
                      <w:sdtPr>
                        <w:alias w:val="36-2 str. 8 d. 2 p."/>
                        <w:tag w:val="part_7983f3651145408184031c4921f87ce3"/>
                        <w:lock w:val="sdtLocked"/>
                        <w:richText/>
                      </w:sdtPr>
                      <w:sdtContent>
                        <w:p>
                          <w:pPr>
                            <w:spacing w:line="360" w:lineRule="auto"/>
                            <w:ind w:firstLine="720"/>
                            <w:jc w:val="both"/>
                            <w:textAlignment w:val="baseline"/>
                            <w:rPr>
                              <w:color w:val="000000"/>
                              <w:szCs w:val="24"/>
                              <w:lang w:eastAsia="lt-LT"/>
                            </w:rPr>
                          </w:pPr>
                          <w:sdt>
                            <w:sdtPr>
                              <w:alias w:val="Numeris"/>
                              <w:tag w:val="nr_7983f3651145408184031c4921f87ce3"/>
                              <w:lock w:val="sdtLocked"/>
                              <w:richText/>
                            </w:sdtPr>
                            <w:sdtContent>
                              <w:r>
                                <w:rPr>
                                  <w:bCs/>
                                  <w:color w:val="000000"/>
                                  <w:szCs w:val="24"/>
                                  <w:lang w:eastAsia="lt-LT"/>
                                </w:rPr>
                                <w:t>2</w:t>
                              </w:r>
                            </w:sdtContent>
                          </w:sdt>
                          <w:r>
                            <w:rPr>
                              <w:color w:val="000000"/>
                              <w:szCs w:val="24"/>
                              <w:lang w:eastAsia="lt-LT"/>
                            </w:rPr>
                            <w:t xml:space="preserve">) sandoris sudaromas dėl valstybinės žemės sklypo, kuriame yra </w:t>
                          </w:r>
                          <w:r>
                            <w:rPr>
                              <w:bCs/>
                              <w:color w:val="000000"/>
                              <w:szCs w:val="24"/>
                              <w:lang w:eastAsia="lt-LT"/>
                            </w:rPr>
                            <w:t>apleistų ar sunykusių statinių</w:t>
                          </w:r>
                          <w:r>
                            <w:rPr>
                              <w:color w:val="000000"/>
                              <w:szCs w:val="24"/>
                              <w:lang w:eastAsia="lt-LT"/>
                            </w:rPr>
                            <w:t>;</w:t>
                          </w:r>
                        </w:p>
                      </w:sdtContent>
                    </w:sdt>
                    <w:sdt>
                      <w:sdtPr>
                        <w:alias w:val="36-2 str. 8 d. 3 p."/>
                        <w:tag w:val="part_9aeb83c1ecc74e88bd924a3ab40466c3"/>
                        <w:lock w:val="sdtLocked"/>
                        <w:richText/>
                      </w:sdtPr>
                      <w:sdtContent>
                        <w:p>
                          <w:pPr>
                            <w:spacing w:line="360" w:lineRule="auto"/>
                            <w:ind w:firstLine="720"/>
                            <w:jc w:val="both"/>
                            <w:textAlignment w:val="baseline"/>
                            <w:rPr>
                              <w:color w:val="000000"/>
                              <w:szCs w:val="24"/>
                              <w:lang w:eastAsia="lt-LT"/>
                            </w:rPr>
                          </w:pPr>
                          <w:sdt>
                            <w:sdtPr>
                              <w:alias w:val="Numeris"/>
                              <w:tag w:val="nr_9aeb83c1ecc74e88bd924a3ab40466c3"/>
                              <w:lock w:val="sdtLocked"/>
                              <w:richText/>
                            </w:sdtPr>
                            <w:sdtContent>
                              <w:r>
                                <w:rPr>
                                  <w:bCs/>
                                  <w:color w:val="000000"/>
                                  <w:szCs w:val="24"/>
                                  <w:lang w:eastAsia="lt-LT"/>
                                </w:rPr>
                                <w:t>3</w:t>
                              </w:r>
                            </w:sdtContent>
                          </w:sdt>
                          <w:r>
                            <w:rPr>
                              <w:color w:val="000000"/>
                              <w:szCs w:val="24"/>
                              <w:lang w:eastAsia="lt-LT"/>
                            </w:rPr>
                            <w:t>) sandoris sudaromas dėl valstybinės žemės sklypo, kurio vidutinė rinkos vertė, nustatyta pagal žemės verčių zonų žemėlapius ir žemės sklypo vidutinės rinkos vertės nustatymo modelius, parengtus Vyriausybės nustatyta tvarka, ne mažesnė kaip trys šimtai tūkstančių eurų;</w:t>
                          </w:r>
                        </w:p>
                      </w:sdtContent>
                    </w:sdt>
                    <w:sdt>
                      <w:sdtPr>
                        <w:alias w:val="36-2 str. 8 d. 4 p."/>
                        <w:tag w:val="part_1a627ec71b5a4193892dd3076f09e0bf"/>
                        <w:lock w:val="sdtLocked"/>
                        <w:richText/>
                      </w:sdtPr>
                      <w:sdtContent>
                        <w:p>
                          <w:pPr>
                            <w:spacing w:line="360" w:lineRule="auto"/>
                            <w:ind w:firstLine="720"/>
                            <w:jc w:val="both"/>
                            <w:textAlignment w:val="baseline"/>
                            <w:rPr>
                              <w:color w:val="000000"/>
                              <w:szCs w:val="24"/>
                              <w:lang w:eastAsia="lt-LT"/>
                            </w:rPr>
                          </w:pPr>
                          <w:sdt>
                            <w:sdtPr>
                              <w:alias w:val="Numeris"/>
                              <w:tag w:val="nr_1a627ec71b5a4193892dd3076f09e0bf"/>
                              <w:lock w:val="sdtLocked"/>
                              <w:richText/>
                            </w:sdtPr>
                            <w:sdtContent>
                              <w:r>
                                <w:rPr>
                                  <w:bCs/>
                                  <w:color w:val="000000"/>
                                  <w:szCs w:val="24"/>
                                  <w:lang w:eastAsia="lt-LT"/>
                                </w:rPr>
                                <w:t>4</w:t>
                              </w:r>
                            </w:sdtContent>
                          </w:sdt>
                          <w:r>
                            <w:rPr>
                              <w:color w:val="000000"/>
                              <w:szCs w:val="24"/>
                              <w:lang w:eastAsia="lt-LT"/>
                            </w:rPr>
                            <w:t xml:space="preserve">) sandoris sudaromas dėl valstybinės žemės ūkio paskirties žemės sklypo, </w:t>
                          </w:r>
                          <w:r>
                            <w:rPr>
                              <w:bCs/>
                              <w:color w:val="000000"/>
                              <w:szCs w:val="24"/>
                              <w:lang w:eastAsia="lt-LT"/>
                            </w:rPr>
                            <w:t>ne mažesnio kaip 2 ha ploto,</w:t>
                          </w:r>
                          <w:r>
                            <w:rPr>
                              <w:color w:val="000000"/>
                              <w:szCs w:val="24"/>
                              <w:lang w:eastAsia="lt-LT"/>
                            </w:rPr>
                            <w:t xml:space="preserve"> jeigu šis sklypas yra</w:t>
                          </w:r>
                          <w:r>
                            <w:rPr>
                              <w:bCs/>
                              <w:color w:val="000000"/>
                              <w:szCs w:val="24"/>
                              <w:lang w:eastAsia="lt-LT"/>
                            </w:rPr>
                            <w:t xml:space="preserve"> miesto ar miestelio teritorijos ribose, ar </w:t>
                          </w:r>
                          <w:r>
                            <w:rPr>
                              <w:color w:val="000000"/>
                              <w:szCs w:val="24"/>
                              <w:lang w:eastAsia="lt-LT"/>
                            </w:rPr>
                            <w:t>valstybinės žemės ūkio paskirties žemės sklypo,</w:t>
                          </w:r>
                          <w:r>
                            <w:rPr>
                              <w:bCs/>
                              <w:color w:val="000000"/>
                              <w:szCs w:val="24"/>
                              <w:lang w:eastAsia="lt-LT"/>
                            </w:rPr>
                            <w:t xml:space="preserve"> ne mažesnio kaip 10 ha ploto, jeigu šis sklypas yra kaimo gyvenamojoje vietovėje</w:t>
                          </w:r>
                          <w:r>
                            <w:rPr>
                              <w:color w:val="000000"/>
                              <w:szCs w:val="24"/>
                              <w:lang w:eastAsia="lt-LT"/>
                            </w:rPr>
                            <w:t>;</w:t>
                          </w:r>
                        </w:p>
                      </w:sdtContent>
                    </w:sdt>
                    <w:sdt>
                      <w:sdtPr>
                        <w:alias w:val="36-2 str. 8 d. 5 p."/>
                        <w:tag w:val="part_24be34404f4b4580801e0a083339fb82"/>
                        <w:lock w:val="sdtLocked"/>
                        <w:richText/>
                      </w:sdtPr>
                      <w:sdtContent>
                        <w:p>
                          <w:pPr>
                            <w:spacing w:line="360" w:lineRule="auto"/>
                            <w:ind w:firstLine="720"/>
                            <w:jc w:val="both"/>
                            <w:textAlignment w:val="baseline"/>
                            <w:rPr>
                              <w:szCs w:val="24"/>
                              <w:lang w:eastAsia="lt-LT"/>
                            </w:rPr>
                          </w:pPr>
                          <w:sdt>
                            <w:sdtPr>
                              <w:alias w:val="Numeris"/>
                              <w:tag w:val="nr_24be34404f4b4580801e0a083339fb82"/>
                              <w:lock w:val="sdtLocked"/>
                              <w:richText/>
                            </w:sdtPr>
                            <w:sdtContent>
                              <w:r>
                                <w:rPr>
                                  <w:bCs/>
                                  <w:color w:val="000000"/>
                                  <w:szCs w:val="24"/>
                                  <w:lang w:eastAsia="lt-LT"/>
                                </w:rPr>
                                <w:t>5</w:t>
                              </w:r>
                            </w:sdtContent>
                          </w:sdt>
                          <w:r>
                            <w:rPr>
                              <w:color w:val="000000"/>
                              <w:szCs w:val="24"/>
                              <w:lang w:eastAsia="lt-LT"/>
                            </w:rPr>
                            <w:t xml:space="preserve">) sandoris sudaromas dėl valstybinės kitos paskirties žemės sklypo </w:t>
                          </w:r>
                          <w:r>
                            <w:rPr>
                              <w:bCs/>
                              <w:color w:val="000000"/>
                              <w:szCs w:val="24"/>
                              <w:lang w:eastAsia="lt-LT"/>
                            </w:rPr>
                            <w:t>ar jo dalies</w:t>
                          </w:r>
                          <w:r>
                            <w:rPr>
                              <w:color w:val="000000"/>
                              <w:szCs w:val="24"/>
                              <w:lang w:eastAsia="lt-LT"/>
                            </w:rPr>
                            <w:t>, ne mažesnio </w:t>
                          </w:r>
                          <w:r>
                            <w:rPr>
                              <w:bCs/>
                              <w:color w:val="000000"/>
                              <w:szCs w:val="24"/>
                              <w:lang w:eastAsia="lt-LT"/>
                            </w:rPr>
                            <w:t>(-ės)</w:t>
                          </w:r>
                          <w:r>
                            <w:rPr>
                              <w:color w:val="000000"/>
                              <w:szCs w:val="24"/>
                              <w:lang w:eastAsia="lt-LT"/>
                            </w:rPr>
                            <w:t xml:space="preserve"> kaip 0,3 ha ploto.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4ede5621bc2e4fd18b604288118e96d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ede5621bc2e4fd18b604288118e96d6"/>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w:t>
                      </w:r>
                      <w:r>
                        <w:rPr>
                          <w:bCs/>
                          <w:szCs w:val="24"/>
                          <w:lang w:eastAsia="lt-LT"/>
                        </w:rPr>
                        <w:t>rengimo taisykles tvirtina žemės ūkio ministras ir aplinkos ministras.</w:t>
                      </w:r>
                      <w:r>
                        <w:rPr>
                          <w:szCs w:val="24"/>
                          <w:lang w:eastAsia="lt-LT"/>
                        </w:rPr>
                        <w:t xml:space="preserve"> </w:t>
                      </w:r>
                      <w:r>
                        <w:rPr>
                          <w:bCs/>
                          <w:szCs w:val="24"/>
                          <w:lang w:eastAsia="lt-LT"/>
                        </w:rPr>
                        <w:t>Žemės</w:t>
                      </w:r>
                      <w:r>
                        <w:rPr>
                          <w:szCs w:val="24"/>
                          <w:lang w:eastAsia="lt-LT"/>
                        </w:rPr>
                        <w:t xml:space="preserve"> sklypų formavimo ir pertvarkymo projektų rengimo taisykles tvirtina aplinkos ministras.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1-1 d."/>
                    <w:tag w:val="part_04d2d53f7b8d443293350f8d1abcf9ce"/>
                    <w:lock w:val="sdtLocked"/>
                    <w:richText/>
                  </w:sdtPr>
                  <w:sdtContent>
                    <w:p>
                      <w:pPr>
                        <w:spacing w:line="360" w:lineRule="auto"/>
                        <w:ind w:firstLine="720"/>
                        <w:jc w:val="both"/>
                        <w:rPr>
                          <w:color w:val="000000"/>
                          <w:szCs w:val="24"/>
                          <w:lang w:eastAsia="lt-LT"/>
                        </w:rPr>
                      </w:pPr>
                      <w:sdt>
                        <w:sdtPr>
                          <w:alias w:val="Numeris"/>
                          <w:tag w:val="nr_04d2d53f7b8d443293350f8d1abcf9ce"/>
                          <w:lock w:val="sdtLocked"/>
                          <w:richText/>
                        </w:sdtPr>
                        <w:sdtContent>
                          <w:r>
                            <w:rPr>
                              <w:color w:val="000000"/>
                              <w:szCs w:val="24"/>
                              <w:lang w:eastAsia="lt-LT"/>
                            </w:rPr>
                            <w:t>11</w:t>
                          </w:r>
                          <w:r>
                            <w:rPr>
                              <w:color w:val="000000"/>
                              <w:szCs w:val="24"/>
                              <w:vertAlign w:val="superscript"/>
                              <w:lang w:eastAsia="lt-LT"/>
                            </w:rPr>
                            <w:t>1</w:t>
                          </w:r>
                        </w:sdtContent>
                      </w:sdt>
                      <w:r>
                        <w:rPr>
                          <w:color w:val="000000"/>
                          <w:szCs w:val="24"/>
                          <w:lang w:eastAsia="lt-LT"/>
                        </w:rPr>
                        <w:t xml:space="preserve">. Specialiosios paskirties projektai rengiami aplinkos ministro ir ekonomikos ir inovacijų ministro nustatyta tvarka. Rengiant specialiosios paskirties projektus teritorijų planavimo dokumentų, išskyrus valstybei svarbių projektų teritorijų planavimo dokumentus,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arba gynybos ir saugumo pramonės projektą įgyvendinantis subjektas arba ekonomikos ir inovacijų ministro įgaliota įstaiga. Specialiosios paskirties projektų, reikalingų gynybos ir saugumo pramonės produktų gamybos vystymo projektui įgyvendinti, rengimą inicijuoja </w:t>
                      </w:r>
                      <w:r>
                        <w:rPr>
                          <w:bCs/>
                          <w:color w:val="000000"/>
                          <w:szCs w:val="24"/>
                          <w:lang w:eastAsia="lt-LT"/>
                        </w:rPr>
                        <w:t xml:space="preserve">Vyriausybės įgaliota institucija, </w:t>
                      </w:r>
                      <w:r>
                        <w:rPr>
                          <w:color w:val="000000"/>
                          <w:szCs w:val="24"/>
                          <w:lang w:eastAsia="lt-LT"/>
                        </w:rPr>
                        <w:t xml:space="preserve">organizuoja gynybos ir saugumo pramonės produktų gamybos vystymo projektus įgyvendinantis subjektas, o juos tvirtinti Vyriausybei teikia </w:t>
                      </w:r>
                      <w:r>
                        <w:rPr>
                          <w:bCs/>
                          <w:color w:val="000000"/>
                          <w:szCs w:val="24"/>
                          <w:lang w:eastAsia="lt-LT"/>
                        </w:rPr>
                        <w:t>Vyriausybės įgaliota institucija, priėmusi sprendimą dėl gynybos ir saugumo pramonės produktų gamybos vystymo projekto statuso suteikimo</w:t>
                      </w:r>
                      <w:r>
                        <w:rPr>
                          <w:color w:val="000000"/>
                          <w:szCs w:val="24"/>
                          <w:lang w:eastAsia="lt-LT"/>
                        </w:rPr>
                        <w:t>.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37 str. 12 d."/>
                    <w:tag w:val="part_f01169d1c035450ab660e184de910e81"/>
                    <w:lock w:val="sdtLocked"/>
                    <w:richText/>
                  </w:sdtPr>
                  <w:sdtContent>
                    <w:p>
                      <w:pPr>
                        <w:spacing w:line="360" w:lineRule="auto"/>
                        <w:ind w:firstLine="720"/>
                        <w:jc w:val="both"/>
                        <w:textAlignment w:val="baseline"/>
                      </w:pPr>
                      <w:sdt>
                        <w:sdtPr>
                          <w:alias w:val="Numeris"/>
                          <w:tag w:val="nr_f01169d1c035450ab660e184de910e81"/>
                          <w:lock w:val="sdtLocked"/>
                          <w:richText/>
                        </w:sdtPr>
                        <w:sdtContent>
                          <w:r>
                            <w:rPr>
                              <w:color w:val="000000"/>
                              <w:szCs w:val="24"/>
                              <w:lang w:eastAsia="lt-LT"/>
                            </w:rPr>
                            <w:t>12</w:t>
                          </w:r>
                        </w:sdtContent>
                      </w:sdt>
                      <w:r>
                        <w:rPr>
                          <w:color w:val="000000"/>
                          <w:szCs w:val="24"/>
                          <w:lang w:eastAsia="lt-LT"/>
                        </w:rPr>
                        <w:t xml:space="preserve">. Su žemės valdos projektų rengimu </w:t>
                      </w:r>
                      <w:r>
                        <w:rPr>
                          <w:bCs/>
                          <w:color w:val="000000"/>
                          <w:szCs w:val="24"/>
                          <w:lang w:eastAsia="lt-LT"/>
                        </w:rPr>
                        <w:t xml:space="preserve">ir jų koregavimu </w:t>
                      </w:r>
                      <w:r>
                        <w:rPr>
                          <w:color w:val="000000"/>
                          <w:szCs w:val="24"/>
                          <w:lang w:eastAsia="lt-LT"/>
                        </w:rPr>
                        <w:t xml:space="preserve">susiję veiksmai atliekami automatizuotai per Žemėtvarkos planavimo dokumentų rengimo informacinę sistemą, kurios valdytoja – Aplinkos ministerija. Žemėtvarkos planavimo dokumentų rengimo informacinės sistemos tvarkytojas ar tvarkytojai, duomenų valdytojas ar valdytojai ir duomenų tvarkytojas ar tvarkytojai skiriami aplinkos ministro tvirtinamuose Žemėtvarkos planavimo dokumentų rengimo informacinės sistemos nuostatuose. Žemės valdos projektų rengimo procesas baigiamas, kai projektas patvirtinamas, įgyvendinimo procesas laikomas baigtu, kai atliekami žemės sklypo kadastriniai matavimai ir jų metu nustatyti kadastro duomenys įrašomi Nekilnojamojo turto </w:t>
                      </w:r>
                      <w:r>
                        <w:rPr>
                          <w:bCs/>
                          <w:color w:val="000000"/>
                          <w:szCs w:val="24"/>
                          <w:lang w:eastAsia="lt-LT"/>
                        </w:rPr>
                        <w:t>kadastro informacinėje sistemoje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14 d."/>
                    <w:tag w:val="part_56dc52e3323344799ff5f89270e65d0c"/>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56dc52e3323344799ff5f89270e65d0c"/>
                          <w:lock w:val="sdtLocked"/>
                          <w:richText/>
                        </w:sdtPr>
                        <w:sdtContent>
                          <w:r>
                            <w:rPr>
                              <w:color w:val="000000"/>
                              <w:szCs w:val="24"/>
                            </w:rPr>
                            <w:t>14</w:t>
                          </w:r>
                        </w:sdtContent>
                      </w:sdt>
                      <w:r>
                        <w:rPr>
                          <w:color w:val="000000"/>
                          <w:szCs w:val="24"/>
                        </w:rPr>
                        <w:t xml:space="preserve">. Jeigu formuojamame valstybinės žemės sklype yra keli savarankiškai funkcionuojantys statiniai ir (ar) įrenginiai, Nekilnojamojo turto </w:t>
                      </w:r>
                      <w:r>
                        <w:rPr>
                          <w:bCs/>
                          <w:color w:val="000000"/>
                          <w:szCs w:val="24"/>
                        </w:rPr>
                        <w:t>registro informacinėje sistemoje</w:t>
                      </w:r>
                      <w:r>
                        <w:rPr>
                          <w:color w:val="000000"/>
                          <w:szCs w:val="24"/>
                        </w:rPr>
                        <w:t xml:space="preserve"> įregistruoti kaip atskiri objektai (pagrindiniai daiktai), aplinkos ministro nustatyta tvarka rengiant žemės valdos projektą nustatomos savarankiškai funkcionuojantiems statiniams ir (ar) įrenginiams eksploatuoti būtinos žemės sklypo dalys. Kai šios dalys nebuvo nustatytos arba jos turi būti keičiamos, šis žemės valdos projektas koreguojamas aplinkos ministro nustatyta tvarka, netaikant viešinimo procedūros ir derinant tik su žemės sklype esančių statinių ir (ar) įrenginių savininkais ir savivaldybe, kurios teritorijoje yra žemės sklypas. Šis reikalavimas netaikomas, kai šioje dalyje nurodyti statiniai ir (ar) įrenginiai priklauso vienam savininkui ir jie naudojami tai pačiai (vienai) veiklai vykdyti.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195d6f189614fd09839ea42f24e95d8"/>
                    <w:lock w:val="sdtLocked"/>
                    <w:richText/>
                  </w:sdtPr>
                  <w:sdtContent>
                    <w:p>
                      <w:pPr>
                        <w:spacing w:line="360" w:lineRule="auto"/>
                        <w:ind w:firstLine="720"/>
                        <w:jc w:val="both"/>
                        <w:textAlignment w:val="baseline"/>
                      </w:pPr>
                      <w:sdt>
                        <w:sdtPr>
                          <w:alias w:val="Numeris"/>
                          <w:tag w:val="nr_9195d6f189614fd09839ea42f24e95d8"/>
                          <w:lock w:val="sdtLocked"/>
                          <w:richText/>
                        </w:sdtPr>
                        <w:sdtContent>
                          <w:r>
                            <w:rPr>
                              <w:color w:val="000000"/>
                              <w:szCs w:val="24"/>
                              <w:lang w:eastAsia="lt-LT"/>
                            </w:rPr>
                            <w:t>5</w:t>
                          </w:r>
                        </w:sdtContent>
                      </w:sdt>
                      <w:r>
                        <w:rPr>
                          <w:color w:val="000000"/>
                          <w:szCs w:val="24"/>
                          <w:lang w:eastAsia="lt-LT"/>
                        </w:rPr>
                        <w:t xml:space="preserve">. Kaimo plėtros žemėtvarkos projektus, juos </w:t>
                      </w:r>
                      <w:r>
                        <w:rPr>
                          <w:bCs/>
                          <w:color w:val="000000"/>
                          <w:szCs w:val="24"/>
                          <w:lang w:eastAsia="lt-LT"/>
                        </w:rPr>
                        <w:t>patikrinus valstybinę specialiojo teritorijų planavimo žemėtvarkos dokumentų ir jų rengimo procesų priežiūrą atliekančiai institucijai,</w:t>
                      </w:r>
                      <w:r>
                        <w:rPr>
                          <w:color w:val="000000"/>
                          <w:szCs w:val="24"/>
                          <w:lang w:eastAsia="lt-LT"/>
                        </w:rPr>
                        <w:t xml:space="preserve"> tvirtina </w:t>
                      </w:r>
                      <w:r>
                        <w:rPr>
                          <w:bCs/>
                          <w:color w:val="000000"/>
                          <w:szCs w:val="24"/>
                          <w:lang w:eastAsia="lt-LT"/>
                        </w:rPr>
                        <w:t>meras</w:t>
                      </w:r>
                      <w:r>
                        <w:rPr>
                          <w:color w:val="000000"/>
                          <w:szCs w:val="24"/>
                          <w:lang w:eastAsia="lt-LT"/>
                        </w:rPr>
                        <w:t xml:space="preserve"> </w:t>
                      </w:r>
                      <w:r>
                        <w:rPr>
                          <w:bCs/>
                          <w:color w:val="000000"/>
                          <w:szCs w:val="24"/>
                          <w:lang w:eastAsia="lt-LT"/>
                        </w:rPr>
                        <w:t>ar jo įgaliotas administracijos direktorius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f4b7caeb0d1c4218906741a6908beb1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4b7caeb0d1c4218906741a6908beb1f"/>
                      <w:lock w:val="sdtLocked"/>
                      <w:richText/>
                    </w:sdtPr>
                    <w:sdtContent>
                      <w:r>
                        <w:rPr>
                          <w:b/>
                          <w:color w:val="000000"/>
                          <w:szCs w:val="24"/>
                          <w:lang w:eastAsia="lt-LT"/>
                        </w:rPr>
                        <w:t>40</w:t>
                      </w:r>
                    </w:sdtContent>
                  </w:sdt>
                  <w:r>
                    <w:rPr>
                      <w:b/>
                      <w:color w:val="000000"/>
                      <w:szCs w:val="24"/>
                      <w:lang w:eastAsia="lt-LT"/>
                    </w:rPr>
                    <w:t xml:space="preserve"> straipsnis. </w:t>
                  </w:r>
                  <w:sdt>
                    <w:sdtPr>
                      <w:alias w:val="Pavadinimas"/>
                      <w:tag w:val="title_f4b7caeb0d1c4218906741a6908beb1f"/>
                      <w:lock w:val="sdtLocked"/>
                      <w:richText/>
                    </w:sdtPr>
                    <w:sdtContent>
                      <w:r>
                        <w:rPr>
                          <w:b/>
                          <w:color w:val="000000"/>
                          <w:szCs w:val="24"/>
                          <w:lang w:eastAsia="lt-LT"/>
                        </w:rPr>
                        <w:t>Žemės sklypų formavimo ir pertvarkymo projektai</w:t>
                      </w:r>
                    </w:sdtContent>
                  </w:sdt>
                </w:p>
                <w:sdt>
                  <w:sdtPr>
                    <w:alias w:val="40 str. 1 d."/>
                    <w:tag w:val="part_3f2b6871497249d59cad6f1b05deaa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f2b6871497249d59cad6f1b05deaaab"/>
                          <w:lock w:val="sdtLocked"/>
                          <w:richText/>
                        </w:sdtPr>
                        <w:sdtContent>
                          <w:r>
                            <w:rPr>
                              <w:color w:val="000000"/>
                              <w:szCs w:val="24"/>
                              <w:lang w:eastAsia="lt-LT"/>
                            </w:rPr>
                            <w:t>1</w:t>
                          </w:r>
                        </w:sdtContent>
                      </w:sdt>
                      <w:r>
                        <w:rPr>
                          <w:color w:val="000000"/>
                          <w:szCs w:val="24"/>
                          <w:lang w:eastAsia="lt-LT"/>
                        </w:rPr>
                        <w:t>. Žemės sklypų formavimo ir pertvarkymo projektai rengiami, kai:</w:t>
                      </w:r>
                    </w:p>
                    <w:sdt>
                      <w:sdtPr>
                        <w:alias w:val="40 str. 1 d. 1 p."/>
                        <w:tag w:val="part_0ee7768e47f54754a9e52d2d4501ca0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ee7768e47f54754a9e52d2d4501ca0a"/>
                              <w:lock w:val="sdtLocked"/>
                              <w:richText/>
                            </w:sdtPr>
                            <w:sdtContent>
                              <w:r>
                                <w:rPr>
                                  <w:color w:val="000000"/>
                                  <w:szCs w:val="24"/>
                                  <w:lang w:eastAsia="lt-LT"/>
                                </w:rPr>
                                <w:t>1</w:t>
                              </w:r>
                            </w:sdtContent>
                          </w:sdt>
                          <w:r>
                            <w:rPr>
                              <w:color w:val="000000"/>
                              <w:szCs w:val="24"/>
                              <w:lang w:eastAsia="lt-LT"/>
                            </w:rPr>
                            <w:t>) pagal detaliajame plane (arba vietovės lygmens bendrajame plane, kuriame nustatytas detaliųjų planų teritorijos naudojimo reglamentas), numatančiame tik žemės sklypų formavimo ir (ar) pertvarkymo principus, nustatytus teritorijos naudojimo reglamentus suformuojami nauji žemės sklypai arba pertvarkomos esamų žemės sklypų ribos vadovaujantis šiuose planuose numatytais žemės sklypų formavimo ir (ar) pertvarkymo principais ir nustatoma ar keičiama pagrindinė žemės sklypo naudojimo paskirtis, naudojimo būdas;</w:t>
                          </w:r>
                        </w:p>
                      </w:sdtContent>
                    </w:sdt>
                    <w:sdt>
                      <w:sdtPr>
                        <w:alias w:val="40 str. 1 d. 2 p."/>
                        <w:tag w:val="part_00fec8d8040542b9b6c1ebad349e81e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0fec8d8040542b9b6c1ebad349e81e8"/>
                              <w:lock w:val="sdtLocked"/>
                              <w:richText/>
                            </w:sdtPr>
                            <w:sdtContent>
                              <w:r>
                                <w:rPr>
                                  <w:color w:val="000000"/>
                                  <w:szCs w:val="24"/>
                                  <w:lang w:eastAsia="lt-LT"/>
                                </w:rPr>
                                <w:t>2</w:t>
                              </w:r>
                            </w:sdtContent>
                          </w:sdt>
                          <w:r>
                            <w:rPr>
                              <w:color w:val="000000"/>
                              <w:szCs w:val="24"/>
                              <w:lang w:eastAsia="lt-LT"/>
                            </w:rPr>
                            <w:t>) keičiama pagrindinė žemės sklypo naudojimo paskirtis ir (ar) būdas, jeigu tai neprieštarauja savivaldybės ar jos dalies bendrajam planui, išskyrus įstatymų nustatytus atvejus, kai pagrindinė žemės naudojimo paskirtis keičiama nerengiant žemėtvarkos planavimo dokumentų;</w:t>
                          </w:r>
                        </w:p>
                      </w:sdtContent>
                    </w:sdt>
                    <w:sdt>
                      <w:sdtPr>
                        <w:alias w:val="40 str. 1 d. 3 p."/>
                        <w:tag w:val="part_ac7d03af378c46c99b6a4520a5a95e6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c7d03af378c46c99b6a4520a5a95e64"/>
                              <w:lock w:val="sdtLocked"/>
                              <w:richText/>
                            </w:sdtPr>
                            <w:sdtContent>
                              <w:r>
                                <w:rPr>
                                  <w:color w:val="000000"/>
                                  <w:szCs w:val="24"/>
                                  <w:lang w:eastAsia="lt-LT"/>
                                </w:rPr>
                                <w:t>3</w:t>
                              </w:r>
                            </w:sdtContent>
                          </w:sdt>
                          <w:r>
                            <w:rPr>
                              <w:color w:val="000000"/>
                              <w:szCs w:val="24"/>
                              <w:lang w:eastAsia="lt-LT"/>
                            </w:rPr>
                            <w:t xml:space="preserve">) formuojami žemės sklypai esamiems statiniams ir įrenginiams eksploatuoti pagal Nekilnojamojo turto </w:t>
                          </w:r>
                          <w:r>
                            <w:rPr>
                              <w:bCs/>
                              <w:color w:val="000000"/>
                              <w:szCs w:val="24"/>
                              <w:lang w:eastAsia="lt-LT"/>
                            </w:rPr>
                            <w:t>kadastro informacinėje sistemoje</w:t>
                          </w:r>
                          <w:r>
                            <w:rPr>
                              <w:color w:val="000000"/>
                              <w:szCs w:val="24"/>
                              <w:lang w:eastAsia="lt-LT"/>
                            </w:rPr>
                            <w:t xml:space="preserve"> įrašytą jų tiesioginę paskirtį;</w:t>
                          </w:r>
                        </w:p>
                      </w:sdtContent>
                    </w:sdt>
                    <w:sdt>
                      <w:sdtPr>
                        <w:alias w:val="40 str. 1 d. 4 p."/>
                        <w:tag w:val="part_aa2b60b23a9542849d7f43002dfd825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a2b60b23a9542849d7f43002dfd8253"/>
                              <w:lock w:val="sdtLocked"/>
                              <w:richText/>
                            </w:sdtPr>
                            <w:sdtContent>
                              <w:r>
                                <w:rPr>
                                  <w:color w:val="000000"/>
                                  <w:szCs w:val="24"/>
                                  <w:lang w:eastAsia="lt-LT"/>
                                </w:rPr>
                                <w:t>4</w:t>
                              </w:r>
                            </w:sdtContent>
                          </w:sdt>
                          <w:r>
                            <w:rPr>
                              <w:color w:val="000000"/>
                              <w:szCs w:val="24"/>
                              <w:lang w:eastAsia="lt-LT"/>
                            </w:rPr>
                            <w:t xml:space="preserve">) žemės sklypai padalijami, atidalijami, sujungiami ar perdalijami, išskyrus atvejus, kai tai draudžia įstatymai ar kiti teisės aktai, ir šio straipsnio </w:t>
                          </w:r>
                          <w:r>
                            <w:rPr>
                              <w:bCs/>
                              <w:color w:val="000000"/>
                              <w:szCs w:val="24"/>
                              <w:lang w:eastAsia="lt-LT"/>
                            </w:rPr>
                            <w:t>11 ir 15</w:t>
                          </w:r>
                          <w:r>
                            <w:rPr>
                              <w:color w:val="000000"/>
                              <w:szCs w:val="24"/>
                              <w:lang w:eastAsia="lt-LT"/>
                            </w:rPr>
                            <w:t xml:space="preserve"> dalyse nustatytus atvejus, jeigu </w:t>
                          </w:r>
                          <w:r>
                            <w:rPr>
                              <w:bCs/>
                              <w:color w:val="000000"/>
                              <w:szCs w:val="24"/>
                              <w:lang w:eastAsia="lt-LT"/>
                            </w:rPr>
                            <w:t>išlaikomas</w:t>
                          </w:r>
                          <w:r>
                            <w:rPr>
                              <w:color w:val="000000"/>
                              <w:szCs w:val="24"/>
                              <w:lang w:eastAsia="lt-LT"/>
                            </w:rPr>
                            <w:t xml:space="preserve">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p>
                      </w:sdtContent>
                    </w:sdt>
                    <w:sdt>
                      <w:sdtPr>
                        <w:alias w:val="40 str. 1 d. 5 p."/>
                        <w:tag w:val="part_6af04956fb2445b0b9827d9ca9d896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af04956fb2445b0b9827d9ca9d896f7"/>
                              <w:lock w:val="sdtLocked"/>
                              <w:richText/>
                            </w:sdtPr>
                            <w:sdtContent>
                              <w:r>
                                <w:rPr>
                                  <w:color w:val="000000"/>
                                  <w:szCs w:val="24"/>
                                  <w:lang w:eastAsia="lt-LT"/>
                                </w:rPr>
                                <w:t>5</w:t>
                              </w:r>
                            </w:sdtContent>
                          </w:sdt>
                          <w:r>
                            <w:rPr>
                              <w:color w:val="000000"/>
                              <w:szCs w:val="24"/>
                              <w:lang w:eastAsia="lt-LT"/>
                            </w:rPr>
                            <w:t>) 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9a093880dc2844368ff62ccc8791893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a093880dc2844368ff62ccc8791893b"/>
                              <w:lock w:val="sdtLocked"/>
                              <w:richText/>
                            </w:sdtPr>
                            <w:sdtContent>
                              <w:r>
                                <w:rPr>
                                  <w:color w:val="000000"/>
                                  <w:szCs w:val="24"/>
                                  <w:lang w:eastAsia="lt-LT"/>
                                </w:rPr>
                                <w:t>6</w:t>
                              </w:r>
                            </w:sdtContent>
                          </w:sdt>
                          <w:r>
                            <w:rPr>
                              <w:color w:val="000000"/>
                              <w:szCs w:val="24"/>
                              <w:lang w:eastAsia="lt-LT"/>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c3ac5828cdda4c69a58f165d8efb01b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c3ac5828cdda4c69a58f165d8efb01bd"/>
                              <w:lock w:val="sdtLocked"/>
                              <w:richText/>
                            </w:sdtPr>
                            <w:sdtContent>
                              <w:r>
                                <w:rPr>
                                  <w:color w:val="000000"/>
                                  <w:szCs w:val="24"/>
                                  <w:lang w:eastAsia="lt-LT"/>
                                </w:rPr>
                                <w:t>7</w:t>
                              </w:r>
                            </w:sdtContent>
                          </w:sdt>
                          <w:r>
                            <w:rPr>
                              <w:color w:val="000000"/>
                              <w:szCs w:val="24"/>
                              <w:lang w:eastAsia="lt-LT"/>
                            </w:rPr>
                            <w:t xml:space="preserve">) suformuojami nauji valstybinės žemės sklypai, išskyrus atvejus, kai sklypai formuojami Žemės reformos </w:t>
                          </w:r>
                          <w:r>
                            <w:rPr>
                              <w:bCs/>
                              <w:color w:val="000000"/>
                              <w:szCs w:val="24"/>
                              <w:lang w:eastAsia="lt-LT"/>
                            </w:rPr>
                            <w:t>įstatyme</w:t>
                          </w:r>
                          <w:r>
                            <w:rPr>
                              <w:color w:val="000000"/>
                              <w:szCs w:val="24"/>
                              <w:lang w:eastAsia="lt-LT"/>
                            </w:rPr>
                            <w:t xml:space="preserve"> nustatyta tvarka</w:t>
                          </w:r>
                          <w:r>
                            <w:rPr>
                              <w:color w:val="000000"/>
                              <w:szCs w:val="24"/>
                            </w:rPr>
                            <w:t xml:space="preserve"> </w:t>
                          </w:r>
                          <w:r>
                            <w:rPr>
                              <w:color w:val="000000"/>
                              <w:szCs w:val="24"/>
                              <w:lang w:eastAsia="lt-LT"/>
                            </w:rPr>
                            <w:t>rengiant žemės reformos žemėtvarkos projektus;</w:t>
                          </w:r>
                        </w:p>
                      </w:sdtContent>
                    </w:sdt>
                    <w:sdt>
                      <w:sdtPr>
                        <w:alias w:val="40 str. 1 d. 8 p."/>
                        <w:tag w:val="part_bc99f68f398f4d13a81980b0f5697a7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c99f68f398f4d13a81980b0f5697a7c"/>
                              <w:lock w:val="sdtLocked"/>
                              <w:richText/>
                            </w:sdtPr>
                            <w:sdtContent>
                              <w:r>
                                <w:rPr>
                                  <w:color w:val="000000"/>
                                  <w:szCs w:val="24"/>
                                  <w:lang w:eastAsia="lt-LT"/>
                                </w:rPr>
                                <w:t>8</w:t>
                              </w:r>
                            </w:sdtContent>
                          </w:sdt>
                          <w:r>
                            <w:rPr>
                              <w:color w:val="000000"/>
                              <w:szCs w:val="24"/>
                              <w:lang w:eastAsia="lt-LT"/>
                            </w:rPr>
                            <w:t xml:space="preserve">) </w:t>
                          </w:r>
                          <w:r>
                            <w:rPr>
                              <w:bCs/>
                              <w:color w:val="000000"/>
                              <w:szCs w:val="24"/>
                              <w:lang w:eastAsia="lt-LT"/>
                            </w:rPr>
                            <w:t>nustatomi servitutai</w:t>
                          </w:r>
                          <w:r>
                            <w:rPr>
                              <w:color w:val="000000"/>
                              <w:szCs w:val="24"/>
                              <w:lang w:eastAsia="lt-LT"/>
                            </w:rPr>
                            <w:t xml:space="preserve"> keičiant ar nustatant papildomus žemės sklypo formavimo ir pertvarkymo projekto sprendinius </w:t>
                          </w:r>
                          <w:r>
                            <w:rPr>
                              <w:bCs/>
                              <w:color w:val="000000"/>
                              <w:szCs w:val="24"/>
                              <w:lang w:eastAsia="lt-LT"/>
                            </w:rPr>
                            <w:t>arba</w:t>
                          </w:r>
                          <w:r>
                            <w:rPr>
                              <w:color w:val="000000"/>
                              <w:szCs w:val="24"/>
                              <w:lang w:eastAsia="lt-LT"/>
                            </w:rPr>
                            <w:t xml:space="preserve"> </w:t>
                          </w:r>
                          <w:r>
                            <w:rPr>
                              <w:bCs/>
                              <w:color w:val="000000"/>
                              <w:szCs w:val="24"/>
                              <w:lang w:eastAsia="lt-LT"/>
                            </w:rPr>
                            <w:t xml:space="preserve">žemės sklypuose, suformuotuose pagal kitus žemės valdos projektus, kurių negalima keisti ar koreguoti, </w:t>
                          </w:r>
                          <w:r>
                            <w:rPr>
                              <w:color w:val="000000"/>
                              <w:szCs w:val="24"/>
                              <w:lang w:eastAsia="lt-LT"/>
                            </w:rPr>
                            <w:t xml:space="preserve">jeigu </w:t>
                          </w:r>
                          <w:r>
                            <w:rPr>
                              <w:bCs/>
                              <w:color w:val="000000"/>
                              <w:szCs w:val="24"/>
                              <w:lang w:eastAsia="lt-LT"/>
                            </w:rPr>
                            <w:t>servitutai</w:t>
                          </w:r>
                          <w:r>
                            <w:rPr>
                              <w:color w:val="000000"/>
                              <w:szCs w:val="24"/>
                              <w:lang w:eastAsia="lt-LT"/>
                            </w:rPr>
                            <w:t xml:space="preserve"> nebuvo nustatyti šio įstatymo 22 straipsnio 2 dalies 8 punkte nurodytais atvejais; ar </w:t>
                          </w:r>
                          <w:r>
                            <w:rPr>
                              <w:bCs/>
                              <w:color w:val="000000"/>
                              <w:szCs w:val="24"/>
                              <w:lang w:eastAsia="lt-LT"/>
                            </w:rPr>
                            <w:t>nustatomos</w:t>
                          </w:r>
                          <w:r>
                            <w:rPr>
                              <w:color w:val="000000"/>
                              <w:szCs w:val="24"/>
                              <w:lang w:eastAsia="lt-LT"/>
                            </w:rPr>
                            <w:t xml:space="preserve"> teritorijos, kuriose taikomos specialiosios žemės naudojimo sąlygos, kai šiame </w:t>
                          </w:r>
                          <w:r>
                            <w:rPr>
                              <w:bCs/>
                              <w:color w:val="000000"/>
                              <w:szCs w:val="24"/>
                              <w:lang w:eastAsia="lt-LT"/>
                            </w:rPr>
                            <w:t>punkte nurodytuose projektuose</w:t>
                          </w:r>
                          <w:r>
                            <w:rPr>
                              <w:color w:val="000000"/>
                              <w:szCs w:val="24"/>
                              <w:lang w:eastAsia="lt-LT"/>
                            </w:rPr>
                            <w:t xml:space="preserve"> jos nebuvo nustatytos. Nustatant servitutus šiame punkte nurodytais atvejais, žemės sklypo, kuriame nustatomas servitutas, savininko ar valstybinės ar savivaldybės žemės patikėtinio sutikimas dėl žemės sklypo formavimo ir pertvarkymo projekto rengimo neprivalomas.</w:t>
                          </w:r>
                        </w:p>
                      </w:sdtContent>
                    </w:sdt>
                  </w:sdtContent>
                </w:sdt>
                <w:sdt>
                  <w:sdtPr>
                    <w:alias w:val="40 str. 2 d."/>
                    <w:tag w:val="part_09d473d5e4704234bcb2bc216bcf22a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9d473d5e4704234bcb2bc216bcf22a0"/>
                          <w:lock w:val="sdtLocked"/>
                          <w:richText/>
                        </w:sdtPr>
                        <w:sdtContent>
                          <w:r>
                            <w:rPr>
                              <w:color w:val="000000"/>
                              <w:szCs w:val="24"/>
                              <w:lang w:eastAsia="lt-LT"/>
                            </w:rPr>
                            <w:t>2</w:t>
                          </w:r>
                        </w:sdtContent>
                      </w:sdt>
                      <w:r>
                        <w:rPr>
                          <w:color w:val="000000"/>
                          <w:szCs w:val="24"/>
                          <w:lang w:eastAsia="lt-LT"/>
                        </w:rPr>
                        <w:t>. Žemės sklypų formavimo ir pertvarkymo projektų rengimą organizuoja savivaldybės administracijos direktorius.</w:t>
                      </w:r>
                    </w:p>
                  </w:sdtContent>
                </w:sdt>
                <w:sdt>
                  <w:sdtPr>
                    <w:alias w:val="40 str. 3 d."/>
                    <w:tag w:val="part_eaf06ac4d4894df5a5f7e7f9644f869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af06ac4d4894df5a5f7e7f9644f8696"/>
                          <w:lock w:val="sdtLocked"/>
                          <w:richText/>
                        </w:sdtPr>
                        <w:sdtContent>
                          <w:r>
                            <w:rPr>
                              <w:color w:val="000000"/>
                              <w:szCs w:val="24"/>
                              <w:lang w:eastAsia="lt-LT"/>
                            </w:rPr>
                            <w:t>3</w:t>
                          </w:r>
                        </w:sdtContent>
                      </w:sdt>
                      <w:r>
                        <w:rPr>
                          <w:color w:val="000000"/>
                          <w:szCs w:val="24"/>
                          <w:lang w:eastAsia="lt-LT"/>
                        </w:rPr>
                        <w:t>. Teisę inicijuoti žemės sklypų formavimo ir pertvarkymo projektų rengimą turi valstybinės žemės patikėtiniai, Nacionalinė žemės tarnyba šio įstatymo 22 straipsnio 2 dalies 8 punkte nustatytu atveju, ypatingos valstybinės svarbos projektą įgyvendinanti institucija ar jos įgaliotas Žemės paėmimo visuomenės poreikiams įgyvendinant ypatingos valstybinės svarbos projektus įstatymo 3 straipsnio 3 dalyje nurodytas subjektas Žemės paėmimo visuomenės poreikiams įgyvendinant ypatingos valstybinės svarbos projektus įstatymo 4 straipsnio 22 dalyje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p>
                  </w:sdtContent>
                </w:sdt>
                <w:sdt>
                  <w:sdtPr>
                    <w:alias w:val="40 str. 4 d."/>
                    <w:tag w:val="part_48d4eccfc2784cd28c9ca0c27ef138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8d4eccfc2784cd28c9ca0c27ef1388d"/>
                          <w:lock w:val="sdtLocked"/>
                          <w:richText/>
                        </w:sdtPr>
                        <w:sdtContent>
                          <w:r>
                            <w:rPr>
                              <w:color w:val="000000"/>
                              <w:szCs w:val="24"/>
                              <w:lang w:eastAsia="lt-LT"/>
                            </w:rPr>
                            <w:t>4</w:t>
                          </w:r>
                        </w:sdtContent>
                      </w:sdt>
                      <w:r>
                        <w:rPr>
                          <w:color w:val="000000"/>
                          <w:szCs w:val="24"/>
                          <w:lang w:eastAsia="lt-LT"/>
                        </w:rPr>
                        <w:t>. Asmenys, turintys teisę inicijuoti žemės sklypų formavimo ir pertvarkymo projektų rengimą, prašymus leisti rengti žemės sklypų formavimo ir pertvarkymo projektus pateikia merui ar jo įgaliotam savivaldybės administracijos direktoriui.</w:t>
                      </w:r>
                    </w:p>
                  </w:sdtContent>
                </w:sdt>
                <w:sdt>
                  <w:sdtPr>
                    <w:alias w:val="40 str. 5 d."/>
                    <w:tag w:val="part_d92a6945785e4d358dc15f72d846fc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lang w:eastAsia="lt-LT"/>
                        </w:rPr>
                      </w:pPr>
                      <w:sdt>
                        <w:sdtPr>
                          <w:alias w:val="Numeris"/>
                          <w:tag w:val="nr_d92a6945785e4d358dc15f72d846fceb"/>
                          <w:lock w:val="sdtLocked"/>
                          <w:richText/>
                        </w:sdtPr>
                        <w:sdtContent>
                          <w:r>
                            <w:rPr>
                              <w:bCs/>
                              <w:color w:val="000000"/>
                              <w:szCs w:val="24"/>
                              <w:lang w:eastAsia="lt-LT"/>
                            </w:rPr>
                            <w:t>5</w:t>
                          </w:r>
                        </w:sdtContent>
                      </w:sdt>
                      <w:r>
                        <w:rPr>
                          <w:bCs/>
                          <w:color w:val="000000"/>
                          <w:szCs w:val="24"/>
                          <w:lang w:eastAsia="lt-LT"/>
                        </w:rPr>
                        <w:t>. Jeigu per žemės sklypų formavimo ir pertvarkymo projektų rengimą ir įgyvendinimą reglamentuojančiuose teisės aktuose nustatytus terminus žemės sklypų formavimo ir pertvarkymo projekto organizatoriui nepateikiama išvada dėl projekto derinimo ar atsisakymo jį derinti, laikoma, kad žemės sklypų formavimo ir pertvarkymo projektą derinanti institucija jį suderino ir projektas gali būti teikiamas tikrinti žemės valdos projektų valstybinę priežiūrą atliekančiai institucijai. Žemės sklypų formavimo ir pertvarkymo projektą derinančios institucijos atsako už savo deleguotų atstovų neveikimą, kai projektas laikomas suderintu automatiškai.</w:t>
                      </w:r>
                    </w:p>
                  </w:sdtContent>
                </w:sdt>
                <w:sdt>
                  <w:sdtPr>
                    <w:alias w:val="40 str. 6 d."/>
                    <w:tag w:val="part_0106249937044978a10ae4ee9b44f9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106249937044978a10ae4ee9b44f901"/>
                          <w:lock w:val="sdtLocked"/>
                          <w:richText/>
                        </w:sdtPr>
                        <w:sdtContent>
                          <w:r>
                            <w:rPr>
                              <w:bCs/>
                              <w:color w:val="000000"/>
                              <w:szCs w:val="24"/>
                              <w:lang w:eastAsia="lt-LT"/>
                            </w:rPr>
                            <w:t>6</w:t>
                          </w:r>
                        </w:sdtContent>
                      </w:sdt>
                      <w:r>
                        <w:rPr>
                          <w:bCs/>
                          <w:color w:val="000000"/>
                          <w:szCs w:val="24"/>
                          <w:lang w:eastAsia="lt-LT"/>
                        </w:rPr>
                        <w:t>. Žemės sklypų formavimo ir pertvarkymo projekto suderinimai galioja nuo sprendimo pradėti rengti žemės sklypų formavimo ir pertvarkymo projektą priėmimo dienos, viso projekto rengimo ir įgyvendinimo proceso metu, bet ne ilgiau kaip 3 metus.</w:t>
                      </w:r>
                    </w:p>
                  </w:sdtContent>
                </w:sdt>
                <w:sdt>
                  <w:sdtPr>
                    <w:alias w:val="40 str. 7 d."/>
                    <w:tag w:val="part_04b18108740f4ce98953bd200ec2b89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4b18108740f4ce98953bd200ec2b896"/>
                          <w:lock w:val="sdtLocked"/>
                          <w:richText/>
                        </w:sdtPr>
                        <w:sdtContent>
                          <w:r>
                            <w:rPr>
                              <w:bCs/>
                              <w:color w:val="000000"/>
                              <w:szCs w:val="24"/>
                              <w:lang w:eastAsia="lt-LT"/>
                            </w:rPr>
                            <w:t>7</w:t>
                          </w:r>
                        </w:sdtContent>
                      </w:sdt>
                      <w:r>
                        <w:rPr>
                          <w:color w:val="000000"/>
                          <w:szCs w:val="24"/>
                          <w:lang w:eastAsia="lt-LT"/>
                        </w:rPr>
                        <w:t>. Žemės sklypų formavimo ir pertvarkymo projektų finansavimo, rengimo, derinimo, visuomenės informavimo ir šių projektų tikrinimo ir tvirtinimo, keitimo ir koregavimo tvarka nustatoma Žemės sklypų formavimo ir pertvarkymo projektų rengimo taisyklėse.</w:t>
                      </w:r>
                    </w:p>
                  </w:sdtContent>
                </w:sdt>
                <w:sdt>
                  <w:sdtPr>
                    <w:alias w:val="40 str. 8 d."/>
                    <w:tag w:val="part_9f3efe05b0464e68a3086dcfeb658f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f3efe05b0464e68a3086dcfeb658f31"/>
                          <w:lock w:val="sdtLocked"/>
                          <w:richText/>
                        </w:sdtPr>
                        <w:sdtContent>
                          <w:r>
                            <w:rPr>
                              <w:bCs/>
                              <w:color w:val="000000"/>
                              <w:szCs w:val="24"/>
                              <w:lang w:eastAsia="lt-LT"/>
                            </w:rPr>
                            <w:t>8</w:t>
                          </w:r>
                        </w:sdtContent>
                      </w:sdt>
                      <w:r>
                        <w:rPr>
                          <w:color w:val="000000"/>
                          <w:szCs w:val="24"/>
                          <w:lang w:eastAsia="lt-LT"/>
                        </w:rPr>
                        <w:t>. Formuojant arba pertvarkant žemės sklypus, laikomasi šių reikalavimų:</w:t>
                      </w:r>
                    </w:p>
                    <w:sdt>
                      <w:sdtPr>
                        <w:alias w:val="40 str. 8 d. 1 p."/>
                        <w:tag w:val="part_f648e41850024c609ca980baf124f1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648e41850024c609ca980baf124f1ab"/>
                              <w:lock w:val="sdtLocked"/>
                              <w:richText/>
                            </w:sdtPr>
                            <w:sdtContent>
                              <w:r>
                                <w:rPr>
                                  <w:color w:val="000000"/>
                                  <w:szCs w:val="24"/>
                                  <w:lang w:eastAsia="lt-LT"/>
                                </w:rPr>
                                <w:t>1</w:t>
                              </w:r>
                            </w:sdtContent>
                          </w:sdt>
                          <w:r>
                            <w:rPr>
                              <w:color w:val="000000"/>
                              <w:szCs w:val="24"/>
                              <w:lang w:eastAsia="lt-LT"/>
                            </w:rPr>
                            <w:t xml:space="preserve">) prie statinio ar įrenginio formuojamas tik vienas žemės sklypas, reikalingas statiniui ar įrenginiui eksploatuoti pagal Nekilnojamojo turto </w:t>
                          </w:r>
                          <w:r>
                            <w:rPr>
                              <w:bCs/>
                              <w:color w:val="000000"/>
                              <w:szCs w:val="24"/>
                            </w:rPr>
                            <w:t>kadastro informacinėje sistemoje</w:t>
                          </w:r>
                          <w:r>
                            <w:rPr>
                              <w:color w:val="000000"/>
                              <w:szCs w:val="24"/>
                              <w:lang w:eastAsia="lt-LT"/>
                            </w:rPr>
                            <w:t xml:space="preserv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8 d. 2 p."/>
                        <w:tag w:val="part_53a0899e13fe4c94bccda148a65211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3a0899e13fe4c94bccda148a6521131"/>
                              <w:lock w:val="sdtLocked"/>
                              <w:richText/>
                            </w:sdtPr>
                            <w:sdtContent>
                              <w:r>
                                <w:rPr>
                                  <w:color w:val="000000"/>
                                  <w:szCs w:val="24"/>
                                  <w:lang w:eastAsia="lt-LT"/>
                                </w:rPr>
                                <w:t>2</w:t>
                              </w:r>
                            </w:sdtContent>
                          </w:sdt>
                          <w:r>
                            <w:rPr>
                              <w:color w:val="000000"/>
                              <w:szCs w:val="24"/>
                              <w:lang w:eastAsia="lt-LT"/>
                            </w:rPr>
                            <w:t>) kaip atskiras žemės sklypas neformuojami žemės plotai, kuriuos užima elektros linijų stulpai ir kiti inžinerinės infrastruktūros objektai, kuriems aptarnauti reikalingas ne didesnis kaip 0,01 ha žemės plotas. Šios žemės naudojimo apribojimai nustatomi Specialiųjų žemės naudojimo sąlygų įstatyme;</w:t>
                          </w:r>
                        </w:p>
                      </w:sdtContent>
                    </w:sdt>
                    <w:sdt>
                      <w:sdtPr>
                        <w:alias w:val="40 str. 8 d. 3 p."/>
                        <w:tag w:val="part_d5af6cb05ee84849939456d79cc62aa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5af6cb05ee84849939456d79cc62aa8"/>
                              <w:lock w:val="sdtLocked"/>
                              <w:richText/>
                            </w:sdtPr>
                            <w:sdtContent>
                              <w:r>
                                <w:rPr>
                                  <w:color w:val="000000"/>
                                  <w:szCs w:val="24"/>
                                  <w:lang w:eastAsia="lt-LT"/>
                                </w:rPr>
                                <w:t>3</w:t>
                              </w:r>
                            </w:sdtContent>
                          </w:sdt>
                          <w:r>
                            <w:rPr>
                              <w:color w:val="000000"/>
                              <w:szCs w:val="24"/>
                              <w:lang w:eastAsia="lt-LT"/>
                            </w:rPr>
                            <w:t xml:space="preserve">) žemės </w:t>
                          </w:r>
                          <w:r>
                            <w:rPr>
                              <w:bCs/>
                              <w:color w:val="000000"/>
                              <w:szCs w:val="24"/>
                              <w:lang w:eastAsia="lt-LT"/>
                            </w:rPr>
                            <w:t>sklypai perdalijami</w:t>
                          </w:r>
                          <w:r>
                            <w:rPr>
                              <w:color w:val="000000"/>
                              <w:szCs w:val="24"/>
                              <w:lang w:eastAsia="lt-LT"/>
                            </w:rPr>
                            <w:t>, kai keičiant bendrą ribą tarp gretimų žemės sklypų negalima formuoti racionalaus dydžio atidalijamo žemės sklypo.</w:t>
                          </w:r>
                        </w:p>
                      </w:sdtContent>
                    </w:sdt>
                  </w:sdtContent>
                </w:sdt>
                <w:sdt>
                  <w:sdtPr>
                    <w:alias w:val="40 str. 9 d."/>
                    <w:tag w:val="part_e65844043679437d9c4afd53da4ca1c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65844043679437d9c4afd53da4ca1cc"/>
                          <w:lock w:val="sdtLocked"/>
                          <w:richText/>
                        </w:sdtPr>
                        <w:sdtContent>
                          <w:r>
                            <w:rPr>
                              <w:bCs/>
                              <w:color w:val="000000"/>
                              <w:szCs w:val="24"/>
                              <w:lang w:eastAsia="lt-LT"/>
                            </w:rPr>
                            <w:t>9</w:t>
                          </w:r>
                        </w:sdtContent>
                      </w:sdt>
                      <w:r>
                        <w:rPr>
                          <w:color w:val="000000"/>
                          <w:szCs w:val="24"/>
                          <w:lang w:eastAsia="lt-LT"/>
                        </w:rPr>
                        <w:t>. Žemės sklypų formavimo ar pertvarkymo projektas svarstomas ir tvirtinamas šia tvarka:</w:t>
                      </w:r>
                    </w:p>
                    <w:sdt>
                      <w:sdtPr>
                        <w:alias w:val="40 str. 9 d. 1 p."/>
                        <w:tag w:val="part_0d82f8438932464680a5a856cbf69cb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d82f8438932464680a5a856cbf69cb9"/>
                              <w:lock w:val="sdtLocked"/>
                              <w:richText/>
                            </w:sdtPr>
                            <w:sdtContent>
                              <w:r>
                                <w:rPr>
                                  <w:color w:val="000000"/>
                                  <w:szCs w:val="24"/>
                                  <w:lang w:eastAsia="lt-LT"/>
                                </w:rPr>
                                <w:t>1</w:t>
                              </w:r>
                            </w:sdtContent>
                          </w:sdt>
                          <w:r>
                            <w:rPr>
                              <w:color w:val="000000"/>
                              <w:szCs w:val="24"/>
                              <w:lang w:eastAsia="lt-LT"/>
                            </w:rPr>
                            <w:t>) parengtam projektui turi raštu pritarti projekto rengimą inicijavę asmenys, žemės sklypo savininkai;</w:t>
                          </w:r>
                        </w:p>
                      </w:sdtContent>
                    </w:sdt>
                    <w:sdt>
                      <w:sdtPr>
                        <w:alias w:val="40 str. 9 d. 2 p."/>
                        <w:tag w:val="part_b6352fa7a2f4490c81352923f141e4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6352fa7a2f4490c81352923f141e4f5"/>
                              <w:lock w:val="sdtLocked"/>
                              <w:richText/>
                            </w:sdtPr>
                            <w:sdtContent>
                              <w:r>
                                <w:rPr>
                                  <w:color w:val="000000"/>
                                  <w:szCs w:val="24"/>
                                  <w:lang w:eastAsia="lt-LT"/>
                                </w:rPr>
                                <w:t>2</w:t>
                              </w:r>
                            </w:sdtContent>
                          </w:sdt>
                          <w:r>
                            <w:rPr>
                              <w:color w:val="000000"/>
                              <w:szCs w:val="24"/>
                              <w:lang w:eastAsia="lt-LT"/>
                            </w:rPr>
                            <w:t>) apie projekto rengimą visuomenė informuojama Žemės sklypų formavimo ir pertvarkymo projektų rengimo taisyklėse nustatyta tvarka;</w:t>
                          </w:r>
                        </w:p>
                      </w:sdtContent>
                    </w:sdt>
                    <w:sdt>
                      <w:sdtPr>
                        <w:alias w:val="40 str. 9 d. 3 p."/>
                        <w:tag w:val="part_f5bcdad471e4499d8723d7debe839e7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5bcdad471e4499d8723d7debe839e71"/>
                              <w:lock w:val="sdtLocked"/>
                              <w:richText/>
                            </w:sdtPr>
                            <w:sdtContent>
                              <w:r>
                                <w:rPr>
                                  <w:color w:val="000000"/>
                                  <w:szCs w:val="24"/>
                                  <w:lang w:eastAsia="lt-LT"/>
                                </w:rPr>
                                <w:t>3</w:t>
                              </w:r>
                            </w:sdtContent>
                          </w:sdt>
                          <w:r>
                            <w:rPr>
                              <w:color w:val="000000"/>
                              <w:szCs w:val="24"/>
                              <w:lang w:eastAsia="lt-LT"/>
                            </w:rPr>
                            <w:t>) projektas turi būti suderintas Žemės sklypų formavimo ir pertvarkymo projektų rengimo taisyklėse nustatyta tvarka;</w:t>
                          </w:r>
                        </w:p>
                      </w:sdtContent>
                    </w:sdt>
                    <w:sdt>
                      <w:sdtPr>
                        <w:alias w:val="40 str. 9 d. 4 p."/>
                        <w:tag w:val="part_45ee36c3cb404f5498483f4b31ebd18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5ee36c3cb404f5498483f4b31ebd189"/>
                              <w:lock w:val="sdtLocked"/>
                              <w:richText/>
                            </w:sdtPr>
                            <w:sdtContent>
                              <w:r>
                                <w:rPr>
                                  <w:color w:val="000000"/>
                                  <w:szCs w:val="24"/>
                                  <w:lang w:eastAsia="lt-LT"/>
                                </w:rPr>
                                <w:t>4</w:t>
                              </w:r>
                            </w:sdtContent>
                          </w:sdt>
                          <w:r>
                            <w:rPr>
                              <w:color w:val="000000"/>
                              <w:szCs w:val="24"/>
                              <w:lang w:eastAsia="lt-LT"/>
                            </w:rPr>
                            <w:t>) suderintus ir Nacionalinės žemės tarnybos patikrintus žemės sklypų formavimo ir pertvarkymo projektus tvirtina meras ar jo įgaliotas savivaldybės administracijos direktorius Žemės sklypų formavimo ir pertvarkymo projektų rengimo taisyklėse nustatyta tvarka. Žemės sklypų formavimo ir pertvarkymo projektas tvirtinamas tik gavus Nacionalinės žemės tarnybos išvadą, kad šį projektą tvirtinti tikslinga.</w:t>
                          </w:r>
                        </w:p>
                      </w:sdtContent>
                    </w:sdt>
                  </w:sdtContent>
                </w:sdt>
                <w:sdt>
                  <w:sdtPr>
                    <w:alias w:val="40 str. 10 d."/>
                    <w:tag w:val="part_b6eee3f2a2ca45818f0752fcb4d74f2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6eee3f2a2ca45818f0752fcb4d74f28"/>
                          <w:lock w:val="sdtLocked"/>
                          <w:richText/>
                        </w:sdtPr>
                        <w:sdtContent>
                          <w:r>
                            <w:rPr>
                              <w:bCs/>
                              <w:color w:val="000000"/>
                              <w:szCs w:val="24"/>
                              <w:lang w:eastAsia="lt-LT"/>
                            </w:rPr>
                            <w:t>10</w:t>
                          </w:r>
                        </w:sdtContent>
                      </w:sdt>
                      <w:r>
                        <w:rPr>
                          <w:color w:val="000000"/>
                          <w:szCs w:val="24"/>
                          <w:lang w:eastAsia="lt-LT"/>
                        </w:rPr>
                        <w:t xml:space="preserve">. Patvirtinus žemės sklypų formavimo ir pertvarkymo projektą, Nekilnojamojo turto kadastro </w:t>
                      </w:r>
                      <w:r>
                        <w:rPr>
                          <w:bCs/>
                          <w:color w:val="000000"/>
                          <w:szCs w:val="24"/>
                          <w:lang w:eastAsia="lt-LT"/>
                        </w:rPr>
                        <w:t xml:space="preserve">įstatyme </w:t>
                      </w:r>
                      <w:r>
                        <w:rPr>
                          <w:color w:val="000000"/>
                          <w:szCs w:val="24"/>
                          <w:lang w:eastAsia="lt-LT"/>
                        </w:rPr>
                        <w:t>nustatyta tvarka atliekami kadastriniai matavimai.</w:t>
                      </w:r>
                    </w:p>
                  </w:sdtContent>
                </w:sdt>
                <w:sdt>
                  <w:sdtPr>
                    <w:alias w:val="40 str. 11 d."/>
                    <w:tag w:val="part_3842a15fbd3a468b9863e5975dde734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842a15fbd3a468b9863e5975dde734e"/>
                          <w:lock w:val="sdtLocked"/>
                          <w:richText/>
                        </w:sdtPr>
                        <w:sdtContent>
                          <w:r>
                            <w:rPr>
                              <w:bCs/>
                              <w:color w:val="000000"/>
                              <w:szCs w:val="24"/>
                              <w:lang w:eastAsia="lt-LT"/>
                            </w:rPr>
                            <w:t>11</w:t>
                          </w:r>
                        </w:sdtContent>
                      </w:sdt>
                      <w:r>
                        <w:rPr>
                          <w:color w:val="000000"/>
                          <w:szCs w:val="24"/>
                          <w:lang w:eastAsia="lt-LT"/>
                        </w:rPr>
                        <w:t>. Du bendrą ribą turintys žemės sklypai gali būti perdalijami nerengiant žemės sklypų formavimo ir pertvarkymo projekto</w:t>
                      </w:r>
                      <w:r>
                        <w:rPr>
                          <w:bCs/>
                          <w:color w:val="000000"/>
                          <w:szCs w:val="24"/>
                        </w:rPr>
                        <w:t>, kai tai neprieštarauja teritorijų planavimo dokumento sprendiniams</w:t>
                      </w:r>
                      <w:r>
                        <w:rPr>
                          <w:color w:val="000000"/>
                          <w:szCs w:val="24"/>
                          <w:lang w:eastAsia="lt-LT"/>
                        </w:rPr>
                        <w:t xml:space="preserve">.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w:t>
                      </w:r>
                      <w:r>
                        <w:rPr>
                          <w:bCs/>
                          <w:color w:val="000000"/>
                          <w:szCs w:val="24"/>
                          <w:lang w:eastAsia="lt-LT"/>
                        </w:rPr>
                        <w:t>Nacionalinės žemės tarnybos, kai žemės sklypų ribų keitimas susijęs su Nacionalinės žemės tarnybos patikėjimo teise valdomais valstybinės žemės sklypais,</w:t>
                      </w:r>
                      <w:r>
                        <w:rPr>
                          <w:color w:val="000000"/>
                          <w:szCs w:val="24"/>
                          <w:lang w:eastAsia="lt-LT"/>
                        </w:rPr>
                        <w:t xml:space="preserve"> suderintus žemės sklypų planus priima </w:t>
                      </w:r>
                      <w:r>
                        <w:rPr>
                          <w:bCs/>
                          <w:color w:val="000000"/>
                          <w:szCs w:val="24"/>
                          <w:lang w:eastAsia="lt-LT"/>
                        </w:rPr>
                        <w:t>meras ar jo įgaliotas savivaldybės administracijos direktorius</w:t>
                      </w:r>
                      <w:r>
                        <w:rPr>
                          <w:color w:val="000000"/>
                          <w:szCs w:val="24"/>
                          <w:lang w:eastAsia="lt-LT"/>
                        </w:rPr>
                        <w:t>.</w:t>
                      </w:r>
                    </w:p>
                  </w:sdtContent>
                </w:sdt>
                <w:sdt>
                  <w:sdtPr>
                    <w:alias w:val="40 str. 12 d."/>
                    <w:tag w:val="part_ee3751aefcad4ec1b7d4ae7a54a06a4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e3751aefcad4ec1b7d4ae7a54a06a44"/>
                          <w:lock w:val="sdtLocked"/>
                          <w:richText/>
                        </w:sdtPr>
                        <w:sdtContent>
                          <w:r>
                            <w:rPr>
                              <w:bCs/>
                              <w:color w:val="000000"/>
                              <w:szCs w:val="24"/>
                              <w:lang w:eastAsia="lt-LT"/>
                            </w:rPr>
                            <w:t>12</w:t>
                          </w:r>
                        </w:sdtContent>
                      </w:sdt>
                      <w:r>
                        <w:rPr>
                          <w:color w:val="000000"/>
                          <w:szCs w:val="24"/>
                          <w:lang w:eastAsia="lt-LT"/>
                        </w:rPr>
                        <w:t xml:space="preserve">. Pagal žemės sklypų formavimo ir pertvarkymo projektą suformuoti žemės sklypai, daiktinės teisės į juos, šių teisių suvaržymai ir įstatymų nustatyti juridiniai faktai Nekilnojamojo turto registro įstatymo nustatyta tvarka registruojami Nekilnojamojo turto </w:t>
                      </w:r>
                      <w:r>
                        <w:rPr>
                          <w:bCs/>
                          <w:color w:val="000000"/>
                          <w:szCs w:val="24"/>
                        </w:rPr>
                        <w:t>registro informacinėje sistemoje</w:t>
                      </w:r>
                      <w:r>
                        <w:rPr>
                          <w:color w:val="000000"/>
                          <w:szCs w:val="24"/>
                          <w:lang w:eastAsia="lt-LT"/>
                        </w:rPr>
                        <w:t xml:space="preserve">. Suformuotų žemės sklypų kadastro duomenys Nekilnojamojo turto kadastro įstatymo nustatyta tvarka įrašomi Nekilnojamojo turto </w:t>
                      </w:r>
                      <w:r>
                        <w:rPr>
                          <w:bCs/>
                          <w:color w:val="000000"/>
                          <w:szCs w:val="24"/>
                        </w:rPr>
                        <w:t>kadastro informacinėje sistemoje</w:t>
                      </w:r>
                      <w:r>
                        <w:rPr>
                          <w:color w:val="000000"/>
                          <w:szCs w:val="24"/>
                          <w:lang w:eastAsia="lt-LT"/>
                        </w:rPr>
                        <w:t>.</w:t>
                      </w:r>
                    </w:p>
                  </w:sdtContent>
                </w:sdt>
                <w:sdt>
                  <w:sdtPr>
                    <w:alias w:val="40 str. 13 d."/>
                    <w:tag w:val="part_2e0f0c734e964438a2d067c6c98baf78"/>
                    <w:lock w:val="sdtLocked"/>
                    <w:richText/>
                  </w:sdtPr>
                  <w:sdtContent>
                    <w:p>
                      <w:pPr>
                        <w:spacing w:line="360" w:lineRule="auto"/>
                        <w:ind w:firstLine="720"/>
                        <w:jc w:val="both"/>
                        <w:rPr>
                          <w:color w:val="000000"/>
                          <w:szCs w:val="24"/>
                          <w:lang w:eastAsia="lt-LT"/>
                        </w:rPr>
                      </w:pPr>
                      <w:sdt>
                        <w:sdtPr>
                          <w:alias w:val="Numeris"/>
                          <w:tag w:val="nr_2e0f0c734e964438a2d067c6c98baf78"/>
                          <w:lock w:val="sdtLocked"/>
                          <w:richText/>
                        </w:sdtPr>
                        <w:sdtContent>
                          <w:r>
                            <w:rPr>
                              <w:bCs/>
                              <w:color w:val="000000"/>
                              <w:szCs w:val="24"/>
                              <w:lang w:eastAsia="lt-LT"/>
                            </w:rPr>
                            <w:t>13</w:t>
                          </w:r>
                        </w:sdtContent>
                      </w:sdt>
                      <w:r>
                        <w:rPr>
                          <w:color w:val="000000"/>
                          <w:szCs w:val="24"/>
                          <w:lang w:eastAsia="lt-LT"/>
                        </w:rPr>
                        <w:t xml:space="preserve">. Žemės sklypų formavimo ir pertvarkymo projektai keičiami, kai projekto </w:t>
                        <w:br/>
                        <w:t>iniciatorius (-iai) pageidauja pakeisti projekto sprendinius visoje pagal projektą suplanuotoje teritorijoje. Žemės sklypų formavimo ir pertvarkymo projektai keičiami Žemės sklypų formavimo ir pertvarkymo projektų rengimo taisyklėse nustatyta tvarka, laikantis šiame įstatyme nustatytų žemės sklypų formavimo ir pertvarkymo projektų rengimo proceso reikalavimų</w:t>
                      </w:r>
                      <w:r>
                        <w:rPr>
                          <w:bCs/>
                          <w:color w:val="000000"/>
                          <w:szCs w:val="24"/>
                          <w:lang w:eastAsia="lt-LT"/>
                        </w:rPr>
                        <w:t>,</w:t>
                      </w:r>
                      <w:r>
                        <w:rPr>
                          <w:color w:val="000000"/>
                          <w:szCs w:val="24"/>
                          <w:lang w:eastAsia="lt-LT"/>
                        </w:rPr>
                        <w:t xml:space="preserve"> taikant tą pačią dokumento tvirtinimo procedūrą.</w:t>
                      </w:r>
                    </w:p>
                  </w:sdtContent>
                </w:sdt>
                <w:sdt>
                  <w:sdtPr>
                    <w:alias w:val="40 str. 14 d."/>
                    <w:tag w:val="part_7dc36853e9a84296aeb50f0f76cbae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7dc36853e9a84296aeb50f0f76cbae22"/>
                          <w:lock w:val="sdtLocked"/>
                          <w:richText/>
                        </w:sdtPr>
                        <w:sdtContent>
                          <w:r>
                            <w:rPr>
                              <w:bCs/>
                              <w:color w:val="000000"/>
                              <w:szCs w:val="24"/>
                              <w:lang w:eastAsia="lt-LT"/>
                            </w:rPr>
                            <w:t>14</w:t>
                          </w:r>
                        </w:sdtContent>
                      </w:sdt>
                      <w:r>
                        <w:rPr>
                          <w:color w:val="000000"/>
                          <w:szCs w:val="24"/>
                          <w:lang w:eastAsia="lt-LT"/>
                        </w:rPr>
                        <w:t>. Žemės sklypų formavimo ir pertvarkymo projektai gali būti koreguojami keičiant ir (ar) nustatant papildomus sprendinius pagal šiuos projektus suplanuotų teritorijų dalyse ir (ar) taisant technines klaidas Žemės sklypų formavimo ir pertvarkymo projektų rengimo taisyklėse nustatytais atvejais ir tvarka.</w:t>
                      </w:r>
                    </w:p>
                  </w:sdtContent>
                </w:sdt>
                <w:sdt>
                  <w:sdtPr>
                    <w:alias w:val="40 str. 15 d."/>
                    <w:tag w:val="part_d030efc5b7fe46fe9984350fbcea381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030efc5b7fe46fe9984350fbcea381d"/>
                          <w:lock w:val="sdtLocked"/>
                          <w:richText/>
                        </w:sdtPr>
                        <w:sdtContent>
                          <w:r>
                            <w:rPr>
                              <w:bCs/>
                              <w:color w:val="000000"/>
                              <w:szCs w:val="24"/>
                              <w:lang w:eastAsia="lt-LT"/>
                            </w:rPr>
                            <w:t>15</w:t>
                          </w:r>
                        </w:sdtContent>
                      </w:sdt>
                      <w:r>
                        <w:rPr>
                          <w:color w:val="000000"/>
                          <w:szCs w:val="24"/>
                          <w:lang w:eastAsia="lt-LT"/>
                        </w:rPr>
                        <w:t>. Žemės sklypų formavimo ir pertvarkymo projektai nerengiami:</w:t>
                      </w:r>
                    </w:p>
                    <w:sdt>
                      <w:sdtPr>
                        <w:alias w:val="40 str. 15 d. 1 p."/>
                        <w:tag w:val="part_54bdbe24c43943278c73110e8fb39d5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4bdbe24c43943278c73110e8fb39d5b"/>
                              <w:lock w:val="sdtLocked"/>
                              <w:richText/>
                            </w:sdtPr>
                            <w:sdtContent>
                              <w:r>
                                <w:rPr>
                                  <w:color w:val="000000"/>
                                  <w:szCs w:val="24"/>
                                  <w:lang w:eastAsia="lt-LT"/>
                                </w:rPr>
                                <w:t>1</w:t>
                              </w:r>
                            </w:sdtContent>
                          </w:sdt>
                          <w:r>
                            <w:rPr>
                              <w:color w:val="000000"/>
                              <w:szCs w:val="24"/>
                              <w:lang w:eastAsia="lt-LT"/>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5 d. 2 p."/>
                        <w:tag w:val="part_d7cf261b07c74274b5453cc8613082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7cf261b07c74274b5453cc861308242"/>
                              <w:lock w:val="sdtLocked"/>
                              <w:richText/>
                            </w:sdtPr>
                            <w:sdtContent>
                              <w:r>
                                <w:rPr>
                                  <w:color w:val="000000"/>
                                  <w:szCs w:val="24"/>
                                  <w:lang w:eastAsia="lt-LT"/>
                                </w:rPr>
                                <w:t>2</w:t>
                              </w:r>
                            </w:sdtContent>
                          </w:sdt>
                          <w:r>
                            <w:rPr>
                              <w:color w:val="000000"/>
                              <w:szCs w:val="24"/>
                              <w:lang w:eastAsia="lt-LT"/>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1 str."/>
                <w:tag w:val="part_8e930371410c48eaa9f552ef65df1fec"/>
                <w:lock w:val="sdtLocked"/>
                <w:richText/>
              </w:sdtPr>
              <w:sdtContent>
                <w:p>
                  <w:pPr>
                    <w:tabs>
                      <w:tab w:val="left" w:pos="10076"/>
                      <w:tab w:val="left" w:pos="10992"/>
                      <w:tab w:val="left" w:pos="11908"/>
                      <w:tab w:val="left" w:pos="12824"/>
                      <w:tab w:val="left" w:pos="13740"/>
                      <w:tab w:val="left" w:pos="14656"/>
                    </w:tabs>
                    <w:spacing w:line="360" w:lineRule="auto"/>
                    <w:ind w:left="2268" w:hanging="1548"/>
                    <w:jc w:val="both"/>
                    <w:rPr>
                      <w:strike/>
                      <w:szCs w:val="24"/>
                      <w:lang w:eastAsia="lt-LT"/>
                    </w:rPr>
                  </w:pPr>
                  <w:sdt>
                    <w:sdtPr>
                      <w:alias w:val="Numeris"/>
                      <w:tag w:val="nr_8e930371410c48eaa9f552ef65df1fec"/>
                      <w:lock w:val="sdtLocked"/>
                      <w:richText/>
                    </w:sdtPr>
                    <w:sdtContent>
                      <w:r>
                        <w:rPr>
                          <w:b/>
                          <w:bCs/>
                          <w:szCs w:val="24"/>
                          <w:lang w:eastAsia="lt-LT"/>
                        </w:rPr>
                        <w:t>41</w:t>
                      </w:r>
                    </w:sdtContent>
                  </w:sdt>
                  <w:r>
                    <w:rPr>
                      <w:b/>
                      <w:bCs/>
                      <w:szCs w:val="24"/>
                      <w:lang w:eastAsia="lt-LT"/>
                    </w:rPr>
                    <w:t xml:space="preserve"> straipsnis. </w:t>
                  </w:r>
                  <w:sdt>
                    <w:sdtPr>
                      <w:alias w:val="Pavadinimas"/>
                      <w:tag w:val="title_8e930371410c48eaa9f552ef65df1fec"/>
                      <w:lock w:val="sdtLocked"/>
                      <w:richText/>
                    </w:sdtPr>
                    <w:sdtContent>
                      <w:r>
                        <w:rPr>
                          <w:b/>
                          <w:bCs/>
                          <w:szCs w:val="24"/>
                        </w:rPr>
                        <w:t>Asmenys, turintys teisę rengti žemėtvarkos planavimo dokumentus, šiems asmenims taikomi kvalifikaciniai reikalavimai, kvalifikacijos pažymėjimų</w:t>
                      </w:r>
                      <w:r>
                        <w:rPr>
                          <w:b/>
                          <w:bCs/>
                          <w:szCs w:val="24"/>
                          <w:lang w:eastAsia="lt-LT"/>
                        </w:rPr>
                        <w:t xml:space="preserve"> žemėtvarkos planavimo dokumentams rengti</w:t>
                      </w:r>
                      <w:r>
                        <w:rPr>
                          <w:b/>
                          <w:bCs/>
                          <w:szCs w:val="24"/>
                        </w:rPr>
                        <w:t xml:space="preserve"> išdavimas</w:t>
                      </w:r>
                    </w:sdtContent>
                  </w:sdt>
                </w:p>
                <w:sdt>
                  <w:sdtPr>
                    <w:alias w:val="41 str. 1 d."/>
                    <w:tag w:val="part_ae48447381b34e8e8dc78e3b78e89b32"/>
                    <w:lock w:val="sdtLocked"/>
                    <w:richText/>
                  </w:sdtPr>
                  <w:sdtContent>
                    <w:p>
                      <w:pPr>
                        <w:tabs>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e48447381b34e8e8dc78e3b78e89b32"/>
                          <w:lock w:val="sdtLocked"/>
                          <w:richText/>
                        </w:sdtPr>
                        <w:sdtContent>
                          <w:r>
                            <w:rPr>
                              <w:szCs w:val="24"/>
                              <w:lang w:eastAsia="lt-LT"/>
                            </w:rPr>
                            <w:t>1</w:t>
                          </w:r>
                        </w:sdtContent>
                      </w:sdt>
                      <w:r>
                        <w:rPr>
                          <w:szCs w:val="24"/>
                          <w:lang w:eastAsia="lt-LT"/>
                        </w:rPr>
                        <w:t>. Fizinis asmuo turi teisę rengti žemėtvarkos planavimo dokumentus tik turėdamas Vyriausybės įgaliotos institucijos ar viešosios įstaigos (</w:t>
                      </w:r>
                      <w:r>
                        <w:rPr>
                          <w:szCs w:val="24"/>
                        </w:rPr>
                        <w:t xml:space="preserve">toliau – Įgaliota institucija) jam aplinkos </w:t>
                      </w:r>
                      <w:r>
                        <w:rPr>
                          <w:szCs w:val="24"/>
                          <w:lang w:eastAsia="lt-LT"/>
                        </w:rPr>
                        <w:t xml:space="preserve">ministro nustatyta tvarka </w:t>
                      </w:r>
                      <w:r>
                        <w:rPr>
                          <w:szCs w:val="24"/>
                        </w:rPr>
                        <w:t xml:space="preserve">išduotą kvalifikacijos pažymėjimą </w:t>
                      </w:r>
                      <w:r>
                        <w:rPr>
                          <w:szCs w:val="24"/>
                          <w:lang w:eastAsia="lt-LT"/>
                        </w:rPr>
                        <w:t>žemėtvarkos planavimo dokumentams rengti (toliau – kvalifikacijos pažymėjimas), o kaimo plėtros žemėtvarkos projektus ir žemės sklypų formavimo ir pertvarkymo projektus gali rengti ir Teritorijų planavimo įstatyme nustatyti kompleksinio teritorijų planavimo dokumentų rengėjai. Juridinis asmuo ar kita organizacija, ar jų padaliniai gali rengti žemėtvarkos planavimo dokumentus, kai jų darbuotojas (fizinis asmuo) turi jam išduotą kvalifikacijos pažymėjimą.</w:t>
                      </w:r>
                    </w:p>
                  </w:sdtContent>
                </w:sdt>
                <w:sdt>
                  <w:sdtPr>
                    <w:alias w:val="41 str. 2 d."/>
                    <w:tag w:val="part_5c21f2e3794844658e32aec344bb546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c21f2e3794844658e32aec344bb5461"/>
                          <w:lock w:val="sdtLocked"/>
                          <w:richText/>
                        </w:sdtPr>
                        <w:sdtContent>
                          <w:r>
                            <w:rPr>
                              <w:szCs w:val="24"/>
                              <w:lang w:eastAsia="lt-LT"/>
                            </w:rPr>
                            <w:t>2</w:t>
                          </w:r>
                        </w:sdtContent>
                      </w:sdt>
                      <w:r>
                        <w:rPr>
                          <w:szCs w:val="24"/>
                          <w:lang w:eastAsia="lt-LT"/>
                        </w:rPr>
                        <w:t>. Kvalifikacijos pažymėjimai išduodami šio straipsnio 1 dalyje nurodytiems asmenims, atitinkantiems šiuos kvalifikacijos reikalavimus:</w:t>
                      </w:r>
                    </w:p>
                    <w:sdt>
                      <w:sdtPr>
                        <w:alias w:val="41 str. 2 d. 1 p."/>
                        <w:tag w:val="part_316eaa2d173f45bf871ef11965b3fdf0"/>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16eaa2d173f45bf871ef11965b3fdf0"/>
                              <w:lock w:val="sdtLocked"/>
                              <w:richText/>
                            </w:sdtPr>
                            <w:sdtContent>
                              <w:r>
                                <w:rPr>
                                  <w:szCs w:val="24"/>
                                  <w:lang w:eastAsia="lt-LT"/>
                                </w:rPr>
                                <w:t>1</w:t>
                              </w:r>
                            </w:sdtContent>
                          </w:sdt>
                          <w:r>
                            <w:rPr>
                              <w:szCs w:val="24"/>
                              <w:lang w:eastAsia="lt-LT"/>
                            </w:rPr>
                            <w:t>) asmenys, rengiantys žemėtvarkos schemas, privalo turėti aukštąjį koleginį arba aukštąjį universitetinį išsilavinimą, įgytą baigus aplinkos inžinerijos arba visuomeninės geografijos</w:t>
                          </w:r>
                          <w:r>
                            <w:rPr>
                              <w:szCs w:val="24"/>
                            </w:rPr>
                            <w:t xml:space="preserve"> </w:t>
                          </w:r>
                          <w:r>
                            <w:rPr>
                              <w:szCs w:val="24"/>
                              <w:lang w:eastAsia="lt-LT"/>
                            </w:rPr>
                            <w:t xml:space="preserve">studijų krypties studijas, į kurias yra įtraukti žemėtvarkos (kraštotvarkos), teritorijų planavimo, </w:t>
                          </w:r>
                          <w:r>
                            <w:rPr>
                              <w:szCs w:val="24"/>
                            </w:rPr>
                            <w:t xml:space="preserve">geoinformacinių sistemų, topografijos, kraštovaizdžio ir geodezijos </w:t>
                          </w:r>
                          <w:r>
                            <w:rPr>
                              <w:szCs w:val="24"/>
                              <w:lang w:eastAsia="lt-LT"/>
                            </w:rPr>
                            <w:t xml:space="preserve">dalykai, būti </w:t>
                          </w:r>
                          <w:r>
                            <w:rPr>
                              <w:szCs w:val="24"/>
                            </w:rPr>
                            <w:t>įgiję profesinio bakalauro, bakalauro arba magistro kvalifikacinį laipsnį ar jam lygiavertę aukštojo mokslo kvalifikaciją</w:t>
                          </w:r>
                          <w:r>
                            <w:rPr>
                              <w:szCs w:val="24"/>
                              <w:lang w:eastAsia="lt-LT"/>
                            </w:rPr>
                            <w:t xml:space="preserve"> ir </w:t>
                          </w:r>
                          <w:r>
                            <w:rPr>
                              <w:szCs w:val="24"/>
                            </w:rPr>
                            <w:t>iki prašymo išduoti kvalifikacijos pažymėjimą pateikimo Įgaliotai institucijai</w:t>
                          </w:r>
                          <w:r>
                            <w:rPr>
                              <w:szCs w:val="24"/>
                              <w:lang w:eastAsia="lt-LT"/>
                            </w:rPr>
                            <w:t xml:space="preserve"> dienos </w:t>
                          </w:r>
                          <w:r>
                            <w:rPr>
                              <w:szCs w:val="24"/>
                            </w:rPr>
                            <w:t xml:space="preserve">turi būti įgiję ne trumpesnę </w:t>
                          </w:r>
                          <w:r>
                            <w:rPr>
                              <w:szCs w:val="24"/>
                              <w:lang w:eastAsia="lt-LT"/>
                            </w:rPr>
                            <w:t>kaip 2 metų darbo žemėtvarkos schemų, kaimo plėtros žemėtvarkos projektų arba žemės valdos projektų rengimo srityje patirtį per pastaruosius 5 metus;</w:t>
                          </w:r>
                        </w:p>
                      </w:sdtContent>
                    </w:sdt>
                    <w:sdt>
                      <w:sdtPr>
                        <w:alias w:val="41 str. 2 d. 2 p."/>
                        <w:tag w:val="part_931010e4836b4e7da021e4270fe54f2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trike/>
                              <w:szCs w:val="24"/>
                              <w:lang w:eastAsia="lt-LT"/>
                            </w:rPr>
                          </w:pPr>
                          <w:sdt>
                            <w:sdtPr>
                              <w:alias w:val="Numeris"/>
                              <w:tag w:val="nr_931010e4836b4e7da021e4270fe54f24"/>
                              <w:lock w:val="sdtLocked"/>
                              <w:richText/>
                            </w:sdtPr>
                            <w:sdtContent>
                              <w:r>
                                <w:rPr>
                                  <w:szCs w:val="24"/>
                                  <w:lang w:eastAsia="lt-LT"/>
                                </w:rPr>
                                <w:t>2</w:t>
                              </w:r>
                            </w:sdtContent>
                          </w:sdt>
                          <w:r>
                            <w:rPr>
                              <w:szCs w:val="24"/>
                              <w:lang w:eastAsia="lt-LT"/>
                            </w:rPr>
                            <w:t xml:space="preserve">) asmenys, rengiantys kaimo plėtros žemėtvarkos projektus, žemės sklypų formavimo ir pertvarkymo projektus, žemės paėmimo visuomenės poreikiams projektus, žemės konsolidacijos projektus, karinės infrastruktūros projektus, specialiosios paskirties projektus, privalo turėti aukštąjį koleginį arba aukštąjį universitetinį išsilavinimą, įgytą baigus aplinkos inžinerijos arba matavimų inžinerijos studijų krypties studijas, į kurias yra įtraukti žemėtvarkos (kraštotvarkos), </w:t>
                          </w:r>
                          <w:r>
                            <w:rPr>
                              <w:szCs w:val="24"/>
                            </w:rPr>
                            <w:t xml:space="preserve">geodezijos, topografijos, geoinformacinių sistemų ir (ar) kraštovaizdžio, ir (ar) kartografijos (erdvinių duomenų), </w:t>
                          </w:r>
                          <w:r>
                            <w:rPr>
                              <w:szCs w:val="24"/>
                              <w:lang w:eastAsia="lt-LT"/>
                            </w:rPr>
                            <w:t xml:space="preserve">ir (ar) teritorijų planavimo dalykai, būti </w:t>
                          </w:r>
                          <w:r>
                            <w:rPr>
                              <w:szCs w:val="24"/>
                            </w:rPr>
                            <w:t>įgiję profesinio bakalauro, bakalauro arba magistro kvalifikacinį laipsnį ar jam lygiavertę aukštojo mokslo kvalifikaciją</w:t>
                          </w:r>
                          <w:r>
                            <w:rPr>
                              <w:szCs w:val="24"/>
                              <w:lang w:eastAsia="lt-LT"/>
                            </w:rPr>
                            <w:t xml:space="preserve"> ir </w:t>
                          </w:r>
                          <w:r>
                            <w:rPr>
                              <w:szCs w:val="24"/>
                            </w:rPr>
                            <w:t>iki prašymo išduoti kvalifikacijos pažymėjimą pateikimo Įgaliotai institucijai</w:t>
                          </w:r>
                          <w:r>
                            <w:rPr>
                              <w:szCs w:val="24"/>
                              <w:lang w:eastAsia="lt-LT"/>
                            </w:rPr>
                            <w:t xml:space="preserve"> </w:t>
                          </w:r>
                          <w:r>
                            <w:rPr>
                              <w:szCs w:val="24"/>
                            </w:rPr>
                            <w:t xml:space="preserve">turi būti įgiję ne trumpesnę </w:t>
                          </w:r>
                          <w:r>
                            <w:rPr>
                              <w:szCs w:val="24"/>
                              <w:lang w:eastAsia="lt-LT"/>
                            </w:rPr>
                            <w:t>kaip 2 metų darbo žemėtvarkos schemų, kaimo plėtros žemėtvarkos projektų arba žemės valdos projektų rengimo srityje patirtį per pastaruosius 5 metus. Specialiosios paskirties projektus gali rengti tik asmenys, turintys kvalifikacijos pažymėjimus karinės infrastruktūros projektams rengti;</w:t>
                          </w:r>
                        </w:p>
                      </w:sdtContent>
                    </w:sdt>
                    <w:sdt>
                      <w:sdtPr>
                        <w:alias w:val="41 str. 2 d. 3 p."/>
                        <w:tag w:val="part_40d638dd118a4070a85eb72185aec45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0d638dd118a4070a85eb72185aec454"/>
                              <w:lock w:val="sdtLocked"/>
                              <w:richText/>
                            </w:sdtPr>
                            <w:sdtContent>
                              <w:r>
                                <w:rPr>
                                  <w:szCs w:val="24"/>
                                  <w:lang w:eastAsia="lt-LT"/>
                                </w:rPr>
                                <w:t>3</w:t>
                              </w:r>
                            </w:sdtContent>
                          </w:sdt>
                          <w:r>
                            <w:rPr>
                              <w:szCs w:val="24"/>
                              <w:lang w:eastAsia="lt-LT"/>
                            </w:rPr>
                            <w:t>)</w:t>
                          </w:r>
                          <w:r>
                            <w:rPr>
                              <w:szCs w:val="24"/>
                            </w:rPr>
                            <w:t xml:space="preserve"> asmenys 3 metų laikotarpiu iki prašymo išduoti kvalifikacijos pažymėjimą pateikimo Įgaliotai institucijai dienos</w:t>
                          </w:r>
                          <w:r>
                            <w:rPr>
                              <w:szCs w:val="24"/>
                              <w:lang w:eastAsia="lt-LT"/>
                            </w:rPr>
                            <w:t xml:space="preserve"> turi būti </w:t>
                          </w:r>
                          <w:r>
                            <w:rPr>
                              <w:szCs w:val="24"/>
                            </w:rPr>
                            <w:t>išlaikę kvalifikacijos egzaminą</w:t>
                          </w:r>
                          <w:r>
                            <w:rPr>
                              <w:szCs w:val="24"/>
                              <w:lang w:eastAsia="lt-LT"/>
                            </w:rPr>
                            <w:t xml:space="preserve"> aplinkos ministro nustatyta tvarka</w:t>
                          </w:r>
                          <w:r>
                            <w:rPr>
                              <w:szCs w:val="24"/>
                            </w:rPr>
                            <w:t xml:space="preserve">. </w:t>
                          </w:r>
                        </w:p>
                      </w:sdtContent>
                    </w:sdt>
                  </w:sdtContent>
                </w:sdt>
                <w:sdt>
                  <w:sdtPr>
                    <w:alias w:val="41 str. 3 d."/>
                    <w:tag w:val="part_eb70f18cc13743488f6eaac59f304d8d"/>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b70f18cc13743488f6eaac59f304d8d"/>
                          <w:lock w:val="sdtLocked"/>
                          <w:richText/>
                        </w:sdtPr>
                        <w:sdtContent>
                          <w:r>
                            <w:rPr>
                              <w:szCs w:val="24"/>
                            </w:rPr>
                            <w:t>3</w:t>
                          </w:r>
                        </w:sdtContent>
                      </w:sdt>
                      <w:r>
                        <w:rPr>
                          <w:szCs w:val="24"/>
                        </w:rPr>
                        <w:t xml:space="preserve">. Kvalifikacijos pažymėjimas turi būti išduotas arba rašytinis motyvuotas atsisakymas išduoti kvalifikacijos pažymėjimą turi būti pateiktas pareiškėjui ne vėliau </w:t>
                      </w:r>
                      <w:r>
                        <w:rPr>
                          <w:szCs w:val="24"/>
                          <w:lang w:eastAsia="lt-LT"/>
                        </w:rPr>
                        <w:t xml:space="preserve">kaip per 20 darbo dienų nuo visų dokumentų, reikalingų kvalifikacijos pažymėjimui </w:t>
                      </w:r>
                      <w:r>
                        <w:rPr>
                          <w:szCs w:val="24"/>
                        </w:rPr>
                        <w:t>išduoti,</w:t>
                      </w:r>
                      <w:r>
                        <w:rPr>
                          <w:szCs w:val="24"/>
                          <w:lang w:eastAsia="lt-LT"/>
                        </w:rPr>
                        <w:t xml:space="preserve"> gavimo dienos.</w:t>
                      </w:r>
                      <w:r>
                        <w:rPr>
                          <w:szCs w:val="24"/>
                        </w:rPr>
                        <w:t xml:space="preserve"> </w:t>
                      </w:r>
                      <w:r>
                        <w:rPr>
                          <w:szCs w:val="24"/>
                          <w:lang w:eastAsia="lt-LT"/>
                        </w:rPr>
                        <w:t>Kvalifikacijos pažymėjimas išduodamas neterminuotam laikui.</w:t>
                      </w:r>
                    </w:p>
                  </w:sdtContent>
                </w:sdt>
                <w:sdt>
                  <w:sdtPr>
                    <w:alias w:val="41 str. 4 d."/>
                    <w:tag w:val="part_d7e0d72ffb06407b91260bbb6638573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7e0d72ffb06407b91260bbb66385732"/>
                          <w:lock w:val="sdtLocked"/>
                          <w:richText/>
                        </w:sdtPr>
                        <w:sdtContent>
                          <w:r>
                            <w:rPr>
                              <w:szCs w:val="24"/>
                              <w:lang w:eastAsia="lt-LT"/>
                            </w:rPr>
                            <w:t>4</w:t>
                          </w:r>
                        </w:sdtContent>
                      </w:sdt>
                      <w:r>
                        <w:rPr>
                          <w:szCs w:val="24"/>
                          <w:lang w:eastAsia="lt-LT"/>
                        </w:rPr>
                        <w:t>. Kvalifikacijos pažymėjimus asmenims, pageidaujantiems juos gauti, atsisakoma išduoti, jeigu asmenys:</w:t>
                      </w:r>
                    </w:p>
                    <w:sdt>
                      <w:sdtPr>
                        <w:alias w:val="41 str. 4 d. 1 p."/>
                        <w:tag w:val="part_4f1eaa12bfc64cb5ac0c4cb52bc5c193"/>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1eaa12bfc64cb5ac0c4cb52bc5c193"/>
                              <w:lock w:val="sdtLocked"/>
                              <w:richText/>
                            </w:sdtPr>
                            <w:sdtContent>
                              <w:r>
                                <w:rPr>
                                  <w:szCs w:val="24"/>
                                  <w:lang w:eastAsia="lt-LT"/>
                                </w:rPr>
                                <w:t>1</w:t>
                              </w:r>
                            </w:sdtContent>
                          </w:sdt>
                          <w:r>
                            <w:rPr>
                              <w:szCs w:val="24"/>
                              <w:lang w:eastAsia="lt-LT"/>
                            </w:rPr>
                            <w:t>) neatitinka bent vieno iš šio straipsnio 2 dalyje nustatytų kvalifikacijos reikalavimų;</w:t>
                          </w:r>
                        </w:p>
                      </w:sdtContent>
                    </w:sdt>
                    <w:sdt>
                      <w:sdtPr>
                        <w:alias w:val="41 str. 4 d. 2 p."/>
                        <w:tag w:val="part_7e65b310e72a440a9e110e6340cf5c8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7e65b310e72a440a9e110e6340cf5c8a"/>
                              <w:lock w:val="sdtLocked"/>
                              <w:richText/>
                            </w:sdtPr>
                            <w:sdtContent>
                              <w:r>
                                <w:rPr>
                                  <w:szCs w:val="24"/>
                                  <w:lang w:eastAsia="lt-LT"/>
                                </w:rPr>
                                <w:t>2</w:t>
                              </w:r>
                            </w:sdtContent>
                          </w:sdt>
                          <w:r>
                            <w:rPr>
                              <w:szCs w:val="24"/>
                              <w:lang w:eastAsia="lt-LT"/>
                            </w:rPr>
                            <w:t xml:space="preserve">) </w:t>
                          </w:r>
                          <w:r>
                            <w:rPr>
                              <w:szCs w:val="24"/>
                            </w:rPr>
                            <w:t>Įgaliotai institucijai pateikė ne visus atitiktį kvalifikacijos reikalavimams patvirtinančius dokumentus arba dokumentuose nurodė neteisingus duomenis ir per 10 darbo dienų nuo Įgaliotos institucijos įpareigojimo pateikti trūkstamus dokumentus arba ištaisyti neteisingus duomenis gavimo dienos neištaisė įpareigojime nurodytų trūkumų.</w:t>
                          </w:r>
                        </w:p>
                      </w:sdtContent>
                    </w:sdt>
                  </w:sdtContent>
                </w:sdt>
                <w:sdt>
                  <w:sdtPr>
                    <w:alias w:val="41 str. 5 d."/>
                    <w:tag w:val="part_8af2cd41ca9b4f5b8f701c545c2e36bf"/>
                    <w:lock w:val="sdtLocked"/>
                    <w:richText/>
                  </w:sdtPr>
                  <w:sdtContent>
                    <w:p>
                      <w:pPr>
                        <w:spacing w:line="360" w:lineRule="auto"/>
                        <w:ind w:firstLine="720"/>
                        <w:jc w:val="both"/>
                        <w:rPr>
                          <w:szCs w:val="24"/>
                        </w:rPr>
                      </w:pPr>
                      <w:sdt>
                        <w:sdtPr>
                          <w:alias w:val="Numeris"/>
                          <w:tag w:val="nr_8af2cd41ca9b4f5b8f701c545c2e36bf"/>
                          <w:lock w:val="sdtLocked"/>
                          <w:richText/>
                        </w:sdtPr>
                        <w:sdtContent>
                          <w:r>
                            <w:rPr>
                              <w:szCs w:val="24"/>
                            </w:rPr>
                            <w:t>5</w:t>
                          </w:r>
                        </w:sdtContent>
                      </w:sdt>
                      <w:r>
                        <w:rPr>
                          <w:szCs w:val="24"/>
                        </w:rPr>
                        <w:t>. Atsakymo dėl kvalifikacijos pažymėjimo išdavimo nepateikimas per šio straipsnio 3 dalyje nustatytą terminą nelaikomas šio pažymėjimo išdavimu.</w:t>
                      </w:r>
                    </w:p>
                  </w:sdtContent>
                </w:sdt>
                <w:sdt>
                  <w:sdtPr>
                    <w:alias w:val="41 str. 6 d."/>
                    <w:tag w:val="part_b03ddc7b7cc245d5ac69a295858773ca"/>
                    <w:lock w:val="sdtLocked"/>
                    <w:richText/>
                  </w:sdtPr>
                  <w:sdtContent>
                    <w:p>
                      <w:pPr>
                        <w:spacing w:line="360" w:lineRule="auto"/>
                        <w:ind w:firstLine="720"/>
                        <w:jc w:val="both"/>
                        <w:rPr>
                          <w:szCs w:val="24"/>
                        </w:rPr>
                      </w:pPr>
                      <w:sdt>
                        <w:sdtPr>
                          <w:alias w:val="Numeris"/>
                          <w:tag w:val="nr_b03ddc7b7cc245d5ac69a295858773ca"/>
                          <w:lock w:val="sdtLocked"/>
                          <w:richText/>
                        </w:sdtPr>
                        <w:sdtContent>
                          <w:r>
                            <w:rPr>
                              <w:szCs w:val="24"/>
                            </w:rPr>
                            <w:t>6</w:t>
                          </w:r>
                        </w:sdtContent>
                      </w:sdt>
                      <w:r>
                        <w:rPr>
                          <w:szCs w:val="24"/>
                        </w:rPr>
                        <w:t>. Kvalifikacijos pažymėjimą turintis asmuo turi teisę rengti šiuos žemėtvarkos planavimo dokumentus:</w:t>
                      </w:r>
                    </w:p>
                    <w:sdt>
                      <w:sdtPr>
                        <w:alias w:val="41 str. 6 d. 1 p."/>
                        <w:tag w:val="part_2b31f011b076478ea9a67b89938899a2"/>
                        <w:lock w:val="sdtLocked"/>
                        <w:richText/>
                      </w:sdtPr>
                      <w:sdtContent>
                        <w:p>
                          <w:pPr>
                            <w:spacing w:line="360" w:lineRule="auto"/>
                            <w:ind w:firstLine="720"/>
                            <w:jc w:val="both"/>
                            <w:rPr>
                              <w:szCs w:val="24"/>
                            </w:rPr>
                          </w:pPr>
                          <w:sdt>
                            <w:sdtPr>
                              <w:alias w:val="Numeris"/>
                              <w:tag w:val="nr_2b31f011b076478ea9a67b89938899a2"/>
                              <w:lock w:val="sdtLocked"/>
                              <w:richText/>
                            </w:sdtPr>
                            <w:sdtContent>
                              <w:r>
                                <w:rPr>
                                  <w:szCs w:val="24"/>
                                </w:rPr>
                                <w:t>1</w:t>
                              </w:r>
                            </w:sdtContent>
                          </w:sdt>
                          <w:r>
                            <w:rPr>
                              <w:szCs w:val="24"/>
                            </w:rPr>
                            <w:t>) žemėtvarkos schemas;</w:t>
                          </w:r>
                        </w:p>
                      </w:sdtContent>
                    </w:sdt>
                    <w:sdt>
                      <w:sdtPr>
                        <w:alias w:val="41 str. 6 d. 2 p."/>
                        <w:tag w:val="part_77d5e8d7750a47beb2e4f56c69f79c09"/>
                        <w:lock w:val="sdtLocked"/>
                        <w:richText/>
                      </w:sdtPr>
                      <w:sdtContent>
                        <w:p>
                          <w:pPr>
                            <w:spacing w:line="360" w:lineRule="auto"/>
                            <w:ind w:firstLine="720"/>
                            <w:jc w:val="both"/>
                            <w:rPr>
                              <w:szCs w:val="24"/>
                            </w:rPr>
                          </w:pPr>
                          <w:sdt>
                            <w:sdtPr>
                              <w:alias w:val="Numeris"/>
                              <w:tag w:val="nr_77d5e8d7750a47beb2e4f56c69f79c09"/>
                              <w:lock w:val="sdtLocked"/>
                              <w:richText/>
                            </w:sdtPr>
                            <w:sdtContent>
                              <w:r>
                                <w:rPr>
                                  <w:szCs w:val="24"/>
                                </w:rPr>
                                <w:t>2</w:t>
                              </w:r>
                            </w:sdtContent>
                          </w:sdt>
                          <w:r>
                            <w:rPr>
                              <w:szCs w:val="24"/>
                            </w:rPr>
                            <w:t>) kaimo plėtros žemėtvarkos projektus;</w:t>
                          </w:r>
                        </w:p>
                      </w:sdtContent>
                    </w:sdt>
                    <w:sdt>
                      <w:sdtPr>
                        <w:alias w:val="41 str. 6 d. 3 p."/>
                        <w:tag w:val="part_d5e3d9f6c5f047a096dd74ad56a4abc6"/>
                        <w:lock w:val="sdtLocked"/>
                        <w:richText/>
                      </w:sdtPr>
                      <w:sdtContent>
                        <w:p>
                          <w:pPr>
                            <w:spacing w:line="360" w:lineRule="auto"/>
                            <w:ind w:firstLine="720"/>
                            <w:jc w:val="both"/>
                            <w:rPr>
                              <w:szCs w:val="24"/>
                            </w:rPr>
                          </w:pPr>
                          <w:sdt>
                            <w:sdtPr>
                              <w:alias w:val="Numeris"/>
                              <w:tag w:val="nr_d5e3d9f6c5f047a096dd74ad56a4abc6"/>
                              <w:lock w:val="sdtLocked"/>
                              <w:richText/>
                            </w:sdtPr>
                            <w:sdtContent>
                              <w:r>
                                <w:rPr>
                                  <w:szCs w:val="24"/>
                                </w:rPr>
                                <w:t>3</w:t>
                              </w:r>
                            </w:sdtContent>
                          </w:sdt>
                          <w:r>
                            <w:rPr>
                              <w:szCs w:val="24"/>
                            </w:rPr>
                            <w:t>) žemės sklypų formavimo ir pertvarkymo projektus;</w:t>
                          </w:r>
                        </w:p>
                      </w:sdtContent>
                    </w:sdt>
                    <w:sdt>
                      <w:sdtPr>
                        <w:alias w:val="41 str. 6 d. 4 p."/>
                        <w:tag w:val="part_a40800760b9a44da908aa89b4473dde1"/>
                        <w:lock w:val="sdtLocked"/>
                        <w:richText/>
                      </w:sdtPr>
                      <w:sdtContent>
                        <w:p>
                          <w:pPr>
                            <w:spacing w:line="360" w:lineRule="auto"/>
                            <w:ind w:firstLine="720"/>
                            <w:jc w:val="both"/>
                            <w:rPr>
                              <w:szCs w:val="24"/>
                            </w:rPr>
                          </w:pPr>
                          <w:sdt>
                            <w:sdtPr>
                              <w:alias w:val="Numeris"/>
                              <w:tag w:val="nr_a40800760b9a44da908aa89b4473dde1"/>
                              <w:lock w:val="sdtLocked"/>
                              <w:richText/>
                            </w:sdtPr>
                            <w:sdtContent>
                              <w:r>
                                <w:rPr>
                                  <w:szCs w:val="24"/>
                                </w:rPr>
                                <w:t>4</w:t>
                              </w:r>
                            </w:sdtContent>
                          </w:sdt>
                          <w:r>
                            <w:rPr>
                              <w:szCs w:val="24"/>
                            </w:rPr>
                            <w:t>) žemės paėmimo visuomenės poreikiams projektus;</w:t>
                          </w:r>
                        </w:p>
                      </w:sdtContent>
                    </w:sdt>
                    <w:sdt>
                      <w:sdtPr>
                        <w:alias w:val="41 str. 6 d. 5 p."/>
                        <w:tag w:val="part_78263054f73d4e3fb5c130c9390e3f99"/>
                        <w:lock w:val="sdtLocked"/>
                        <w:richText/>
                      </w:sdtPr>
                      <w:sdtContent>
                        <w:p>
                          <w:pPr>
                            <w:spacing w:line="360" w:lineRule="auto"/>
                            <w:ind w:firstLine="720"/>
                            <w:jc w:val="both"/>
                            <w:rPr>
                              <w:szCs w:val="24"/>
                            </w:rPr>
                          </w:pPr>
                          <w:sdt>
                            <w:sdtPr>
                              <w:alias w:val="Numeris"/>
                              <w:tag w:val="nr_78263054f73d4e3fb5c130c9390e3f99"/>
                              <w:lock w:val="sdtLocked"/>
                              <w:richText/>
                            </w:sdtPr>
                            <w:sdtContent>
                              <w:r>
                                <w:rPr>
                                  <w:szCs w:val="24"/>
                                </w:rPr>
                                <w:t>5</w:t>
                              </w:r>
                            </w:sdtContent>
                          </w:sdt>
                          <w:r>
                            <w:rPr>
                              <w:szCs w:val="24"/>
                            </w:rPr>
                            <w:t>) žemės konsolidacijos projektus;</w:t>
                          </w:r>
                        </w:p>
                      </w:sdtContent>
                    </w:sdt>
                    <w:sdt>
                      <w:sdtPr>
                        <w:alias w:val="41 str. 6 d. 6 p."/>
                        <w:tag w:val="part_fd73ff194b224b649a0a9341a3c4012f"/>
                        <w:lock w:val="sdtLocked"/>
                        <w:richText/>
                      </w:sdtPr>
                      <w:sdtContent>
                        <w:p>
                          <w:pPr>
                            <w:spacing w:line="360" w:lineRule="auto"/>
                            <w:ind w:firstLine="720"/>
                            <w:jc w:val="both"/>
                            <w:rPr>
                              <w:szCs w:val="24"/>
                            </w:rPr>
                          </w:pPr>
                          <w:sdt>
                            <w:sdtPr>
                              <w:alias w:val="Numeris"/>
                              <w:tag w:val="nr_fd73ff194b224b649a0a9341a3c4012f"/>
                              <w:lock w:val="sdtLocked"/>
                              <w:richText/>
                            </w:sdtPr>
                            <w:sdtContent>
                              <w:r>
                                <w:rPr>
                                  <w:szCs w:val="24"/>
                                </w:rPr>
                                <w:t>6</w:t>
                              </w:r>
                            </w:sdtContent>
                          </w:sdt>
                          <w:r>
                            <w:rPr>
                              <w:szCs w:val="24"/>
                            </w:rPr>
                            <w:t>) karinės infrastruktūros projektus;</w:t>
                          </w:r>
                        </w:p>
                      </w:sdtContent>
                    </w:sdt>
                    <w:sdt>
                      <w:sdtPr>
                        <w:alias w:val="41 str. 6 d. 7 p."/>
                        <w:tag w:val="part_688dd47c871a4aedb5358175269092fa"/>
                        <w:lock w:val="sdtLocked"/>
                        <w:richText/>
                      </w:sdtPr>
                      <w:sdtContent>
                        <w:p>
                          <w:pPr>
                            <w:spacing w:line="360" w:lineRule="auto"/>
                            <w:ind w:firstLine="720"/>
                            <w:jc w:val="both"/>
                            <w:rPr>
                              <w:szCs w:val="24"/>
                              <w:lang w:eastAsia="lt-LT"/>
                            </w:rPr>
                          </w:pPr>
                          <w:sdt>
                            <w:sdtPr>
                              <w:alias w:val="Numeris"/>
                              <w:tag w:val="nr_688dd47c871a4aedb5358175269092fa"/>
                              <w:lock w:val="sdtLocked"/>
                              <w:richText/>
                            </w:sdtPr>
                            <w:sdtContent>
                              <w:r>
                                <w:rPr>
                                  <w:szCs w:val="24"/>
                                </w:rPr>
                                <w:t>7</w:t>
                              </w:r>
                            </w:sdtContent>
                          </w:sdt>
                          <w:r>
                            <w:rPr>
                              <w:szCs w:val="24"/>
                            </w:rPr>
                            <w:t xml:space="preserve">) </w:t>
                          </w:r>
                          <w:r>
                            <w:rPr>
                              <w:szCs w:val="24"/>
                              <w:lang w:eastAsia="lt-LT"/>
                            </w:rPr>
                            <w:t>specialiosios paskirties projektus.</w:t>
                          </w:r>
                        </w:p>
                      </w:sdtContent>
                    </w:sdt>
                  </w:sdtContent>
                </w:sdt>
                <w:sdt>
                  <w:sdtPr>
                    <w:alias w:val="41 str. 7 d."/>
                    <w:tag w:val="part_79e09f10dd62488ba14a4bfe8f1da88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9e09f10dd62488ba14a4bfe8f1da88e"/>
                          <w:lock w:val="sdtLocked"/>
                          <w:richText/>
                        </w:sdtPr>
                        <w:sdtContent>
                          <w:r>
                            <w:rPr>
                              <w:szCs w:val="24"/>
                              <w:lang w:eastAsia="lt-LT"/>
                            </w:rPr>
                            <w:t>7</w:t>
                          </w:r>
                        </w:sdtContent>
                      </w:sdt>
                      <w:r>
                        <w:rPr>
                          <w:szCs w:val="24"/>
                          <w:lang w:eastAsia="lt-LT"/>
                        </w:rPr>
                        <w:t xml:space="preserve">. </w:t>
                      </w:r>
                      <w:r>
                        <w:rPr>
                          <w:szCs w:val="24"/>
                        </w:rPr>
                        <w:t>Siekiant informuoti apie asmenis, kurie turi teisę rengti žemėtvarkos planavimo dokumentus, ir padėti apsaugoti šių dokumentų rengimo darbų užsakovų interesus, kad nebūtų sudaromi neteisėti sandoriai, Įgaliotos institucijos interneto svetainėje viešai skelbiami šie duomenys: fizinio asmens, kuriam išduotas kvalifikacijos pažymėjimas, vardas, pavardė, kvalifikacijos pažymėjimo numeris ir jo galiojimo būsena (galioja arba galiojimas sustabdytas). Įgaliotos institucijos interneto svetainėje šie duomenys viešai skelbiami tol, kol kvalifikacijos pažymėjimas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1-1 str."/>
                <w:tag w:val="part_7cf349d1d4de4908872f83ddb90b1a7f"/>
                <w:lock w:val="sdtLocked"/>
                <w:richText/>
              </w:sdtPr>
              <w:sdtContent>
                <w:p>
                  <w:pPr>
                    <w:tabs>
                      <w:tab w:val="left" w:pos="142"/>
                      <w:tab w:val="left" w:pos="1832"/>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rPr>
                  </w:pPr>
                  <w:sdt>
                    <w:sdtPr>
                      <w:alias w:val="Numeris"/>
                      <w:tag w:val="nr_7cf349d1d4de4908872f83ddb90b1a7f"/>
                      <w:lock w:val="sdtLocked"/>
                      <w:richText/>
                    </w:sdtPr>
                    <w:sdtContent>
                      <w:r>
                        <w:rPr>
                          <w:b/>
                          <w:szCs w:val="24"/>
                        </w:rPr>
                        <w:t>41</w:t>
                      </w:r>
                      <w:r>
                        <w:rPr>
                          <w:b/>
                          <w:szCs w:val="24"/>
                          <w:vertAlign w:val="superscript"/>
                        </w:rPr>
                        <w:t>1</w:t>
                      </w:r>
                    </w:sdtContent>
                  </w:sdt>
                  <w:r>
                    <w:rPr>
                      <w:b/>
                      <w:szCs w:val="24"/>
                    </w:rPr>
                    <w:t xml:space="preserve"> straipsnis. </w:t>
                  </w:r>
                  <w:sdt>
                    <w:sdtPr>
                      <w:alias w:val="Pavadinimas"/>
                      <w:tag w:val="title_7cf349d1d4de4908872f83ddb90b1a7f"/>
                      <w:lock w:val="sdtLocked"/>
                      <w:richText/>
                    </w:sdtPr>
                    <w:sdtContent>
                      <w:r>
                        <w:rPr>
                          <w:b/>
                          <w:szCs w:val="24"/>
                          <w:lang w:eastAsia="lt-LT"/>
                        </w:rPr>
                        <w:t>Žemėtvarkos planavimo dokumentus rengiančių asmenų profesinės kvalifikacijos pripažinimas ir jų teisės laikinai ir kartais rengti žemėtvarkos planavimo dokumentus Lietuvos Respublikoje įgyvendinimo tvarka</w:t>
                      </w:r>
                    </w:sdtContent>
                  </w:sdt>
                </w:p>
                <w:sdt>
                  <w:sdtPr>
                    <w:alias w:val="41-1 str. 1 d."/>
                    <w:tag w:val="part_54895e28a7ae40c3a67c9d9dd9edfffe"/>
                    <w:lock w:val="sdtLocked"/>
                    <w:richText/>
                  </w:sdtPr>
                  <w:sdtContent>
                    <w:p>
                      <w:pPr>
                        <w:spacing w:line="360" w:lineRule="auto"/>
                        <w:ind w:firstLine="720"/>
                        <w:jc w:val="both"/>
                        <w:rPr>
                          <w:bCs/>
                          <w:szCs w:val="24"/>
                        </w:rPr>
                      </w:pPr>
                      <w:sdt>
                        <w:sdtPr>
                          <w:alias w:val="Numeris"/>
                          <w:tag w:val="nr_54895e28a7ae40c3a67c9d9dd9edfffe"/>
                          <w:lock w:val="sdtLocked"/>
                          <w:richText/>
                        </w:sdtPr>
                        <w:sdtContent>
                          <w:r>
                            <w:rPr>
                              <w:bCs/>
                              <w:szCs w:val="24"/>
                            </w:rPr>
                            <w:t>1</w:t>
                          </w:r>
                        </w:sdtContent>
                      </w:sdt>
                      <w:r>
                        <w:rPr>
                          <w:bCs/>
                          <w:szCs w:val="24"/>
                        </w:rPr>
                        <w:t>. Fizinis asmuo, kurio žemėtvarkos planavimo dokumentus rengiančio asmens profesinę kvalifikaciją, įgytą Europos Sąjungos valstybėje narėje, Europos ekonominės erdvės valstybėje ar Šveicarijos Konfederacijoje (toliau – Europos Sąjungos valstybės narės, Europos ekonominės erdvės valstybės ar Šveicarijos Konfederacijos žemėtvarkos planavimo dokumentus rengiantis asmuo) arba trečiojoje valstybėje, remdamasi aplinkos ministro tvirtinamu žemėtvarkos planavimo dokumentus rengiančių asmenų profesinės kvalifikacijos pripažinimo Lietuvos Respublikoje tvarkos aprašu, pripažino ir kuriam kvalifikacijos pažymėjimą išdavė Įgaliota institucija, gali rengti šio įstatymo 41 straipsnio 6 dalyje nurodytus dokumentus Lietuvos Respublikoje.</w:t>
                      </w:r>
                    </w:p>
                  </w:sdtContent>
                </w:sdt>
                <w:sdt>
                  <w:sdtPr>
                    <w:alias w:val="41-1 str. 2 d."/>
                    <w:tag w:val="part_903e9897d8e84c538c076432a46daa27"/>
                    <w:lock w:val="sdtLocked"/>
                    <w:richText/>
                  </w:sdtPr>
                  <w:sdtContent>
                    <w:p>
                      <w:pPr>
                        <w:spacing w:line="360" w:lineRule="auto"/>
                        <w:ind w:firstLine="720"/>
                        <w:jc w:val="both"/>
                        <w:rPr>
                          <w:bCs/>
                          <w:szCs w:val="24"/>
                        </w:rPr>
                      </w:pPr>
                      <w:sdt>
                        <w:sdtPr>
                          <w:alias w:val="Numeris"/>
                          <w:tag w:val="nr_903e9897d8e84c538c076432a46daa27"/>
                          <w:lock w:val="sdtLocked"/>
                          <w:richText/>
                        </w:sdtPr>
                        <w:sdtContent>
                          <w:r>
                            <w:rPr>
                              <w:bCs/>
                              <w:szCs w:val="24"/>
                            </w:rPr>
                            <w:t>2</w:t>
                          </w:r>
                        </w:sdtContent>
                      </w:sdt>
                      <w:r>
                        <w:rPr>
                          <w:bCs/>
                          <w:szCs w:val="24"/>
                        </w:rPr>
                        <w:t xml:space="preserve">. Europos Sąjungos valstybės narės, Europos ekonominės erdvės valstybės ar Šveicarijos Konfederacijos žemėtvarkos planavimo dokumentus rengiantis asmuo, Įgaliotai institucijai pateikęs išankstinę deklaraciją dėl laikinai ir kartais rengiamų šio įstatymo 41 straipsnio 6 dalyje nurodytų dokumentų, gali laikinai ir kartais rengti šio įstatymo 41 straipsnio 6 dalyje nurodytus dokumentus. Šios deklaracijos formą ir pateikimo tvarką tvirtina aplinkos ministras vadovaudamasis Reglamentuojamų profesinių kvalifikacijų pripažinimo įstatymu. Europos Sąjungos valstybės narės, Europos ekonominės erdvės valstybės ar Šveicarijos Konfederacijos žemėtvarkos planavimo dokumentus rengiančiam asmeniui, norinčiam laikinai ir kartais rengti šio įstatymo 41 straipsnio 6 dalyje nurodytus dokumentus Lietuvos Respublikoje, netaikoma pareiga įgyti kvalifikacijos pažymėjimą Lietuvos Respublikoje. </w:t>
                      </w:r>
                    </w:p>
                  </w:sdtContent>
                </w:sdt>
                <w:sdt>
                  <w:sdtPr>
                    <w:alias w:val="41-1 str. 3 d."/>
                    <w:tag w:val="part_c8e1fc606c454eb7a703a1d28eb94f6c"/>
                    <w:lock w:val="sdtLocked"/>
                    <w:richText/>
                  </w:sdtPr>
                  <w:sdtContent>
                    <w:p>
                      <w:pPr>
                        <w:spacing w:line="360" w:lineRule="auto"/>
                        <w:ind w:firstLine="720"/>
                        <w:jc w:val="both"/>
                        <w:rPr>
                          <w:bCs/>
                          <w:szCs w:val="24"/>
                        </w:rPr>
                      </w:pPr>
                      <w:sdt>
                        <w:sdtPr>
                          <w:alias w:val="Numeris"/>
                          <w:tag w:val="nr_c8e1fc606c454eb7a703a1d28eb94f6c"/>
                          <w:lock w:val="sdtLocked"/>
                          <w:richText/>
                        </w:sdtPr>
                        <w:sdtContent>
                          <w:r>
                            <w:rPr>
                              <w:bCs/>
                              <w:szCs w:val="24"/>
                            </w:rPr>
                            <w:t>3</w:t>
                          </w:r>
                        </w:sdtContent>
                      </w:sdt>
                      <w:r>
                        <w:rPr>
                          <w:bCs/>
                          <w:szCs w:val="24"/>
                        </w:rPr>
                        <w:t xml:space="preserve">. Europos Sąjungos valstybės narės, Europos ekonominės erdvės valstybės ar Šveicarijos Konfederacijos žemėtvarkos planavimo dokumentus rengiantis asmuo, laikinai ir kartais rengiantis šio įstatymo 41 straipsnio 6 dalyje nurodytus dokumentus, remiantis </w:t>
                      </w:r>
                      <w:r>
                        <w:rPr>
                          <w:bCs/>
                          <w:szCs w:val="24"/>
                          <w:lang w:bidi="en-US"/>
                        </w:rPr>
                        <w:t xml:space="preserve">Reglamentuojamų profesinių kvalifikacijų pripažinimo įstatymo </w:t>
                      </w:r>
                      <w:r>
                        <w:rPr>
                          <w:bCs/>
                          <w:szCs w:val="24"/>
                        </w:rPr>
                        <w:t>7</w:t>
                      </w:r>
                      <w:r>
                        <w:rPr>
                          <w:bCs/>
                          <w:szCs w:val="24"/>
                          <w:lang w:bidi="en-US"/>
                        </w:rPr>
                        <w:t xml:space="preserve"> straipsnio 5 dalimi, </w:t>
                      </w:r>
                      <w:r>
                        <w:rPr>
                          <w:bCs/>
                          <w:i/>
                          <w:iCs/>
                          <w:szCs w:val="24"/>
                          <w:lang w:bidi="en-US"/>
                        </w:rPr>
                        <w:t>mutantis mutandis</w:t>
                      </w:r>
                      <w:r>
                        <w:rPr>
                          <w:bCs/>
                          <w:szCs w:val="24"/>
                          <w:lang w:bidi="en-US"/>
                        </w:rPr>
                        <w:t xml:space="preserve"> </w:t>
                      </w:r>
                      <w:r>
                        <w:rPr>
                          <w:bCs/>
                          <w:szCs w:val="24"/>
                        </w:rPr>
                        <w:t>turi šio įstatymo 41</w:t>
                      </w:r>
                      <w:r>
                        <w:rPr>
                          <w:bCs/>
                          <w:szCs w:val="24"/>
                          <w:vertAlign w:val="superscript"/>
                        </w:rPr>
                        <w:t>2</w:t>
                      </w:r>
                      <w:r>
                        <w:rPr>
                          <w:bCs/>
                          <w:szCs w:val="24"/>
                        </w:rPr>
                        <w:t> straipsnyje nustatytas teises ir pareigas</w:t>
                      </w:r>
                      <w:r>
                        <w:rPr>
                          <w:bCs/>
                          <w:szCs w:val="24"/>
                          <w:lang w:bidi="en-US"/>
                        </w:rPr>
                        <w:t>.</w:t>
                      </w:r>
                    </w:p>
                  </w:sdtContent>
                </w:sdt>
                <w:sdt>
                  <w:sdtPr>
                    <w:alias w:val="41-1 str. 4 d."/>
                    <w:tag w:val="part_29d08496417149cbb4c33de2b56d3dcd"/>
                    <w:lock w:val="sdtLocked"/>
                    <w:richText/>
                  </w:sdtPr>
                  <w:sdtContent>
                    <w:p>
                      <w:pPr>
                        <w:tabs>
                          <w:tab w:val="left" w:pos="1134"/>
                        </w:tabs>
                        <w:spacing w:line="360" w:lineRule="auto"/>
                        <w:ind w:firstLine="720"/>
                        <w:jc w:val="both"/>
                        <w:rPr>
                          <w:bCs/>
                          <w:szCs w:val="24"/>
                        </w:rPr>
                      </w:pPr>
                      <w:sdt>
                        <w:sdtPr>
                          <w:alias w:val="Numeris"/>
                          <w:tag w:val="nr_29d08496417149cbb4c33de2b56d3dcd"/>
                          <w:lock w:val="sdtLocked"/>
                          <w:richText/>
                        </w:sdtPr>
                        <w:sdtContent>
                          <w:r>
                            <w:rPr>
                              <w:bCs/>
                              <w:szCs w:val="24"/>
                            </w:rPr>
                            <w:t>4</w:t>
                          </w:r>
                        </w:sdtContent>
                      </w:sdt>
                      <w:r>
                        <w:rPr>
                          <w:bCs/>
                          <w:szCs w:val="24"/>
                        </w:rPr>
                        <w:t>. Siekiant informuoti apie Europos Sąjungos valstybės narės, Europos ekonominės erdvės valstybės ar Šveicarijos Konfederacijos žemėtvarkos palavimo dokumentus rengiančius asmenis, kurie turi teisę laikinai ir kartais rengti šio įstatymo 41 straipsnio 6 dalyje nurodytus žemėtvarkos planavimo dokumentus Lietuvos Respublikoje, Įgaliotos institucijos interneto svetainėje viešai skelbiami šie duomenys: fizinio asmens, turinčio teisę laikinai ir kartais rengti šio įstatymo 41 straipsnio 6 dalyje nurodytus žemėtvarkos planavimo dokumentus Lietuvos Respublikoje, vardas ir pavardė, taip pat deklaracijoje nurodytas darbų vykdymo Lietuvos Respublikoje laikotarpis.</w:t>
                      </w:r>
                    </w:p>
                  </w:sdtContent>
                </w:sdt>
                <w:sdt>
                  <w:sdtPr>
                    <w:alias w:val="41-1 str. 5 d."/>
                    <w:tag w:val="part_b0a97e2b7790406bbdb02a15f8dd1574"/>
                    <w:lock w:val="sdtLocked"/>
                    <w:richText/>
                  </w:sdtPr>
                  <w:sdtContent>
                    <w:p>
                      <w:pPr>
                        <w:spacing w:line="360" w:lineRule="auto"/>
                        <w:ind w:firstLine="720"/>
                        <w:jc w:val="both"/>
                      </w:pPr>
                      <w:sdt>
                        <w:sdtPr>
                          <w:alias w:val="Numeris"/>
                          <w:tag w:val="nr_b0a97e2b7790406bbdb02a15f8dd1574"/>
                          <w:lock w:val="sdtLocked"/>
                          <w:richText/>
                        </w:sdtPr>
                        <w:sdtContent>
                          <w:r>
                            <w:rPr>
                              <w:bCs/>
                              <w:szCs w:val="24"/>
                            </w:rPr>
                            <w:t>5</w:t>
                          </w:r>
                        </w:sdtContent>
                      </w:sdt>
                      <w:r>
                        <w:rPr>
                          <w:bCs/>
                          <w:szCs w:val="24"/>
                        </w:rPr>
                        <w:t xml:space="preserve">. </w:t>
                      </w:r>
                      <w:r>
                        <w:rPr>
                          <w:rFonts w:eastAsia="Calibri"/>
                          <w:bCs/>
                          <w:szCs w:val="24"/>
                          <w:lang w:eastAsia="lt-LT"/>
                        </w:rPr>
                        <w:t xml:space="preserve">Jeigu </w:t>
                      </w:r>
                      <w:r>
                        <w:rPr>
                          <w:rFonts w:eastAsia="Aptos"/>
                          <w:bCs/>
                          <w:kern w:val="2"/>
                          <w:szCs w:val="24"/>
                          <w14:ligatures w14:val="standardContextual"/>
                        </w:rPr>
                        <w:t>Europos Sąjungos valstybės narės, Europos ekonominės erdvės valstybės ar Šveicarijos Konfederacijos arba trečiosios valstybės kompetentinga institucija, kuri suteikė žemėtvarkos planavimo dokumentus rengiančiam asmeniui profesinę kvalifikaciją, laikinai sustabdo ar panaikina Europos Sąjungos valstybės narės, Europos ekonominės erdvės valstybės ar Šveicarijos Konfederacijos žemėtvarkos planavimo dokumentus rengiančio asmens arba trečiosios valstybės žemėtvarkos planavimo dokumentus rengiančio asmens teisę rengti šio įstatymo 41 straipsnio 6 dalyje nurodytus žemėtvarkos planavimo dokumentus, Europos Sąjungos valstybės narės, Europos ekonominės erdvės valstybės ar Šveicarijos Konfederacijos žemėtvarkos planavimo dokumentus rengiantis asmuo arba trečiosios valstybės žemėtvarkos planavimo dokumentus rengiantis asmuo neturi teisės rengti šio įstatymo 41 straipsnio 6 dalyje nurodytų dokumentų Lietuvos Respublikoje. Gavusi Europos Sąjungos valstybės narės, Europos ekonominės erdvės valstybės ar Šveicarijos Konfederacijos žemėtvarkos planavimo dokumentus rengiančio asmens arba trečiosios valstybės žemėtvarkos planavimo dokumentus rengiančio asmens pranešimą ar Europos Sąjungos valstybės narės, Europos ekonominės erdvės valstybės ar Šveicarijos Konfederacijos arba trečiosios valstybės kompetentingos institucijos, kuri suteikė žemėtvarkos planavimo dokumentus rengiančiam asmeniui profesinę kvalifikaciją, informaciją apie žemėtvarkos planavimo dokumentus rengiančio asmens teisės rengti šio įstatymo 41 straipsnio 6 dalyje nurodytus žemėtvarkos planavimo dokumentus sustabdymą ar panaikinimą, Įgaliota institucija sustabdo arba panaikina Europos Sąjungos valstybės narės, Europos ekonominės erdvės valstybės ar Šveicarijos Konfederacijos žemėtvarkos planavimo dokumentus rengiančio asmens arba trečiosios valstybės žemėtvarkos planavimo dokumentus rengiančio asmens teisę rengti šio įstatymo 41 straipsnio 6 dalyje nurodytus žemėtvarkos planavimo dokumentus galiojimą. Jeigu Europos Sąjungos valstybės narės, Europos ekonominės erdvės valstybės ar Šveicarijos Konfederacijos žemėtvarkos planavimo dokumentus rengiančio asmens arba trečiosios valstybės žemėtvarkos planavimo dokumentus rengiančio asmens teisė rengti šio įstatymo 41 straipsnio 6 dalyje nurodytus žemėtvarkos planavimo dokumentus sustabdyta laikinai, Įgaliota institucija pagal Europos Sąjungos valstybės narės, Europos ekonominės erdvės valstybės ar Šveicarijos Konfederacijos žemėtvarkos planavimo dokumentus rengiančio asmens arba trečiosios valstybės žemėtvarkos planavimo dokumentus rengiančio asmens prašymą, pasibaigus žemėtvarkos planavimo dokumentus rengiančio asmens teisės rengti šio įstatymo 41 straipsnio 6 dalyje nurodytus žemėvarkos planavimo dokumentus sustabdymo laikotarpiui, panaikina Europos Sąjungos valstybės narės, Europos ekonominės erdvės valstybės ar Šveicarijos Konfederacijos žemėtvarkos planavimo dokumentus rengiančio asmens arba trečiosios valstybės žemėtvarkos planavimo dokumentus rengiančio asmens teisės rengti šio įstatymo 41 straipsnio 6 dalyje nurodytus žemėtvarkos planavimo dokumentus sustabdymą.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1-2 str."/>
                <w:tag w:val="part_4a30391d18bd4b00b852cc56d4a624d0"/>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rPr>
                  </w:pPr>
                  <w:sdt>
                    <w:sdtPr>
                      <w:alias w:val="Numeris"/>
                      <w:tag w:val="nr_4a30391d18bd4b00b852cc56d4a624d0"/>
                      <w:lock w:val="sdtLocked"/>
                      <w:richText/>
                    </w:sdtPr>
                    <w:sdtContent>
                      <w:r>
                        <w:rPr>
                          <w:b/>
                          <w:bCs/>
                          <w:szCs w:val="24"/>
                        </w:rPr>
                        <w:t>41</w:t>
                      </w:r>
                      <w:r>
                        <w:rPr>
                          <w:b/>
                          <w:bCs/>
                          <w:szCs w:val="24"/>
                          <w:vertAlign w:val="superscript"/>
                        </w:rPr>
                        <w:t>2</w:t>
                      </w:r>
                    </w:sdtContent>
                  </w:sdt>
                  <w:r>
                    <w:rPr>
                      <w:b/>
                      <w:bCs/>
                      <w:szCs w:val="24"/>
                    </w:rPr>
                    <w:t xml:space="preserve"> straipsnis. </w:t>
                  </w:r>
                  <w:sdt>
                    <w:sdtPr>
                      <w:alias w:val="Pavadinimas"/>
                      <w:tag w:val="title_4a30391d18bd4b00b852cc56d4a624d0"/>
                      <w:lock w:val="sdtLocked"/>
                      <w:richText/>
                    </w:sdtPr>
                    <w:sdtContent>
                      <w:r>
                        <w:rPr>
                          <w:b/>
                          <w:bCs/>
                          <w:szCs w:val="24"/>
                        </w:rPr>
                        <w:t>Žemėtvarkos planavimo dokumentus rengiančių ir įgyvendinančių asmenų teisės, pareigos ir atsakomybė</w:t>
                      </w:r>
                    </w:sdtContent>
                  </w:sdt>
                </w:p>
                <w:sdt>
                  <w:sdtPr>
                    <w:alias w:val="41-2 str. 1 d."/>
                    <w:tag w:val="part_4028e49174364a738ac7741bb693c68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028e49174364a738ac7741bb693c686"/>
                          <w:lock w:val="sdtLocked"/>
                          <w:richText/>
                        </w:sdtPr>
                        <w:sdtContent>
                          <w:r>
                            <w:rPr>
                              <w:szCs w:val="24"/>
                              <w:lang w:eastAsia="lt-LT"/>
                            </w:rPr>
                            <w:t>1</w:t>
                          </w:r>
                        </w:sdtContent>
                      </w:sdt>
                      <w:r>
                        <w:rPr>
                          <w:szCs w:val="24"/>
                          <w:lang w:eastAsia="lt-LT"/>
                        </w:rPr>
                        <w:t>. Žemėtvarkos planavimo dokumentus rengiantis asmuo rengdamas žemėtvarkos planavimo dokumentus privalo:</w:t>
                      </w:r>
                    </w:p>
                    <w:sdt>
                      <w:sdtPr>
                        <w:alias w:val="41-2 str. 1 d. 1 p."/>
                        <w:tag w:val="part_e968756a70ea4a9b95f6fc2278a09b5d"/>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968756a70ea4a9b95f6fc2278a09b5d"/>
                              <w:lock w:val="sdtLocked"/>
                              <w:richText/>
                            </w:sdtPr>
                            <w:sdtContent>
                              <w:r>
                                <w:rPr>
                                  <w:szCs w:val="24"/>
                                </w:rPr>
                                <w:t>1</w:t>
                              </w:r>
                            </w:sdtContent>
                          </w:sdt>
                          <w:r>
                            <w:rPr>
                              <w:szCs w:val="24"/>
                            </w:rPr>
                            <w:t xml:space="preserve">) laikytis sąžiningumo ir nešališkumo principo, reiškiančio, kad </w:t>
                          </w:r>
                          <w:r>
                            <w:rPr>
                              <w:szCs w:val="24"/>
                              <w:lang w:eastAsia="lt-LT"/>
                            </w:rPr>
                            <w:t>žemėtvarkos planavimo dokumentus rengiantis asmuo</w:t>
                          </w:r>
                          <w:r>
                            <w:rPr>
                              <w:szCs w:val="24"/>
                            </w:rPr>
                            <w:t xml:space="preserve"> priima sprendimus remdamasis objektyviais faktais, neatsižvelgdamas į asmeninius ar finansinius interesus, nedemonstruodamas simpatijų ar antipatijų atskiriems asmenims ar jų grupėms;</w:t>
                          </w:r>
                        </w:p>
                      </w:sdtContent>
                    </w:sdt>
                    <w:sdt>
                      <w:sdtPr>
                        <w:alias w:val="41-2 str. 1 d. 2 p."/>
                        <w:tag w:val="part_25e2c987fef64cf0bf1bc82237bdde4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e2c987fef64cf0bf1bc82237bdde45"/>
                              <w:lock w:val="sdtLocked"/>
                              <w:richText/>
                            </w:sdtPr>
                            <w:sdtContent>
                              <w:r>
                                <w:rPr>
                                  <w:szCs w:val="24"/>
                                </w:rPr>
                                <w:t>2</w:t>
                              </w:r>
                            </w:sdtContent>
                          </w:sdt>
                          <w:r>
                            <w:rPr>
                              <w:szCs w:val="24"/>
                            </w:rPr>
                            <w:t xml:space="preserve">) </w:t>
                          </w:r>
                          <w:r>
                            <w:rPr>
                              <w:szCs w:val="24"/>
                              <w:lang w:eastAsia="lt-LT"/>
                            </w:rPr>
                            <w:t xml:space="preserve">ne rečiau kaip kas </w:t>
                          </w:r>
                          <w:r>
                            <w:rPr>
                              <w:szCs w:val="24"/>
                            </w:rPr>
                            <w:t>3</w:t>
                          </w:r>
                          <w:r>
                            <w:rPr>
                              <w:szCs w:val="24"/>
                              <w:lang w:eastAsia="lt-LT"/>
                            </w:rPr>
                            <w:t xml:space="preserve"> metus tobulintis </w:t>
                          </w:r>
                          <w:r>
                            <w:rPr>
                              <w:szCs w:val="24"/>
                            </w:rPr>
                            <w:t>neformaliojo suaugusiųjų švietimo ir tęstinio mokymosi teikėjo organizuojamuose kvalifikacijos tobulinimo kursuose – išklausyti ne mažiau kaip 20 valandų paskaitų pagal mokymus organizuojančių asmenų patvirtintas kvalifikacijos tobulinimo programas, suderintas su Įgaliota institucija. Kvalifikacijos tobulinimą pagrindžiantys dokumentai Įgaliotai institucijai teikiami aplinkos ministro nustatyta tvarka;</w:t>
                          </w:r>
                        </w:p>
                      </w:sdtContent>
                    </w:sdt>
                    <w:sdt>
                      <w:sdtPr>
                        <w:alias w:val="41-2 str. 1 d. 3 p."/>
                        <w:tag w:val="part_da82ebaa102149fdb66f65609c6f92c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da82ebaa102149fdb66f65609c6f92c7"/>
                              <w:lock w:val="sdtLocked"/>
                              <w:richText/>
                            </w:sdtPr>
                            <w:sdtContent>
                              <w:r>
                                <w:rPr>
                                  <w:szCs w:val="24"/>
                                </w:rPr>
                                <w:t>3</w:t>
                              </w:r>
                            </w:sdtContent>
                          </w:sdt>
                          <w:r>
                            <w:rPr>
                              <w:szCs w:val="24"/>
                            </w:rPr>
                            <w:t xml:space="preserve">) aplinkos ministro nustatyta tvarka teikti </w:t>
                          </w:r>
                          <w:r>
                            <w:rPr>
                              <w:szCs w:val="24"/>
                              <w:lang w:eastAsia="lt-LT"/>
                            </w:rPr>
                            <w:t>aplinkos ministro įgaliotai institucijai, atliekančiai žemėtvarkos planavimo dokumentus rengiančių asmenų veiklos priežiūrą, (toliau – žemėtvarkos planavimo dokumentus rengiančių asmenų veiklos priežiūrą atliekanti institucija),</w:t>
                          </w:r>
                          <w:r>
                            <w:rPr>
                              <w:szCs w:val="24"/>
                            </w:rPr>
                            <w:t xml:space="preserve"> teismams, kitoms valstybės ar savivaldybės institucijoms ar įstaigoms informaciją apie savo parengtus </w:t>
                          </w:r>
                          <w:r>
                            <w:rPr>
                              <w:szCs w:val="24"/>
                              <w:lang w:eastAsia="lt-LT"/>
                            </w:rPr>
                            <w:t>žemėtvarkos planavimo dokumentus</w:t>
                          </w:r>
                          <w:r>
                            <w:rPr>
                              <w:szCs w:val="24"/>
                            </w:rPr>
                            <w:t>;</w:t>
                          </w:r>
                        </w:p>
                      </w:sdtContent>
                    </w:sdt>
                    <w:sdt>
                      <w:sdtPr>
                        <w:alias w:val="41-2 str. 1 d. 4 p."/>
                        <w:tag w:val="part_6215242afe1547cab77ab6456a3917e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215242afe1547cab77ab6456a3917e9"/>
                              <w:lock w:val="sdtLocked"/>
                              <w:richText/>
                            </w:sdtPr>
                            <w:sdtContent>
                              <w:r>
                                <w:rPr>
                                  <w:szCs w:val="24"/>
                                </w:rPr>
                                <w:t>4</w:t>
                              </w:r>
                            </w:sdtContent>
                          </w:sdt>
                          <w:r>
                            <w:rPr>
                              <w:szCs w:val="24"/>
                            </w:rPr>
                            <w:t xml:space="preserve">) laikytis asmens duomenų tvarkymo reikalavimų įgyvendinant tinkamas technines ir organizacines asmens duomenų saugumo priemones, kitas 2016 m. balandžio 27 d. Europos Parlamento ir Tarybos reglamente </w:t>
                          </w:r>
                          <w:hyperlink r:id="rId49"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50" w:tgtFrame="_blank" w:history="1">
                            <w:r>
                              <w:rPr>
                                <w:color w:val="0000FF" w:themeColor="hyperlink"/>
                                <w:szCs w:val="24"/>
                                <w:u w:val="single"/>
                              </w:rPr>
                              <w:t>95/46/EB</w:t>
                            </w:r>
                          </w:hyperlink>
                          <w:r>
                            <w:rPr>
                              <w:szCs w:val="24"/>
                            </w:rPr>
                            <w:t xml:space="preserve"> (Bendrajame duomenų apsaugos reglamente) duomenų valdytojui nustatytas prievoles (kai ž</w:t>
                          </w:r>
                          <w:r>
                            <w:rPr>
                              <w:szCs w:val="24"/>
                              <w:lang w:eastAsia="lt-LT"/>
                            </w:rPr>
                            <w:t>emėtvarkos planavimo dokumentus rengiantis asmuo</w:t>
                          </w:r>
                          <w:r>
                            <w:rPr>
                              <w:szCs w:val="24"/>
                            </w:rPr>
                            <w:t xml:space="preserve"> yra duomenų valdytojas, kaip jis suprantamas pagal Reglamentą </w:t>
                          </w:r>
                          <w:hyperlink r:id="rId51" w:tgtFrame="_blank" w:history="1">
                            <w:r>
                              <w:rPr>
                                <w:color w:val="0000FF" w:themeColor="hyperlink"/>
                                <w:szCs w:val="24"/>
                                <w:u w:val="single"/>
                              </w:rPr>
                              <w:t>(ES) 2016/679</w:t>
                            </w:r>
                          </w:hyperlink>
                          <w:r>
                            <w:rPr>
                              <w:szCs w:val="24"/>
                            </w:rPr>
                            <w:t>).</w:t>
                          </w:r>
                        </w:p>
                      </w:sdtContent>
                    </w:sdt>
                  </w:sdtContent>
                </w:sdt>
                <w:sdt>
                  <w:sdtPr>
                    <w:alias w:val="41-2 str. 2 d."/>
                    <w:tag w:val="part_96f5e613481a48c5aa7c38bee972cde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6f5e613481a48c5aa7c38bee972cde4"/>
                          <w:lock w:val="sdtLocked"/>
                          <w:richText/>
                        </w:sdtPr>
                        <w:sdtContent>
                          <w:r>
                            <w:rPr>
                              <w:szCs w:val="24"/>
                            </w:rPr>
                            <w:t>2</w:t>
                          </w:r>
                        </w:sdtContent>
                      </w:sdt>
                      <w:r>
                        <w:rPr>
                          <w:szCs w:val="24"/>
                        </w:rPr>
                        <w:t xml:space="preserve">. </w:t>
                      </w:r>
                      <w:r>
                        <w:rPr>
                          <w:szCs w:val="24"/>
                          <w:lang w:eastAsia="lt-LT"/>
                        </w:rPr>
                        <w:t>Žemės valdos projektus įgyvendina asmenys, turintys Nekilnojamųjų daiktų kadastrinių matavimų įstatyme nustatyta tvarka išduotus matininko kvalifikacijos pažymėjimus.</w:t>
                      </w:r>
                    </w:p>
                  </w:sdtContent>
                </w:sdt>
                <w:sdt>
                  <w:sdtPr>
                    <w:alias w:val="41-2 str. 3 d."/>
                    <w:tag w:val="part_b716615759724121ba3c8a0246d9d41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716615759724121ba3c8a0246d9d41c"/>
                          <w:lock w:val="sdtLocked"/>
                          <w:richText/>
                        </w:sdtPr>
                        <w:sdtContent>
                          <w:r>
                            <w:rPr>
                              <w:szCs w:val="24"/>
                            </w:rPr>
                            <w:t>3</w:t>
                          </w:r>
                        </w:sdtContent>
                      </w:sdt>
                      <w:r>
                        <w:rPr>
                          <w:szCs w:val="24"/>
                        </w:rPr>
                        <w:t>. Žemėtvarkos planavimo dokumentus rengiantys ir įgyvendinantys asmenys turi teisę:</w:t>
                      </w:r>
                    </w:p>
                    <w:sdt>
                      <w:sdtPr>
                        <w:alias w:val="41-2 str. 3 d. 1 p."/>
                        <w:tag w:val="part_64801078dfcf4addbac6ea8101cb764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4801078dfcf4addbac6ea8101cb764e"/>
                              <w:lock w:val="sdtLocked"/>
                              <w:richText/>
                            </w:sdtPr>
                            <w:sdtContent>
                              <w:r>
                                <w:rPr>
                                  <w:szCs w:val="24"/>
                                  <w:lang w:eastAsia="lt-LT"/>
                                </w:rPr>
                                <w:t>1</w:t>
                              </w:r>
                            </w:sdtContent>
                          </w:sdt>
                          <w:r>
                            <w:rPr>
                              <w:szCs w:val="24"/>
                              <w:lang w:eastAsia="lt-LT"/>
                            </w:rPr>
                            <w:t xml:space="preserve">) suderinę su žemės savininku ir (ar) kitu naudotoju </w:t>
                          </w:r>
                          <w:r>
                            <w:rPr>
                              <w:szCs w:val="24"/>
                            </w:rPr>
                            <w:t>datą, laiką ir kitas žemės savininko ar naudotojo raštu pateiktas žemėtvarkos darbų atlikimo sąlygas</w:t>
                          </w:r>
                          <w:r>
                            <w:rPr>
                              <w:szCs w:val="24"/>
                              <w:lang w:eastAsia="lt-LT"/>
                            </w:rPr>
                            <w:t xml:space="preserve">, vaikščioti, važinėti, matuoti, prireikus statyti riboženklius, tyrinėti dirvožemį teritorijose, kurių žemėtvarkos planavimo dokumentai rengiami, rengiami arba tikslinami erdviniai duomenys ir atliekami žemės sklypų kadastriniai matavimai. Apie planuojamus žemėtvarkos darbus ir jų atlikimo datą ir laiką žemės savininkui ir kitam naudotojui pranešama raštu ne vėliau kaip prieš 10 darbo dienų iki planuojamų darbų pradžios; </w:t>
                          </w:r>
                        </w:p>
                      </w:sdtContent>
                    </w:sdt>
                    <w:sdt>
                      <w:sdtPr>
                        <w:alias w:val="41-2 str. 3 d. 2 p."/>
                        <w:tag w:val="part_b7e42849b39c4122bfdf441dbc3d708d"/>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e42849b39c4122bfdf441dbc3d708d"/>
                              <w:lock w:val="sdtLocked"/>
                              <w:richText/>
                            </w:sdtPr>
                            <w:sdtContent>
                              <w:r>
                                <w:rPr>
                                  <w:szCs w:val="24"/>
                                  <w:lang w:eastAsia="lt-LT"/>
                                </w:rPr>
                                <w:t>2</w:t>
                              </w:r>
                            </w:sdtContent>
                          </w:sdt>
                          <w:r>
                            <w:rPr>
                              <w:szCs w:val="24"/>
                              <w:lang w:eastAsia="lt-LT"/>
                            </w:rPr>
                            <w:t>)</w:t>
                          </w:r>
                          <w:r>
                            <w:rPr>
                              <w:szCs w:val="24"/>
                            </w:rPr>
                            <w:t xml:space="preserve"> </w:t>
                          </w:r>
                          <w:r>
                            <w:rPr>
                              <w:szCs w:val="24"/>
                              <w:lang w:eastAsia="lt-LT"/>
                            </w:rPr>
                            <w:t>gauti žemės savininkų ar kitų naudotojų vardą (-us), pavardę (-es), gimimo datą ir jų gyvenamosios vietos adresą iš informacinių sistemų, kad galėtų pranešti žemės savininkams ar kitiems naudotojams apie planuojamus žemėtvarkos darbus šios dalies 1 punkte nustatytu atveju;</w:t>
                          </w:r>
                        </w:p>
                      </w:sdtContent>
                    </w:sdt>
                    <w:sdt>
                      <w:sdtPr>
                        <w:alias w:val="41-2 str. 3 d. 3 p."/>
                        <w:tag w:val="part_f9c579742110464685313b579e67e7d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9c579742110464685313b579e67e7d5"/>
                              <w:lock w:val="sdtLocked"/>
                              <w:richText/>
                            </w:sdtPr>
                            <w:sdtContent>
                              <w:r>
                                <w:rPr>
                                  <w:szCs w:val="24"/>
                                  <w:lang w:eastAsia="lt-LT"/>
                                </w:rPr>
                                <w:t>3</w:t>
                              </w:r>
                            </w:sdtContent>
                          </w:sdt>
                          <w:r>
                            <w:rPr>
                              <w:szCs w:val="24"/>
                              <w:lang w:eastAsia="lt-LT"/>
                            </w:rPr>
                            <w:t>) gauti informaciją, dokumentus ir duomenis, reikalingus žemėtvarkos planavimo dokumentams parengti, iš jais disponuojančių institucijų.</w:t>
                          </w:r>
                        </w:p>
                      </w:sdtContent>
                    </w:sdt>
                  </w:sdtContent>
                </w:sdt>
                <w:sdt>
                  <w:sdtPr>
                    <w:alias w:val="41-2 str. 4 d."/>
                    <w:tag w:val="part_1f7bc8d63b904f3c88515865983c187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f7bc8d63b904f3c88515865983c187a"/>
                          <w:lock w:val="sdtLocked"/>
                          <w:richText/>
                        </w:sdtPr>
                        <w:sdtContent>
                          <w:r>
                            <w:rPr>
                              <w:szCs w:val="24"/>
                              <w:lang w:eastAsia="lt-LT"/>
                            </w:rPr>
                            <w:t>4</w:t>
                          </w:r>
                        </w:sdtContent>
                      </w:sdt>
                      <w:r>
                        <w:rPr>
                          <w:szCs w:val="24"/>
                          <w:lang w:eastAsia="lt-LT"/>
                        </w:rPr>
                        <w:t>. Žemėtvarkos planavimo dokumentus rengiantis asmuo atsako už parengtų žemėtvarkos planavimo dokumentų atitiktį jų parengimą reglamentuojančių teisės aktų reikalavimams ir parengtuose žemėtvarkos planavimo dokumentuose pateiktų duomenų teisingumą.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1-3 str."/>
                <w:tag w:val="part_1e55df79465745ff8689b3cac8a026a8"/>
                <w:lock w:val="sdtLocked"/>
                <w:richText/>
              </w:sdtPr>
              <w:sdtContent>
                <w:p>
                  <w:pPr>
                    <w:tabs>
                      <w:tab w:val="left" w:pos="142"/>
                      <w:tab w:val="left" w:pos="1832"/>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rPr>
                  </w:pPr>
                  <w:sdt>
                    <w:sdtPr>
                      <w:alias w:val="Numeris"/>
                      <w:tag w:val="nr_1e55df79465745ff8689b3cac8a026a8"/>
                      <w:lock w:val="sdtLocked"/>
                      <w:richText/>
                    </w:sdtPr>
                    <w:sdtContent>
                      <w:r>
                        <w:rPr>
                          <w:b/>
                          <w:bCs/>
                          <w:szCs w:val="24"/>
                        </w:rPr>
                        <w:t>41</w:t>
                      </w:r>
                      <w:r>
                        <w:rPr>
                          <w:b/>
                          <w:bCs/>
                          <w:szCs w:val="24"/>
                          <w:vertAlign w:val="superscript"/>
                        </w:rPr>
                        <w:t>3</w:t>
                      </w:r>
                    </w:sdtContent>
                  </w:sdt>
                  <w:r>
                    <w:rPr>
                      <w:b/>
                      <w:bCs/>
                      <w:szCs w:val="24"/>
                    </w:rPr>
                    <w:t xml:space="preserve"> straipsnis. </w:t>
                  </w:r>
                  <w:sdt>
                    <w:sdtPr>
                      <w:alias w:val="Pavadinimas"/>
                      <w:tag w:val="title_1e55df79465745ff8689b3cac8a026a8"/>
                      <w:lock w:val="sdtLocked"/>
                      <w:richText/>
                    </w:sdtPr>
                    <w:sdtContent>
                      <w:r>
                        <w:rPr>
                          <w:b/>
                          <w:bCs/>
                          <w:szCs w:val="24"/>
                          <w:lang w:eastAsia="lt-LT"/>
                        </w:rPr>
                        <w:t>Žemėtvarkos planavimo dokumentus rengiančio asmens veiklos pažeidimai</w:t>
                      </w:r>
                    </w:sdtContent>
                  </w:sdt>
                </w:p>
                <w:sdt>
                  <w:sdtPr>
                    <w:alias w:val="41-3 str. 1 d."/>
                    <w:tag w:val="part_e401af6e8c1f4284a1a69fecfae74ca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01af6e8c1f4284a1a69fecfae74cac"/>
                          <w:lock w:val="sdtLocked"/>
                          <w:richText/>
                        </w:sdtPr>
                        <w:sdtContent>
                          <w:r>
                            <w:rPr>
                              <w:szCs w:val="24"/>
                              <w:lang w:eastAsia="lt-LT"/>
                            </w:rPr>
                            <w:t>1</w:t>
                          </w:r>
                        </w:sdtContent>
                      </w:sdt>
                      <w:r>
                        <w:rPr>
                          <w:szCs w:val="24"/>
                          <w:lang w:eastAsia="lt-LT"/>
                        </w:rPr>
                        <w:t>. Jeigu žemėtvarkos planavimo dokumentus rengiantis asmuo rengdamas šio įstatymo 41 straipsnio 6 dalyje nurodytus dokumentus nesilaiko šio ir kitų Lietuvos Respublikos įstatymų ir teisės aktų, reglamentuojančių žemėtvarkos planavimo dokumentų rengimo tvarką, tai laikoma žemėtvarkos planavimo dokumentus rengiančio asmens veiklos pažeidimu. Šiame straipsnyje numatytos poveikio priemonės žemėtvarkos planavimo dokumentus rengiančiam asmeniui už jo veiklos pažeidimą gali būti pritaikytos ne vėliau kaip per 2 metus nuo pažeidimo padarymo dienos. Esant trunkamajam pažeidimui, 2 metų terminas, per kurį žemėtvarkos planavimo dokumentus rengiančiam asmeniui gali būti pritaikytos atitinkamos poveikio priemonės, skaičiuojamas nuo:</w:t>
                      </w:r>
                    </w:p>
                    <w:sdt>
                      <w:sdtPr>
                        <w:alias w:val="41-3 str. 1 d. 1 p."/>
                        <w:tag w:val="part_f9f14c8ae6404adf9b715e1bb4290ae8"/>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9f14c8ae6404adf9b715e1bb4290ae8"/>
                              <w:lock w:val="sdtLocked"/>
                              <w:richText/>
                            </w:sdtPr>
                            <w:sdtContent>
                              <w:r>
                                <w:rPr>
                                  <w:szCs w:val="24"/>
                                  <w:lang w:eastAsia="lt-LT"/>
                                </w:rPr>
                                <w:t>1</w:t>
                              </w:r>
                            </w:sdtContent>
                          </w:sdt>
                          <w:r>
                            <w:rPr>
                              <w:szCs w:val="24"/>
                              <w:lang w:eastAsia="lt-LT"/>
                            </w:rPr>
                            <w:t>) pažeidimo paaiškėjimo dienos</w:t>
                          </w:r>
                          <w:r>
                            <w:rPr>
                              <w:szCs w:val="24"/>
                            </w:rPr>
                            <w:t xml:space="preserve"> – tais atvejais, kai pažeidimas nėra pasibaigęs;</w:t>
                          </w:r>
                        </w:p>
                      </w:sdtContent>
                    </w:sdt>
                    <w:sdt>
                      <w:sdtPr>
                        <w:alias w:val="41-3 str. 1 d. 2 p."/>
                        <w:tag w:val="part_644006eef1d6418d8da54f74e57964e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44006eef1d6418d8da54f74e57964ef"/>
                              <w:lock w:val="sdtLocked"/>
                              <w:richText/>
                            </w:sdtPr>
                            <w:sdtContent>
                              <w:r>
                                <w:rPr>
                                  <w:szCs w:val="24"/>
                                </w:rPr>
                                <w:t>2</w:t>
                              </w:r>
                            </w:sdtContent>
                          </w:sdt>
                          <w:r>
                            <w:rPr>
                              <w:szCs w:val="24"/>
                            </w:rPr>
                            <w:t>) pažeidimo pasibaigimo dienos – tais atvejais, kai pažeidimas yra pasibaigęs</w:t>
                          </w:r>
                          <w:r>
                            <w:rPr>
                              <w:szCs w:val="24"/>
                              <w:lang w:eastAsia="lt-LT"/>
                            </w:rPr>
                            <w:t>.</w:t>
                          </w:r>
                        </w:p>
                      </w:sdtContent>
                    </w:sdt>
                  </w:sdtContent>
                </w:sdt>
                <w:sdt>
                  <w:sdtPr>
                    <w:alias w:val="41-3 str. 2 d."/>
                    <w:tag w:val="part_03740cbad8564953aa88999c36a9414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3740cbad8564953aa88999c36a9414a"/>
                          <w:lock w:val="sdtLocked"/>
                          <w:richText/>
                        </w:sdtPr>
                        <w:sdtContent>
                          <w:r>
                            <w:rPr>
                              <w:szCs w:val="24"/>
                              <w:lang w:eastAsia="lt-LT"/>
                            </w:rPr>
                            <w:t>2</w:t>
                          </w:r>
                        </w:sdtContent>
                      </w:sdt>
                      <w:r>
                        <w:rPr>
                          <w:szCs w:val="24"/>
                          <w:lang w:eastAsia="lt-LT"/>
                        </w:rPr>
                        <w:t>. Žemėtvarkos planavimo dokumentus rengiančio asmens veiklos pažeidimai pagal sunkumą skirstomi į:</w:t>
                      </w:r>
                    </w:p>
                    <w:sdt>
                      <w:sdtPr>
                        <w:alias w:val="41-3 str. 2 d. 1 p."/>
                        <w:tag w:val="part_a6d915627f8b471e8d0a44968bec8a1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d915627f8b471e8d0a44968bec8a12"/>
                              <w:lock w:val="sdtLocked"/>
                              <w:richText/>
                            </w:sdtPr>
                            <w:sdtContent>
                              <w:r>
                                <w:rPr>
                                  <w:szCs w:val="24"/>
                                  <w:lang w:eastAsia="lt-LT"/>
                                </w:rPr>
                                <w:t>1</w:t>
                              </w:r>
                            </w:sdtContent>
                          </w:sdt>
                          <w:r>
                            <w:rPr>
                              <w:szCs w:val="24"/>
                              <w:lang w:eastAsia="lt-LT"/>
                            </w:rPr>
                            <w:t xml:space="preserve">) šio įstatymo 41 straipsnio 6 dalyje nurodytų žemėtvarkos planavimo dokumentų rengimo tvarką reglamentuojančių teisės aktų pažeidimus, kurie nesukelia pagrindo žalai </w:t>
                          </w:r>
                          <w:r>
                            <w:rPr>
                              <w:szCs w:val="24"/>
                            </w:rPr>
                            <w:t xml:space="preserve">užsakovui ir (ar) </w:t>
                          </w:r>
                          <w:r>
                            <w:rPr>
                              <w:szCs w:val="24"/>
                              <w:lang w:eastAsia="lt-LT"/>
                            </w:rPr>
                            <w:t>tretiesiems asmenims atsirasti arba dėl kurių atsirado arba galėjo atsirasti žala užsakovui ir (ar) tretiesiems asmenims, tačiau dėl šių pažeidimų nebuvo apribota užsakovo ir (ar) trečiųjų asmenų teisė valdyti turtą, juo naudotis ir (ar) disponuoti, (toliau – nešiurkštūs pažeidimai);</w:t>
                          </w:r>
                        </w:p>
                      </w:sdtContent>
                    </w:sdt>
                    <w:sdt>
                      <w:sdtPr>
                        <w:alias w:val="41-3 str. 2 d. 2 p."/>
                        <w:tag w:val="part_6293a97637c94d7bb725b41db3bde8e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293a97637c94d7bb725b41db3bde8ea"/>
                              <w:lock w:val="sdtLocked"/>
                              <w:richText/>
                            </w:sdtPr>
                            <w:sdtContent>
                              <w:r>
                                <w:rPr>
                                  <w:szCs w:val="24"/>
                                  <w:lang w:eastAsia="lt-LT"/>
                                </w:rPr>
                                <w:t>2</w:t>
                              </w:r>
                            </w:sdtContent>
                          </w:sdt>
                          <w:r>
                            <w:rPr>
                              <w:szCs w:val="24"/>
                              <w:lang w:eastAsia="lt-LT"/>
                            </w:rPr>
                            <w:t xml:space="preserve">) šio įstatymo 41 straipsnio 6 dalyje nurodytų žemėtvarkos planavimo dokumentų rengimo tvarką reglamentuojančių teisės aktų pažeidimus, kurie padarė žalą užsakovui ir (ar) tretiesiems asmenims ir dėl kurių buvo apribota užsakovo ir (ar) trečiųjų asmenų teisė valdyti turtą, juo naudotis ir (ar) disponuoti, (toliau – šiurkštūs pažeidimai). </w:t>
                          </w:r>
                        </w:p>
                      </w:sdtContent>
                    </w:sdt>
                  </w:sdtContent>
                </w:sdt>
                <w:sdt>
                  <w:sdtPr>
                    <w:alias w:val="41-3 str. 3 d."/>
                    <w:tag w:val="part_3c8e8b89005b4932a71c3879459b184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c8e8b89005b4932a71c3879459b184b"/>
                          <w:lock w:val="sdtLocked"/>
                          <w:richText/>
                        </w:sdtPr>
                        <w:sdtContent>
                          <w:r>
                            <w:rPr>
                              <w:szCs w:val="24"/>
                              <w:lang w:eastAsia="lt-LT"/>
                            </w:rPr>
                            <w:t>3</w:t>
                          </w:r>
                        </w:sdtContent>
                      </w:sdt>
                      <w:r>
                        <w:rPr>
                          <w:szCs w:val="24"/>
                          <w:lang w:eastAsia="lt-LT"/>
                        </w:rPr>
                        <w:t>. Už šio straipsnio 2 dalyje nurodytą žemėtvarkos planavimo dokumentus rengiančio asmens veiklos pažeidimą žemėtvarkos planavimo dokumentus rengiančiam asmeniui taikoma administracinė atsakomybė, numatyta Lietuvos Respublikos administracinių nusižengimų kodekse, ir (arba) atsakomybė, numatyta šiame įstatyme.</w:t>
                      </w:r>
                    </w:p>
                  </w:sdtContent>
                </w:sdt>
                <w:sdt>
                  <w:sdtPr>
                    <w:alias w:val="41-3 str. 4 d."/>
                    <w:tag w:val="part_3668ed6f2a29441682a11318fcee43c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668ed6f2a29441682a11318fcee43ca"/>
                          <w:lock w:val="sdtLocked"/>
                          <w:richText/>
                        </w:sdtPr>
                        <w:sdtContent>
                          <w:r>
                            <w:rPr>
                              <w:szCs w:val="24"/>
                              <w:lang w:eastAsia="lt-LT"/>
                            </w:rPr>
                            <w:t>4</w:t>
                          </w:r>
                        </w:sdtContent>
                      </w:sdt>
                      <w:r>
                        <w:rPr>
                          <w:szCs w:val="24"/>
                          <w:lang w:eastAsia="lt-LT"/>
                        </w:rPr>
                        <w:t>. Jeigu žemėtvarkos planavimo dokumentus rengiančių asmenų veiklos priežiūrą atliekanti institucija nustato žemėtvarkos planavimo dokumentus rengiančio asmens veiklos pažeidimą, nurodytą šio straipsnio 2 dalyje, žemėtvarkos planavimo dokumentus rengiančiam asmeniui ne vėliau kaip per 3 darbo dienas nuo šio pažeidimo nustatymo dienos pateikiamas rašytinis nurodymas ne vėliau kaip per 20 darbo dienų nuo jo gavimo dienos pašalinti nustatytą pažeidimą (jeigu objektyviai įmanoma jį pašalinti) ir žemėtvarkos planavimo dokumentus rengiančių asmenų veiklos priežiūrą atliekančiai institucijai pateikti šio pažeidimo pašalinimą įrodančius dokumentus ar kitus įrodymus. Terminas, per kurį turi būti pašalinti nurodyti pažeidimai, pratęsiamas vieną kartą 20 darbo dienų laikotarpiui, jeigu nurodyto pažeidimo pašalinti per nurodytą terminą neįmanoma dėl objektyvių priežasčių. Prašymą pratęsti šį terminą, nurodydamas priežastis, dėl kurių negalima pašalinti nustatyto pažeidimo per rašytiniame nurodyme nustatytą terminą, žemėtvarkos planavimo dokumentus rengiantis asmuo turi pateikti žemėtvarkos planavimo dokumentus rengiančių asmenų veiklos priežiūrą atliekančiai institucijai nepasibaigus rašytiniame nurodyme nustatytam terminui. Jeigu Viešojo administravimo įstatymo 14 straipsnyje nurodytiems subjektams Viešojo administravimo įstatyme, Lietuvos Respublikos ikiteisminio administracinių ginčų nagrinėjimo tvarkos įstatyme arba Administracinių bylų teisenos įstatyme nustatyta tvarka pateiktas skundas dėl rašytinio nurodymo, rašytinio nurodymo vykdymas sustabdomas, iki bus priimtas sprendimas dėl pateikto skundo.</w:t>
                      </w:r>
                    </w:p>
                  </w:sdtContent>
                </w:sdt>
                <w:sdt>
                  <w:sdtPr>
                    <w:alias w:val="41-3 str. 5 d."/>
                    <w:tag w:val="part_467b1642a82c4b66a7c1b31f9077fe2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67b1642a82c4b66a7c1b31f9077fe2e"/>
                          <w:lock w:val="sdtLocked"/>
                          <w:richText/>
                        </w:sdtPr>
                        <w:sdtContent>
                          <w:r>
                            <w:rPr>
                              <w:szCs w:val="24"/>
                            </w:rPr>
                            <w:t>5</w:t>
                          </w:r>
                        </w:sdtContent>
                      </w:sdt>
                      <w:r>
                        <w:rPr>
                          <w:szCs w:val="24"/>
                        </w:rPr>
                        <w:t>. Žemėtvarkos planavimo dokumentus rengiančiam asmeniui pateikiamas rašytinis įspėjimas, jeigu:</w:t>
                      </w:r>
                    </w:p>
                    <w:sdt>
                      <w:sdtPr>
                        <w:alias w:val="41-3 str. 5 d. 1 p."/>
                        <w:tag w:val="part_e46f0cfb27c542158e35f22e63e1593f"/>
                        <w:lock w:val="sdtLocked"/>
                        <w:richText/>
                      </w:sdtPr>
                      <w:sdtContent>
                        <w:p>
                          <w:pPr>
                            <w:spacing w:line="360" w:lineRule="auto"/>
                            <w:ind w:firstLine="720"/>
                            <w:jc w:val="both"/>
                            <w:rPr>
                              <w:szCs w:val="24"/>
                            </w:rPr>
                          </w:pPr>
                          <w:sdt>
                            <w:sdtPr>
                              <w:alias w:val="Numeris"/>
                              <w:tag w:val="nr_e46f0cfb27c542158e35f22e63e1593f"/>
                              <w:lock w:val="sdtLocked"/>
                              <w:richText/>
                            </w:sdtPr>
                            <w:sdtContent>
                              <w:r>
                                <w:rPr>
                                  <w:szCs w:val="24"/>
                                </w:rPr>
                                <w:t>1</w:t>
                              </w:r>
                            </w:sdtContent>
                          </w:sdt>
                          <w:r>
                            <w:rPr>
                              <w:szCs w:val="24"/>
                            </w:rPr>
                            <w:t>) įsiteisėja nutarimas skirti administracinę nuobaudą pagal Administracinių nusižengimų kodekso 334 straipsnio 1 ar 2 dalį ir žemėtvarkos planavimo dokumentus rengiantis asmuo nepašalina nešiurkštaus pažeidimo ir nepateikia žemėtvarkos planavimo dokumentus rengiančių asmenų veiklos priežiūrą atliekančiai institucijai per šio straipsnio 4 dalyje nustatytą terminą šio pažeidimo pašalinimą įrodančių dokumentų ar kitų įrodymų. Šiuo atveju žemėtvarkos planavimo dokumentus rengiantis asmuo įspėjamas, kad, jeigu jis nepašalins šio pažeidimo ir nepateiks jo pašalinimą įrodančių dokumentų ar kitų įrodymų per 10 darbo dienų nuo šio įspėjimo gavimo dienos, jo kvalifikacijos pažymėjimo galiojimas bus sustabdytas;</w:t>
                          </w:r>
                        </w:p>
                      </w:sdtContent>
                    </w:sdt>
                    <w:sdt>
                      <w:sdtPr>
                        <w:alias w:val="41-3 str. 5 d. 2 p."/>
                        <w:tag w:val="part_de7446f13b574ce2976d9b709079d6e7"/>
                        <w:lock w:val="sdtLocked"/>
                        <w:richText/>
                      </w:sdtPr>
                      <w:sdtContent>
                        <w:p>
                          <w:pPr>
                            <w:spacing w:line="360" w:lineRule="auto"/>
                            <w:ind w:firstLine="720"/>
                            <w:jc w:val="both"/>
                            <w:rPr>
                              <w:rFonts w:eastAsia="Calibri"/>
                              <w:szCs w:val="24"/>
                            </w:rPr>
                          </w:pPr>
                          <w:sdt>
                            <w:sdtPr>
                              <w:alias w:val="Numeris"/>
                              <w:tag w:val="nr_de7446f13b574ce2976d9b709079d6e7"/>
                              <w:lock w:val="sdtLocked"/>
                              <w:richText/>
                            </w:sdtPr>
                            <w:sdtContent>
                              <w:r>
                                <w:rPr>
                                  <w:rFonts w:eastAsia="Calibri"/>
                                  <w:szCs w:val="24"/>
                                </w:rPr>
                                <w:t>2</w:t>
                              </w:r>
                            </w:sdtContent>
                          </w:sdt>
                          <w:r>
                            <w:rPr>
                              <w:rFonts w:eastAsia="Calibri"/>
                              <w:szCs w:val="24"/>
                            </w:rPr>
                            <w:t xml:space="preserve">) įsiteisėja nutarimas skirti administracinę nuobaudą pagal Administracinių nusižengimų kodekso 334 </w:t>
                          </w:r>
                          <w:r>
                            <w:rPr>
                              <w:szCs w:val="24"/>
                            </w:rPr>
                            <w:t>straipsnio 3 ar 4 dalį</w:t>
                          </w:r>
                          <w:r>
                            <w:rPr>
                              <w:rFonts w:eastAsia="Calibri"/>
                              <w:szCs w:val="24"/>
                            </w:rPr>
                            <w:t xml:space="preserve"> ir </w:t>
                          </w:r>
                          <w:r>
                            <w:rPr>
                              <w:szCs w:val="24"/>
                            </w:rPr>
                            <w:t xml:space="preserve">žemėtvarkos planavimo dokumentus rengiantis asmuo nepašalina šiurkštaus pažeidimo ir nepateikia žemėtvarkos planavimo dokumentus rengiančių asmenų veiklos priežiūrą atliekančiai institucijai per šio straipsnio 4 dalyje nustatytą terminą šio pažeidimo pašalinimą įrodančių dokumentų ar kitų įrodymų. Šiuo atveju žemėtvarkos planavimo dokumentus rengiantis asmuo įspėjamas, </w:t>
                          </w:r>
                          <w:r>
                            <w:rPr>
                              <w:rFonts w:eastAsia="Calibri"/>
                              <w:szCs w:val="24"/>
                            </w:rPr>
                            <w:t>kad, jeigu jis</w:t>
                          </w:r>
                          <w:r>
                            <w:rPr>
                              <w:szCs w:val="24"/>
                            </w:rPr>
                            <w:t xml:space="preserve"> nepašalins šio pažeidimo ir nepateiks jo pašalinimą įrodančių dokumentų ar kitų įrodymų per 10 darbo dienų nuo šio įspėjimo gavimo dienos, jo kvalifikacijos pažymėjimo galiojimas bus panaikintas;</w:t>
                          </w:r>
                        </w:p>
                      </w:sdtContent>
                    </w:sdt>
                    <w:sdt>
                      <w:sdtPr>
                        <w:alias w:val="41-3 str. 5 d. 3 p."/>
                        <w:tag w:val="part_5c1ff4bd63ac42de808257ae72af78f7"/>
                        <w:lock w:val="sdtLocked"/>
                        <w:richText/>
                      </w:sdtPr>
                      <w:sdtContent>
                        <w:p>
                          <w:pPr>
                            <w:spacing w:line="360" w:lineRule="auto"/>
                            <w:ind w:firstLine="720"/>
                            <w:jc w:val="both"/>
                            <w:rPr>
                              <w:rFonts w:eastAsia="Calibri"/>
                              <w:szCs w:val="24"/>
                              <w14:ligatures w14:val="standardContextual"/>
                            </w:rPr>
                          </w:pPr>
                          <w:sdt>
                            <w:sdtPr>
                              <w:alias w:val="Numeris"/>
                              <w:tag w:val="nr_5c1ff4bd63ac42de808257ae72af78f7"/>
                              <w:lock w:val="sdtLocked"/>
                              <w:richText/>
                            </w:sdtPr>
                            <w:sdtContent>
                              <w:r>
                                <w:rPr>
                                  <w:rFonts w:eastAsia="Calibri"/>
                                  <w:szCs w:val="24"/>
                                  <w14:ligatures w14:val="standardContextual"/>
                                </w:rPr>
                                <w:t>3</w:t>
                              </w:r>
                            </w:sdtContent>
                          </w:sdt>
                          <w:r>
                            <w:rPr>
                              <w:rFonts w:eastAsia="Calibri"/>
                              <w:szCs w:val="24"/>
                              <w14:ligatures w14:val="standardContextual"/>
                            </w:rPr>
                            <w:t xml:space="preserve">) žemėtvarkos planavimo dokumentus rengiantis asmuo </w:t>
                          </w:r>
                          <w:r>
                            <w:rPr>
                              <w:szCs w:val="24"/>
                            </w:rPr>
                            <w:t>per žemėtvarkos planavimo dokumentus rengiančių asmenų veiklos priežiūrą atliekančios institucijos nustatytą terminą nepateikia prašomų dokumentų ir duomenų, kurių reikia informacijai apie jo padarytus pažeidimus ištirti.</w:t>
                          </w:r>
                          <w:r>
                            <w:rPr>
                              <w:rFonts w:eastAsia="Calibri"/>
                              <w:szCs w:val="24"/>
                              <w14:ligatures w14:val="standardContextual"/>
                            </w:rPr>
                            <w:t xml:space="preserve"> Šiuo atveju žemėtvarkos planavimo dokumentus rengiantis asmuo įspėjamas, kad, jeigu jis</w:t>
                          </w:r>
                          <w:r>
                            <w:rPr>
                              <w:szCs w:val="24"/>
                            </w:rPr>
                            <w:t xml:space="preserve"> nepateiks </w:t>
                          </w:r>
                          <w:r>
                            <w:rPr>
                              <w:rFonts w:eastAsia="Calibri"/>
                              <w:szCs w:val="24"/>
                              <w14:ligatures w14:val="standardContextual"/>
                            </w:rPr>
                            <w:t>žemėtvarkos planavimo dokumentus rengiančių asmenų veiklos priežiūrą atliekančiai institucijai prašomų dokumentų ir duomenų, kurių reikia informacijai apie žemėtvarkos planavimo dokumentus rengiančio asmens padarytus pažeidimus ištirti, per 10 darbo dienų nuo šio įspėjimo gavimo dienos, jo kvalifikacijos pažymėjimo galiojimas bus sustabdytas;</w:t>
                          </w:r>
                        </w:p>
                      </w:sdtContent>
                    </w:sdt>
                    <w:sdt>
                      <w:sdtPr>
                        <w:alias w:val="41-3 str. 5 d. 4 p."/>
                        <w:tag w:val="part_aeebb4b088734da8983cfa0e5f1bdb0c"/>
                        <w:lock w:val="sdtLocked"/>
                        <w:richText/>
                      </w:sdtPr>
                      <w:sdtContent>
                        <w:p>
                          <w:pPr>
                            <w:spacing w:line="360" w:lineRule="auto"/>
                            <w:ind w:firstLine="720"/>
                            <w:jc w:val="both"/>
                            <w:rPr>
                              <w:szCs w:val="24"/>
                            </w:rPr>
                          </w:pPr>
                          <w:sdt>
                            <w:sdtPr>
                              <w:alias w:val="Numeris"/>
                              <w:tag w:val="nr_aeebb4b088734da8983cfa0e5f1bdb0c"/>
                              <w:lock w:val="sdtLocked"/>
                              <w:richText/>
                            </w:sdtPr>
                            <w:sdtContent>
                              <w:r>
                                <w:rPr>
                                  <w:szCs w:val="24"/>
                                </w:rPr>
                                <w:t>4</w:t>
                              </w:r>
                            </w:sdtContent>
                          </w:sdt>
                          <w:r>
                            <w:rPr>
                              <w:szCs w:val="24"/>
                            </w:rPr>
                            <w:t>) žemėtvarkos planavimo dokumentus rengiantis asmuo per 3 metus nuo kvalifikacijos pažymėjimo išdavimo ar vėliau kas 3 metus Įgaliotai institucijai aplinkos ministro nustatyta tvarka nepateikia kvalifikacijos tobulinimą pagrindžiančių dokumentų. Šiuo atveju žemėtvarkos planavimo dokumentus rengiantis asmuo įspėjamas,</w:t>
                          </w:r>
                          <w:r>
                            <w:rPr>
                              <w:rFonts w:eastAsia="Calibri"/>
                              <w:szCs w:val="24"/>
                            </w:rPr>
                            <w:t xml:space="preserve"> kad, jeigu jis nepateiks Į</w:t>
                          </w:r>
                          <w:r>
                            <w:rPr>
                              <w:szCs w:val="24"/>
                            </w:rPr>
                            <w:t>galiotai institucijai kvalifikacijos tobulinimą pagrindžiančių dokumentų per 10 darbo dienų nuo šio įspėjimo gavimo dienos, jo kvalifikacijos pažymėjimo galiojimas bus sustabdytas.</w:t>
                          </w:r>
                        </w:p>
                      </w:sdtContent>
                    </w:sdt>
                  </w:sdtContent>
                </w:sdt>
                <w:sdt>
                  <w:sdtPr>
                    <w:alias w:val="41-3 str. 6 d."/>
                    <w:tag w:val="part_ee63229382ca485782cbcb7973ec77ae"/>
                    <w:lock w:val="sdtLocked"/>
                    <w:richText/>
                  </w:sdtPr>
                  <w:sdtContent>
                    <w:p>
                      <w:pPr>
                        <w:spacing w:line="360" w:lineRule="auto"/>
                        <w:ind w:firstLine="720"/>
                        <w:jc w:val="both"/>
                        <w:rPr>
                          <w:szCs w:val="24"/>
                          <w:lang w:eastAsia="lt-LT"/>
                        </w:rPr>
                      </w:pPr>
                      <w:sdt>
                        <w:sdtPr>
                          <w:alias w:val="Numeris"/>
                          <w:tag w:val="nr_ee63229382ca485782cbcb7973ec77ae"/>
                          <w:lock w:val="sdtLocked"/>
                          <w:richText/>
                        </w:sdtPr>
                        <w:sdtContent>
                          <w:r>
                            <w:rPr>
                              <w:szCs w:val="24"/>
                              <w:lang w:eastAsia="lt-LT"/>
                            </w:rPr>
                            <w:t>6</w:t>
                          </w:r>
                        </w:sdtContent>
                      </w:sdt>
                      <w:r>
                        <w:rPr>
                          <w:szCs w:val="24"/>
                          <w:lang w:eastAsia="lt-LT"/>
                        </w:rPr>
                        <w:t>. Žemėtvarkos planavimo dokumentus rengiančių asmenų</w:t>
                      </w:r>
                      <w:r>
                        <w:rPr>
                          <w:szCs w:val="24"/>
                        </w:rPr>
                        <w:t xml:space="preserve"> veiklos priežiūrą atliekančios institucijos vadovo sprendimu kvalifikacijos pažymėjimo galiojimas sustabdomas</w:t>
                      </w:r>
                      <w:r>
                        <w:rPr>
                          <w:szCs w:val="24"/>
                          <w:lang w:eastAsia="lt-LT"/>
                        </w:rPr>
                        <w:t>:</w:t>
                      </w:r>
                    </w:p>
                    <w:sdt>
                      <w:sdtPr>
                        <w:alias w:val="41-3 str. 6 d. 1 p."/>
                        <w:tag w:val="part_a88f4f562b924aac941c59a20812884d"/>
                        <w:lock w:val="sdtLocked"/>
                        <w:richText/>
                      </w:sdtPr>
                      <w:sdtContent>
                        <w:p>
                          <w:pPr>
                            <w:spacing w:line="360" w:lineRule="auto"/>
                            <w:ind w:firstLine="720"/>
                            <w:jc w:val="both"/>
                            <w:rPr>
                              <w:szCs w:val="24"/>
                            </w:rPr>
                          </w:pPr>
                          <w:sdt>
                            <w:sdtPr>
                              <w:alias w:val="Numeris"/>
                              <w:tag w:val="nr_a88f4f562b924aac941c59a20812884d"/>
                              <w:lock w:val="sdtLocked"/>
                              <w:richText/>
                            </w:sdtPr>
                            <w:sdtContent>
                              <w:r>
                                <w:rPr>
                                  <w:szCs w:val="24"/>
                                </w:rPr>
                                <w:t>1</w:t>
                              </w:r>
                            </w:sdtContent>
                          </w:sdt>
                          <w:r>
                            <w:rPr>
                              <w:szCs w:val="24"/>
                            </w:rPr>
                            <w:t xml:space="preserve">) 2 mėnesiams, kai žemėtvarkos planavimo dokumentus rengiantis asmuo nepašalina nešiurkštaus pažeidimo ir nepateikia </w:t>
                          </w:r>
                          <w:r>
                            <w:rPr>
                              <w:rFonts w:eastAsia="Calibri"/>
                              <w:szCs w:val="24"/>
                            </w:rPr>
                            <w:t>žemėtvarkos planavimo dokumentus rengiančių asmenų</w:t>
                          </w:r>
                          <w:r>
                            <w:rPr>
                              <w:szCs w:val="24"/>
                            </w:rPr>
                            <w:t xml:space="preserve"> veiklos priežiūrą atliekančiai institucijai</w:t>
                          </w:r>
                          <w:r>
                            <w:rPr>
                              <w:szCs w:val="24"/>
                              <w:shd w:val="clear" w:color="auto" w:fill="FFFFFF"/>
                            </w:rPr>
                            <w:t xml:space="preserve"> </w:t>
                          </w:r>
                          <w:r>
                            <w:rPr>
                              <w:szCs w:val="24"/>
                            </w:rPr>
                            <w:t>per šio straipsnio 4 dalyje nustatytą terminą šio pažeidimo pašalinimą įrodančių dokumentų ar kitų įrodymų. Šiuo atveju kvalifikacijos pažymėjimo galiojimas sustabdomas ne vėliau kaip kitą darbo dieną pasibaigus rašytiniame įspėjime nurodytam terminui;</w:t>
                          </w:r>
                        </w:p>
                      </w:sdtContent>
                    </w:sdt>
                    <w:sdt>
                      <w:sdtPr>
                        <w:alias w:val="41-3 str. 6 d. 2 p."/>
                        <w:tag w:val="part_582795d9aecc4d11bb0edb682addd434"/>
                        <w:lock w:val="sdtLocked"/>
                        <w:richText/>
                      </w:sdtPr>
                      <w:sdtContent>
                        <w:p>
                          <w:pPr>
                            <w:spacing w:line="360" w:lineRule="auto"/>
                            <w:ind w:firstLine="720"/>
                            <w:jc w:val="both"/>
                            <w:rPr>
                              <w:szCs w:val="24"/>
                            </w:rPr>
                          </w:pPr>
                          <w:sdt>
                            <w:sdtPr>
                              <w:alias w:val="Numeris"/>
                              <w:tag w:val="nr_582795d9aecc4d11bb0edb682addd434"/>
                              <w:lock w:val="sdtLocked"/>
                              <w:richText/>
                            </w:sdtPr>
                            <w:sdtContent>
                              <w:r>
                                <w:rPr>
                                  <w:szCs w:val="24"/>
                                </w:rPr>
                                <w:t>2</w:t>
                              </w:r>
                            </w:sdtContent>
                          </w:sdt>
                          <w:r>
                            <w:rPr>
                              <w:szCs w:val="24"/>
                            </w:rPr>
                            <w:t>) 3 mėnesiams, kai žemėtvarkos planavimo dokumentus rengiantis asmuo žemėtvarkos planavimo dokumentus rengiančių asmenų veiklos priežiūrą atliekančiai institucijai nepateikia prašomų dokumentų ir duomenų, kurių reikia informacijai apie žemėtvarkos planavimo dokumentus rengiančio asmens padarytus pažeidimus ištirti. Šiuo atveju kvalifikacijos pažymėjimo galiojimas sustabdomas ne vėliau kaip kitą darbo dieną pasibaigus rašytiniame įspėjime nurodytam terminui;</w:t>
                          </w:r>
                        </w:p>
                      </w:sdtContent>
                    </w:sdt>
                    <w:sdt>
                      <w:sdtPr>
                        <w:alias w:val="41-3 str. 6 d. 3 p."/>
                        <w:tag w:val="part_0dc85b9ce9bc4b7a9e4b51505c018556"/>
                        <w:lock w:val="sdtLocked"/>
                        <w:richText/>
                      </w:sdtPr>
                      <w:sdtContent>
                        <w:p>
                          <w:pPr>
                            <w:spacing w:line="360" w:lineRule="auto"/>
                            <w:ind w:firstLine="720"/>
                            <w:jc w:val="both"/>
                            <w:rPr>
                              <w:szCs w:val="24"/>
                            </w:rPr>
                          </w:pPr>
                          <w:sdt>
                            <w:sdtPr>
                              <w:alias w:val="Numeris"/>
                              <w:tag w:val="nr_0dc85b9ce9bc4b7a9e4b51505c018556"/>
                              <w:lock w:val="sdtLocked"/>
                              <w:richText/>
                            </w:sdtPr>
                            <w:sdtContent>
                              <w:r>
                                <w:rPr>
                                  <w:szCs w:val="24"/>
                                </w:rPr>
                                <w:t>3</w:t>
                              </w:r>
                            </w:sdtContent>
                          </w:sdt>
                          <w:r>
                            <w:rPr>
                              <w:szCs w:val="24"/>
                            </w:rPr>
                            <w:t xml:space="preserve">) 6 mėnesiams, kai per 3 metus nuo kvalifikacijos pažymėjimo išdavimo ar vėliau kas 3 metus žemėtvarkos planavimo dokumentus rengiantis asmuo Įgaliotai institucijai nepateikia kvalifikacijos tobulinimą pagrindžiančių dokumentų aplinkos ministro nustatyta tvarka. Šiuo atveju kvalifikacijos pažymėjimo galiojimas sustabdomas ne vėliau kaip kitą darbo dieną pasibaigus rašytiniame įspėjime nurodytam terminui. Jeigu nepasibaigus 6 mėnesių kvalifikacijos pažymėjimo galiojimo sustabdymo terminui žemėtvarkos planavimo dokumentus rengiantis asmuo pateikia Įgaliotai institucijai prašymą pratęsti kvalifikacijos pažymėjimo galiojimo sustabdymo terminą, nurodydamas objektyvias priežastis, dėl kurių negali pateikti Įgaliotai institucijai kvalifikacijos tobulinimą pagrindžiančių dokumentų, šį terminą Įgaliota institucija vieną kartą pratęsia 6 mėnesiams; </w:t>
                          </w:r>
                        </w:p>
                      </w:sdtContent>
                    </w:sdt>
                    <w:sdt>
                      <w:sdtPr>
                        <w:alias w:val="41-3 str. 6 d. 4 p."/>
                        <w:tag w:val="part_116561f1570b4438a669a82aa8b29e19"/>
                        <w:lock w:val="sdtLocked"/>
                        <w:richText/>
                      </w:sdtPr>
                      <w:sdtContent>
                        <w:p>
                          <w:pPr>
                            <w:spacing w:line="360" w:lineRule="auto"/>
                            <w:ind w:firstLine="720"/>
                            <w:jc w:val="both"/>
                            <w:rPr>
                              <w:szCs w:val="24"/>
                            </w:rPr>
                          </w:pPr>
                          <w:sdt>
                            <w:sdtPr>
                              <w:alias w:val="Numeris"/>
                              <w:tag w:val="nr_116561f1570b4438a669a82aa8b29e19"/>
                              <w:lock w:val="sdtLocked"/>
                              <w:richText/>
                            </w:sdtPr>
                            <w:sdtContent>
                              <w:r>
                                <w:rPr>
                                  <w:szCs w:val="24"/>
                                </w:rPr>
                                <w:t>4</w:t>
                              </w:r>
                            </w:sdtContent>
                          </w:sdt>
                          <w:r>
                            <w:rPr>
                              <w:szCs w:val="24"/>
                            </w:rPr>
                            <w:t>) žemėtvarkos planavimo dokumentus rengiančio asmens prašyme nurodytam terminui, kai žemėtvarkos planavimo dokumentus rengiantis asmuo Įgaliotai institucijai pateikia prašymą sustabdyti kvalifikacijos pažymėjimo galiojimą. Šiuo atveju kvalifikacijos pažymėjimo galiojimas sustabdomas ne vėliau kaip per 5 darbo dienas nuo žemėtvarkos planavimo dokumentus rengiančio asmens prašymo gavimo Įgaliotoje institucijoje dienos.</w:t>
                          </w:r>
                        </w:p>
                      </w:sdtContent>
                    </w:sdt>
                  </w:sdtContent>
                </w:sdt>
                <w:sdt>
                  <w:sdtPr>
                    <w:alias w:val="41-3 str. 7 d."/>
                    <w:tag w:val="part_92d582f6549f4d9ab1b62bdbc43efd46"/>
                    <w:lock w:val="sdtLocked"/>
                    <w:richText/>
                  </w:sdtPr>
                  <w:sdtContent>
                    <w:p>
                      <w:pPr>
                        <w:spacing w:line="360" w:lineRule="auto"/>
                        <w:ind w:firstLine="720"/>
                        <w:jc w:val="both"/>
                        <w:rPr>
                          <w:szCs w:val="24"/>
                        </w:rPr>
                      </w:pPr>
                      <w:sdt>
                        <w:sdtPr>
                          <w:alias w:val="Numeris"/>
                          <w:tag w:val="nr_92d582f6549f4d9ab1b62bdbc43efd46"/>
                          <w:lock w:val="sdtLocked"/>
                          <w:richText/>
                        </w:sdtPr>
                        <w:sdtContent>
                          <w:r>
                            <w:rPr>
                              <w:szCs w:val="24"/>
                            </w:rPr>
                            <w:t>7</w:t>
                          </w:r>
                        </w:sdtContent>
                      </w:sdt>
                      <w:r>
                        <w:rPr>
                          <w:szCs w:val="24"/>
                        </w:rPr>
                        <w:t>. Nepasibaigus šio straipsnio 6 dalies 1</w:t>
                      </w:r>
                      <w:r>
                        <w:rPr>
                          <w:szCs w:val="24"/>
                          <w:bdr w:val="none" w:sz="0" w:space="0" w:color="auto" w:frame="1"/>
                          <w:shd w:val="clear" w:color="auto" w:fill="FFFFFF"/>
                        </w:rPr>
                        <w:t>–</w:t>
                      </w:r>
                      <w:r>
                        <w:rPr>
                          <w:szCs w:val="24"/>
                        </w:rPr>
                        <w:t>3 punktuose nustatytam terminui, kvalifikacijos pažymėjimo galiojimo sustabdymas panaikinamas ne vėliau kaip per 5 darbo dienas, kai žemėtvarkos planavimo dokumentus rengiantis asmuo:</w:t>
                      </w:r>
                    </w:p>
                    <w:sdt>
                      <w:sdtPr>
                        <w:alias w:val="41-3 str. 7 d. 1 p."/>
                        <w:tag w:val="part_593bcff733ae45949a9696c1e78eb497"/>
                        <w:lock w:val="sdtLocked"/>
                        <w:richText/>
                      </w:sdtPr>
                      <w:sdtContent>
                        <w:p>
                          <w:pPr>
                            <w:spacing w:line="360" w:lineRule="auto"/>
                            <w:ind w:firstLine="720"/>
                            <w:jc w:val="both"/>
                            <w:rPr>
                              <w:szCs w:val="24"/>
                            </w:rPr>
                          </w:pPr>
                          <w:sdt>
                            <w:sdtPr>
                              <w:alias w:val="Numeris"/>
                              <w:tag w:val="nr_593bcff733ae45949a9696c1e78eb497"/>
                              <w:lock w:val="sdtLocked"/>
                              <w:richText/>
                            </w:sdtPr>
                            <w:sdtContent>
                              <w:r>
                                <w:rPr>
                                  <w:szCs w:val="24"/>
                                </w:rPr>
                                <w:t>1</w:t>
                              </w:r>
                            </w:sdtContent>
                          </w:sdt>
                          <w:r>
                            <w:rPr>
                              <w:szCs w:val="24"/>
                            </w:rPr>
                            <w:t>) per šio straipsnio 6 dalies 1 punkte nurodytą kvalifikacijos pažymėjimo galiojimo sustabdymo terminą žemėtvarkos planavimo dokumentus rengiančių asmenų veiklos priežiūrą atliekančiai institucijai pateikia nešiurkštaus pažeidimo pašalinimą įrodančius dokumentus ar kitus įrodymus;</w:t>
                          </w:r>
                        </w:p>
                      </w:sdtContent>
                    </w:sdt>
                    <w:sdt>
                      <w:sdtPr>
                        <w:alias w:val="41-3 str. 7 d. 2 p."/>
                        <w:tag w:val="part_efe52af5fe88479ca2dd2c0292fb1866"/>
                        <w:lock w:val="sdtLocked"/>
                        <w:richText/>
                      </w:sdtPr>
                      <w:sdtContent>
                        <w:p>
                          <w:pPr>
                            <w:spacing w:line="360" w:lineRule="auto"/>
                            <w:ind w:firstLine="720"/>
                            <w:jc w:val="both"/>
                            <w:rPr>
                              <w:szCs w:val="24"/>
                            </w:rPr>
                          </w:pPr>
                          <w:sdt>
                            <w:sdtPr>
                              <w:alias w:val="Numeris"/>
                              <w:tag w:val="nr_efe52af5fe88479ca2dd2c0292fb1866"/>
                              <w:lock w:val="sdtLocked"/>
                              <w:richText/>
                            </w:sdtPr>
                            <w:sdtContent>
                              <w:r>
                                <w:rPr>
                                  <w:szCs w:val="24"/>
                                </w:rPr>
                                <w:t>2</w:t>
                              </w:r>
                            </w:sdtContent>
                          </w:sdt>
                          <w:r>
                            <w:rPr>
                              <w:szCs w:val="24"/>
                            </w:rPr>
                            <w:t xml:space="preserve">) per šio straipsnio 6 dalies 2 punkte nurodytą kvalifikacijos pažymėjimo galiojimo sustabdymo terminą žemėtvarkos planavimo dokumentus rengiančių asmenų veiklos priežiūrą atliekančiai institucijai pateikia  dokumentus ir duomenis, kurių reikia informacijai apie jo padarytus pažeidimus ištirti;</w:t>
                          </w:r>
                        </w:p>
                      </w:sdtContent>
                    </w:sdt>
                    <w:sdt>
                      <w:sdtPr>
                        <w:alias w:val="41-3 str. 7 d. 3 p."/>
                        <w:tag w:val="part_9e439822cd6541b8827328864f31d6b2"/>
                        <w:lock w:val="sdtLocked"/>
                        <w:richText/>
                      </w:sdtPr>
                      <w:sdtContent>
                        <w:p>
                          <w:pPr>
                            <w:spacing w:line="360" w:lineRule="auto"/>
                            <w:ind w:firstLine="720"/>
                            <w:jc w:val="both"/>
                            <w:rPr>
                              <w:szCs w:val="24"/>
                            </w:rPr>
                          </w:pPr>
                          <w:sdt>
                            <w:sdtPr>
                              <w:alias w:val="Numeris"/>
                              <w:tag w:val="nr_9e439822cd6541b8827328864f31d6b2"/>
                              <w:lock w:val="sdtLocked"/>
                              <w:richText/>
                            </w:sdtPr>
                            <w:sdtContent>
                              <w:r>
                                <w:rPr>
                                  <w:szCs w:val="24"/>
                                </w:rPr>
                                <w:t>3</w:t>
                              </w:r>
                            </w:sdtContent>
                          </w:sdt>
                          <w:r>
                            <w:rPr>
                              <w:szCs w:val="24"/>
                            </w:rPr>
                            <w:t xml:space="preserve">) per šio straipsnio 6 dalies 3 punkte nurodytą kvalifikacijos pažymėjimo galiojimo sustabdymo terminą Įgaliotai institucijai aplinkos ministro nustatyta tvarka </w:t>
                          </w:r>
                          <w:r>
                            <w:rPr>
                              <w:szCs w:val="24"/>
                              <w:bdr w:val="none" w:sz="0" w:space="0" w:color="auto" w:frame="1"/>
                            </w:rPr>
                            <w:t xml:space="preserve">pateikia </w:t>
                          </w:r>
                          <w:r>
                            <w:rPr>
                              <w:szCs w:val="24"/>
                            </w:rPr>
                            <w:t>kvalifikacijos tobulinimo pagrindimo dokumentus.</w:t>
                          </w:r>
                        </w:p>
                      </w:sdtContent>
                    </w:sdt>
                  </w:sdtContent>
                </w:sdt>
                <w:sdt>
                  <w:sdtPr>
                    <w:alias w:val="41-3 str. 8 d."/>
                    <w:tag w:val="part_bedbc9a271d043c18b2d10dee6c2c96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edbc9a271d043c18b2d10dee6c2c966"/>
                          <w:lock w:val="sdtLocked"/>
                          <w:richText/>
                        </w:sdtPr>
                        <w:sdtContent>
                          <w:r>
                            <w:rPr>
                              <w:szCs w:val="24"/>
                              <w:lang w:eastAsia="lt-LT"/>
                            </w:rPr>
                            <w:t>8</w:t>
                          </w:r>
                        </w:sdtContent>
                      </w:sdt>
                      <w:r>
                        <w:rPr>
                          <w:szCs w:val="24"/>
                          <w:lang w:eastAsia="lt-LT"/>
                        </w:rPr>
                        <w:t>.</w:t>
                      </w:r>
                      <w:r>
                        <w:rPr>
                          <w:szCs w:val="24"/>
                        </w:rPr>
                        <w:t xml:space="preserve"> Kvalifikacijos pažymėjimo galiojimas panaikinamas, jeigu: </w:t>
                      </w:r>
                    </w:p>
                    <w:sdt>
                      <w:sdtPr>
                        <w:alias w:val="41-3 str. 8 d. 1 p."/>
                        <w:tag w:val="part_a4637bca200e4b6381986df0a9839cd6"/>
                        <w:lock w:val="sdtLocked"/>
                        <w:richText/>
                      </w:sdtPr>
                      <w:sdtContent>
                        <w:p>
                          <w:pPr>
                            <w:spacing w:line="360" w:lineRule="auto"/>
                            <w:ind w:firstLine="720"/>
                            <w:jc w:val="both"/>
                            <w:rPr>
                              <w:szCs w:val="24"/>
                            </w:rPr>
                          </w:pPr>
                          <w:sdt>
                            <w:sdtPr>
                              <w:alias w:val="Numeris"/>
                              <w:tag w:val="nr_a4637bca200e4b6381986df0a9839cd6"/>
                              <w:lock w:val="sdtLocked"/>
                              <w:richText/>
                            </w:sdtPr>
                            <w:sdtContent>
                              <w:r>
                                <w:rPr>
                                  <w:szCs w:val="24"/>
                                </w:rPr>
                                <w:t>1</w:t>
                              </w:r>
                            </w:sdtContent>
                          </w:sdt>
                          <w:r>
                            <w:rPr>
                              <w:szCs w:val="24"/>
                            </w:rPr>
                            <w:t xml:space="preserve">) sustabdžius kvalifikacijos pažymėjimo galiojimą, </w:t>
                          </w:r>
                          <w:r>
                            <w:rPr>
                              <w:szCs w:val="24"/>
                              <w:lang w:eastAsia="lt-LT"/>
                            </w:rPr>
                            <w:t>žemėtvarkos planavimo dokumentus rengiantis asmuo</w:t>
                          </w:r>
                          <w:r>
                            <w:rPr>
                              <w:szCs w:val="24"/>
                            </w:rPr>
                            <w:t xml:space="preserve"> tęsia veiklą;</w:t>
                          </w:r>
                        </w:p>
                      </w:sdtContent>
                    </w:sdt>
                    <w:sdt>
                      <w:sdtPr>
                        <w:alias w:val="41-3 str. 8 d. 2 p."/>
                        <w:tag w:val="part_6c045b157404490c80c1fdfce34e857a"/>
                        <w:lock w:val="sdtLocked"/>
                        <w:richText/>
                      </w:sdtPr>
                      <w:sdtContent>
                        <w:p>
                          <w:pPr>
                            <w:spacing w:line="360" w:lineRule="auto"/>
                            <w:ind w:firstLine="720"/>
                            <w:jc w:val="both"/>
                            <w:rPr>
                              <w:szCs w:val="24"/>
                            </w:rPr>
                          </w:pPr>
                          <w:sdt>
                            <w:sdtPr>
                              <w:alias w:val="Numeris"/>
                              <w:tag w:val="nr_6c045b157404490c80c1fdfce34e857a"/>
                              <w:lock w:val="sdtLocked"/>
                              <w:richText/>
                            </w:sdtPr>
                            <w:sdtContent>
                              <w:r>
                                <w:rPr>
                                  <w:szCs w:val="24"/>
                                </w:rPr>
                                <w:t>2</w:t>
                              </w:r>
                            </w:sdtContent>
                          </w:sdt>
                          <w:r>
                            <w:rPr>
                              <w:szCs w:val="24"/>
                            </w:rPr>
                            <w:t>) žemėtvarkos planavimo dokumentus rengiantis asmuo nepašalina šiurkštaus pažeidimo ir žemėtvarkos planavimo dokumentus rengiančių asmenų veiklos priežiūrą atliekančiai institucijai per šio straipsnio 4 dalyje nustatytą terminą nepateikia šių pažeidimų pašalinimą įrodančių dokumentų ar kitų įrodymų. Šiuo atveju kvalifikacijos pažymėjimo galiojimas panaikinamas pasibaigus šio straipsnio 5 dalies 1</w:t>
                          </w:r>
                          <w:r>
                            <w:rPr>
                              <w:szCs w:val="24"/>
                              <w:bdr w:val="none" w:sz="0" w:space="0" w:color="auto" w:frame="1"/>
                              <w:shd w:val="clear" w:color="auto" w:fill="FFFFFF"/>
                            </w:rPr>
                            <w:t>–</w:t>
                          </w:r>
                          <w:r>
                            <w:rPr>
                              <w:szCs w:val="24"/>
                            </w:rPr>
                            <w:t>4 punktuose nurodytuose rašytiniuose įspėjimuose nustatytiems terminams;</w:t>
                          </w:r>
                        </w:p>
                      </w:sdtContent>
                    </w:sdt>
                    <w:sdt>
                      <w:sdtPr>
                        <w:alias w:val="41-3 str. 8 d. 3 p."/>
                        <w:tag w:val="part_144ea15934cb4bae98b8513dea083ada"/>
                        <w:lock w:val="sdtLocked"/>
                        <w:richText/>
                      </w:sdtPr>
                      <w:sdtContent>
                        <w:p>
                          <w:pPr>
                            <w:spacing w:line="360" w:lineRule="auto"/>
                            <w:ind w:firstLine="720"/>
                            <w:jc w:val="both"/>
                            <w:rPr>
                              <w:szCs w:val="24"/>
                            </w:rPr>
                          </w:pPr>
                          <w:sdt>
                            <w:sdtPr>
                              <w:alias w:val="Numeris"/>
                              <w:tag w:val="nr_144ea15934cb4bae98b8513dea083ada"/>
                              <w:lock w:val="sdtLocked"/>
                              <w:richText/>
                            </w:sdtPr>
                            <w:sdtContent>
                              <w:r>
                                <w:rPr>
                                  <w:szCs w:val="24"/>
                                </w:rPr>
                                <w:t>3</w:t>
                              </w:r>
                            </w:sdtContent>
                          </w:sdt>
                          <w:r>
                            <w:rPr>
                              <w:szCs w:val="24"/>
                            </w:rPr>
                            <w:t>) žemėtvarkos planavimo dokumentus rengiantis asmuo pakartotinai per vienus metus nuo šiurkštaus pažeidimo padarymo dienos padaro šiurkštų pažeidimą;</w:t>
                          </w:r>
                        </w:p>
                      </w:sdtContent>
                    </w:sdt>
                    <w:sdt>
                      <w:sdtPr>
                        <w:alias w:val="41-3 str. 8 d. 4 p."/>
                        <w:tag w:val="part_baa5ac370d0f4dd186a3b9634da6491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aa5ac370d0f4dd186a3b9634da6491b"/>
                              <w:lock w:val="sdtLocked"/>
                              <w:richText/>
                            </w:sdtPr>
                            <w:sdtContent>
                              <w:r>
                                <w:rPr>
                                  <w:szCs w:val="24"/>
                                </w:rPr>
                                <w:t>4</w:t>
                              </w:r>
                            </w:sdtContent>
                          </w:sdt>
                          <w:r>
                            <w:rPr>
                              <w:szCs w:val="24"/>
                            </w:rPr>
                            <w:t xml:space="preserve">) </w:t>
                          </w:r>
                          <w:r>
                            <w:rPr>
                              <w:szCs w:val="24"/>
                              <w:lang w:eastAsia="lt-LT"/>
                            </w:rPr>
                            <w:t xml:space="preserve">žemėtvarkos planavimo dokumentus rengiantis asmuo </w:t>
                          </w:r>
                          <w:r>
                            <w:rPr>
                              <w:szCs w:val="24"/>
                            </w:rPr>
                            <w:t xml:space="preserve">per kvalifikacijos pažymėjimo galiojimo sustabdymo terminą nepateikia prašomų dokumentų ir duomenų, kurių reikia informacijai apie jo padarytus pažeidimus ištirti; </w:t>
                          </w:r>
                        </w:p>
                      </w:sdtContent>
                    </w:sdt>
                    <w:sdt>
                      <w:sdtPr>
                        <w:alias w:val="41-3 str. 8 d. 5 p."/>
                        <w:tag w:val="part_9993390d17954c9ca637d0ebeda7da7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993390d17954c9ca637d0ebeda7da7e"/>
                              <w:lock w:val="sdtLocked"/>
                              <w:richText/>
                            </w:sdtPr>
                            <w:sdtContent>
                              <w:r>
                                <w:rPr>
                                  <w:szCs w:val="24"/>
                                  <w:lang w:eastAsia="lt-LT"/>
                                </w:rPr>
                                <w:t>5</w:t>
                              </w:r>
                            </w:sdtContent>
                          </w:sdt>
                          <w:r>
                            <w:rPr>
                              <w:szCs w:val="24"/>
                              <w:lang w:eastAsia="lt-LT"/>
                            </w:rPr>
                            <w:t xml:space="preserve">) pasibaigus šio straipsnio 6 dalies 3 punkte nurodytam 6 mėnesių terminui, jeigu  Įgaliota institucija šio termino nepratęsia, arba, pasibaigus pratęstam kvalifikacijos pažymėjimo galiojimo sustabdymo terminui, žemėtvarkos planavimo dokumentus rengiantis asmuo Įgaliotai institucijai nepateikia kvalifikacijos tobulinimo pagrindimo dokumentų; </w:t>
                          </w:r>
                        </w:p>
                      </w:sdtContent>
                    </w:sdt>
                    <w:sdt>
                      <w:sdtPr>
                        <w:alias w:val="41-3 str. 8 d. 6 p."/>
                        <w:tag w:val="part_1198295feab04ae5b0584feb045c25e8"/>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198295feab04ae5b0584feb045c25e8"/>
                              <w:lock w:val="sdtLocked"/>
                              <w:richText/>
                            </w:sdtPr>
                            <w:sdtContent>
                              <w:r>
                                <w:rPr>
                                  <w:szCs w:val="24"/>
                                  <w:lang w:eastAsia="lt-LT"/>
                                </w:rPr>
                                <w:t>6</w:t>
                              </w:r>
                            </w:sdtContent>
                          </w:sdt>
                          <w:r>
                            <w:rPr>
                              <w:szCs w:val="24"/>
                              <w:lang w:eastAsia="lt-LT"/>
                            </w:rPr>
                            <w:t>) žemėtvarkos planavimo dokumentus rengiantis asmuo pateikia</w:t>
                          </w:r>
                          <w:r>
                            <w:rPr>
                              <w:szCs w:val="24"/>
                            </w:rPr>
                            <w:t xml:space="preserve"> suklastotus,</w:t>
                          </w:r>
                          <w:r>
                            <w:rPr>
                              <w:szCs w:val="24"/>
                              <w:lang w:eastAsia="lt-LT"/>
                            </w:rPr>
                            <w:t xml:space="preserve"> melagingus duomenis kvalifikacijos pažymėjimui gauti;</w:t>
                          </w:r>
                        </w:p>
                      </w:sdtContent>
                    </w:sdt>
                    <w:sdt>
                      <w:sdtPr>
                        <w:alias w:val="41-3 str. 8 d. 7 p."/>
                        <w:tag w:val="part_d8b2bee463e74542b3230a8229f4900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8b2bee463e74542b3230a8229f49007"/>
                              <w:lock w:val="sdtLocked"/>
                              <w:richText/>
                            </w:sdtPr>
                            <w:sdtContent>
                              <w:r>
                                <w:rPr>
                                  <w:szCs w:val="24"/>
                                  <w:lang w:eastAsia="lt-LT"/>
                                </w:rPr>
                                <w:t>7</w:t>
                              </w:r>
                            </w:sdtContent>
                          </w:sdt>
                          <w:r>
                            <w:rPr>
                              <w:szCs w:val="24"/>
                              <w:lang w:eastAsia="lt-LT"/>
                            </w:rPr>
                            <w:t xml:space="preserve">) žemėtvarkos planavimo dokumentus rengiantis asmuo </w:t>
                          </w:r>
                          <w:r>
                            <w:rPr>
                              <w:szCs w:val="24"/>
                            </w:rPr>
                            <w:t xml:space="preserve">Įgaliotai institucijai </w:t>
                          </w:r>
                          <w:r>
                            <w:rPr>
                              <w:szCs w:val="24"/>
                              <w:lang w:eastAsia="lt-LT"/>
                            </w:rPr>
                            <w:t xml:space="preserve"> pateikia prašymą </w:t>
                          </w:r>
                          <w:r>
                            <w:rPr>
                              <w:szCs w:val="24"/>
                            </w:rPr>
                            <w:t>panaikinti kvalifikacijos pažymėjimo galiojimą</w:t>
                          </w:r>
                          <w:r>
                            <w:rPr>
                              <w:szCs w:val="24"/>
                              <w:lang w:eastAsia="lt-LT"/>
                            </w:rPr>
                            <w:t>.</w:t>
                          </w:r>
                        </w:p>
                      </w:sdtContent>
                    </w:sdt>
                  </w:sdtContent>
                </w:sdt>
                <w:sdt>
                  <w:sdtPr>
                    <w:alias w:val="41-3 str. 9 d."/>
                    <w:tag w:val="part_c057d44d5aaf41c384823125e20b030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57d44d5aaf41c384823125e20b030a"/>
                          <w:lock w:val="sdtLocked"/>
                          <w:richText/>
                        </w:sdtPr>
                        <w:sdtContent>
                          <w:r>
                            <w:rPr>
                              <w:szCs w:val="24"/>
                              <w:lang w:eastAsia="lt-LT"/>
                            </w:rPr>
                            <w:t>9</w:t>
                          </w:r>
                        </w:sdtContent>
                      </w:sdt>
                      <w:r>
                        <w:rPr>
                          <w:szCs w:val="24"/>
                          <w:lang w:eastAsia="lt-LT"/>
                        </w:rPr>
                        <w:t xml:space="preserve">. Panaikinus kvalifikacijos pažymėjimo galiojimą, asmenys </w:t>
                      </w:r>
                      <w:r>
                        <w:rPr>
                          <w:szCs w:val="24"/>
                        </w:rPr>
                        <w:t>prašymą</w:t>
                      </w:r>
                      <w:r>
                        <w:rPr>
                          <w:szCs w:val="24"/>
                          <w:lang w:eastAsia="lt-LT"/>
                        </w:rPr>
                        <w:t xml:space="preserve"> išduoti naują kvalifikacijos pažymėjimą gali teikti ne anksčiau kaip po 2 metų </w:t>
                      </w:r>
                      <w:r>
                        <w:rPr>
                          <w:szCs w:val="24"/>
                        </w:rPr>
                        <w:t>nuo šio dokumento galiojimo panaikinimo dienos</w:t>
                      </w:r>
                      <w:r>
                        <w:rPr>
                          <w:szCs w:val="24"/>
                          <w:lang w:eastAsia="lt-LT"/>
                        </w:rPr>
                        <w:t xml:space="preserve">, išskyrus šio straipsnio 8 dalies 5 ir 7 punktuose nurodytus atvejus, kai prašymas išduoti kvalifikacijos pažymėjimą </w:t>
                      </w:r>
                      <w:r>
                        <w:rPr>
                          <w:szCs w:val="24"/>
                        </w:rPr>
                        <w:t>gali būti</w:t>
                      </w:r>
                      <w:r>
                        <w:rPr>
                          <w:szCs w:val="24"/>
                          <w:lang w:eastAsia="lt-LT"/>
                        </w:rPr>
                        <w:t xml:space="preserve"> teikiamas nepraėjus 2 metų terminui.</w:t>
                      </w:r>
                    </w:p>
                  </w:sdtContent>
                </w:sdt>
                <w:sdt>
                  <w:sdtPr>
                    <w:alias w:val="41-3 str. 10 d."/>
                    <w:tag w:val="part_9795c7254153454695c74794dd821a3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795c7254153454695c74794dd821a39"/>
                          <w:lock w:val="sdtLocked"/>
                          <w:richText/>
                        </w:sdtPr>
                        <w:sdtContent>
                          <w:r>
                            <w:rPr>
                              <w:szCs w:val="24"/>
                              <w:lang w:eastAsia="lt-LT"/>
                            </w:rPr>
                            <w:t>10</w:t>
                          </w:r>
                        </w:sdtContent>
                      </w:sdt>
                      <w:r>
                        <w:rPr>
                          <w:szCs w:val="24"/>
                          <w:lang w:eastAsia="lt-LT"/>
                        </w:rPr>
                        <w:t>. Įgaliotos institucijos vadovo</w:t>
                      </w:r>
                      <w:r>
                        <w:rPr>
                          <w:szCs w:val="24"/>
                        </w:rPr>
                        <w:t xml:space="preserve"> sprendimas dėl kvalifikacijos pažymėjimo išdavimo ar neišdavimo, kvalifikacijos pažymėjimo galiojimo sustabdymo ar galiojimo panaikinimo, taip pat  žemėtvarkos planavimo dokumentus rengiančių asmenų veiklos priežiūrą atliekančios institucijos vadovo sprendimas dėl kvalifikacijos pažymėjimo galiojimo sustabdymo ar galiojimo panaikinimo gali būti skundžiamas įstatymų nustatyta tvarka</w:t>
                      </w:r>
                      <w:r>
                        <w:rPr>
                          <w:szCs w:val="24"/>
                          <w:lang w:eastAsia="lt-LT"/>
                        </w:rPr>
                        <w:t>.</w:t>
                      </w:r>
                    </w:p>
                  </w:sdtContent>
                </w:sdt>
                <w:sdt>
                  <w:sdtPr>
                    <w:alias w:val="41-3 str. 11 d."/>
                    <w:tag w:val="part_77c5846111804672b5960c231635db2c"/>
                    <w:lock w:val="sdtLocked"/>
                    <w:richText/>
                  </w:sdtPr>
                  <w:sdtContent>
                    <w:p>
                      <w:pPr>
                        <w:spacing w:line="360" w:lineRule="auto"/>
                        <w:ind w:firstLine="720"/>
                        <w:jc w:val="both"/>
                      </w:pPr>
                      <w:sdt>
                        <w:sdtPr>
                          <w:alias w:val="Numeris"/>
                          <w:tag w:val="nr_77c5846111804672b5960c231635db2c"/>
                          <w:lock w:val="sdtLocked"/>
                          <w:richText/>
                        </w:sdtPr>
                        <w:sdtContent>
                          <w:r>
                            <w:rPr>
                              <w:szCs w:val="24"/>
                              <w:lang w:eastAsia="lt-LT"/>
                            </w:rPr>
                            <w:t>11</w:t>
                          </w:r>
                        </w:sdtContent>
                      </w:sdt>
                      <w:r>
                        <w:rPr>
                          <w:szCs w:val="24"/>
                          <w:lang w:eastAsia="lt-LT"/>
                        </w:rPr>
                        <w:t xml:space="preserve">. </w:t>
                      </w:r>
                      <w:r>
                        <w:rPr>
                          <w:szCs w:val="24"/>
                        </w:rPr>
                        <w:t>Kvalifikacijos pažymėjimas netenka galios mirus asmeniui, kuriam jis buvo išduotas.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1-4 str."/>
                <w:tag w:val="part_3c9e50aa79b842d0a0244b33750e6e14"/>
                <w:lock w:val="sdtLocked"/>
                <w:richText/>
              </w:sdtPr>
              <w:sdtContent>
                <w:p>
                  <w:pPr>
                    <w:tabs>
                      <w:tab w:val="left" w:pos="142"/>
                      <w:tab w:val="left" w:pos="1832"/>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552" w:hanging="1832"/>
                    <w:jc w:val="both"/>
                    <w:rPr>
                      <w:b/>
                      <w:bCs/>
                      <w:szCs w:val="24"/>
                    </w:rPr>
                  </w:pPr>
                  <w:sdt>
                    <w:sdtPr>
                      <w:alias w:val="Numeris"/>
                      <w:tag w:val="nr_3c9e50aa79b842d0a0244b33750e6e14"/>
                      <w:lock w:val="sdtLocked"/>
                      <w:richText/>
                    </w:sdtPr>
                    <w:sdtContent>
                      <w:r>
                        <w:rPr>
                          <w:b/>
                          <w:bCs/>
                          <w:szCs w:val="24"/>
                        </w:rPr>
                        <w:t>41</w:t>
                      </w:r>
                      <w:r>
                        <w:rPr>
                          <w:b/>
                          <w:bCs/>
                          <w:szCs w:val="24"/>
                          <w:vertAlign w:val="superscript"/>
                        </w:rPr>
                        <w:t>4</w:t>
                      </w:r>
                    </w:sdtContent>
                  </w:sdt>
                  <w:r>
                    <w:rPr>
                      <w:b/>
                      <w:bCs/>
                      <w:szCs w:val="24"/>
                    </w:rPr>
                    <w:t xml:space="preserve"> straipsnis. </w:t>
                  </w:r>
                  <w:sdt>
                    <w:sdtPr>
                      <w:alias w:val="Pavadinimas"/>
                      <w:tag w:val="title_3c9e50aa79b842d0a0244b33750e6e14"/>
                      <w:lock w:val="sdtLocked"/>
                      <w:richText/>
                    </w:sdtPr>
                    <w:sdtContent>
                      <w:r>
                        <w:rPr>
                          <w:b/>
                          <w:bCs/>
                          <w:szCs w:val="24"/>
                          <w:lang w:eastAsia="lt-LT"/>
                        </w:rPr>
                        <w:t>Įgaliotos institucijos ir žemėtvarkos planavimo dokumentus rengiančių asmenų veiklos priežiūrą atliekančios institucijos funkcijos</w:t>
                      </w:r>
                    </w:sdtContent>
                  </w:sdt>
                </w:p>
                <w:sdt>
                  <w:sdtPr>
                    <w:alias w:val="41-4 str. 1 d."/>
                    <w:tag w:val="part_7c5325810e7d469da8906448a8597004"/>
                    <w:lock w:val="sdtLocked"/>
                    <w:richText/>
                  </w:sdtPr>
                  <w:sdtContent>
                    <w:p>
                      <w:pPr>
                        <w:spacing w:line="360" w:lineRule="auto"/>
                        <w:ind w:firstLine="720"/>
                        <w:jc w:val="both"/>
                        <w:rPr>
                          <w:szCs w:val="24"/>
                        </w:rPr>
                      </w:pPr>
                      <w:sdt>
                        <w:sdtPr>
                          <w:alias w:val="Numeris"/>
                          <w:tag w:val="nr_7c5325810e7d469da8906448a8597004"/>
                          <w:lock w:val="sdtLocked"/>
                          <w:richText/>
                        </w:sdtPr>
                        <w:sdtContent>
                          <w:r>
                            <w:rPr>
                              <w:szCs w:val="24"/>
                            </w:rPr>
                            <w:t>1</w:t>
                          </w:r>
                        </w:sdtContent>
                      </w:sdt>
                      <w:r>
                        <w:rPr>
                          <w:szCs w:val="24"/>
                        </w:rPr>
                        <w:t>. Įgaliota institucija:</w:t>
                      </w:r>
                    </w:p>
                    <w:sdt>
                      <w:sdtPr>
                        <w:alias w:val="41-4 str. 1 d. 1 p."/>
                        <w:tag w:val="part_377fc555c75544769717e35865507398"/>
                        <w:lock w:val="sdtLocked"/>
                        <w:richText/>
                      </w:sdtPr>
                      <w:sdtContent>
                        <w:p>
                          <w:pPr>
                            <w:spacing w:line="360" w:lineRule="auto"/>
                            <w:ind w:firstLine="720"/>
                            <w:jc w:val="both"/>
                            <w:rPr>
                              <w:szCs w:val="24"/>
                              <w:lang w:eastAsia="lt-LT"/>
                            </w:rPr>
                          </w:pPr>
                          <w:sdt>
                            <w:sdtPr>
                              <w:alias w:val="Numeris"/>
                              <w:tag w:val="nr_377fc555c75544769717e35865507398"/>
                              <w:lock w:val="sdtLocked"/>
                              <w:richText/>
                            </w:sdtPr>
                            <w:sdtContent>
                              <w:r>
                                <w:rPr>
                                  <w:szCs w:val="24"/>
                                </w:rPr>
                                <w:t>1</w:t>
                              </w:r>
                            </w:sdtContent>
                          </w:sdt>
                          <w:r>
                            <w:rPr>
                              <w:szCs w:val="24"/>
                            </w:rPr>
                            <w:t xml:space="preserve">) aplinkos </w:t>
                          </w:r>
                          <w:r>
                            <w:rPr>
                              <w:szCs w:val="24"/>
                              <w:lang w:eastAsia="lt-LT"/>
                            </w:rPr>
                            <w:t xml:space="preserve">ministro nustatyta tvarka išduoda kvalifikacijos pažymėjimus, šio įstatymo </w:t>
                          </w:r>
                          <w:r>
                            <w:rPr>
                              <w:szCs w:val="24"/>
                            </w:rPr>
                            <w:t>41</w:t>
                          </w:r>
                          <w:r>
                            <w:rPr>
                              <w:szCs w:val="24"/>
                              <w:vertAlign w:val="superscript"/>
                            </w:rPr>
                            <w:t>3</w:t>
                          </w:r>
                          <w:r>
                            <w:rPr>
                              <w:szCs w:val="24"/>
                              <w:lang w:eastAsia="lt-LT"/>
                            </w:rPr>
                            <w:t> straipsnio 6 dalies 3 ir 4 punktuose, 7 dalies 3 punkte ir 8 dalies 5</w:t>
                          </w:r>
                          <w:r>
                            <w:rPr>
                              <w:rFonts w:eastAsia="Symbol"/>
                              <w:szCs w:val="24"/>
                            </w:rPr>
                            <w:sym w:font="Symbol" w:char="F02D"/>
                          </w:r>
                          <w:r>
                            <w:rPr>
                              <w:szCs w:val="24"/>
                              <w:lang w:eastAsia="lt-LT"/>
                            </w:rPr>
                            <w:t>7 punktuose nustatytais atvejais sustabdo jų galiojimą, panaikina jų galiojimo sustabdymą ir galiojimą;</w:t>
                          </w:r>
                        </w:p>
                      </w:sdtContent>
                    </w:sdt>
                    <w:sdt>
                      <w:sdtPr>
                        <w:alias w:val="41-4 str. 1 d. 2 p."/>
                        <w:tag w:val="part_df990205bba341b9b913f513c28bf401"/>
                        <w:lock w:val="sdtLocked"/>
                        <w:richText/>
                      </w:sdtPr>
                      <w:sdtContent>
                        <w:p>
                          <w:pPr>
                            <w:spacing w:line="360" w:lineRule="auto"/>
                            <w:ind w:firstLine="720"/>
                            <w:jc w:val="both"/>
                            <w:rPr>
                              <w:szCs w:val="24"/>
                              <w:lang w:eastAsia="lt-LT"/>
                            </w:rPr>
                          </w:pPr>
                          <w:sdt>
                            <w:sdtPr>
                              <w:alias w:val="Numeris"/>
                              <w:tag w:val="nr_df990205bba341b9b913f513c28bf401"/>
                              <w:lock w:val="sdtLocked"/>
                              <w:richText/>
                            </w:sdtPr>
                            <w:sdtContent>
                              <w:r>
                                <w:rPr>
                                  <w:szCs w:val="24"/>
                                  <w:lang w:eastAsia="lt-LT"/>
                                </w:rPr>
                                <w:t>2</w:t>
                              </w:r>
                            </w:sdtContent>
                          </w:sdt>
                          <w:r>
                            <w:rPr>
                              <w:szCs w:val="24"/>
                              <w:lang w:eastAsia="lt-LT"/>
                            </w:rPr>
                            <w:t xml:space="preserve">) teikia žemėtvarkos planavimo dokumentus rengiantiems asmenims šio įstatymo </w:t>
                          </w:r>
                          <w:r>
                            <w:rPr>
                              <w:szCs w:val="24"/>
                            </w:rPr>
                            <w:t>41</w:t>
                          </w:r>
                          <w:r>
                            <w:rPr>
                              <w:szCs w:val="24"/>
                              <w:vertAlign w:val="superscript"/>
                            </w:rPr>
                            <w:t>3</w:t>
                          </w:r>
                          <w:r>
                            <w:rPr>
                              <w:szCs w:val="24"/>
                              <w:lang w:eastAsia="lt-LT"/>
                            </w:rPr>
                            <w:t> straipsnio 5 dalies 4 punkte numatytus rašytinius įspėjimus;</w:t>
                          </w:r>
                        </w:p>
                      </w:sdtContent>
                    </w:sdt>
                    <w:sdt>
                      <w:sdtPr>
                        <w:alias w:val="41-4 str. 1 d. 3 p."/>
                        <w:tag w:val="part_6bb6f88803e54e24b1e6b5c1f9513cf9"/>
                        <w:lock w:val="sdtLocked"/>
                        <w:richText/>
                      </w:sdtPr>
                      <w:sdtContent>
                        <w:p>
                          <w:pPr>
                            <w:spacing w:line="360" w:lineRule="auto"/>
                            <w:ind w:firstLine="720"/>
                            <w:jc w:val="both"/>
                            <w:rPr>
                              <w:szCs w:val="24"/>
                              <w:lang w:eastAsia="lt-LT"/>
                            </w:rPr>
                          </w:pPr>
                          <w:sdt>
                            <w:sdtPr>
                              <w:alias w:val="Numeris"/>
                              <w:tag w:val="nr_6bb6f88803e54e24b1e6b5c1f9513cf9"/>
                              <w:lock w:val="sdtLocked"/>
                              <w:richText/>
                            </w:sdtPr>
                            <w:sdtContent>
                              <w:r>
                                <w:rPr>
                                  <w:szCs w:val="24"/>
                                  <w:lang w:eastAsia="lt-LT"/>
                                </w:rPr>
                                <w:t>3</w:t>
                              </w:r>
                            </w:sdtContent>
                          </w:sdt>
                          <w:r>
                            <w:rPr>
                              <w:szCs w:val="24"/>
                              <w:lang w:eastAsia="lt-LT"/>
                            </w:rPr>
                            <w:t>) aplinkos ministro nustatyta tvarka vykdo žemėtvarkos planavimo dokumentus rengiančio asmens, kurio kvalifikacija įgyta kitoje Europos Sąjungos valstybėje narėje, Europos ekonominės erdvės valstybėje, Šveicarijos Konfederacijoje ar trečiojoje valstybėje, profesinės kvalifikacijos pripažinimą;</w:t>
                          </w:r>
                        </w:p>
                      </w:sdtContent>
                    </w:sdt>
                    <w:sdt>
                      <w:sdtPr>
                        <w:alias w:val="41-4 str. 1 d. 4 p."/>
                        <w:tag w:val="part_4ad3d94b4d7240109bfbe347a24e54a0"/>
                        <w:lock w:val="sdtLocked"/>
                        <w:richText/>
                      </w:sdtPr>
                      <w:sdtContent>
                        <w:p>
                          <w:pPr>
                            <w:spacing w:line="360" w:lineRule="auto"/>
                            <w:ind w:firstLine="720"/>
                            <w:jc w:val="both"/>
                            <w:rPr>
                              <w:szCs w:val="24"/>
                              <w:lang w:eastAsia="lt-LT"/>
                            </w:rPr>
                          </w:pPr>
                          <w:sdt>
                            <w:sdtPr>
                              <w:alias w:val="Numeris"/>
                              <w:tag w:val="nr_4ad3d94b4d7240109bfbe347a24e54a0"/>
                              <w:lock w:val="sdtLocked"/>
                              <w:richText/>
                            </w:sdtPr>
                            <w:sdtContent>
                              <w:r>
                                <w:rPr>
                                  <w:szCs w:val="24"/>
                                </w:rPr>
                                <w:t>4</w:t>
                              </w:r>
                            </w:sdtContent>
                          </w:sdt>
                          <w:r>
                            <w:rPr>
                              <w:szCs w:val="24"/>
                            </w:rPr>
                            <w:t xml:space="preserve">) aplinkos ministro nustatyta tvarka organizuoja ir vykdo </w:t>
                          </w:r>
                          <w:r>
                            <w:rPr>
                              <w:szCs w:val="24"/>
                              <w:lang w:eastAsia="lt-LT"/>
                            </w:rPr>
                            <w:t>asmenų, pageidaujančių gauti kvalifikacijos pažymėjimą, egzaminus pagal aplinkos ministro patvirtintą egzamino programą;</w:t>
                          </w:r>
                        </w:p>
                      </w:sdtContent>
                    </w:sdt>
                    <w:sdt>
                      <w:sdtPr>
                        <w:alias w:val="41-4 str. 1 d. 5 p."/>
                        <w:tag w:val="part_51ce316e65254a21a0698c3977746088"/>
                        <w:lock w:val="sdtLocked"/>
                        <w:richText/>
                      </w:sdtPr>
                      <w:sdtContent>
                        <w:p>
                          <w:pPr>
                            <w:spacing w:line="360" w:lineRule="auto"/>
                            <w:ind w:firstLine="720"/>
                            <w:jc w:val="both"/>
                            <w:rPr>
                              <w:szCs w:val="24"/>
                            </w:rPr>
                          </w:pPr>
                          <w:sdt>
                            <w:sdtPr>
                              <w:alias w:val="Numeris"/>
                              <w:tag w:val="nr_51ce316e65254a21a0698c3977746088"/>
                              <w:lock w:val="sdtLocked"/>
                              <w:richText/>
                            </w:sdtPr>
                            <w:sdtContent>
                              <w:r>
                                <w:rPr>
                                  <w:szCs w:val="24"/>
                                  <w:lang w:eastAsia="lt-LT"/>
                                </w:rPr>
                                <w:t>5</w:t>
                              </w:r>
                            </w:sdtContent>
                          </w:sdt>
                          <w:r>
                            <w:rPr>
                              <w:szCs w:val="24"/>
                              <w:lang w:eastAsia="lt-LT"/>
                            </w:rPr>
                            <w:t xml:space="preserve">) </w:t>
                          </w:r>
                          <w:r>
                            <w:rPr>
                              <w:szCs w:val="24"/>
                            </w:rPr>
                            <w:t>derina neformaliojo suaugusiųjų švietimo ir tęstinio mokymosi teikėjo tvirtinamas kvalifikacijos tobulinimo programas.</w:t>
                          </w:r>
                        </w:p>
                      </w:sdtContent>
                    </w:sdt>
                  </w:sdtContent>
                </w:sdt>
                <w:sdt>
                  <w:sdtPr>
                    <w:alias w:val="41-4 str. 2 d."/>
                    <w:tag w:val="part_5db48dd54be64f5f8a86afc35d658b8d"/>
                    <w:lock w:val="sdtLocked"/>
                    <w:richText/>
                  </w:sdtPr>
                  <w:sdtContent>
                    <w:p>
                      <w:pPr>
                        <w:spacing w:line="360" w:lineRule="auto"/>
                        <w:ind w:firstLine="720"/>
                        <w:jc w:val="both"/>
                        <w:rPr>
                          <w:szCs w:val="24"/>
                        </w:rPr>
                      </w:pPr>
                      <w:sdt>
                        <w:sdtPr>
                          <w:alias w:val="Numeris"/>
                          <w:tag w:val="nr_5db48dd54be64f5f8a86afc35d658b8d"/>
                          <w:lock w:val="sdtLocked"/>
                          <w:richText/>
                        </w:sdtPr>
                        <w:sdtContent>
                          <w:r>
                            <w:rPr>
                              <w:szCs w:val="24"/>
                            </w:rPr>
                            <w:t>2</w:t>
                          </w:r>
                        </w:sdtContent>
                      </w:sdt>
                      <w:r>
                        <w:rPr>
                          <w:szCs w:val="24"/>
                        </w:rPr>
                        <w:t>. Žemėtvarkos planavimo dokumentus rengiančių asmenų veiklos priežiūrą atliekanti institucija:</w:t>
                      </w:r>
                    </w:p>
                    <w:sdt>
                      <w:sdtPr>
                        <w:alias w:val="41-4 str. 2 d. 1 p."/>
                        <w:tag w:val="part_99331368855d4da9bd36b5512f15753f"/>
                        <w:lock w:val="sdtLocked"/>
                        <w:richText/>
                      </w:sdtPr>
                      <w:sdtContent>
                        <w:p>
                          <w:pPr>
                            <w:spacing w:line="360" w:lineRule="auto"/>
                            <w:ind w:firstLine="720"/>
                            <w:jc w:val="both"/>
                            <w:rPr>
                              <w:szCs w:val="24"/>
                              <w:lang w:eastAsia="lt-LT"/>
                            </w:rPr>
                          </w:pPr>
                          <w:sdt>
                            <w:sdtPr>
                              <w:alias w:val="Numeris"/>
                              <w:tag w:val="nr_99331368855d4da9bd36b5512f15753f"/>
                              <w:lock w:val="sdtLocked"/>
                              <w:richText/>
                            </w:sdtPr>
                            <w:sdtContent>
                              <w:r>
                                <w:rPr>
                                  <w:szCs w:val="24"/>
                                </w:rPr>
                                <w:t>1</w:t>
                              </w:r>
                            </w:sdtContent>
                          </w:sdt>
                          <w:r>
                            <w:rPr>
                              <w:szCs w:val="24"/>
                            </w:rPr>
                            <w:t>) atlikdama žemėtvarkos planavimo dokumentus rengiančių asmenų veiklos priežiūrą, vykdo Viešojo administravimo įstatyme nustatytas ūkio subjektų veiklos priežiūrą atliekančio subjekto funkcijas;</w:t>
                          </w:r>
                        </w:p>
                      </w:sdtContent>
                    </w:sdt>
                    <w:sdt>
                      <w:sdtPr>
                        <w:alias w:val="41-4 str. 2 d. 2 p."/>
                        <w:tag w:val="part_681389a2dcac443f8d008927545e2d66"/>
                        <w:lock w:val="sdtLocked"/>
                        <w:richText/>
                      </w:sdtPr>
                      <w:sdtContent>
                        <w:p>
                          <w:pPr>
                            <w:spacing w:line="360" w:lineRule="auto"/>
                            <w:ind w:firstLine="720"/>
                            <w:jc w:val="both"/>
                            <w:rPr>
                              <w:szCs w:val="24"/>
                              <w:lang w:eastAsia="lt-LT"/>
                            </w:rPr>
                          </w:pPr>
                          <w:sdt>
                            <w:sdtPr>
                              <w:alias w:val="Numeris"/>
                              <w:tag w:val="nr_681389a2dcac443f8d008927545e2d66"/>
                              <w:lock w:val="sdtLocked"/>
                              <w:richText/>
                            </w:sdtPr>
                            <w:sdtContent>
                              <w:r>
                                <w:rPr>
                                  <w:szCs w:val="24"/>
                                  <w:lang w:eastAsia="lt-LT"/>
                                </w:rPr>
                                <w:t>2</w:t>
                              </w:r>
                            </w:sdtContent>
                          </w:sdt>
                          <w:r>
                            <w:rPr>
                              <w:szCs w:val="24"/>
                              <w:lang w:eastAsia="lt-LT"/>
                            </w:rPr>
                            <w:t>) nagrinėja savivaldybių ir kitų juridinių asmenų, taip pat fizinių asmenų raštu pateiktus pranešimus apie galimai padarytus žemėtvarkos planavimo dokumentus rengiančio asmens veiklos pažeidimus;</w:t>
                          </w:r>
                        </w:p>
                      </w:sdtContent>
                    </w:sdt>
                    <w:sdt>
                      <w:sdtPr>
                        <w:alias w:val="41-4 str. 2 d. 3 p."/>
                        <w:tag w:val="part_287c12402e0d4ca3a1fb94566fdef93c"/>
                        <w:lock w:val="sdtLocked"/>
                        <w:richText/>
                      </w:sdtPr>
                      <w:sdtContent>
                        <w:p>
                          <w:pPr>
                            <w:spacing w:line="360" w:lineRule="auto"/>
                            <w:ind w:firstLine="720"/>
                            <w:jc w:val="both"/>
                            <w:rPr>
                              <w:szCs w:val="24"/>
                              <w:lang w:eastAsia="lt-LT"/>
                            </w:rPr>
                          </w:pPr>
                          <w:sdt>
                            <w:sdtPr>
                              <w:alias w:val="Numeris"/>
                              <w:tag w:val="nr_287c12402e0d4ca3a1fb94566fdef93c"/>
                              <w:lock w:val="sdtLocked"/>
                              <w:richText/>
                            </w:sdtPr>
                            <w:sdtContent>
                              <w:r>
                                <w:rPr>
                                  <w:szCs w:val="24"/>
                                  <w:lang w:eastAsia="lt-LT"/>
                                </w:rPr>
                                <w:t>3</w:t>
                              </w:r>
                            </w:sdtContent>
                          </w:sdt>
                          <w:r>
                            <w:rPr>
                              <w:szCs w:val="24"/>
                              <w:lang w:eastAsia="lt-LT"/>
                            </w:rPr>
                            <w:t>) teikia žemėtvarkos planavimo dokumentus rengiantiems asmenims šio įstatymo 41</w:t>
                          </w:r>
                          <w:r>
                            <w:rPr>
                              <w:szCs w:val="24"/>
                              <w:vertAlign w:val="superscript"/>
                              <w:lang w:eastAsia="lt-LT"/>
                            </w:rPr>
                            <w:t>3</w:t>
                          </w:r>
                          <w:r>
                            <w:rPr>
                              <w:szCs w:val="24"/>
                              <w:lang w:eastAsia="lt-LT"/>
                            </w:rPr>
                            <w:t> straipsnio 4 dalyje ir 5 dalies 1</w:t>
                          </w:r>
                          <w:r>
                            <w:rPr>
                              <w:rFonts w:eastAsia="Symbol"/>
                              <w:szCs w:val="24"/>
                            </w:rPr>
                            <w:sym w:font="Symbol" w:char="F02D"/>
                          </w:r>
                          <w:r>
                            <w:rPr>
                              <w:szCs w:val="24"/>
                              <w:lang w:eastAsia="lt-LT"/>
                            </w:rPr>
                            <w:t>3 punktuose nustatytus rašytinius nurodymus ir įspėjimus;</w:t>
                          </w:r>
                        </w:p>
                      </w:sdtContent>
                    </w:sdt>
                    <w:sdt>
                      <w:sdtPr>
                        <w:alias w:val="41-4 str. 2 d. 4 p."/>
                        <w:tag w:val="part_931a36c49c9c47738c0a39b1b30b5e08"/>
                        <w:lock w:val="sdtLocked"/>
                        <w:richText/>
                      </w:sdtPr>
                      <w:sdtContent>
                        <w:p>
                          <w:pPr>
                            <w:spacing w:line="360" w:lineRule="auto"/>
                            <w:ind w:firstLine="720"/>
                            <w:jc w:val="both"/>
                            <w:rPr>
                              <w:szCs w:val="24"/>
                            </w:rPr>
                          </w:pPr>
                          <w:sdt>
                            <w:sdtPr>
                              <w:alias w:val="Numeris"/>
                              <w:tag w:val="nr_931a36c49c9c47738c0a39b1b30b5e08"/>
                              <w:lock w:val="sdtLocked"/>
                              <w:richText/>
                            </w:sdtPr>
                            <w:sdtContent>
                              <w:r>
                                <w:rPr>
                                  <w:szCs w:val="24"/>
                                </w:rPr>
                                <w:t>4</w:t>
                              </w:r>
                            </w:sdtContent>
                          </w:sdt>
                          <w:r>
                            <w:rPr>
                              <w:szCs w:val="24"/>
                            </w:rPr>
                            <w:t xml:space="preserve">) aplinkos ministro nustatyta tvarka </w:t>
                          </w:r>
                          <w:r>
                            <w:rPr>
                              <w:szCs w:val="24"/>
                              <w:lang w:eastAsia="lt-LT"/>
                            </w:rPr>
                            <w:t>šio įstatymo 41</w:t>
                          </w:r>
                          <w:r>
                            <w:rPr>
                              <w:szCs w:val="24"/>
                              <w:vertAlign w:val="superscript"/>
                              <w:lang w:eastAsia="lt-LT"/>
                            </w:rPr>
                            <w:t>3</w:t>
                          </w:r>
                          <w:r>
                            <w:rPr>
                              <w:szCs w:val="24"/>
                              <w:lang w:eastAsia="lt-LT"/>
                            </w:rPr>
                            <w:t xml:space="preserve"> straipsnio 6 dalies 1 ir 2 punktuose, 7 dalies 1 ir 2 punktuose ir 8 dalies 1</w:t>
                          </w:r>
                          <w:r>
                            <w:rPr>
                              <w:rFonts w:eastAsia="Symbol"/>
                              <w:szCs w:val="24"/>
                            </w:rPr>
                            <w:sym w:font="Symbol" w:char="F02D"/>
                          </w:r>
                          <w:r>
                            <w:rPr>
                              <w:szCs w:val="24"/>
                            </w:rPr>
                            <w:t>4</w:t>
                          </w:r>
                          <w:r>
                            <w:rPr>
                              <w:szCs w:val="24"/>
                              <w:lang w:eastAsia="lt-LT"/>
                            </w:rPr>
                            <w:t xml:space="preserve"> punktuose nustatytais atvejais sustabdo kvalifikacijos pažymėjimų galiojimą, panaikina jų galiojimo sustabdymą ir galiojimą</w:t>
                          </w:r>
                          <w:r>
                            <w:rPr>
                              <w:szCs w:val="24"/>
                            </w:rPr>
                            <w:t>.</w:t>
                          </w:r>
                        </w:p>
                      </w:sdtContent>
                    </w:sdt>
                  </w:sdtContent>
                </w:sdt>
                <w:sdt>
                  <w:sdtPr>
                    <w:alias w:val="41-4 str. 3 d."/>
                    <w:tag w:val="part_73101b03cf1247509c4d6f161d5bbc70"/>
                    <w:lock w:val="sdtLocked"/>
                    <w:richText/>
                  </w:sdtPr>
                  <w:sdtContent>
                    <w:p>
                      <w:pPr>
                        <w:spacing w:line="360" w:lineRule="auto"/>
                        <w:ind w:firstLine="720"/>
                        <w:jc w:val="both"/>
                        <w:rPr>
                          <w:szCs w:val="24"/>
                          <w:lang w:eastAsia="lt-LT"/>
                        </w:rPr>
                      </w:pPr>
                      <w:sdt>
                        <w:sdtPr>
                          <w:alias w:val="Numeris"/>
                          <w:tag w:val="nr_73101b03cf1247509c4d6f161d5bbc70"/>
                          <w:lock w:val="sdtLocked"/>
                          <w:richText/>
                        </w:sdtPr>
                        <w:sdtContent>
                          <w:r>
                            <w:rPr>
                              <w:szCs w:val="24"/>
                              <w:lang w:eastAsia="lt-LT"/>
                            </w:rPr>
                            <w:t>3</w:t>
                          </w:r>
                        </w:sdtContent>
                      </w:sdt>
                      <w:r>
                        <w:rPr>
                          <w:szCs w:val="24"/>
                          <w:lang w:eastAsia="lt-LT"/>
                        </w:rPr>
                        <w:t>. Žemėtvarkos planavimo dokumentus rengiančių asmenų veiklos priežiūrą atliekančios institucijos vadovas tvirtina žalos, atsiradusios dėl žemėtvarkos planavimo dokumentus rengiančio asmens veiklos, dydžio nustatymo tvarkos aprašą.</w:t>
                      </w:r>
                    </w:p>
                  </w:sdtContent>
                </w:sdt>
                <w:sdt>
                  <w:sdtPr>
                    <w:alias w:val="41-4 str. 4 d."/>
                    <w:tag w:val="part_4845047a54f64f64bf9f4aabdb74da10"/>
                    <w:lock w:val="sdtLocked"/>
                    <w:richText/>
                  </w:sdtPr>
                  <w:sdtContent>
                    <w:p>
                      <w:pPr>
                        <w:spacing w:line="360" w:lineRule="auto"/>
                        <w:ind w:firstLine="720"/>
                        <w:jc w:val="both"/>
                        <w:rPr>
                          <w:bCs/>
                          <w:szCs w:val="24"/>
                        </w:rPr>
                      </w:pPr>
                      <w:sdt>
                        <w:sdtPr>
                          <w:alias w:val="Numeris"/>
                          <w:tag w:val="nr_4845047a54f64f64bf9f4aabdb74da10"/>
                          <w:lock w:val="sdtLocked"/>
                          <w:richText/>
                        </w:sdtPr>
                        <w:sdtContent>
                          <w:r>
                            <w:rPr>
                              <w:szCs w:val="24"/>
                              <w:lang w:eastAsia="lt-LT"/>
                            </w:rPr>
                            <w:t>4</w:t>
                          </w:r>
                        </w:sdtContent>
                      </w:sdt>
                      <w:r>
                        <w:rPr>
                          <w:szCs w:val="24"/>
                          <w:lang w:eastAsia="lt-LT"/>
                        </w:rPr>
                        <w:t xml:space="preserve">. Vykdydamos šio straipsnio 1 ir 2 dalyse nurodytas funkcijas, Įgaliota institucija ir žemėtvarkos planavimo dokumentus rengiančių asmenų veiklos priežiūrą atliekanti institucija laikosi asmens duomenų tvarkymo reikalavimų, įgyvendina tinkamas technines ir organizacines asmens duomenų saugumo priemones ir kitas Reglamente </w:t>
                      </w:r>
                      <w:hyperlink r:id="rId52" w:tgtFrame="_blank" w:history="1">
                        <w:r>
                          <w:rPr>
                            <w:color w:val="0000FF" w:themeColor="hyperlink"/>
                            <w:szCs w:val="24"/>
                            <w:u w:val="single"/>
                            <w:lang w:eastAsia="lt-LT"/>
                          </w:rPr>
                          <w:t>(ES) 2016/679</w:t>
                        </w:r>
                      </w:hyperlink>
                      <w:r>
                        <w:rPr>
                          <w:szCs w:val="24"/>
                          <w:lang w:eastAsia="lt-LT"/>
                        </w:rPr>
                        <w:t xml:space="preserve"> duomenų valdytojui nustatytas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42 str. 7 d."/>
                    <w:tag w:val="part_05e76110fedc47e89b9d9085eae3d314"/>
                    <w:lock w:val="sdtLocked"/>
                    <w:richText/>
                  </w:sdtPr>
                  <w:sdtContent>
                    <w:p>
                      <w:pPr>
                        <w:spacing w:line="360" w:lineRule="auto"/>
                        <w:ind w:firstLine="720"/>
                        <w:jc w:val="both"/>
                        <w:rPr>
                          <w:color w:val="000000"/>
                          <w:szCs w:val="24"/>
                          <w:lang w:eastAsia="lt-LT"/>
                        </w:rPr>
                      </w:pPr>
                      <w:sdt>
                        <w:sdtPr>
                          <w:alias w:val="Numeris"/>
                          <w:tag w:val="nr_05e76110fedc47e89b9d9085eae3d314"/>
                          <w:lock w:val="sdtLocked"/>
                          <w:richText/>
                        </w:sdtPr>
                        <w:sdtContent>
                          <w:r>
                            <w:rPr>
                              <w:color w:val="000000"/>
                              <w:szCs w:val="24"/>
                              <w:lang w:eastAsia="lt-LT"/>
                            </w:rPr>
                            <w:t>7</w:t>
                          </w:r>
                        </w:sdtContent>
                      </w:sdt>
                      <w:r>
                        <w:rPr>
                          <w:color w:val="000000"/>
                          <w:szCs w:val="24"/>
                          <w:lang w:eastAsia="lt-LT"/>
                        </w:rPr>
                        <w:t xml:space="preserve">. Specialiosios paskirties projekto rengimas finansuojamas iš stambų projektą, Vyriausybės nutarimu pripažintą užtikrinančiu neatidėliotinus valstybės saugumo ir gynybos poreikius, arba gynybos ir saugumo pramonės projektą įgyvendinančių subjektų arba ekonomikos ir inovacijų ministro įgaliotos įstaigos lėšų, </w:t>
                      </w:r>
                      <w:r>
                        <w:rPr>
                          <w:bCs/>
                          <w:color w:val="000000"/>
                          <w:szCs w:val="24"/>
                          <w:lang w:eastAsia="lt-LT"/>
                        </w:rPr>
                        <w:t xml:space="preserve">o </w:t>
                      </w:r>
                      <w:r>
                        <w:rPr>
                          <w:color w:val="000000"/>
                          <w:szCs w:val="24"/>
                          <w:lang w:eastAsia="lt-LT"/>
                        </w:rPr>
                        <w:t>kai specialiosios paskirties projektas reikalingas gynybos ir saugumo</w:t>
                      </w:r>
                      <w:r>
                        <w:rPr>
                          <w:bCs/>
                          <w:color w:val="000000"/>
                          <w:szCs w:val="24"/>
                          <w:lang w:eastAsia="lt-LT"/>
                        </w:rPr>
                        <w:t xml:space="preserve"> pramonės produktų gamybos vystymo projektui įgyvendinti, – iš </w:t>
                      </w:r>
                      <w:r>
                        <w:rPr>
                          <w:color w:val="000000"/>
                          <w:szCs w:val="24"/>
                          <w:lang w:eastAsia="lt-LT"/>
                        </w:rPr>
                        <w:t xml:space="preserve">gynybos ir saugumo pramonės produktų gamybos vystymo </w:t>
                      </w:r>
                      <w:r>
                        <w:rPr>
                          <w:bCs/>
                          <w:color w:val="000000"/>
                          <w:szCs w:val="24"/>
                          <w:lang w:eastAsia="lt-LT"/>
                        </w:rPr>
                        <w:t>projektą įgyvendinančio subjekto lėšų</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c61d0341e10f4fbdb79f58dc3a124d9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
                  <w:sdtPr>
                    <w:alias w:val="45 str. 1 d."/>
                    <w:tag w:val="part_c51172b0f89449e49411cd7728a91134"/>
                    <w:lock w:val="sdtLocked"/>
                    <w:richText/>
                  </w:sdtPr>
                  <w:sdtContent>
                    <w:p>
                      <w:pPr>
                        <w:spacing w:line="360" w:lineRule="auto"/>
                        <w:ind w:firstLine="720"/>
                        <w:jc w:val="both"/>
                        <w:rPr>
                          <w:color w:val="000000"/>
                          <w:szCs w:val="24"/>
                        </w:rPr>
                      </w:pPr>
                      <w:sdt>
                        <w:sdtPr>
                          <w:alias w:val="Numeris"/>
                          <w:tag w:val="nr_c51172b0f89449e49411cd7728a91134"/>
                          <w:lock w:val="sdtLocked"/>
                          <w:richText/>
                        </w:sdtPr>
                        <w:sdtContent>
                          <w:r>
                            <w:rPr>
                              <w:szCs w:val="24"/>
                            </w:rPr>
                            <w:t>1</w:t>
                          </w:r>
                        </w:sdtContent>
                      </w:sdt>
                      <w:r>
                        <w:rPr>
                          <w:szCs w:val="24"/>
                        </w:rPr>
                        <w:t>. 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w:t>
                      </w:r>
                      <w:r>
                        <w:rPr>
                          <w:bCs/>
                          <w:szCs w:val="24"/>
                        </w:rPr>
                        <w:t>o</w:t>
                      </w:r>
                      <w:r>
                        <w:rPr>
                          <w:szCs w:val="24"/>
                        </w:rPr>
                        <w:t xml:space="preserve"> </w:t>
                      </w:r>
                      <w:r>
                        <w:rPr>
                          <w:bCs/>
                          <w:szCs w:val="24"/>
                        </w:rPr>
                        <w:t>informacinėje sistemoje</w:t>
                      </w:r>
                      <w:r>
                        <w:rPr>
                          <w:szCs w:val="24"/>
                        </w:rPr>
                        <w:t xml:space="preserv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 savivaldybės lygmens miesto teritorijos bendrąjį planą, vietovės lygmens kompleksinio teritorijų planavimo dokumentus, įskaitant valstybei svarbių projektų teritorijų planavimo dokumentus, parengtus Teritorijų planavimo įstatymo nustatyta tvarka, valstybinės reikšmės miškų plotų schemas, ar Nekilnojamojo kultūros paveldo apsaugos įstatyme nustatytais atvejais</w:t>
                      </w:r>
                      <w:r>
                        <w:rPr>
                          <w:bCs/>
                          <w:szCs w:val="24"/>
                        </w:rPr>
                        <w:t>,</w:t>
                      </w:r>
                      <w:r>
                        <w:rPr>
                          <w:szCs w:val="24"/>
                        </w:rPr>
                        <w:t xml:space="preserve"> </w:t>
                      </w:r>
                      <w:r>
                        <w:rPr>
                          <w:bCs/>
                          <w:szCs w:val="24"/>
                        </w:rPr>
                        <w:t xml:space="preserve">ar specialiosios paskirties projektus, </w:t>
                      </w:r>
                      <w:r>
                        <w:rPr>
                          <w:szCs w:val="24"/>
                        </w:rPr>
                        <w:t>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sdt>
                      <w:sdtPr>
                        <w:alias w:val="45 str. 1 d. 1 p."/>
                        <w:tag w:val="part_c37941537fac416e975c44ef6a95d8ea"/>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c37941537fac416e975c44ef6a95d8ea"/>
                              <w:lock w:val="sdtLocked"/>
                              <w:richText/>
                            </w:sdtPr>
                            <w:sdtContent>
                              <w:r>
                                <w:rPr>
                                  <w:szCs w:val="24"/>
                                  <w:lang w:eastAsia="lt-LT"/>
                                </w:rPr>
                                <w:t>1</w:t>
                              </w:r>
                            </w:sdtContent>
                          </w:sdt>
                          <w:r>
                            <w:rPr>
                              <w:szCs w:val="24"/>
                              <w:lang w:eastAsia="lt-LT"/>
                            </w:rPr>
                            <w:t>) valstybei svarbiems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250d5b954de94878bed7b07fd761b5e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50d5b954de94878bed7b07fd761b5e0"/>
                              <w:lock w:val="sdtLocked"/>
                              <w:richText/>
                            </w:sdtPr>
                            <w:sdtContent>
                              <w:r>
                                <w:rPr>
                                  <w:szCs w:val="24"/>
                                  <w:lang w:eastAsia="lt-LT"/>
                                </w:rPr>
                                <w:t>4</w:t>
                              </w:r>
                            </w:sdtContent>
                          </w:sdt>
                          <w:r>
                            <w:rPr>
                              <w:szCs w:val="24"/>
                              <w:lang w:eastAsia="lt-LT"/>
                            </w:rPr>
                            <w:t xml:space="preserve">) viešosios geležinkelių infrastruktūros objektams, keliams, </w:t>
                          </w:r>
                          <w:r>
                            <w:rPr>
                              <w:bCs/>
                              <w:szCs w:val="24"/>
                              <w:lang w:eastAsia="lt-LT"/>
                            </w:rPr>
                            <w:t>magistraliniams vamzdynams,</w:t>
                          </w:r>
                          <w:r>
                            <w:rPr>
                              <w:szCs w:val="24"/>
                              <w:lang w:eastAsia="lt-LT"/>
                            </w:rPr>
                            <w:t xml:space="preserve"> elektroninių ryšių infrastruktūros objektams, energetikos objektams ir jų technologiniams priklausiniams statyti, taip pat jiems eksploatuoti reikalingiems visuomenės reikmėms skirtiems inžineriniams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34f111bd33024dbaa01ca3814d13eda2"/>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34f111bd33024dbaa01ca3814d13eda2"/>
                              <w:lock w:val="sdtLocked"/>
                              <w:richText/>
                            </w:sdtPr>
                            <w:sdtContent>
                              <w:r>
                                <w:rPr>
                                  <w:szCs w:val="24"/>
                                </w:rPr>
                                <w:t>9</w:t>
                              </w:r>
                            </w:sdtContent>
                          </w:sdt>
                          <w:r>
                            <w:rPr>
                              <w:szCs w:val="24"/>
                            </w:rPr>
                            <w:t xml:space="preserve">) gamtos paveldo teritorinių kompleksų ir objektų bei </w:t>
                          </w:r>
                          <w:r>
                            <w:rPr>
                              <w:bCs/>
                              <w:szCs w:val="24"/>
                            </w:rPr>
                            <w:t>kultūros paminklų apsaugai ir naudojimui visuomenės</w:t>
                          </w:r>
                          <w:r>
                            <w:rPr>
                              <w:szCs w:val="24"/>
                            </w:rPr>
                            <w:t xml:space="preserve"> </w:t>
                          </w:r>
                          <w:r>
                            <w:rPr>
                              <w:bCs/>
                              <w:szCs w:val="24"/>
                            </w:rPr>
                            <w:t>poreikiams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sdt>
                      <w:sdtPr>
                        <w:alias w:val="12 p."/>
                        <w:tag w:val="part_316eff80cb6946a69450d88dd599087b"/>
                        <w:lock w:val="sdtLocked"/>
                        <w:richText/>
                      </w:sdtPr>
                      <w:sdtContent>
                        <w:p>
                          <w:pPr>
                            <w:spacing w:line="360" w:lineRule="auto"/>
                            <w:ind w:firstLine="720"/>
                            <w:jc w:val="both"/>
                            <w:rPr>
                              <w:szCs w:val="24"/>
                            </w:rPr>
                          </w:pPr>
                          <w:sdt>
                            <w:sdtPr>
                              <w:alias w:val="Numeris"/>
                              <w:tag w:val="nr_316eff80cb6946a69450d88dd599087b"/>
                              <w:lock w:val="sdtLocked"/>
                              <w:richText/>
                            </w:sdtPr>
                            <w:sdtContent>
                              <w:r>
                                <w:rPr>
                                  <w:color w:val="000000"/>
                                  <w:szCs w:val="24"/>
                                </w:rPr>
                                <w:t>12</w:t>
                              </w:r>
                            </w:sdtContent>
                          </w:sdt>
                          <w:r>
                            <w:rPr>
                              <w:color w:val="000000"/>
                              <w:szCs w:val="24"/>
                            </w:rPr>
                            <w:t>) gynybos ir saugumo pramonės vystymo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2 d."/>
                    <w:tag w:val="part_03b8fea4d5804c7c8731c1f74c7c2e08"/>
                    <w:lock w:val="sdtLocked"/>
                    <w:richText/>
                  </w:sdtPr>
                  <w:sdtContent>
                    <w:p>
                      <w:pPr>
                        <w:spacing w:line="360" w:lineRule="auto"/>
                        <w:ind w:firstLine="720"/>
                        <w:jc w:val="both"/>
                        <w:rPr>
                          <w:color w:val="000000"/>
                          <w:szCs w:val="24"/>
                        </w:rPr>
                      </w:pPr>
                      <w:sdt>
                        <w:sdtPr>
                          <w:alias w:val="Numeris"/>
                          <w:tag w:val="nr_03b8fea4d5804c7c8731c1f74c7c2e08"/>
                          <w:lock w:val="sdtLocked"/>
                          <w:richText/>
                        </w:sdtPr>
                        <w:sdtContent>
                          <w:r>
                            <w:rPr>
                              <w:color w:val="000000"/>
                              <w:szCs w:val="24"/>
                            </w:rPr>
                            <w:t>2</w:t>
                          </w:r>
                        </w:sdtContent>
                      </w:sdt>
                      <w:r>
                        <w:rPr>
                          <w:color w:val="000000"/>
                          <w:szCs w:val="24"/>
                        </w:rPr>
                        <w:t xml:space="preserve">. Visuomenės poreikiams reikalingam konkrečiam objektui statyti (įrengti) konkrečios vietos ir ploto motyvuotas pagrindimas turi būti atliktas rengiant vietovės lygmens kompleksinio teritorijų planavimo dokumentą ar specialiojo teritorijų planavimo dokumentą, </w:t>
                      </w:r>
                      <w:r>
                        <w:rPr>
                          <w:bCs/>
                          <w:color w:val="000000"/>
                          <w:szCs w:val="24"/>
                        </w:rPr>
                        <w:t>ar specialiosios paskirties projektą</w:t>
                      </w:r>
                      <w:r>
                        <w:rPr>
                          <w:color w:val="000000"/>
                          <w:szCs w:val="24"/>
                        </w:rPr>
                        <w:t xml:space="preserve">. Konkrečios vietos ir ploto motyvuotas pagrindimas gali būti sudedamoji vietovės lygmens kompleksinio teritorijų planavimo dokumento ar specialiojo teritorijų planavimo dokumento, ar specialiosios paskirties projekto dalis arba gali būti parengtas kaip atskiras dokumentas, teikiamas kartu su vietovės lygmens kompleksinio teritorijų planavimo dokumentu ar specialiojo teritorijų planavimo dokumentu, </w:t>
                      </w:r>
                      <w:r>
                        <w:rPr>
                          <w:bCs/>
                          <w:color w:val="000000"/>
                          <w:szCs w:val="24"/>
                        </w:rPr>
                        <w:t>ar specialiosios paskirties projektu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573cf05db6064f5da432c22e3b59cc7e"/>
                        <w:lock w:val="sdtLocked"/>
                        <w:richText/>
                      </w:sdtPr>
                      <w:sdtContent>
                        <w:p>
                          <w:pPr>
                            <w:spacing w:line="360" w:lineRule="auto"/>
                            <w:ind w:firstLine="720"/>
                            <w:jc w:val="both"/>
                          </w:pPr>
                          <w:sdt>
                            <w:sdtPr>
                              <w:alias w:val="Numeris"/>
                              <w:tag w:val="nr_573cf05db6064f5da432c22e3b59cc7e"/>
                              <w:lock w:val="sdtLocked"/>
                              <w:richText/>
                            </w:sdtPr>
                            <w:sdtContent>
                              <w:r>
                                <w:rPr>
                                  <w:szCs w:val="24"/>
                                </w:rPr>
                                <w:t>2</w:t>
                              </w:r>
                            </w:sdtContent>
                          </w:sdt>
                          <w:r>
                            <w:rPr>
                              <w:szCs w:val="24"/>
                            </w:rPr>
                            <w:t>) valstybės valdomas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5 str. 6 d."/>
                    <w:tag w:val="part_6a70fc33c7d04d7883c6b818c02ad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7 d."/>
                    <w:tag w:val="part_6ec381ae181a468e904126c4fe9ad89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ec381ae181a468e904126c4fe9ad892"/>
                          <w:lock w:val="sdtLocked"/>
                          <w:richText/>
                        </w:sdtPr>
                        <w:sdtContent>
                          <w:r>
                            <w:rPr>
                              <w:color w:val="000000"/>
                              <w:szCs w:val="24"/>
                              <w:lang w:eastAsia="lt-LT"/>
                            </w:rPr>
                            <w:t>7</w:t>
                          </w:r>
                        </w:sdtContent>
                      </w:sdt>
                      <w:r>
                        <w:rPr>
                          <w:color w:val="000000"/>
                          <w:szCs w:val="24"/>
                          <w:lang w:eastAsia="lt-LT"/>
                        </w:rPr>
                        <w:t xml:space="preserve">. Nesuformuotoje valstybinėje žemėje ar valstybiniame žemės sklype esantys statiniai ir (ar) įrenginiai paimami visuomenės poreikiams Vyriausybės nustatyta tvarka, atlyginant jų rinkos vertę, apskaičiuotą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vertinimą.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1dfa63711db34c81bfdab920f80fa9e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dfa63711db34c81bfdab920f80fa9ea"/>
                          <w:lock w:val="sdtLocked"/>
                          <w:richText/>
                        </w:sdtPr>
                        <w:sdtContent>
                          <w:r>
                            <w:rPr>
                              <w:color w:val="000000"/>
                              <w:szCs w:val="24"/>
                              <w:lang w:eastAsia="lt-LT"/>
                            </w:rPr>
                            <w:t>5</w:t>
                          </w:r>
                        </w:sdtContent>
                      </w:sdt>
                      <w:r>
                        <w:rPr>
                          <w:color w:val="000000"/>
                          <w:szCs w:val="24"/>
                          <w:lang w:eastAsia="lt-LT"/>
                        </w:rPr>
                        <w:t xml:space="preserve">.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w:t>
                      </w:r>
                      <w:r>
                        <w:rPr>
                          <w:bCs/>
                          <w:color w:val="000000"/>
                          <w:szCs w:val="24"/>
                          <w:lang w:eastAsia="lt-LT"/>
                        </w:rPr>
                        <w:t xml:space="preserve">bet </w:t>
                      </w:r>
                      <w:r>
                        <w:rPr>
                          <w:color w:val="000000"/>
                          <w:szCs w:val="24"/>
                          <w:lang w:eastAsia="lt-LT"/>
                        </w:rPr>
                        <w:t xml:space="preserve">ne vėliau kaip kitą darbo dieną pranešama Nekilnojamojo turto registro </w:t>
                      </w:r>
                      <w:r>
                        <w:rPr>
                          <w:bCs/>
                          <w:color w:val="000000"/>
                          <w:szCs w:val="24"/>
                          <w:lang w:eastAsia="lt-LT"/>
                        </w:rPr>
                        <w:t>informacinės sistemos duomenų tvarkytojui</w:t>
                      </w:r>
                      <w:r>
                        <w:rPr>
                          <w:color w:val="000000"/>
                          <w:szCs w:val="24"/>
                          <w:lang w:eastAsia="lt-LT"/>
                        </w:rPr>
                        <w:t xml:space="preserve">, kuris Nekilnojamojo turto registro nuostatuose nustatyta tvarka Nekilnojamojo turto </w:t>
                      </w:r>
                      <w:r>
                        <w:rPr>
                          <w:bCs/>
                          <w:color w:val="000000"/>
                          <w:szCs w:val="24"/>
                        </w:rPr>
                        <w:t>registro informacinėje sistemoje</w:t>
                      </w:r>
                      <w:r>
                        <w:rPr>
                          <w:color w:val="000000"/>
                          <w:szCs w:val="24"/>
                          <w:lang w:eastAsia="lt-LT"/>
                        </w:rPr>
                        <w:t xml:space="preserve"> įregistruoja šį juridinį faktą. Nuo juridinio fakto – priimtas sprendimas pradėti žemės paėmimo visuomenės poreikiams procedūrą – įregistravimo Nekilnojamojo turto </w:t>
                      </w:r>
                      <w:r>
                        <w:rPr>
                          <w:bCs/>
                          <w:color w:val="000000"/>
                          <w:szCs w:val="24"/>
                        </w:rPr>
                        <w:t>registro informacinėje sistemoje</w:t>
                      </w:r>
                      <w:r>
                        <w:rPr>
                          <w:color w:val="000000"/>
                          <w:szCs w:val="24"/>
                          <w:lang w:eastAsia="lt-LT"/>
                        </w:rPr>
                        <w:t xml:space="preserve"> žemės sklypo savininkas neturi teisės jo perleisti, įkeisti ar kitaip suvaržyti daiktinių teisių į šį žemės sklypą, neturi teisės šio žemės sklypo pertvarkyti (atidalyti, padalyti, perdalyti, sujungti).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f7a9bc60b3fb4dd2ab96e191bf1bb7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f7a9bc60b3fb4dd2ab96e191bf1bb74a"/>
                          <w:lock w:val="sdtLocked"/>
                          <w:richText/>
                        </w:sdtPr>
                        <w:sdtContent>
                          <w:r>
                            <w:rPr>
                              <w:color w:val="000000"/>
                              <w:szCs w:val="24"/>
                              <w:lang w:eastAsia="lt-LT"/>
                            </w:rPr>
                            <w:t>7</w:t>
                          </w:r>
                        </w:sdtContent>
                      </w:sdt>
                      <w:r>
                        <w:rPr>
                          <w:color w:val="000000"/>
                          <w:szCs w:val="24"/>
                          <w:lang w:eastAsia="lt-LT"/>
                        </w:rPr>
                        <w:t xml:space="preserve">. Kai Nacionalinės žemės tarnybos vadovas priima sprendimą pradėti žemės paėmimo visuomenės poreikiams procedūrą ir pasibaigia šio sprendimo apskundimo terminas,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w:t>
                      </w:r>
                      <w:r>
                        <w:rPr>
                          <w:bCs/>
                          <w:color w:val="000000"/>
                          <w:szCs w:val="24"/>
                          <w:lang w:eastAsia="lt-LT"/>
                        </w:rPr>
                        <w:t>informacinės sistemos duomenų tvarkytojui</w:t>
                      </w:r>
                      <w:r>
                        <w:rPr>
                          <w:color w:val="000000"/>
                          <w:szCs w:val="24"/>
                          <w:lang w:eastAsia="lt-LT"/>
                        </w:rPr>
                        <w:t xml:space="preserve">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apie sprendimą padalyti paimamą visuomenės poreikiams žemės sklypą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w:t>
                      </w:r>
                      <w:r>
                        <w:rPr>
                          <w:bCs/>
                          <w:color w:val="000000"/>
                          <w:szCs w:val="24"/>
                        </w:rPr>
                        <w:t>registro informacinėje sistemoje</w:t>
                      </w:r>
                      <w:r>
                        <w:rPr>
                          <w:color w:val="000000"/>
                          <w:szCs w:val="24"/>
                          <w:lang w:eastAsia="lt-LT"/>
                        </w:rPr>
                        <w:t xml:space="preserve"> padalyto žemės sklypo savininko vardu. Juridinis faktas – pradėta žemės paėmimo visuomenės poreikiams procedūra – įregistruojamas tik žemės sklypo, kurį numatoma paimti visuomenės poreikiams, Nekilnojamojo turto </w:t>
                      </w:r>
                      <w:r>
                        <w:rPr>
                          <w:bCs/>
                          <w:color w:val="000000"/>
                          <w:szCs w:val="24"/>
                        </w:rPr>
                        <w:t>registro informacinės sistemos</w:t>
                      </w:r>
                      <w:r>
                        <w:rPr>
                          <w:color w:val="000000"/>
                          <w:szCs w:val="24"/>
                          <w:lang w:eastAsia="lt-LT"/>
                        </w:rPr>
                        <w:t xml:space="preserve"> įraše.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6 str. 8 d."/>
                    <w:tag w:val="part_131fc038cf544cf6a70cd0b97f1101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31fc038cf544cf6a70cd0b97f110156"/>
                          <w:lock w:val="sdtLocked"/>
                          <w:richText/>
                        </w:sdtPr>
                        <w:sdtContent>
                          <w:r>
                            <w:rPr>
                              <w:color w:val="000000"/>
                              <w:szCs w:val="24"/>
                              <w:lang w:eastAsia="lt-LT"/>
                            </w:rPr>
                            <w:t>8</w:t>
                          </w:r>
                        </w:sdtContent>
                      </w:sdt>
                      <w:r>
                        <w:rPr>
                          <w:color w:val="000000"/>
                          <w:szCs w:val="24"/>
                          <w:lang w:eastAsia="lt-LT"/>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w:t>
                      </w:r>
                      <w:r>
                        <w:rPr>
                          <w:bCs/>
                          <w:color w:val="000000"/>
                          <w:szCs w:val="24"/>
                        </w:rPr>
                        <w:t>kadastro informacinėje sistemoje ir Nekilnojamojo turto registro informacinėje sistemoje</w:t>
                      </w:r>
                      <w:r>
                        <w:rPr>
                          <w:color w:val="000000"/>
                          <w:szCs w:val="24"/>
                          <w:lang w:eastAsia="lt-LT"/>
                        </w:rPr>
                        <w:t xml:space="preserv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Nekilnojamojo turto registro </w:t>
                      </w:r>
                      <w:r>
                        <w:rPr>
                          <w:bCs/>
                          <w:color w:val="000000"/>
                          <w:szCs w:val="24"/>
                          <w:lang w:eastAsia="lt-LT"/>
                        </w:rPr>
                        <w:t>informacinės sistemos duomenų tvarkytojui</w:t>
                      </w:r>
                      <w:r>
                        <w:rPr>
                          <w:color w:val="000000"/>
                          <w:szCs w:val="24"/>
                          <w:lang w:eastAsia="lt-LT"/>
                        </w:rPr>
                        <w:t>.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6cea267edcc54173906c040a9aa8b33c"/>
                    <w:lock w:val="sdtLocked"/>
                    <w:richText/>
                  </w:sdtPr>
                  <w:sdtContent>
                    <w:p>
                      <w:pPr>
                        <w:spacing w:line="360" w:lineRule="auto"/>
                        <w:ind w:firstLine="720"/>
                        <w:jc w:val="both"/>
                        <w:rPr>
                          <w:szCs w:val="24"/>
                        </w:rPr>
                      </w:pPr>
                      <w:sdt>
                        <w:sdtPr>
                          <w:alias w:val="Numeris"/>
                          <w:tag w:val="nr_6cea267edcc54173906c040a9aa8b33c"/>
                          <w:lock w:val="sdtLocked"/>
                          <w:richText/>
                        </w:sdtPr>
                        <w:sdtContent>
                          <w:r>
                            <w:rPr>
                              <w:color w:val="000000"/>
                              <w:szCs w:val="24"/>
                              <w:lang w:eastAsia="lt-LT"/>
                            </w:rPr>
                            <w:t>1</w:t>
                          </w:r>
                        </w:sdtContent>
                      </w:sdt>
                      <w:r>
                        <w:rPr>
                          <w:color w:val="000000"/>
                          <w:szCs w:val="24"/>
                          <w:lang w:eastAsia="lt-LT"/>
                        </w:rPr>
                        <w:t>. Kai privačios žemės sklypas paimamas visuomenės poreikiams, žemės savininkui ir (ar) kitam naudotojui turi būti teisingai atlyginama už žemę ir atlyginamos turto iškėlimo iš visuomenės poreikiams paimamo žemės sklypo išlaidos 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w:t>
                      </w:r>
                      <w:r>
                        <w:rPr>
                          <w:bCs/>
                          <w:color w:val="000000"/>
                          <w:szCs w:val="24"/>
                          <w:lang w:eastAsia="lt-LT"/>
                        </w:rPr>
                        <w:t>,</w:t>
                      </w:r>
                      <w:r>
                        <w:rPr>
                          <w:color w:val="000000"/>
                          <w:szCs w:val="24"/>
                          <w:lang w:eastAsia="lt-LT"/>
                        </w:rPr>
                        <w:t xml:space="preserve"> kiti žemės sklypo savininko ir (ar) kito naudotojo nuostoliai, patirti dėl žemės sklypo ir jame statomų ar jau pastatytų statinių, įrenginių, žemės sklype esančių želdinių, sodinių paėmimo visuomenės poreikiams. Paimamo žemės sklypo rinkos vertė </w:t>
                      </w:r>
                      <w:r>
                        <w:rPr>
                          <w:rFonts w:eastAsia="Aptos"/>
                          <w:bCs/>
                          <w:color w:val="000000"/>
                          <w:kern w:val="2"/>
                          <w:szCs w:val="24"/>
                          <w14:ligatures w14:val="standardContextual"/>
                        </w:rPr>
                        <w:t>nustatoma</w:t>
                      </w:r>
                      <w:r>
                        <w:rPr>
                          <w:color w:val="000000"/>
                          <w:szCs w:val="24"/>
                          <w:lang w:eastAsia="lt-LT"/>
                        </w:rPr>
                        <w:t xml:space="preserve"> pagal pagrindinę žemės naudojimo paskirtį, naudojimo būdą, nustatytus iki juridinio fakto apie pradėtą žemės paėmimo visuomenės poreikiams procedūrą įregistravimo Nekilnojamojo turto </w:t>
                      </w:r>
                      <w:r>
                        <w:rPr>
                          <w:bCs/>
                          <w:color w:val="000000"/>
                          <w:szCs w:val="24"/>
                          <w:lang w:eastAsia="lt-LT"/>
                        </w:rPr>
                        <w:t>registro informacinėje sistemoje</w:t>
                      </w:r>
                      <w:r>
                        <w:rPr>
                          <w:color w:val="000000"/>
                          <w:szCs w:val="24"/>
                          <w:lang w:eastAsia="lt-LT"/>
                        </w:rPr>
                        <w:t xml:space="preserve">,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 xml:space="preserve">vertinimą. Žemės sklype esančių želdinių, sodinių, medynų tūrio, negauto derliaus ir įdėtų lėšų žemės ūkio produkcijai ir miškui auginti vertė ir suteikiamo valstybinės žemės sklypo rinkos vertė </w:t>
                      </w:r>
                      <w:r>
                        <w:rPr>
                          <w:rFonts w:eastAsia="Aptos"/>
                          <w:bCs/>
                          <w:color w:val="000000"/>
                          <w:kern w:val="2"/>
                          <w:szCs w:val="24"/>
                          <w14:ligatures w14:val="standardContextual"/>
                        </w:rPr>
                        <w:t>nustatomos</w:t>
                      </w:r>
                      <w:r>
                        <w:rPr>
                          <w:color w:val="000000"/>
                          <w:szCs w:val="24"/>
                          <w:lang w:eastAsia="lt-LT"/>
                        </w:rPr>
                        <w:t xml:space="preserve"> taikant </w:t>
                      </w:r>
                      <w:r>
                        <w:rPr>
                          <w:bCs/>
                          <w:color w:val="000000"/>
                          <w:szCs w:val="24"/>
                        </w:rPr>
                        <w:t>Privalomojo turto ir verslo vertinimo</w:t>
                      </w:r>
                      <w:r>
                        <w:rPr>
                          <w:color w:val="000000"/>
                          <w:szCs w:val="24"/>
                          <w:lang w:eastAsia="lt-LT"/>
                        </w:rPr>
                        <w:t xml:space="preserve"> įstatyme nustatytą </w:t>
                      </w:r>
                      <w:r>
                        <w:rPr>
                          <w:bCs/>
                          <w:color w:val="000000"/>
                          <w:szCs w:val="24"/>
                        </w:rPr>
                        <w:t>privalomąjį turto arba verslo</w:t>
                      </w:r>
                      <w:r>
                        <w:rPr>
                          <w:color w:val="000000"/>
                          <w:szCs w:val="24"/>
                        </w:rPr>
                        <w:t xml:space="preserve"> </w:t>
                      </w:r>
                      <w:r>
                        <w:rPr>
                          <w:color w:val="000000"/>
                          <w:szCs w:val="24"/>
                          <w:lang w:eastAsia="lt-LT"/>
                        </w:rPr>
                        <w:t xml:space="preserve">vertinimą,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 xml:space="preserve">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 susiję nuostoliai, kurių dydis apskaičiuojamas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 xml:space="preserve">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w:t>
                      </w:r>
                      <w:r>
                        <w:rPr>
                          <w:bCs/>
                          <w:color w:val="000000"/>
                          <w:szCs w:val="24"/>
                        </w:rPr>
                        <w:t>privalomąjį turto arba verslo</w:t>
                      </w:r>
                      <w:r>
                        <w:rPr>
                          <w:color w:val="000000"/>
                          <w:szCs w:val="24"/>
                        </w:rPr>
                        <w:t xml:space="preserve"> </w:t>
                      </w:r>
                      <w:r>
                        <w:rPr>
                          <w:color w:val="000000"/>
                          <w:szCs w:val="24"/>
                          <w:lang w:eastAsia="lt-LT"/>
                        </w:rPr>
                        <w:t xml:space="preserve">vertinimą bent dviem turto vertinimo metodais, parinktais pagal turto ir verslo vertinimą reglamentuojančius teisės aktus, o savininkui ir (ar) kitam naudotojui atlyginama </w:t>
                      </w:r>
                      <w:r>
                        <w:rPr>
                          <w:bCs/>
                          <w:color w:val="000000"/>
                          <w:szCs w:val="24"/>
                          <w:lang w:eastAsia="lt-LT"/>
                        </w:rPr>
                        <w:t>didesne</w:t>
                      </w:r>
                      <w:r>
                        <w:rPr>
                          <w:color w:val="000000"/>
                          <w:szCs w:val="24"/>
                          <w:lang w:eastAsia="lt-LT"/>
                        </w:rPr>
                        <w:t xml:space="preserve"> verte.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rPr>
                          <w:bCs/>
                          <w:color w:val="000000"/>
                          <w:szCs w:val="24"/>
                          <w:lang w:eastAsia="lt-LT"/>
                        </w:rPr>
                        <w:t>;</w:t>
                      </w:r>
                      <w:r>
                        <w:rPr>
                          <w:color w:val="000000"/>
                          <w:szCs w:val="24"/>
                          <w:lang w:eastAsia="lt-LT"/>
                        </w:rPr>
                        <w:t xml:space="preserve"> jeigu per ataskaitos galiojimo laikotarpį nebūtų patvirtintas žemės paėmimo visuomenės poreikiams projektas, žemės paėmimu suinteresuota institucija privalo turto vertinimo ataskaitą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a3ad8128ec59436a9d99f53ddb052df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a3ad8128ec59436a9d99f53ddb052df4"/>
                          <w:lock w:val="sdtLocked"/>
                          <w:richText/>
                        </w:sdtPr>
                        <w:sdtContent>
                          <w:r>
                            <w:rPr>
                              <w:color w:val="000000"/>
                              <w:szCs w:val="24"/>
                              <w:lang w:eastAsia="lt-LT"/>
                            </w:rPr>
                            <w:t>4</w:t>
                          </w:r>
                        </w:sdtContent>
                      </w:sdt>
                      <w:r>
                        <w:rPr>
                          <w:color w:val="000000"/>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Valstybinės žemės patikėtinių, kurių patikėjimo teisė į visuomenės poreikiams paimtame žemės sklype esančius statinius (ir) ar įrenginius įregistruota Nekilnojamojo turto </w:t>
                      </w:r>
                      <w:r>
                        <w:rPr>
                          <w:bCs/>
                          <w:color w:val="000000"/>
                          <w:szCs w:val="24"/>
                        </w:rPr>
                        <w:t>registro informacinėje sistemoje</w:t>
                      </w:r>
                      <w:r>
                        <w:rPr>
                          <w:color w:val="000000"/>
                          <w:szCs w:val="24"/>
                          <w:lang w:eastAsia="lt-LT"/>
                        </w:rPr>
                        <w:t>, šių statinių (ir) ar įrenginių administravimo ir (ar) priežiūros, išlaikymo, taip pat griovimo išlaidos padengiamos iš atitinkamam projektui finansuoti skirtų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d3eefc70559344d7b0a0a5205df62016"/>
                    <w:lock w:val="sdtLocked"/>
                    <w:richText/>
                  </w:sdtPr>
                  <w:sdtContent>
                    <w:p>
                      <w:pPr>
                        <w:spacing w:line="360" w:lineRule="auto"/>
                        <w:ind w:firstLine="720"/>
                        <w:jc w:val="both"/>
                        <w:rPr>
                          <w:bCs/>
                          <w:szCs w:val="24"/>
                        </w:rPr>
                      </w:pPr>
                      <w:sdt>
                        <w:sdtPr>
                          <w:alias w:val="Numeris"/>
                          <w:tag w:val="nr_d3eefc70559344d7b0a0a5205df62016"/>
                          <w:lock w:val="sdtLocked"/>
                          <w:richText/>
                        </w:sdtPr>
                        <w:sdtContent>
                          <w:r>
                            <w:rPr>
                              <w:color w:val="000000"/>
                              <w:szCs w:val="24"/>
                              <w:lang w:eastAsia="lt-LT"/>
                            </w:rPr>
                            <w:t>6</w:t>
                          </w:r>
                        </w:sdtContent>
                      </w:sdt>
                      <w:r>
                        <w:rPr>
                          <w:color w:val="000000"/>
                          <w:szCs w:val="24"/>
                          <w:lang w:eastAsia="lt-LT"/>
                        </w:rPr>
                        <w:t xml:space="preserve">.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dienos arba termino, nustatyto tokiems paaiškinimams pateikti, pabaigos, priimdamas nutartį išsprendžia klausimą, ar leidžiama įregistruoti paimtą visuomenės poreikiams žemės sklypą ir jame esančius statinius ir įrenginius Nekilnojamojo turto </w:t>
                      </w:r>
                      <w:r>
                        <w:rPr>
                          <w:bCs/>
                          <w:color w:val="000000"/>
                          <w:szCs w:val="24"/>
                        </w:rPr>
                        <w:t>registro informacinėje sistemoje</w:t>
                      </w:r>
                      <w:r>
                        <w:rPr>
                          <w:color w:val="000000"/>
                          <w:szCs w:val="24"/>
                          <w:lang w:eastAsia="lt-LT"/>
                        </w:rPr>
                        <w:t xml:space="preserv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r>
                        <w:t xml:space="preserve"> </w:t>
                      </w:r>
                    </w:p>
                    <w:p>
                      <w:pPr>
                        <w:spacing w:line="360" w:lineRule="auto"/>
                        <w:ind w:firstLine="720"/>
                        <w:jc w:val="both"/>
                        <w:rPr>
                          <w:bCs/>
                          <w:szCs w:val="24"/>
                        </w:rPr>
                      </w:pP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0316328d380a4df885464a5c07f3366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0316328d380a4df885464a5c07f33669"/>
                          <w:lock w:val="sdtLocked"/>
                          <w:richText/>
                        </w:sdtPr>
                        <w:sdtContent>
                          <w:r>
                            <w:rPr>
                              <w:color w:val="000000"/>
                              <w:szCs w:val="24"/>
                              <w:lang w:eastAsia="lt-LT"/>
                            </w:rPr>
                            <w:t>10</w:t>
                          </w:r>
                        </w:sdtContent>
                      </w:sdt>
                      <w:r>
                        <w:rPr>
                          <w:color w:val="000000"/>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administracijos padalinys paimamą visuomenės poreikiams žemės sklypą įregistruoja Nekilnojamojo turto </w:t>
                      </w:r>
                      <w:r>
                        <w:rPr>
                          <w:bCs/>
                          <w:color w:val="000000"/>
                          <w:szCs w:val="24"/>
                        </w:rPr>
                        <w:t>registro informacinėje sistemoje</w:t>
                      </w:r>
                      <w:r>
                        <w:rPr>
                          <w:color w:val="000000"/>
                          <w:szCs w:val="24"/>
                          <w:lang w:eastAsia="lt-LT"/>
                        </w:rPr>
                        <w:t xml:space="preserve"> kaip valstybinę žemę, o valstybės nuosavybės teisę į statinius ir įrenginius, esančius paimtame visuomenės poreikiams žemės sklype, Nekilnojamojo turto </w:t>
                      </w:r>
                      <w:r>
                        <w:rPr>
                          <w:bCs/>
                          <w:color w:val="000000"/>
                          <w:szCs w:val="24"/>
                        </w:rPr>
                        <w:t>registro informacinėje sistemoje</w:t>
                      </w:r>
                      <w:r>
                        <w:rPr>
                          <w:color w:val="000000"/>
                          <w:szCs w:val="24"/>
                          <w:lang w:eastAsia="lt-LT"/>
                        </w:rPr>
                        <w:t xml:space="preserve"> įregistruoja žemės paėmimu visuomenės poreikiams suinteresuota institucija. Jeigu ginčas dėl žemės paėmimo visuomenės poreikiams projekto rengimo ir tvirtinimo ar atlyginimo dydžio nagrinėjamas teisme, Nacionalinės žemės tarnybos administracijos padalinys paimamą visuomenės poreikiams žemės sklypą įregistruoja Nekilnojamojo turto </w:t>
                      </w:r>
                      <w:r>
                        <w:rPr>
                          <w:bCs/>
                          <w:color w:val="000000"/>
                          <w:szCs w:val="24"/>
                        </w:rPr>
                        <w:t>registro informacinėje sistemoje</w:t>
                      </w:r>
                      <w:r>
                        <w:rPr>
                          <w:color w:val="000000"/>
                          <w:szCs w:val="24"/>
                          <w:lang w:eastAsia="lt-LT"/>
                        </w:rPr>
                        <w:t xml:space="preserve"> kaip valstybinę žemę, o žemės paėmimu visuomenės poreikiams suinteresuota institucija statinius ir įrenginius, esančius paimamame visuomenės poreikiams žemės sklype, gali įregistruoti tik,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w:t>
                      </w:r>
                      <w:r>
                        <w:rPr>
                          <w:bCs/>
                          <w:color w:val="000000"/>
                          <w:szCs w:val="24"/>
                        </w:rPr>
                        <w:t>registro informacinėje sistemoje</w:t>
                      </w:r>
                      <w:r>
                        <w:rPr>
                          <w:color w:val="000000"/>
                          <w:szCs w:val="24"/>
                          <w:lang w:eastAsia="lt-LT"/>
                        </w:rPr>
                        <w:t xml:space="preserv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w:t>
                      </w:r>
                      <w:r>
                        <w:rPr>
                          <w:bCs/>
                          <w:color w:val="000000"/>
                          <w:szCs w:val="24"/>
                        </w:rPr>
                        <w:t>registro informacinėje sistemoje</w:t>
                      </w:r>
                      <w:r>
                        <w:rPr>
                          <w:color w:val="000000"/>
                          <w:szCs w:val="24"/>
                          <w:lang w:eastAsia="lt-LT"/>
                        </w:rPr>
                        <w:t xml:space="preserve"> kaip valstybės nuosavybės momento. Įregistravus valstybės nuosavybę, juridinis faktas, nurodytas šio įstatymo 46 straipsnio 5 dalyje, išregistruojamas.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1 d."/>
                    <w:tag w:val="part_164829a0d67a4d54aa4b606f9d9bbc2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64829a0d67a4d54aa4b606f9d9bbc23"/>
                          <w:lock w:val="sdtLocked"/>
                          <w:richText/>
                        </w:sdtPr>
                        <w:sdtContent>
                          <w:r>
                            <w:rPr>
                              <w:color w:val="000000"/>
                              <w:szCs w:val="24"/>
                              <w:lang w:eastAsia="lt-LT"/>
                            </w:rPr>
                            <w:t>11</w:t>
                          </w:r>
                        </w:sdtContent>
                      </w:sdt>
                      <w:r>
                        <w:rPr>
                          <w:color w:val="000000"/>
                          <w:szCs w:val="24"/>
                          <w:lang w:eastAsia="lt-LT"/>
                        </w:rPr>
                        <w:t xml:space="preserve">. Paimtas visuomenės poreikiams žemės sklypas, Nekilnojamojo turto </w:t>
                      </w:r>
                      <w:r>
                        <w:rPr>
                          <w:bCs/>
                          <w:color w:val="000000"/>
                          <w:szCs w:val="24"/>
                        </w:rPr>
                        <w:t>registro informacinėje sistemoje</w:t>
                      </w:r>
                      <w:r>
                        <w:rPr>
                          <w:color w:val="000000"/>
                          <w:szCs w:val="24"/>
                          <w:lang w:eastAsia="lt-LT"/>
                        </w:rPr>
                        <w:t xml:space="preserve"> įregistruotas kaip valstybinė žemė, perduodamas patikėjimo teise, perduodamas neatlygintinai naudotis arba išnuomojamas šio įstatymo 7, 8 ar 9 straipsnyje nustatyta tvarka tik toms reikmėms, kurioms šis žemės sklypas paimtas visuomenės poreikiams.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2 d."/>
                    <w:tag w:val="part_2cf0d75efefe4063867d75890f8f69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cf0d75efefe4063867d75890f8f691e"/>
                          <w:lock w:val="sdtLocked"/>
                          <w:richText/>
                        </w:sdtPr>
                        <w:sdtContent>
                          <w:r>
                            <w:rPr>
                              <w:color w:val="000000"/>
                              <w:szCs w:val="24"/>
                              <w:lang w:eastAsia="lt-LT"/>
                            </w:rPr>
                            <w:t>12</w:t>
                          </w:r>
                        </w:sdtContent>
                      </w:sdt>
                      <w:r>
                        <w:rPr>
                          <w:color w:val="000000"/>
                          <w:szCs w:val="24"/>
                          <w:lang w:eastAsia="lt-LT"/>
                        </w:rPr>
                        <w:t xml:space="preserve">. Kai visuomenės poreikiams paimtame žemės sklype esantis statinys ir (ar) įrenginys žemės paėmimu visuomenės poreikiams suinteresuotos institucijos teikiamas registruoti Nekilnojamojo turto </w:t>
                      </w:r>
                      <w:r>
                        <w:rPr>
                          <w:bCs/>
                          <w:color w:val="000000"/>
                          <w:szCs w:val="24"/>
                        </w:rPr>
                        <w:t>registro informacinėje sistemoje</w:t>
                      </w:r>
                      <w:r>
                        <w:rPr>
                          <w:color w:val="000000"/>
                          <w:szCs w:val="24"/>
                          <w:lang w:eastAsia="lt-LT"/>
                        </w:rPr>
                        <w:t xml:space="preserv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w:t>
                      </w:r>
                      <w:r>
                        <w:rPr>
                          <w:bCs/>
                          <w:color w:val="000000"/>
                          <w:szCs w:val="24"/>
                        </w:rPr>
                        <w:t>registro informacinėje sistemoje</w:t>
                      </w:r>
                      <w:r>
                        <w:rPr>
                          <w:color w:val="000000"/>
                          <w:szCs w:val="24"/>
                          <w:lang w:eastAsia="lt-LT"/>
                        </w:rPr>
                        <w:t xml:space="preserve">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3 d."/>
                    <w:tag w:val="part_a579995005ea4d28afc5c0888afe4f4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579995005ea4d28afc5c0888afe4f48"/>
                          <w:lock w:val="sdtLocked"/>
                          <w:richText/>
                        </w:sdtPr>
                        <w:sdtContent>
                          <w:r>
                            <w:rPr>
                              <w:color w:val="000000"/>
                              <w:szCs w:val="24"/>
                              <w:lang w:eastAsia="lt-LT"/>
                            </w:rPr>
                            <w:t>13</w:t>
                          </w:r>
                        </w:sdtContent>
                      </w:sdt>
                      <w:r>
                        <w:rPr>
                          <w:color w:val="000000"/>
                          <w:szCs w:val="24"/>
                          <w:lang w:eastAsia="lt-LT"/>
                        </w:rPr>
                        <w:t xml:space="preserve">. Įregistravus valstybės nuosavybės teisę ir šio straipsnio 12 dalyje nurodyto subjekto patikėjimo teisę į visuomenės poreikiams paimtame žemės sklype esančius statinius ir (ar) įrenginius Nekilnojamojo turto </w:t>
                      </w:r>
                      <w:r>
                        <w:rPr>
                          <w:bCs/>
                          <w:color w:val="000000"/>
                          <w:szCs w:val="24"/>
                        </w:rPr>
                        <w:t>registro informacinėje sistemoje</w:t>
                      </w:r>
                      <w:r>
                        <w:rPr>
                          <w:color w:val="000000"/>
                          <w:szCs w:val="24"/>
                          <w:lang w:eastAsia="lt-LT"/>
                        </w:rPr>
                        <w:t>, žemės paėmimu visuomenės poreikiams suinteresuota institucija ne vėliau kaip per 5 darbo dienas apie tai raštu praneša subjektui, kurio patikėjimo teisė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4 d."/>
                    <w:tag w:val="part_b3f23d918b444c1ea9a0613a32b8225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3f23d918b444c1ea9a0613a32b8225f"/>
                          <w:lock w:val="sdtLocked"/>
                          <w:richText/>
                        </w:sdtPr>
                        <w:sdtContent>
                          <w:r>
                            <w:rPr>
                              <w:color w:val="000000"/>
                              <w:szCs w:val="24"/>
                              <w:lang w:eastAsia="lt-LT"/>
                            </w:rPr>
                            <w:t>14</w:t>
                          </w:r>
                        </w:sdtContent>
                      </w:sdt>
                      <w:r>
                        <w:rPr>
                          <w:color w:val="000000"/>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 į Nekilnojamojo turto registro </w:t>
                      </w:r>
                      <w:r>
                        <w:rPr>
                          <w:bCs/>
                          <w:color w:val="000000"/>
                          <w:szCs w:val="24"/>
                          <w:lang w:eastAsia="lt-LT"/>
                        </w:rPr>
                        <w:t>informacinės sistemos duomenų tvarkytoją</w:t>
                      </w:r>
                      <w:r>
                        <w:rPr>
                          <w:color w:val="000000"/>
                          <w:szCs w:val="24"/>
                          <w:lang w:eastAsia="lt-LT"/>
                        </w:rPr>
                        <w:t xml:space="preserve"> dėl atitinkamo subjekto patikėjimo teisės į visuomenės poreikiams paimtame žemės sklype esančius statinius ir (ar) įrenginius įregistravimo ir apie tai praneša subjektui, kurio patikėjimo teisė įregistruota, šio straipsnio 13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5 d."/>
                    <w:tag w:val="part_84d75f5bb55d4469b3597a86d1b774d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4d75f5bb55d4469b3597a86d1b774d1"/>
                          <w:lock w:val="sdtLocked"/>
                          <w:richText/>
                        </w:sdtPr>
                        <w:sdtContent>
                          <w:r>
                            <w:rPr>
                              <w:color w:val="000000"/>
                              <w:szCs w:val="24"/>
                              <w:lang w:eastAsia="lt-LT"/>
                            </w:rPr>
                            <w:t>15</w:t>
                          </w:r>
                        </w:sdtContent>
                      </w:sdt>
                      <w:r>
                        <w:rPr>
                          <w:color w:val="000000"/>
                          <w:szCs w:val="24"/>
                          <w:lang w:eastAsia="lt-LT"/>
                        </w:rPr>
                        <w:t xml:space="preserve">. Subjektai, kurių patikėjimo teisė į visuomenės poreikiams paimtame žemės sklype esančius statinius ir (ar) įrenginius įregistruota Nekilnojamojo turto </w:t>
                      </w:r>
                      <w:r>
                        <w:rPr>
                          <w:bCs/>
                          <w:color w:val="000000"/>
                          <w:szCs w:val="24"/>
                        </w:rPr>
                        <w:t>registro informacinėje sistemoje</w:t>
                      </w:r>
                      <w:r>
                        <w:rPr>
                          <w:color w:val="000000"/>
                          <w:szCs w:val="24"/>
                          <w:lang w:eastAsia="lt-LT"/>
                        </w:rPr>
                        <w:t xml:space="preserve">, šiuos statinius ir (ar) įrenginius valdo, naudoja ir jais disponuoja patikėjimo teise </w:t>
                      </w:r>
                      <w:r>
                        <w:rPr>
                          <w:bCs/>
                          <w:color w:val="000000"/>
                          <w:szCs w:val="24"/>
                          <w:lang w:eastAsia="lt-LT"/>
                        </w:rPr>
                        <w:t>įstatymuose</w:t>
                      </w:r>
                      <w:r>
                        <w:rPr>
                          <w:color w:val="000000"/>
                          <w:szCs w:val="24"/>
                          <w:lang w:eastAsia="lt-LT"/>
                        </w:rPr>
                        <w:t xml:space="preserve">, kuriuose reguliuojami valstybės turto valdymo, naudojimo ir disponavimo juo teisiniai santykiai, nustatyta tvarka, išskyrus šiame įstatyme nustatytas išimtis. Kai Nekilnojamojo turto </w:t>
                      </w:r>
                      <w:r>
                        <w:rPr>
                          <w:bCs/>
                          <w:color w:val="000000"/>
                          <w:szCs w:val="24"/>
                        </w:rPr>
                        <w:t>registro informacinėje sistemoje</w:t>
                      </w:r>
                      <w:r>
                        <w:rPr>
                          <w:color w:val="000000"/>
                          <w:szCs w:val="24"/>
                          <w:lang w:eastAsia="lt-LT"/>
                        </w:rPr>
                        <w:t xml:space="preserv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w:t>
                      </w:r>
                      <w:r>
                        <w:rPr>
                          <w:bCs/>
                          <w:color w:val="000000"/>
                          <w:szCs w:val="24"/>
                          <w:lang w:eastAsia="lt-LT"/>
                        </w:rPr>
                        <w:t>neatsižvelgiant į turto vieneto likutinę vertę,</w:t>
                      </w:r>
                      <w:r>
                        <w:rPr>
                          <w:color w:val="000000"/>
                          <w:szCs w:val="24"/>
                          <w:lang w:eastAsia="lt-LT"/>
                        </w:rPr>
                        <w:t xml:space="preserve"> priima šių statinių ir (ar) įrenginių patikėtinis, gavęs žemės paėmimu visuomenės poreikiams suinteresuotos institucijos rašytinį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9 d."/>
                    <w:tag w:val="part_bd509823ceb0414b90fdf5241f5ec51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d509823ceb0414b90fdf5241f5ec517"/>
                          <w:lock w:val="sdtLocked"/>
                          <w:richText/>
                        </w:sdtPr>
                        <w:sdtContent>
                          <w:r>
                            <w:rPr>
                              <w:szCs w:val="24"/>
                            </w:rPr>
                            <w:t>19</w:t>
                          </w:r>
                        </w:sdtContent>
                      </w:sdt>
                      <w:r>
                        <w:rPr>
                          <w:szCs w:val="24"/>
                        </w:rPr>
                        <w:t xml:space="preserve">. Visuomenės poreikiams paimamoje žemėje esančių sodinių, želdinių, medynų tūrio ar negauto derliaus vertė neatlyginama, jeigu </w:t>
                      </w:r>
                      <w:r>
                        <w:rPr>
                          <w:bCs/>
                          <w:szCs w:val="24"/>
                        </w:rPr>
                        <w:t>žemės paėmimu visuomenės poreikiams suinteresuotos institucijos</w:t>
                      </w:r>
                      <w:r>
                        <w:rPr>
                          <w:i/>
                          <w:iCs/>
                          <w:szCs w:val="24"/>
                        </w:rPr>
                        <w:t xml:space="preserve"> </w:t>
                      </w:r>
                      <w:r>
                        <w:rPr>
                          <w:szCs w:val="24"/>
                        </w:rPr>
                        <w:t>ir žemės savininko ir (ar) kito naudotojo rašytiniu susitarimu</w:t>
                      </w:r>
                      <w:r>
                        <w:rPr>
                          <w:bCs/>
                          <w:szCs w:val="24"/>
                        </w:rPr>
                        <w:t>, atlikus turto vertinimą,</w:t>
                      </w:r>
                      <w:r>
                        <w:rPr>
                          <w:szCs w:val="24"/>
                        </w:rPr>
                        <w:t xml:space="preserve"> žemės savininkui ir (ar) kitam naudotojui </w:t>
                      </w:r>
                      <w:r>
                        <w:rPr>
                          <w:bCs/>
                          <w:szCs w:val="24"/>
                        </w:rPr>
                        <w:t>paliekama teisė</w:t>
                      </w:r>
                      <w:r>
                        <w:rPr>
                          <w:szCs w:val="24"/>
                        </w:rPr>
                        <w:t xml:space="preserve"> iš žemės sklypo, paimamo visuomenės poreikiams, pačiam išsikelti sodinius, želdinius, medynus ar nusiimti derlių.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0 d."/>
                    <w:tag w:val="part_692de125cf8d45b1a95c2c4428764f6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92de125cf8d45b1a95c2c4428764f69"/>
                          <w:lock w:val="sdtLocked"/>
                          <w:richText/>
                        </w:sdtPr>
                        <w:sdtContent>
                          <w:r>
                            <w:rPr>
                              <w:szCs w:val="24"/>
                            </w:rPr>
                            <w:t>20</w:t>
                          </w:r>
                        </w:sdtContent>
                      </w:sdt>
                      <w:r>
                        <w:rPr>
                          <w:szCs w:val="24"/>
                        </w:rPr>
                        <w:t xml:space="preserve">. Išlaidos už inžinerinių statinių ir (ar) įrenginių iškėlimą iš visuomenės poreikiams paimamo žemės sklypo neatlyginamos, jeigu pagal </w:t>
                      </w:r>
                      <w:r>
                        <w:rPr>
                          <w:bCs/>
                          <w:szCs w:val="24"/>
                        </w:rPr>
                        <w:t>žemės paėmimu visuomenės poreikiams suinteresuotos institucijos</w:t>
                      </w:r>
                      <w:r>
                        <w:rPr>
                          <w:i/>
                          <w:iCs/>
                          <w:szCs w:val="24"/>
                        </w:rPr>
                        <w:t xml:space="preserve"> </w:t>
                      </w:r>
                      <w:r>
                        <w:rPr>
                          <w:szCs w:val="24"/>
                        </w:rPr>
                        <w:t xml:space="preserve">ir žemės savininko ir (ar) patikėtinio, ir (ar) kito naudotojo rašytinį susitarimą suinteresuotos institucijos įgaliotas subjektas </w:t>
                      </w:r>
                      <w:r>
                        <w:rPr>
                          <w:bCs/>
                          <w:szCs w:val="24"/>
                        </w:rPr>
                        <w:t>inžinerinius statinius ir (ar) įrenginius iškelia projekto</w:t>
                      </w:r>
                      <w:r>
                        <w:rPr>
                          <w:szCs w:val="24"/>
                        </w:rPr>
                        <w:t>, kuriam įgyvendinti vykdomas žemės paėmimas visuomenės poreikiams, įgyvendinimo metu.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1 d."/>
                    <w:tag w:val="part_2cdf835a550a4196b27c4d46a8a9e1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cdf835a550a4196b27c4d46a8a9e118"/>
                          <w:lock w:val="sdtLocked"/>
                          <w:richText/>
                        </w:sdtPr>
                        <w:sdtContent>
                          <w:r>
                            <w:rPr>
                              <w:color w:val="000000"/>
                              <w:szCs w:val="24"/>
                              <w:lang w:eastAsia="lt-LT"/>
                            </w:rPr>
                            <w:t>21</w:t>
                          </w:r>
                        </w:sdtContent>
                      </w:sdt>
                      <w:r>
                        <w:rPr>
                          <w:color w:val="000000"/>
                          <w:szCs w:val="24"/>
                          <w:lang w:eastAsia="lt-LT"/>
                        </w:rPr>
                        <w:t xml:space="preserve">. Kai nuo sprendimo paimti žemę visuomenės poreikiams priėmimo dienos praėjus ne daugiau kaip 10 metų pagal Teritorijų planavimo įstatymo nustatyta tvarka iš naujo parengtus arba pakeistus vietovės lygmens kompleksinio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jį už kainą, nustatytą atlikus </w:t>
                      </w:r>
                      <w:r>
                        <w:rPr>
                          <w:bCs/>
                          <w:color w:val="000000"/>
                          <w:szCs w:val="24"/>
                        </w:rPr>
                        <w:t>privalomąjį turto arba verslo</w:t>
                      </w:r>
                      <w:r>
                        <w:rPr>
                          <w:color w:val="000000"/>
                          <w:szCs w:val="24"/>
                        </w:rPr>
                        <w:t xml:space="preserve"> </w:t>
                      </w:r>
                      <w:r>
                        <w:rPr>
                          <w:color w:val="000000"/>
                          <w:szCs w:val="24"/>
                          <w:lang w:eastAsia="lt-LT"/>
                        </w:rPr>
                        <w:t xml:space="preserve">vertinimą pagal </w:t>
                      </w:r>
                      <w:r>
                        <w:rPr>
                          <w:bCs/>
                          <w:color w:val="000000"/>
                          <w:szCs w:val="24"/>
                        </w:rPr>
                        <w:t>Privalomojo turto ir verslo vertinimo</w:t>
                      </w:r>
                      <w:r>
                        <w:rPr>
                          <w:color w:val="000000"/>
                          <w:szCs w:val="24"/>
                        </w:rPr>
                        <w:t xml:space="preserve"> </w:t>
                      </w:r>
                      <w:r>
                        <w:rPr>
                          <w:color w:val="000000"/>
                          <w:szCs w:val="24"/>
                          <w:lang w:eastAsia="lt-LT"/>
                        </w:rPr>
                        <w:t xml:space="preserve">įstatymą. Apie sutikimą išpirkti žemės sklypą buvęs žemės savininkas Nacionalinės žemės tarnybos administracijos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w:t>
                      </w:r>
                      <w:r>
                        <w:rPr>
                          <w:bCs/>
                          <w:color w:val="000000"/>
                          <w:szCs w:val="24"/>
                          <w:lang w:eastAsia="lt-LT"/>
                        </w:rPr>
                        <w:t>ar</w:t>
                      </w:r>
                      <w:r>
                        <w:rPr>
                          <w:b/>
                          <w:bCs/>
                          <w:color w:val="000000"/>
                          <w:szCs w:val="24"/>
                          <w:lang w:eastAsia="lt-LT"/>
                        </w:rPr>
                        <w:t xml:space="preserve"> </w:t>
                      </w:r>
                      <w:r>
                        <w:rPr>
                          <w:color w:val="000000"/>
                          <w:szCs w:val="24"/>
                          <w:lang w:eastAsia="lt-LT"/>
                        </w:rPr>
                        <w:t>kai nuo sprendimo paimti žemę visuomenės poreikiams priėmimo dienos praėjo daugiau kaip 10 metų, žemės sklypas valdomas, naudojamas ir juo disponuojama įstatymų nustatyta tvarka, netaikant šio straipsnio 11 dalyje nustatyto apribojimo.</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d9fc7f7bd518421193a99ff1853ab0b2"/>
                    <w:lock w:val="sdtLocked"/>
                    <w:richText/>
                  </w:sdtPr>
                  <w:sdtContent>
                    <w:p>
                      <w:pPr>
                        <w:spacing w:line="360" w:lineRule="auto"/>
                        <w:ind w:firstLine="720"/>
                        <w:jc w:val="both"/>
                        <w:rPr>
                          <w:szCs w:val="24"/>
                        </w:rPr>
                      </w:pPr>
                      <w:sdt>
                        <w:sdtPr>
                          <w:alias w:val="Numeris"/>
                          <w:tag w:val="nr_d9fc7f7bd518421193a99ff1853ab0b2"/>
                          <w:lock w:val="sdtLocked"/>
                          <w:richText/>
                        </w:sdtPr>
                        <w:sdtContent>
                          <w:r>
                            <w:t>1</w:t>
                          </w:r>
                        </w:sdtContent>
                      </w:sdt>
                      <w:r>
                        <w:t>.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administracijos padaliniui pagal žemės sklypo buvimo vietą. Kai Nacionalinės žemės tarnybos vadovas priima sprendimą dėl žemės paėmimo visuomenės poreikiams procedūros pradžios, Nacionalinės žemės tarnybos administracijos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suprojektuotas (-i) detaliajame plane ar specialiojo teritorijų planavimo dokumente, vietoj žemės paėmimo visuomenės poreikiams projekto aplinkos ministro nustatyta tvarka rengiamas (-i) nurodyto (-ų) suprojektuoto (-ų) žemės sklypo (-ų) planas (-ai).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864b6924024c4a84bf4419ea0646860e"/>
                <w:lock w:val="sdtLocked"/>
                <w:richText/>
              </w:sdtPr>
              <w:sdtContent>
                <w:p>
                  <w:pPr>
                    <w:spacing w:line="360" w:lineRule="auto"/>
                    <w:ind w:firstLine="720"/>
                    <w:rPr>
                      <w:caps/>
                      <w:color w:val="000000"/>
                      <w:szCs w:val="24"/>
                    </w:rPr>
                  </w:pPr>
                  <w:sdt>
                    <w:sdtPr>
                      <w:alias w:val="Numeris"/>
                      <w:tag w:val="nr_864b6924024c4a84bf4419ea0646860e"/>
                      <w:lock w:val="sdtLocked"/>
                      <w:richText/>
                    </w:sdtPr>
                    <w:sdtContent>
                      <w:r>
                        <w:rPr>
                          <w:b/>
                          <w:bCs/>
                          <w:color w:val="000000"/>
                          <w:szCs w:val="24"/>
                          <w:lang w:eastAsia="lt-LT"/>
                        </w:rPr>
                        <w:t>49</w:t>
                      </w:r>
                    </w:sdtContent>
                  </w:sdt>
                  <w:r>
                    <w:rPr>
                      <w:b/>
                      <w:bCs/>
                      <w:color w:val="000000"/>
                      <w:szCs w:val="24"/>
                      <w:lang w:eastAsia="lt-LT"/>
                    </w:rPr>
                    <w:t xml:space="preserve"> straipsnis. </w:t>
                  </w:r>
                  <w:sdt>
                    <w:sdtPr>
                      <w:alias w:val="Pavadinimas"/>
                      <w:tag w:val="title_864b6924024c4a84bf4419ea0646860e"/>
                      <w:lock w:val="sdtLocked"/>
                      <w:richText/>
                    </w:sdtPr>
                    <w:sdtContent>
                      <w:r>
                        <w:rPr>
                          <w:b/>
                          <w:bCs/>
                          <w:color w:val="000000"/>
                          <w:szCs w:val="24"/>
                          <w:lang w:eastAsia="lt-LT"/>
                        </w:rPr>
                        <w:t>Žemės konsolidacijos projektų parengiamieji darbai</w:t>
                      </w:r>
                    </w:sdtContent>
                  </w:sdt>
                </w:p>
                <w:sdt>
                  <w:sdtPr>
                    <w:alias w:val="49 str. 1 d."/>
                    <w:tag w:val="part_a866625b744a4928901e0e8f48ee7f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866625b744a4928901e0e8f48ee7fc5"/>
                          <w:lock w:val="sdtLocked"/>
                          <w:richText/>
                        </w:sdtPr>
                        <w:sdtContent>
                          <w:r>
                            <w:rPr>
                              <w:color w:val="000000"/>
                              <w:szCs w:val="24"/>
                              <w:lang w:eastAsia="lt-LT"/>
                            </w:rPr>
                            <w:t>1</w:t>
                          </w:r>
                        </w:sdtContent>
                      </w:sdt>
                      <w:r>
                        <w:rPr>
                          <w:color w:val="000000"/>
                          <w:szCs w:val="24"/>
                          <w:lang w:eastAsia="lt-LT"/>
                        </w:rPr>
                        <w:t xml:space="preserve">. Žemės konsolidacijos projektai rengiami tik kaimo gyvenamosiose vietovėse. </w:t>
                      </w:r>
                      <w:r>
                        <w:rPr>
                          <w:bCs/>
                          <w:color w:val="000000"/>
                          <w:szCs w:val="24"/>
                          <w:lang w:eastAsia="lt-LT"/>
                        </w:rPr>
                        <w:t xml:space="preserve">Šių </w:t>
                      </w:r>
                      <w:r>
                        <w:rPr>
                          <w:color w:val="000000"/>
                          <w:szCs w:val="24"/>
                          <w:lang w:eastAsia="lt-LT"/>
                        </w:rPr>
                        <w:t xml:space="preserve">projektų rengimą organizuoja </w:t>
                      </w:r>
                      <w:r>
                        <w:rPr>
                          <w:bCs/>
                          <w:color w:val="000000"/>
                          <w:szCs w:val="24"/>
                          <w:lang w:eastAsia="lt-LT"/>
                        </w:rPr>
                        <w:t>savivaldybės administracijos direktorius</w:t>
                      </w:r>
                      <w:r>
                        <w:rPr>
                          <w:color w:val="000000"/>
                          <w:szCs w:val="24"/>
                          <w:lang w:eastAsia="lt-LT"/>
                        </w:rPr>
                        <w:t xml:space="preserve">. </w:t>
                      </w:r>
                    </w:p>
                  </w:sdtContent>
                </w:sdt>
                <w:sdt>
                  <w:sdtPr>
                    <w:alias w:val="49 str. 2 d."/>
                    <w:tag w:val="part_a2a39651cabd431f9de1d2308922398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2a39651cabd431f9de1d23089223986"/>
                          <w:lock w:val="sdtLocked"/>
                          <w:richText/>
                        </w:sdtPr>
                        <w:sdtContent>
                          <w:r>
                            <w:rPr>
                              <w:color w:val="000000"/>
                              <w:szCs w:val="24"/>
                              <w:lang w:eastAsia="lt-LT"/>
                            </w:rPr>
                            <w:t>2</w:t>
                          </w:r>
                        </w:sdtContent>
                      </w:sdt>
                      <w:r>
                        <w:rPr>
                          <w:color w:val="000000"/>
                          <w:szCs w:val="24"/>
                          <w:lang w:eastAsia="lt-LT"/>
                        </w:rPr>
                        <w:t xml:space="preserve">. Prašymus rengti žemės konsolidacijos projektą žemės savininkai, valstybinės žemės patikėtiniai (išskyrus savivaldybę) </w:t>
                      </w:r>
                      <w:r>
                        <w:rPr>
                          <w:bCs/>
                          <w:color w:val="000000"/>
                          <w:szCs w:val="24"/>
                          <w:lang w:eastAsia="lt-LT"/>
                        </w:rPr>
                        <w:t>teikia</w:t>
                      </w:r>
                      <w:r>
                        <w:rPr>
                          <w:color w:val="000000"/>
                          <w:szCs w:val="24"/>
                          <w:lang w:eastAsia="lt-LT"/>
                        </w:rPr>
                        <w:t xml:space="preserve"> </w:t>
                      </w:r>
                      <w:r>
                        <w:rPr>
                          <w:bCs/>
                          <w:color w:val="000000"/>
                          <w:szCs w:val="24"/>
                        </w:rPr>
                        <w:t>savivaldybei</w:t>
                      </w:r>
                      <w:r>
                        <w:rPr>
                          <w:color w:val="000000"/>
                          <w:szCs w:val="24"/>
                        </w:rPr>
                        <w:t xml:space="preserve">. </w:t>
                      </w:r>
                      <w:r>
                        <w:rPr>
                          <w:bCs/>
                          <w:color w:val="000000"/>
                          <w:szCs w:val="24"/>
                        </w:rPr>
                        <w:t>Savivaldybė savo iniciatyva gali pradėti rengti šiuos projektus ir be suinteresuotų asmenų prašymo.</w:t>
                      </w:r>
                      <w:r>
                        <w:rPr>
                          <w:color w:val="000000"/>
                          <w:szCs w:val="24"/>
                          <w:lang w:eastAsia="lt-LT"/>
                        </w:rPr>
                        <w:t xml:space="preserve"> Nustatęs, kad rengti projektą pageidauja ne mažiau kaip 5 žemės sklypų, esančių vienoje arba keliose bendrą ribą turinčiose kadastro vietovėse, ne mažiau kaip 5 savininkai, </w:t>
                      </w:r>
                      <w:r>
                        <w:rPr>
                          <w:bCs/>
                          <w:color w:val="000000"/>
                          <w:szCs w:val="24"/>
                        </w:rPr>
                        <w:t>savivaldybės administracijos direktorius</w:t>
                      </w:r>
                      <w:r>
                        <w:rPr>
                          <w:color w:val="000000"/>
                          <w:szCs w:val="24"/>
                          <w:lang w:eastAsia="lt-LT"/>
                        </w:rPr>
                        <w:t xml:space="preserve"> numato preliminarią teritoriją žemės konsolidacijos projektui rengti, nustato šioje teritorijoje esančių žemės sklypų savininkus, valstybinės žemės patikėtinius</w:t>
                      </w:r>
                      <w:r>
                        <w:rPr>
                          <w:bCs/>
                          <w:color w:val="000000"/>
                          <w:szCs w:val="24"/>
                          <w:lang w:eastAsia="lt-LT"/>
                        </w:rPr>
                        <w:t>,</w:t>
                      </w:r>
                      <w:r>
                        <w:rPr>
                          <w:color w:val="000000"/>
                          <w:szCs w:val="24"/>
                          <w:lang w:eastAsia="lt-LT"/>
                        </w:rPr>
                        <w:t xml:space="preserve"> kitus naudotojus ir organizuoja šios vietovės žemės savininkų, savivaldybės tarybos ir valstybinės žemės patikėtinių susirinkimą. Reikalavimas rengti žemės sklypų konsolidacijos projektą </w:t>
                      </w:r>
                      <w:r>
                        <w:rPr>
                          <w:bCs/>
                          <w:color w:val="000000"/>
                          <w:szCs w:val="24"/>
                          <w:lang w:eastAsia="lt-LT"/>
                        </w:rPr>
                        <w:t>netaikomas</w:t>
                      </w:r>
                      <w:r>
                        <w:rPr>
                          <w:color w:val="000000"/>
                          <w:szCs w:val="24"/>
                          <w:lang w:eastAsia="lt-LT"/>
                        </w:rPr>
                        <w:t xml:space="preserve"> esant minimaliam pageidaujančių žemės sklypų ir žemės sklypų savininkų skaičiui, kai tokie projektai rengiami privačios žemės sklypų savininkų lėšomis. Į susirinkimą žemės savininkai, savivaldybės tarybos ir valstybinės žemės patikėtinių įgalioti asmenys kviečiami raštu ne vėliau kaip </w:t>
                      </w:r>
                      <w:r>
                        <w:rPr>
                          <w:bCs/>
                          <w:color w:val="000000"/>
                          <w:szCs w:val="24"/>
                          <w:lang w:eastAsia="lt-LT"/>
                        </w:rPr>
                        <w:t xml:space="preserve">likus </w:t>
                      </w:r>
                      <w:r>
                        <w:rPr>
                          <w:color w:val="000000"/>
                          <w:szCs w:val="24"/>
                          <w:lang w:eastAsia="lt-LT"/>
                        </w:rPr>
                        <w:t>10 kalendorinių dienų iki susirinkimo dienos. Kai rengti žemės konsolidacijos projektą pageidauja ne mažiau kaip 5 žemės sklypų, esančių vienoje arba keliose bendrą ribą turinčiose kadastro vietovėse, ne mažiau kaip 5 savininkai, konsoliduojami tik valstybinės žemės sklypai, kurie ribojasi su prašymus rengti žemės konsolidacijos projektą pateikusių privačios žemės savininkų ir (ar) savivaldybės žemės sklypais arba kurie yra greta tokių žemės sklypų ir juos skiria tik keliai, grioviai ar kanalai. Kai žemės konsolidacijos projektas rengiamas privačios žemės sklypų savininkų lėšomis, konsoliduojami tik keliais užimta valstybinė žemė ir privačios nuosavybės teise valdomi žemės sklypai. Susirinkime:</w:t>
                      </w:r>
                    </w:p>
                    <w:sdt>
                      <w:sdtPr>
                        <w:alias w:val="49 str. 2 d. 1 p."/>
                        <w:tag w:val="part_279afcc7755148678eef8d34379eb66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79afcc7755148678eef8d34379eb664"/>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savivaldybės administracijos direktorius</w:t>
                          </w:r>
                          <w:r>
                            <w:rPr>
                              <w:color w:val="000000"/>
                              <w:szCs w:val="24"/>
                              <w:lang w:eastAsia="lt-LT"/>
                            </w:rPr>
                            <w:t xml:space="preserve"> </w:t>
                          </w:r>
                          <w:r>
                            <w:rPr>
                              <w:bCs/>
                              <w:color w:val="000000"/>
                              <w:szCs w:val="24"/>
                              <w:lang w:eastAsia="lt-LT"/>
                            </w:rPr>
                            <w:t>pagrindžia, kad reikia rengti</w:t>
                          </w:r>
                          <w:r>
                            <w:rPr>
                              <w:color w:val="000000"/>
                              <w:szCs w:val="24"/>
                              <w:lang w:eastAsia="lt-LT"/>
                            </w:rPr>
                            <w:t xml:space="preserve"> žemės konsolidacijos </w:t>
                          </w:r>
                          <w:r>
                            <w:rPr>
                              <w:bCs/>
                              <w:color w:val="000000"/>
                              <w:szCs w:val="24"/>
                              <w:lang w:eastAsia="lt-LT"/>
                            </w:rPr>
                            <w:t>projektą</w:t>
                          </w:r>
                          <w:r>
                            <w:rPr>
                              <w:color w:val="000000"/>
                              <w:szCs w:val="24"/>
                              <w:lang w:eastAsia="lt-LT"/>
                            </w:rPr>
                            <w:t>;</w:t>
                          </w:r>
                        </w:p>
                      </w:sdtContent>
                    </w:sdt>
                    <w:sdt>
                      <w:sdtPr>
                        <w:alias w:val="49 str. 2 d. 2 p."/>
                        <w:tag w:val="part_dac46b0ef49f4288b8a100876419f2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ac46b0ef49f4288b8a100876419f28d"/>
                              <w:lock w:val="sdtLocked"/>
                              <w:richText/>
                            </w:sdtPr>
                            <w:sdtContent>
                              <w:r>
                                <w:rPr>
                                  <w:color w:val="000000"/>
                                  <w:szCs w:val="24"/>
                                  <w:lang w:eastAsia="lt-LT"/>
                                </w:rPr>
                                <w:t>2</w:t>
                              </w:r>
                            </w:sdtContent>
                          </w:sdt>
                          <w:r>
                            <w:rPr>
                              <w:color w:val="000000"/>
                              <w:szCs w:val="24"/>
                              <w:lang w:eastAsia="lt-LT"/>
                            </w:rPr>
                            <w:t>) nustatomi žemės sklypai, kuriuos tikslinga pertvarkyti pagal žemės konsolidacijos projektą;</w:t>
                          </w:r>
                        </w:p>
                      </w:sdtContent>
                    </w:sdt>
                    <w:sdt>
                      <w:sdtPr>
                        <w:alias w:val="49 str. 2 d. 3 p."/>
                        <w:tag w:val="part_21f8f7764350464fb3dfcf7d93ec0b1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1f8f7764350464fb3dfcf7d93ec0b1f"/>
                              <w:lock w:val="sdtLocked"/>
                              <w:richText/>
                            </w:sdtPr>
                            <w:sdtContent>
                              <w:r>
                                <w:rPr>
                                  <w:color w:val="000000"/>
                                  <w:szCs w:val="24"/>
                                  <w:lang w:eastAsia="lt-LT"/>
                                </w:rPr>
                                <w:t>3</w:t>
                              </w:r>
                            </w:sdtContent>
                          </w:sdt>
                          <w:r>
                            <w:rPr>
                              <w:color w:val="000000"/>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4a4fa82dbaf242e5aaee674ec55dd2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a4fa82dbaf242e5aaee674ec55dd2a3"/>
                              <w:lock w:val="sdtLocked"/>
                              <w:richText/>
                            </w:sdtPr>
                            <w:sdtContent>
                              <w:r>
                                <w:rPr>
                                  <w:color w:val="000000"/>
                                  <w:szCs w:val="24"/>
                                  <w:lang w:eastAsia="lt-LT"/>
                                </w:rPr>
                                <w:t>4</w:t>
                              </w:r>
                            </w:sdtContent>
                          </w:sdt>
                          <w:r>
                            <w:rPr>
                              <w:color w:val="000000"/>
                              <w:szCs w:val="24"/>
                              <w:lang w:eastAsia="lt-LT"/>
                            </w:rPr>
                            <w:t>) išrenkami asmenys, susirinkimo įgalioti spręsti žemės konsolidacijos projekto rengimo organizacinius klausimus.</w:t>
                          </w:r>
                        </w:p>
                      </w:sdtContent>
                    </w:sdt>
                  </w:sdtContent>
                </w:sdt>
                <w:sdt>
                  <w:sdtPr>
                    <w:alias w:val="49 str. 3 d."/>
                    <w:tag w:val="part_16d26f650d44474da5922ad3e0fb327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6d26f650d44474da5922ad3e0fb327d"/>
                          <w:lock w:val="sdtLocked"/>
                          <w:richText/>
                        </w:sdtPr>
                        <w:sdtContent>
                          <w:r>
                            <w:rPr>
                              <w:color w:val="000000"/>
                              <w:szCs w:val="24"/>
                              <w:lang w:eastAsia="lt-LT"/>
                            </w:rPr>
                            <w:t>3</w:t>
                          </w:r>
                        </w:sdtContent>
                      </w:sdt>
                      <w:r>
                        <w:rPr>
                          <w:color w:val="000000"/>
                          <w:szCs w:val="24"/>
                          <w:lang w:eastAsia="lt-LT"/>
                        </w:rPr>
                        <w:t xml:space="preserve">. Jeigu </w:t>
                      </w:r>
                      <w:r>
                        <w:rPr>
                          <w:bCs/>
                          <w:color w:val="000000"/>
                          <w:szCs w:val="24"/>
                          <w:lang w:eastAsia="lt-LT"/>
                        </w:rPr>
                        <w:t>savivaldybės administracijos direktoriaus</w:t>
                      </w:r>
                      <w:r>
                        <w:rPr>
                          <w:color w:val="000000"/>
                          <w:szCs w:val="24"/>
                          <w:lang w:eastAsia="lt-LT"/>
                        </w:rPr>
                        <w:t xml:space="preserve">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311c97f238704353989d06ad50fa35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11c97f238704353989d06ad50fa356b"/>
                          <w:lock w:val="sdtLocked"/>
                          <w:richText/>
                        </w:sdtPr>
                        <w:sdtContent>
                          <w:r>
                            <w:rPr>
                              <w:color w:val="000000"/>
                              <w:szCs w:val="24"/>
                              <w:lang w:eastAsia="lt-LT"/>
                            </w:rPr>
                            <w:t>4</w:t>
                          </w:r>
                        </w:sdtContent>
                      </w:sdt>
                      <w:r>
                        <w:rPr>
                          <w:color w:val="000000"/>
                          <w:szCs w:val="24"/>
                          <w:lang w:eastAsia="lt-LT"/>
                        </w:rPr>
                        <w:t xml:space="preserve">. Kai su privačios žemės sklypais į teritoriją žemės konsolidacijos projektui rengti numatoma įtraukti valstybinės ir savivaldybės žemės sklypus, susirinkimo sprendimai yra teisėti, jeigu jame dalyvauja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numatomų konsoliduoti valstybinės žemės sklypų patikėtinių įgalioti asmenys, ne mažiau kaip du trečdaliai žemės savininkų ir sprendimams pritaria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w:t>
                      </w:r>
                      <w:r>
                        <w:rPr>
                          <w:bCs/>
                          <w:color w:val="000000"/>
                          <w:szCs w:val="24"/>
                          <w:lang w:eastAsia="lt-LT"/>
                        </w:rPr>
                        <w:t>ir</w:t>
                      </w:r>
                      <w:r>
                        <w:rPr>
                          <w:color w:val="000000"/>
                          <w:szCs w:val="24"/>
                          <w:lang w:eastAsia="lt-LT"/>
                        </w:rPr>
                        <w:t xml:space="preserve"> valstybinės žemės sklypų patikėtinių įgalioti asmenys</w:t>
                      </w:r>
                      <w:r>
                        <w:rPr>
                          <w:bCs/>
                          <w:color w:val="000000"/>
                          <w:szCs w:val="24"/>
                          <w:lang w:eastAsia="lt-LT"/>
                        </w:rPr>
                        <w:t>,</w:t>
                      </w:r>
                      <w:r>
                        <w:rPr>
                          <w:color w:val="000000"/>
                          <w:szCs w:val="24"/>
                          <w:lang w:eastAsia="lt-LT"/>
                        </w:rPr>
                        <w:t xml:space="preserve"> </w:t>
                      </w:r>
                      <w:r>
                        <w:rPr>
                          <w:bCs/>
                          <w:color w:val="000000"/>
                          <w:szCs w:val="24"/>
                          <w:lang w:eastAsia="lt-LT"/>
                        </w:rPr>
                        <w:t>taip pat</w:t>
                      </w:r>
                      <w:r>
                        <w:rPr>
                          <w:color w:val="000000"/>
                          <w:szCs w:val="24"/>
                          <w:lang w:eastAsia="lt-LT"/>
                        </w:rPr>
                        <w:t xml:space="preserve">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1d22e1ab63b44e1f93c89d499afcb6f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d22e1ab63b44e1f93c89d499afcb6fa"/>
                          <w:lock w:val="sdtLocked"/>
                          <w:richText/>
                        </w:sdtPr>
                        <w:sdtContent>
                          <w:r>
                            <w:rPr>
                              <w:color w:val="000000"/>
                              <w:szCs w:val="24"/>
                              <w:lang w:eastAsia="lt-LT"/>
                            </w:rPr>
                            <w:t>5</w:t>
                          </w:r>
                        </w:sdtContent>
                      </w:sdt>
                      <w:r>
                        <w:rPr>
                          <w:color w:val="000000"/>
                          <w:szCs w:val="24"/>
                          <w:lang w:eastAsia="lt-LT"/>
                        </w:rPr>
                        <w:t>. Atliekant žemės konsolidacijos projekto parengiamųjų darbų, projekto rengimo ir įgyvendinimo procedūras, sudarant žemės konsolidacijos sutartį, valstybinės žemės patikėtiniams atstovauja jų įgalioti asmenys – valstybės tarnautojai arba, jeigu valstybinės žemės patikėtinis neturi valstybės tarnautojų, kiti darbuotojai, savivaldybėms – savivaldybės tarybos įgalioti asmenys, atliekantys savivaldybės vietos valdžios ir (ar) viešojo administravimo funkcijas,</w:t>
                      </w:r>
                      <w:r>
                        <w:rPr>
                          <w:bCs/>
                          <w:color w:val="000000"/>
                          <w:szCs w:val="24"/>
                          <w:lang w:eastAsia="lt-LT"/>
                        </w:rPr>
                        <w:t xml:space="preserve"> </w:t>
                      </w:r>
                      <w:r>
                        <w:rPr>
                          <w:b/>
                          <w:bCs/>
                          <w:color w:val="000000"/>
                          <w:szCs w:val="24"/>
                          <w:lang w:eastAsia="lt-LT"/>
                        </w:rPr>
                        <w:t>–</w:t>
                      </w:r>
                      <w:r>
                        <w:rPr>
                          <w:color w:val="000000"/>
                          <w:szCs w:val="24"/>
                          <w:lang w:eastAsia="lt-LT"/>
                        </w:rPr>
                        <w:t xml:space="preserve"> savivaldybės tarybos nariai, meras, savivaldybės administracijos direktorius arba kiti savivaldybės administracijos darbuotojai.</w:t>
                      </w:r>
                    </w:p>
                  </w:sdtContent>
                </w:sdt>
                <w:sdt>
                  <w:sdtPr>
                    <w:alias w:val="49 str. 6 d."/>
                    <w:tag w:val="part_d66e0af61d034ee893b8394bc6c9ebd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66e0af61d034ee893b8394bc6c9ebdb"/>
                          <w:lock w:val="sdtLocked"/>
                          <w:richText/>
                        </w:sdtPr>
                        <w:sdtContent>
                          <w:r>
                            <w:rPr>
                              <w:color w:val="000000"/>
                              <w:szCs w:val="24"/>
                              <w:lang w:eastAsia="lt-LT"/>
                            </w:rPr>
                            <w:t>6</w:t>
                          </w:r>
                        </w:sdtContent>
                      </w:sdt>
                      <w:r>
                        <w:rPr>
                          <w:color w:val="000000"/>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w:t>
                      </w:r>
                      <w:r>
                        <w:rPr>
                          <w:bCs/>
                          <w:color w:val="000000"/>
                          <w:szCs w:val="24"/>
                          <w:lang w:eastAsia="lt-LT"/>
                        </w:rPr>
                        <w:t>savivaldybės administracijos direktoriui</w:t>
                      </w:r>
                      <w:r>
                        <w:rPr>
                          <w:color w:val="000000"/>
                          <w:szCs w:val="24"/>
                          <w:lang w:eastAsia="lt-LT"/>
                        </w:rPr>
                        <w:t xml:space="preserve">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savo turimų žemės sklypų pertvarkymu rengiant ir įgyvendinant žemės konsolidacijos projektą, taip pat išlaidas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w:t>
                      </w:r>
                    </w:p>
                  </w:sdtContent>
                </w:sdt>
                <w:sdt>
                  <w:sdtPr>
                    <w:alias w:val="49 str. 7 d."/>
                    <w:tag w:val="part_4063ea2470524bf0874bae29984b0df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063ea2470524bf0874bae29984b0dfc"/>
                          <w:lock w:val="sdtLocked"/>
                          <w:richText/>
                        </w:sdtPr>
                        <w:sdtContent>
                          <w:r>
                            <w:rPr>
                              <w:color w:val="000000"/>
                              <w:szCs w:val="24"/>
                              <w:lang w:eastAsia="lt-LT"/>
                            </w:rPr>
                            <w:t>7</w:t>
                          </w:r>
                        </w:sdtContent>
                      </w:sdt>
                      <w:r>
                        <w:rPr>
                          <w:color w:val="000000"/>
                          <w:szCs w:val="24"/>
                          <w:lang w:eastAsia="lt-LT"/>
                        </w:rPr>
                        <w:t>. Teritorija žemės konsolidacijos projektui rengti, apimanti numatomus konsoliduoti žemės sklypus, turi būti ne mažesnė kaip 100 ha. Kai žemės konsolidacijos projektas rengiamas privačios žemės sklypų savininkų lėšomis, teritorija žemės konsolidacijos projektui rengti, apimanti keliais užimtą valstybinę žemę ir privačios nuosavybės teise valdomus žemės sklypus, turi būti ne mažesnė kaip 20 ha.</w:t>
                      </w:r>
                    </w:p>
                  </w:sdtContent>
                </w:sdt>
                <w:sdt>
                  <w:sdtPr>
                    <w:alias w:val="49 str. 8 d."/>
                    <w:tag w:val="part_7bdef6eaa1f44cc7a483d02f0407c3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7bdef6eaa1f44cc7a483d02f0407c313"/>
                          <w:lock w:val="sdtLocked"/>
                          <w:richText/>
                        </w:sdtPr>
                        <w:sdtContent>
                          <w:r>
                            <w:rPr>
                              <w:color w:val="000000"/>
                              <w:szCs w:val="24"/>
                              <w:lang w:eastAsia="lt-LT"/>
                            </w:rPr>
                            <w:t>8</w:t>
                          </w:r>
                        </w:sdtContent>
                      </w:sdt>
                      <w:r>
                        <w:rPr>
                          <w:color w:val="000000"/>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73ca48c7f14f4ea58b47b98ba38bff6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73ca48c7f14f4ea58b47b98ba38bff64"/>
                          <w:lock w:val="sdtLocked"/>
                          <w:richText/>
                        </w:sdtPr>
                        <w:sdtContent>
                          <w:r>
                            <w:rPr>
                              <w:color w:val="000000"/>
                              <w:szCs w:val="24"/>
                              <w:lang w:eastAsia="lt-LT"/>
                            </w:rPr>
                            <w:t>9</w:t>
                          </w:r>
                        </w:sdtContent>
                      </w:sdt>
                      <w:r>
                        <w:rPr>
                          <w:color w:val="000000"/>
                          <w:szCs w:val="24"/>
                          <w:lang w:eastAsia="lt-LT"/>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w:t>
                      </w:r>
                      <w:r>
                        <w:rPr>
                          <w:bCs/>
                          <w:color w:val="000000"/>
                          <w:szCs w:val="24"/>
                          <w:lang w:eastAsia="lt-LT"/>
                        </w:rPr>
                        <w:t>registro informacinėje sistemoje</w:t>
                      </w:r>
                      <w:r>
                        <w:rPr>
                          <w:color w:val="000000"/>
                          <w:szCs w:val="24"/>
                          <w:lang w:eastAsia="lt-LT"/>
                        </w:rPr>
                        <w:t xml:space="preserve">. Konsoliduojami gali būti tik žemės sklypai, į kuriuos tretieji asmenys turi daiktines teises, įregistruotas Nekilnojamojo turto </w:t>
                      </w:r>
                      <w:r>
                        <w:rPr>
                          <w:bCs/>
                          <w:color w:val="000000"/>
                          <w:szCs w:val="24"/>
                          <w:lang w:eastAsia="lt-LT"/>
                        </w:rPr>
                        <w:t>registro informacinėje sistemoje</w:t>
                      </w:r>
                      <w:r>
                        <w:rPr>
                          <w:color w:val="000000"/>
                          <w:szCs w:val="24"/>
                          <w:lang w:eastAsia="lt-LT"/>
                        </w:rPr>
                        <w:t>,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9bc0c6452654473dab1675e8d9b1825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bc0c6452654473dab1675e8d9b1825b"/>
                          <w:lock w:val="sdtLocked"/>
                          <w:richText/>
                        </w:sdtPr>
                        <w:sdtContent>
                          <w:r>
                            <w:rPr>
                              <w:color w:val="000000"/>
                              <w:szCs w:val="24"/>
                              <w:lang w:eastAsia="lt-LT"/>
                            </w:rPr>
                            <w:t>10</w:t>
                          </w:r>
                        </w:sdtContent>
                      </w:sdt>
                      <w:r>
                        <w:rPr>
                          <w:color w:val="000000"/>
                          <w:szCs w:val="24"/>
                          <w:lang w:eastAsia="lt-LT"/>
                        </w:rPr>
                        <w:t xml:space="preserve">. </w:t>
                      </w:r>
                      <w:r>
                        <w:rPr>
                          <w:bCs/>
                          <w:color w:val="000000"/>
                          <w:szCs w:val="24"/>
                          <w:lang w:eastAsia="lt-LT"/>
                        </w:rPr>
                        <w:t>Savivaldybės taryba</w:t>
                      </w:r>
                      <w:r>
                        <w:rPr>
                          <w:color w:val="000000"/>
                          <w:szCs w:val="24"/>
                          <w:lang w:eastAsia="lt-LT"/>
                        </w:rPr>
                        <w:t xml:space="preserve"> </w:t>
                      </w:r>
                      <w:r>
                        <w:rPr>
                          <w:bCs/>
                          <w:color w:val="000000"/>
                          <w:szCs w:val="24"/>
                          <w:lang w:eastAsia="lt-LT"/>
                        </w:rPr>
                        <w:t>tvirtina</w:t>
                      </w:r>
                      <w:r>
                        <w:rPr>
                          <w:color w:val="000000"/>
                          <w:szCs w:val="24"/>
                          <w:lang w:eastAsia="lt-LT"/>
                        </w:rPr>
                        <w:t xml:space="preserve"> teritorijos, skirtos žemės konsolidacijos projektui rengti, </w:t>
                      </w:r>
                      <w:r>
                        <w:rPr>
                          <w:bCs/>
                          <w:color w:val="000000"/>
                          <w:szCs w:val="24"/>
                          <w:lang w:eastAsia="lt-LT"/>
                        </w:rPr>
                        <w:t>tikslias ribas,</w:t>
                      </w:r>
                      <w:r>
                        <w:rPr>
                          <w:color w:val="000000"/>
                          <w:szCs w:val="24"/>
                          <w:lang w:eastAsia="lt-LT"/>
                        </w:rPr>
                        <w:t xml:space="preserve"> žemės konsolidacijos projekto rengimo reikalavimų sąrašą </w:t>
                      </w:r>
                      <w:r>
                        <w:rPr>
                          <w:bCs/>
                          <w:color w:val="000000"/>
                          <w:szCs w:val="24"/>
                          <w:lang w:eastAsia="lt-LT"/>
                        </w:rPr>
                        <w:t>ir</w:t>
                      </w:r>
                      <w:r>
                        <w:rPr>
                          <w:color w:val="000000"/>
                          <w:szCs w:val="24"/>
                          <w:lang w:eastAsia="lt-LT"/>
                        </w:rPr>
                        <w:t xml:space="preserve"> priima sprendimą rengti žemės konsolidacijos projektą. Žemės konsolidacijos projekto teritorijai priskiriama žemė, dėl kurios </w:t>
                      </w:r>
                      <w:r>
                        <w:rPr>
                          <w:bCs/>
                          <w:color w:val="000000"/>
                          <w:szCs w:val="24"/>
                          <w:lang w:eastAsia="lt-LT"/>
                        </w:rPr>
                        <w:t>savivaldybės administracijos direktoriui</w:t>
                      </w:r>
                      <w:r>
                        <w:rPr>
                          <w:color w:val="000000"/>
                          <w:szCs w:val="24"/>
                          <w:lang w:eastAsia="lt-LT"/>
                        </w:rPr>
                        <w:t xml:space="preserve"> pateikti sutikimai dalyvauti šiame žemės konsolidacijos projekte, valstybinės </w:t>
                      </w:r>
                      <w:r>
                        <w:rPr>
                          <w:bCs/>
                          <w:color w:val="000000"/>
                          <w:szCs w:val="24"/>
                          <w:lang w:eastAsia="lt-LT"/>
                        </w:rPr>
                        <w:t>ir savivaldybės</w:t>
                      </w:r>
                      <w:r>
                        <w:rPr>
                          <w:color w:val="000000"/>
                          <w:szCs w:val="24"/>
                          <w:lang w:eastAsia="lt-LT"/>
                        </w:rPr>
                        <w:t xml:space="preserve"> žemės sklypai, taip pat privati žemė, kurios savininkai nepateikė sutikimų dalyvauti žemės konsolidacijos projekte, bet pageidauja parduoti žemės sklypus (jų dalis) šio žemės konsolidacijos projekto rengimo metu,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w:t>
                      </w:r>
                      <w:r>
                        <w:rPr>
                          <w:bCs/>
                          <w:color w:val="000000"/>
                          <w:szCs w:val="24"/>
                          <w:lang w:eastAsia="lt-LT"/>
                        </w:rPr>
                        <w:t>savivaldybės administracijos direktoriui</w:t>
                      </w:r>
                      <w:r>
                        <w:rPr>
                          <w:color w:val="000000"/>
                          <w:szCs w:val="24"/>
                          <w:lang w:eastAsia="lt-LT"/>
                        </w:rPr>
                        <w:t xml:space="preserve"> pateikti sutikimai dalyvauti žemės konsolidacijos projekte, ir keliais užimta valstybinė žemė.</w:t>
                      </w:r>
                    </w:p>
                  </w:sdtContent>
                </w:sdt>
                <w:sdt>
                  <w:sdtPr>
                    <w:alias w:val="49 str. 11 d."/>
                    <w:tag w:val="part_2fada387fcec4c78ab0bf9ae4bd1f6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fada387fcec4c78ab0bf9ae4bd1f6bb"/>
                          <w:lock w:val="sdtLocked"/>
                          <w:richText/>
                        </w:sdtPr>
                        <w:sdtContent>
                          <w:r>
                            <w:rPr>
                              <w:color w:val="000000"/>
                              <w:szCs w:val="24"/>
                              <w:lang w:eastAsia="lt-LT"/>
                            </w:rPr>
                            <w:t>11</w:t>
                          </w:r>
                        </w:sdtContent>
                      </w:sdt>
                      <w:r>
                        <w:rPr>
                          <w:color w:val="000000"/>
                          <w:szCs w:val="24"/>
                          <w:lang w:eastAsia="lt-LT"/>
                        </w:rPr>
                        <w:t xml:space="preserve">.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w:t>
                      </w:r>
                      <w:r>
                        <w:rPr>
                          <w:bCs/>
                          <w:color w:val="000000"/>
                          <w:szCs w:val="24"/>
                          <w:lang w:eastAsia="lt-LT"/>
                        </w:rPr>
                        <w:t>savivaldybei</w:t>
                      </w:r>
                      <w:r>
                        <w:rPr>
                          <w:color w:val="000000"/>
                          <w:szCs w:val="24"/>
                          <w:lang w:eastAsia="lt-LT"/>
                        </w:rPr>
                        <w:t xml:space="preserve">. Jeigu žemės sklypą perleidęs asmuo per nustatytą terminą nepraneša </w:t>
                      </w:r>
                      <w:r>
                        <w:rPr>
                          <w:bCs/>
                          <w:color w:val="000000"/>
                          <w:szCs w:val="24"/>
                          <w:lang w:eastAsia="lt-LT"/>
                        </w:rPr>
                        <w:t>savivaldybei</w:t>
                      </w:r>
                      <w:r>
                        <w:rPr>
                          <w:color w:val="000000"/>
                          <w:szCs w:val="24"/>
                          <w:lang w:eastAsia="lt-LT"/>
                        </w:rPr>
                        <w:t xml:space="preserve"> apie žemės sklypo (jo dalies) savininko pasikeitimą ir jo sutikimą dalyvauti konsolidacijos projekte, žemės savininkas, pateikęs </w:t>
                      </w:r>
                      <w:r>
                        <w:rPr>
                          <w:bCs/>
                          <w:color w:val="000000"/>
                          <w:szCs w:val="24"/>
                          <w:lang w:eastAsia="lt-LT"/>
                        </w:rPr>
                        <w:t>šio straipsnio 6 dalyje nurodytą</w:t>
                      </w:r>
                      <w:r>
                        <w:rPr>
                          <w:color w:val="000000"/>
                          <w:szCs w:val="24"/>
                          <w:lang w:eastAsia="lt-LT"/>
                        </w:rPr>
                        <w:t xml:space="preserve"> sutikimą, laikomas nepagrįstai atsisakiusiu dalyvauti žemės konsolidacijos projekte.</w:t>
                      </w:r>
                    </w:p>
                  </w:sdtContent>
                </w:sdt>
                <w:sdt>
                  <w:sdtPr>
                    <w:alias w:val="49 str. 12 d."/>
                    <w:tag w:val="part_914aad12eed84e53922bbd09f5382fa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14aad12eed84e53922bbd09f5382fae"/>
                          <w:lock w:val="sdtLocked"/>
                          <w:richText/>
                        </w:sdtPr>
                        <w:sdtContent>
                          <w:r>
                            <w:rPr>
                              <w:color w:val="000000"/>
                              <w:szCs w:val="24"/>
                              <w:lang w:eastAsia="lt-LT"/>
                            </w:rPr>
                            <w:t>12</w:t>
                          </w:r>
                        </w:sdtContent>
                      </w:sdt>
                      <w:r>
                        <w:rPr>
                          <w:color w:val="000000"/>
                          <w:szCs w:val="24"/>
                          <w:lang w:eastAsia="lt-LT"/>
                        </w:rPr>
                        <w:t xml:space="preserve">.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w:t>
                      </w:r>
                      <w:r>
                        <w:rPr>
                          <w:bCs/>
                          <w:color w:val="000000"/>
                          <w:szCs w:val="24"/>
                          <w:lang w:eastAsia="lt-LT"/>
                        </w:rPr>
                        <w:t>savivaldybės taryba</w:t>
                      </w:r>
                      <w:r>
                        <w:rPr>
                          <w:color w:val="000000"/>
                          <w:szCs w:val="24"/>
                          <w:lang w:eastAsia="lt-LT"/>
                        </w:rPr>
                        <w:t xml:space="preserve">. Žemės sklypų, priskiriamų teritorijai žemės konsolidacijos projektui rengti, savininkai, valstybinės žemės patikėtiniai iki sprendimo pakeisti šią teritoriją turi pateikti </w:t>
                      </w:r>
                      <w:r>
                        <w:rPr>
                          <w:bCs/>
                          <w:color w:val="000000"/>
                          <w:szCs w:val="24"/>
                          <w:lang w:eastAsia="lt-LT"/>
                        </w:rPr>
                        <w:t>savivaldybės administracijos direktoriui</w:t>
                      </w:r>
                      <w:r>
                        <w:rPr>
                          <w:color w:val="000000"/>
                          <w:szCs w:val="24"/>
                          <w:lang w:eastAsia="lt-LT"/>
                        </w:rPr>
                        <w:t xml:space="preserve"> šio straipsnio 6 dalyje nurodytą sutikimą.</w:t>
                      </w:r>
                    </w:p>
                  </w:sdtContent>
                </w:sdt>
                <w:sdt>
                  <w:sdtPr>
                    <w:alias w:val="49 str. 13 d."/>
                    <w:tag w:val="part_8bbca80b12474863b0b567b5d97fd71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8bbca80b12474863b0b567b5d97fd712"/>
                          <w:lock w:val="sdtLocked"/>
                          <w:richText/>
                        </w:sdtPr>
                        <w:sdtContent>
                          <w:r>
                            <w:rPr>
                              <w:bCs/>
                              <w:color w:val="000000"/>
                              <w:szCs w:val="24"/>
                              <w:lang w:eastAsia="lt-LT"/>
                            </w:rPr>
                            <w:t>13</w:t>
                          </w:r>
                        </w:sdtContent>
                      </w:sdt>
                      <w:r>
                        <w:rPr>
                          <w:bCs/>
                          <w:color w:val="000000"/>
                          <w:szCs w:val="24"/>
                          <w:lang w:eastAsia="lt-LT"/>
                        </w:rPr>
                        <w:t>. Savivaldybės taryba, prieš priimdama sprendimą patvirtinti arba pakeisti žemės konsolidacijos projekto tikslias teritorijos ribas, šį sprendimą suderina su Nacionaline žemės tarnyba.</w:t>
                      </w:r>
                      <w:r>
                        <w:rPr>
                          <w:color w:val="000000"/>
                          <w:szCs w:val="24"/>
                        </w:rPr>
                        <w:t xml:space="preserve"> </w:t>
                      </w:r>
                    </w:p>
                  </w:sdtContent>
                </w:sdt>
                <w:sdt>
                  <w:sdtPr>
                    <w:alias w:val="49 str. 14 d."/>
                    <w:tag w:val="part_51197d42db9f4ca4b907eb1adc58207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1197d42db9f4ca4b907eb1adc582071"/>
                          <w:lock w:val="sdtLocked"/>
                          <w:richText/>
                        </w:sdtPr>
                        <w:sdtContent>
                          <w:r>
                            <w:rPr>
                              <w:bCs/>
                              <w:color w:val="000000"/>
                              <w:szCs w:val="24"/>
                              <w:lang w:eastAsia="lt-LT"/>
                            </w:rPr>
                            <w:t>14</w:t>
                          </w:r>
                        </w:sdtContent>
                      </w:sdt>
                      <w:r>
                        <w:rPr>
                          <w:color w:val="000000"/>
                          <w:szCs w:val="24"/>
                          <w:lang w:eastAsia="lt-LT"/>
                        </w:rPr>
                        <w:t xml:space="preserve">. </w:t>
                      </w:r>
                      <w:r>
                        <w:rPr>
                          <w:bCs/>
                          <w:color w:val="000000"/>
                          <w:szCs w:val="24"/>
                          <w:lang w:eastAsia="lt-LT"/>
                        </w:rPr>
                        <w:t>Savivaldybės administracijos direktorius</w:t>
                      </w:r>
                      <w:r>
                        <w:rPr>
                          <w:color w:val="000000"/>
                          <w:szCs w:val="24"/>
                          <w:lang w:eastAsia="lt-LT"/>
                        </w:rPr>
                        <w:t xml:space="preserve"> per 5 darbo dienas nuo sprendimo patvirtinti arba pakeisti teritoriją žemės konsolidacijos projektui rengti priėmimo dienos Nekilnojamojo turto registro </w:t>
                      </w:r>
                      <w:r>
                        <w:rPr>
                          <w:bCs/>
                          <w:color w:val="000000"/>
                          <w:szCs w:val="24"/>
                          <w:lang w:eastAsia="lt-LT"/>
                        </w:rPr>
                        <w:t>informacinės sistemos duomenų tvarkytojui</w:t>
                      </w:r>
                      <w:r>
                        <w:rPr>
                          <w:color w:val="000000"/>
                          <w:szCs w:val="24"/>
                          <w:lang w:eastAsia="lt-LT"/>
                        </w:rPr>
                        <w:t xml:space="preserve"> pateikia prašymą kiekvieno žemės sklypo, nurodyto sprendime patvirtinti ar pakeisti teritoriją žemės konsolidacijos projektui rengti, registro įraše įregistruoti juridinį faktą – sklypas priskirtas teritorijai žemės konsolidacijos projektui rengti.</w:t>
                      </w:r>
                    </w:p>
                  </w:sdtContent>
                </w:sdt>
                <w:sdt>
                  <w:sdtPr>
                    <w:alias w:val="49 str. 15 d."/>
                    <w:tag w:val="part_c927023df8da4199901aed431ff50bc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eastAsia="MS Mincho"/>
                          <w:i/>
                          <w:iCs/>
                          <w:szCs w:val="24"/>
                        </w:rPr>
                      </w:pPr>
                      <w:sdt>
                        <w:sdtPr>
                          <w:alias w:val="Numeris"/>
                          <w:tag w:val="nr_c927023df8da4199901aed431ff50bc1"/>
                          <w:lock w:val="sdtLocked"/>
                          <w:richText/>
                        </w:sdtPr>
                        <w:sdtContent>
                          <w:r>
                            <w:rPr>
                              <w:bCs/>
                              <w:color w:val="000000"/>
                              <w:szCs w:val="24"/>
                              <w:lang w:eastAsia="lt-LT"/>
                            </w:rPr>
                            <w:t>15</w:t>
                          </w:r>
                        </w:sdtContent>
                      </w:sdt>
                      <w:r>
                        <w:rPr>
                          <w:color w:val="000000"/>
                          <w:szCs w:val="24"/>
                          <w:lang w:eastAsia="lt-LT"/>
                        </w:rPr>
                        <w:t xml:space="preserve">. Žemės konsolidacijos projekto rengėjas parenkamas Viešųjų pirkimų </w:t>
                      </w:r>
                      <w:r>
                        <w:rPr>
                          <w:bCs/>
                          <w:color w:val="000000"/>
                          <w:szCs w:val="24"/>
                          <w:lang w:eastAsia="lt-LT"/>
                        </w:rPr>
                        <w:t xml:space="preserve">įstatyme </w:t>
                      </w:r>
                      <w:r>
                        <w:rPr>
                          <w:color w:val="000000"/>
                          <w:szCs w:val="24"/>
                          <w:lang w:eastAsia="lt-LT"/>
                        </w:rPr>
                        <w:t>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aa2ef30e898f4672b86049ed8c28e4e5"/>
                    <w:lock w:val="sdtLocked"/>
                    <w:richText/>
                  </w:sdtPr>
                  <w:sdtContent>
                    <w:p>
                      <w:pPr>
                        <w:spacing w:line="360" w:lineRule="auto"/>
                        <w:ind w:firstLine="720"/>
                        <w:jc w:val="both"/>
                        <w:rPr>
                          <w:szCs w:val="24"/>
                        </w:rPr>
                      </w:pPr>
                      <w:sdt>
                        <w:sdtPr>
                          <w:alias w:val="Numeris"/>
                          <w:tag w:val="nr_aa2ef30e898f4672b86049ed8c28e4e5"/>
                          <w:lock w:val="sdtLocked"/>
                          <w:richText/>
                        </w:sdtPr>
                        <w:sdtContent>
                          <w:r>
                            <w:rPr>
                              <w:color w:val="000000"/>
                              <w:szCs w:val="24"/>
                              <w:lang w:eastAsia="lt-LT"/>
                            </w:rPr>
                            <w:t>3</w:t>
                          </w:r>
                        </w:sdtContent>
                      </w:sdt>
                      <w:r>
                        <w:rPr>
                          <w:color w:val="000000"/>
                          <w:szCs w:val="24"/>
                          <w:lang w:eastAsia="lt-LT"/>
                        </w:rPr>
                        <w:t xml:space="preserve">. Žemės vertė nustatoma taikant </w:t>
                      </w:r>
                      <w:r>
                        <w:rPr>
                          <w:bCs/>
                          <w:color w:val="000000"/>
                          <w:szCs w:val="24"/>
                        </w:rPr>
                        <w:t>Privalomojo turto ir verslo vertinimo</w:t>
                      </w:r>
                      <w:r>
                        <w:rPr>
                          <w:color w:val="000000"/>
                          <w:szCs w:val="24"/>
                        </w:rPr>
                        <w:t xml:space="preserve"> </w:t>
                      </w:r>
                      <w:r>
                        <w:rPr>
                          <w:color w:val="000000"/>
                          <w:szCs w:val="24"/>
                          <w:lang w:eastAsia="lt-LT"/>
                        </w:rPr>
                        <w:t>įstatyme nustatytą privalomąjį turto arba verslo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0 str. 4 d."/>
                    <w:tag w:val="part_340e11f4cb664fbdadd96eafd97d8c5e"/>
                    <w:lock w:val="sdtLocked"/>
                    <w:richText/>
                  </w:sdtPr>
                  <w:sdtContent>
                    <w:p>
                      <w:pPr>
                        <w:spacing w:line="360" w:lineRule="auto"/>
                        <w:ind w:firstLine="720"/>
                        <w:jc w:val="both"/>
                        <w:rPr>
                          <w:szCs w:val="24"/>
                        </w:rPr>
                      </w:pPr>
                      <w:sdt>
                        <w:sdtPr>
                          <w:alias w:val="Numeris"/>
                          <w:tag w:val="nr_340e11f4cb664fbdadd96eafd97d8c5e"/>
                          <w:lock w:val="sdtLocked"/>
                          <w:richText/>
                        </w:sdtPr>
                        <w:sdtContent>
                          <w:r>
                            <w:rPr>
                              <w:color w:val="000000"/>
                              <w:szCs w:val="24"/>
                            </w:rPr>
                            <w:t>4</w:t>
                          </w:r>
                        </w:sdtContent>
                      </w:sdt>
                      <w:r>
                        <w:rPr>
                          <w:color w:val="000000"/>
                          <w:szCs w:val="24"/>
                        </w:rPr>
                        <w:t xml:space="preserve">. Žemės vertinimo planui turi pritarti visi vertinamoje teritorijoje esančių ir numatomų konsoliduoti žemės sklypų savininkai ir valstybinės žemės patikėtinių įgalioti asmenys, kai konsoliduojami valstybinės žemės sklypai. Kai konsoliduojami valstybinės žemės sklypai, žemės vertinimo planui visais atvejais turi pritarti </w:t>
                      </w:r>
                      <w:r>
                        <w:rPr>
                          <w:bCs/>
                          <w:color w:val="000000"/>
                          <w:szCs w:val="24"/>
                          <w:lang w:eastAsia="lt-LT"/>
                        </w:rPr>
                        <w:t>savivaldybės tarybos įgaliotas asmuo, neatsižvelgiant į tai, kad savivaldybė nėra konsoliduojamų valstybinės žemės sklypų</w:t>
                      </w:r>
                      <w:r>
                        <w:rPr>
                          <w:color w:val="000000"/>
                          <w:szCs w:val="24"/>
                          <w:lang w:eastAsia="lt-LT"/>
                        </w:rPr>
                        <w:t xml:space="preserve"> </w:t>
                      </w:r>
                      <w:r>
                        <w:rPr>
                          <w:bCs/>
                          <w:color w:val="000000"/>
                          <w:szCs w:val="24"/>
                          <w:lang w:eastAsia="lt-LT"/>
                        </w:rPr>
                        <w:t>patikėtinė</w:t>
                      </w:r>
                      <w:r>
                        <w:rPr>
                          <w:color w:val="000000"/>
                          <w:szCs w:val="24"/>
                        </w:rPr>
                        <w:t>. Ginčai dėl žemės vertinimo sprendžiami teismo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51 str."/>
                <w:tag w:val="part_6bd1031f4f4c43eb9c8b133ec72e4fce"/>
                <w:lock w:val="sdtLocked"/>
                <w:richText/>
              </w:sdtPr>
              <w:sdtContent>
                <w:p>
                  <w:pPr>
                    <w:spacing w:line="360" w:lineRule="auto"/>
                    <w:ind w:firstLine="720"/>
                    <w:jc w:val="both"/>
                    <w:rPr>
                      <w:color w:val="000000"/>
                      <w:szCs w:val="24"/>
                    </w:rPr>
                  </w:pPr>
                  <w:sdt>
                    <w:sdtPr>
                      <w:alias w:val="Numeris"/>
                      <w:tag w:val="nr_6bd1031f4f4c43eb9c8b133ec72e4fce"/>
                      <w:lock w:val="sdtLocked"/>
                      <w:richText/>
                    </w:sdtPr>
                    <w:sdtContent>
                      <w:r>
                        <w:rPr>
                          <w:b/>
                          <w:color w:val="000000"/>
                          <w:szCs w:val="24"/>
                        </w:rPr>
                        <w:t>51</w:t>
                      </w:r>
                    </w:sdtContent>
                  </w:sdt>
                  <w:r>
                    <w:rPr>
                      <w:b/>
                      <w:color w:val="000000"/>
                      <w:szCs w:val="24"/>
                    </w:rPr>
                    <w:t xml:space="preserve"> straipsnis. </w:t>
                  </w:r>
                  <w:sdt>
                    <w:sdtPr>
                      <w:alias w:val="Pavadinimas"/>
                      <w:tag w:val="title_6bd1031f4f4c43eb9c8b133ec72e4fce"/>
                      <w:lock w:val="sdtLocked"/>
                      <w:richText/>
                    </w:sdtPr>
                    <w:sdtContent>
                      <w:r>
                        <w:rPr>
                          <w:b/>
                          <w:color w:val="000000"/>
                          <w:szCs w:val="24"/>
                        </w:rPr>
                        <w:t>Žemės konsolidacijos projektų rengimas</w:t>
                      </w:r>
                    </w:sdtContent>
                  </w:sdt>
                </w:p>
                <w:sdt>
                  <w:sdtPr>
                    <w:alias w:val="51 str. 1 d."/>
                    <w:tag w:val="part_e2f0ed378c8c4d83bf0b3b8bb3737255"/>
                    <w:lock w:val="sdtLocked"/>
                    <w:richText/>
                  </w:sdtPr>
                  <w:sdtContent>
                    <w:p>
                      <w:pPr>
                        <w:spacing w:line="360" w:lineRule="auto"/>
                        <w:ind w:firstLine="720"/>
                        <w:jc w:val="both"/>
                        <w:rPr>
                          <w:color w:val="000000"/>
                          <w:szCs w:val="24"/>
                          <w:lang w:eastAsia="lt-LT"/>
                        </w:rPr>
                      </w:pPr>
                      <w:sdt>
                        <w:sdtPr>
                          <w:alias w:val="Numeris"/>
                          <w:tag w:val="nr_e2f0ed378c8c4d83bf0b3b8bb3737255"/>
                          <w:lock w:val="sdtLocked"/>
                          <w:richText/>
                        </w:sdtPr>
                        <w:sdtContent>
                          <w:r>
                            <w:rPr>
                              <w:color w:val="000000"/>
                              <w:szCs w:val="24"/>
                              <w:lang w:eastAsia="lt-LT"/>
                            </w:rPr>
                            <w:t>1</w:t>
                          </w:r>
                        </w:sdtContent>
                      </w:sdt>
                      <w:r>
                        <w:rPr>
                          <w:color w:val="000000"/>
                          <w:szCs w:val="24"/>
                          <w:lang w:eastAsia="lt-LT"/>
                        </w:rPr>
                        <w:t xml:space="preserve">. Pradėjęs rengti žemės konsolidacijos projektą, jo rengėjas organizuoja žemės konsolidacijos projekte dalyvaujančių asmenų susirinkimus. Susirinkimui pirmininkauja susirinkimo dalyvių išrinktas asmuo. Susirinkimo sprendimai yra teisėti, jeigu jiems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valstybinės žemės patikėtinių įgalioti asmenys, jeigu konsoliduojamų valstybinės žemės sklypų patikėtinis yra ne </w:t>
                      </w:r>
                      <w:r>
                        <w:rPr>
                          <w:bCs/>
                          <w:color w:val="000000"/>
                          <w:szCs w:val="24"/>
                          <w:lang w:eastAsia="lt-LT"/>
                        </w:rPr>
                        <w:t>savivaldybė</w:t>
                      </w:r>
                      <w:r>
                        <w:rPr>
                          <w:color w:val="000000"/>
                          <w:szCs w:val="24"/>
                          <w:lang w:eastAsia="lt-LT"/>
                        </w:rPr>
                        <w:t xml:space="preserve"> ir šiems sprendimams pritaria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valstybinės žemės patikėtinių įgalioti asmenys </w:t>
                      </w:r>
                      <w:r>
                        <w:rPr>
                          <w:bCs/>
                          <w:color w:val="000000"/>
                          <w:szCs w:val="24"/>
                          <w:lang w:eastAsia="lt-LT"/>
                        </w:rPr>
                        <w:t xml:space="preserve">ir </w:t>
                      </w:r>
                      <w:r>
                        <w:rPr>
                          <w:color w:val="000000"/>
                          <w:szCs w:val="24"/>
                          <w:lang w:eastAsia="lt-LT"/>
                        </w:rPr>
                        <w:t xml:space="preserve">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 </w:t>
                      </w:r>
                    </w:p>
                    <w:sdt>
                      <w:sdtPr>
                        <w:alias w:val="51 str. 1 d. 1 p."/>
                        <w:tag w:val="part_35f9d146e3314fa9808f43e7f9b2e0a2"/>
                        <w:lock w:val="sdtLocked"/>
                        <w:richText/>
                      </w:sdtPr>
                      <w:sdtContent>
                        <w:p>
                          <w:pPr>
                            <w:spacing w:line="360" w:lineRule="auto"/>
                            <w:ind w:firstLine="720"/>
                            <w:jc w:val="both"/>
                            <w:rPr>
                              <w:color w:val="000000"/>
                              <w:szCs w:val="24"/>
                              <w:lang w:eastAsia="lt-LT"/>
                            </w:rPr>
                          </w:pPr>
                          <w:sdt>
                            <w:sdtPr>
                              <w:alias w:val="Numeris"/>
                              <w:tag w:val="nr_35f9d146e3314fa9808f43e7f9b2e0a2"/>
                              <w:lock w:val="sdtLocked"/>
                              <w:richText/>
                            </w:sdtPr>
                            <w:sdtContent>
                              <w:r>
                                <w:rPr>
                                  <w:color w:val="000000"/>
                                  <w:szCs w:val="24"/>
                                  <w:lang w:eastAsia="lt-LT"/>
                                </w:rPr>
                                <w:t>1</w:t>
                              </w:r>
                            </w:sdtContent>
                          </w:sdt>
                          <w:r>
                            <w:rPr>
                              <w:color w:val="000000"/>
                              <w:szCs w:val="24"/>
                              <w:lang w:eastAsia="lt-LT"/>
                            </w:rPr>
                            <w:t xml:space="preserve">) žemės </w:t>
                          </w:r>
                          <w:r>
                            <w:rPr>
                              <w:bCs/>
                              <w:color w:val="000000"/>
                              <w:szCs w:val="24"/>
                              <w:lang w:eastAsia="lt-LT"/>
                            </w:rPr>
                            <w:t>vertinimo</w:t>
                          </w:r>
                          <w:r>
                            <w:rPr>
                              <w:color w:val="000000"/>
                              <w:szCs w:val="24"/>
                              <w:lang w:eastAsia="lt-LT"/>
                            </w:rPr>
                            <w:t>;</w:t>
                          </w:r>
                        </w:p>
                      </w:sdtContent>
                    </w:sdt>
                    <w:sdt>
                      <w:sdtPr>
                        <w:alias w:val="51 str. 1 d. 2 p."/>
                        <w:tag w:val="part_88d4071fb80846a19cb4e65fa4d6d5e4"/>
                        <w:lock w:val="sdtLocked"/>
                        <w:richText/>
                      </w:sdtPr>
                      <w:sdtContent>
                        <w:p>
                          <w:pPr>
                            <w:spacing w:line="360" w:lineRule="auto"/>
                            <w:ind w:firstLine="720"/>
                            <w:jc w:val="both"/>
                            <w:rPr>
                              <w:color w:val="000000"/>
                              <w:szCs w:val="24"/>
                              <w:lang w:eastAsia="lt-LT"/>
                            </w:rPr>
                          </w:pPr>
                          <w:sdt>
                            <w:sdtPr>
                              <w:alias w:val="Numeris"/>
                              <w:tag w:val="nr_88d4071fb80846a19cb4e65fa4d6d5e4"/>
                              <w:lock w:val="sdtLocked"/>
                              <w:richText/>
                            </w:sdtPr>
                            <w:sdtContent>
                              <w:r>
                                <w:rPr>
                                  <w:color w:val="000000"/>
                                  <w:szCs w:val="24"/>
                                  <w:lang w:eastAsia="lt-LT"/>
                                </w:rPr>
                                <w:t>2</w:t>
                              </w:r>
                            </w:sdtContent>
                          </w:sdt>
                          <w:r>
                            <w:rPr>
                              <w:color w:val="000000"/>
                              <w:szCs w:val="24"/>
                              <w:lang w:eastAsia="lt-LT"/>
                            </w:rPr>
                            <w:t xml:space="preserve">) projektuojamų bendro naudojimo kelių ir servituto teise naudojamų kelių </w:t>
                          </w:r>
                          <w:r>
                            <w:rPr>
                              <w:bCs/>
                              <w:color w:val="000000"/>
                              <w:szCs w:val="24"/>
                              <w:lang w:eastAsia="lt-LT"/>
                            </w:rPr>
                            <w:t>išdėstymo</w:t>
                          </w:r>
                          <w:r>
                            <w:rPr>
                              <w:color w:val="000000"/>
                              <w:szCs w:val="24"/>
                              <w:lang w:eastAsia="lt-LT"/>
                            </w:rPr>
                            <w:t>;</w:t>
                          </w:r>
                        </w:p>
                      </w:sdtContent>
                    </w:sdt>
                    <w:sdt>
                      <w:sdtPr>
                        <w:alias w:val="51 str. 1 d. 3 p."/>
                        <w:tag w:val="part_fd49510ef056432988d9437bb6272b66"/>
                        <w:lock w:val="sdtLocked"/>
                        <w:richText/>
                      </w:sdtPr>
                      <w:sdtContent>
                        <w:p>
                          <w:pPr>
                            <w:spacing w:line="360" w:lineRule="auto"/>
                            <w:ind w:firstLine="720"/>
                            <w:jc w:val="both"/>
                            <w:rPr>
                              <w:color w:val="000000"/>
                              <w:szCs w:val="24"/>
                              <w:lang w:eastAsia="lt-LT"/>
                            </w:rPr>
                          </w:pPr>
                          <w:sdt>
                            <w:sdtPr>
                              <w:alias w:val="Numeris"/>
                              <w:tag w:val="nr_fd49510ef056432988d9437bb6272b66"/>
                              <w:lock w:val="sdtLocked"/>
                              <w:richText/>
                            </w:sdtPr>
                            <w:sdtContent>
                              <w:r>
                                <w:rPr>
                                  <w:color w:val="000000"/>
                                  <w:szCs w:val="24"/>
                                  <w:lang w:eastAsia="lt-LT"/>
                                </w:rPr>
                                <w:t>3</w:t>
                              </w:r>
                            </w:sdtContent>
                          </w:sdt>
                          <w:r>
                            <w:rPr>
                              <w:color w:val="000000"/>
                              <w:szCs w:val="24"/>
                              <w:lang w:eastAsia="lt-LT"/>
                            </w:rPr>
                            <w:t xml:space="preserve">) konsoliduojamų žemės sklypų vietos ir ribų </w:t>
                          </w:r>
                          <w:r>
                            <w:rPr>
                              <w:bCs/>
                              <w:color w:val="000000"/>
                              <w:szCs w:val="24"/>
                              <w:lang w:eastAsia="lt-LT"/>
                            </w:rPr>
                            <w:t>projektavimo</w:t>
                          </w:r>
                          <w:r>
                            <w:rPr>
                              <w:color w:val="000000"/>
                              <w:szCs w:val="24"/>
                              <w:lang w:eastAsia="lt-LT"/>
                            </w:rPr>
                            <w:t>;</w:t>
                          </w:r>
                        </w:p>
                      </w:sdtContent>
                    </w:sdt>
                    <w:sdt>
                      <w:sdtPr>
                        <w:alias w:val="51 str. 1 d. 4 p."/>
                        <w:tag w:val="part_f29d475288f244ddb331e8949d10f4f9"/>
                        <w:lock w:val="sdtLocked"/>
                        <w:richText/>
                      </w:sdtPr>
                      <w:sdtContent>
                        <w:p>
                          <w:pPr>
                            <w:spacing w:line="360" w:lineRule="auto"/>
                            <w:ind w:firstLine="720"/>
                            <w:jc w:val="both"/>
                            <w:rPr>
                              <w:color w:val="000000"/>
                              <w:szCs w:val="24"/>
                              <w:lang w:eastAsia="lt-LT"/>
                            </w:rPr>
                          </w:pPr>
                          <w:sdt>
                            <w:sdtPr>
                              <w:alias w:val="Numeris"/>
                              <w:tag w:val="nr_f29d475288f244ddb331e8949d10f4f9"/>
                              <w:lock w:val="sdtLocked"/>
                              <w:richText/>
                            </w:sdtPr>
                            <w:sdtContent>
                              <w:r>
                                <w:rPr>
                                  <w:color w:val="000000"/>
                                  <w:szCs w:val="24"/>
                                  <w:lang w:eastAsia="lt-LT"/>
                                </w:rPr>
                                <w:t>4</w:t>
                              </w:r>
                            </w:sdtContent>
                          </w:sdt>
                          <w:r>
                            <w:rPr>
                              <w:color w:val="000000"/>
                              <w:szCs w:val="24"/>
                              <w:lang w:eastAsia="lt-LT"/>
                            </w:rPr>
                            <w:t xml:space="preserve">) kadastrinių matavimų darbų laiko ir konsoliduotų žemės sklypų naudojimo </w:t>
                          </w:r>
                          <w:r>
                            <w:rPr>
                              <w:bCs/>
                              <w:color w:val="000000"/>
                              <w:szCs w:val="24"/>
                              <w:lang w:eastAsia="lt-LT"/>
                            </w:rPr>
                            <w:t>pradžios</w:t>
                          </w:r>
                          <w:r>
                            <w:rPr>
                              <w:color w:val="000000"/>
                              <w:szCs w:val="24"/>
                              <w:lang w:eastAsia="lt-LT"/>
                            </w:rPr>
                            <w:t>;</w:t>
                          </w:r>
                        </w:p>
                      </w:sdtContent>
                    </w:sdt>
                    <w:sdt>
                      <w:sdtPr>
                        <w:alias w:val="51 str. 1 d. 5 p."/>
                        <w:tag w:val="part_f88b07a761a6417cb3e9ad886a28d573"/>
                        <w:lock w:val="sdtLocked"/>
                        <w:richText/>
                      </w:sdtPr>
                      <w:sdtContent>
                        <w:p>
                          <w:pPr>
                            <w:spacing w:line="360" w:lineRule="auto"/>
                            <w:ind w:firstLine="720"/>
                            <w:jc w:val="both"/>
                            <w:rPr>
                              <w:color w:val="000000"/>
                              <w:szCs w:val="24"/>
                              <w:lang w:eastAsia="lt-LT"/>
                            </w:rPr>
                          </w:pPr>
                          <w:sdt>
                            <w:sdtPr>
                              <w:alias w:val="Numeris"/>
                              <w:tag w:val="nr_f88b07a761a6417cb3e9ad886a28d573"/>
                              <w:lock w:val="sdtLocked"/>
                              <w:richText/>
                            </w:sdtPr>
                            <w:sdtContent>
                              <w:r>
                                <w:rPr>
                                  <w:color w:val="000000"/>
                                  <w:szCs w:val="24"/>
                                  <w:lang w:eastAsia="lt-LT"/>
                                </w:rPr>
                                <w:t>5</w:t>
                              </w:r>
                            </w:sdtContent>
                          </w:sdt>
                          <w:r>
                            <w:rPr>
                              <w:color w:val="000000"/>
                              <w:szCs w:val="24"/>
                              <w:lang w:eastAsia="lt-LT"/>
                            </w:rPr>
                            <w:t xml:space="preserve">) bendrų teritorijos tvarkymo </w:t>
                          </w:r>
                          <w:r>
                            <w:rPr>
                              <w:bCs/>
                              <w:color w:val="000000"/>
                              <w:szCs w:val="24"/>
                              <w:lang w:eastAsia="lt-LT"/>
                            </w:rPr>
                            <w:t>darbų</w:t>
                          </w:r>
                          <w:r>
                            <w:rPr>
                              <w:color w:val="000000"/>
                              <w:szCs w:val="24"/>
                              <w:lang w:eastAsia="lt-LT"/>
                            </w:rPr>
                            <w:t xml:space="preserve"> įgyvendinant </w:t>
                          </w:r>
                          <w:r>
                            <w:rPr>
                              <w:bCs/>
                              <w:color w:val="000000"/>
                              <w:szCs w:val="24"/>
                              <w:lang w:eastAsia="lt-LT"/>
                            </w:rPr>
                            <w:t>žemės konsolidacijos</w:t>
                          </w:r>
                          <w:r>
                            <w:rPr>
                              <w:color w:val="000000"/>
                              <w:szCs w:val="24"/>
                              <w:lang w:eastAsia="lt-LT"/>
                            </w:rPr>
                            <w:t xml:space="preserve"> projekto sprendinius;</w:t>
                          </w:r>
                        </w:p>
                      </w:sdtContent>
                    </w:sdt>
                    <w:sdt>
                      <w:sdtPr>
                        <w:alias w:val="51 str. 1 d. 6 p."/>
                        <w:tag w:val="part_e498d45daa9a4bcda47626b6c1924a13"/>
                        <w:lock w:val="sdtLocked"/>
                        <w:richText/>
                      </w:sdtPr>
                      <w:sdtContent>
                        <w:p>
                          <w:pPr>
                            <w:spacing w:line="360" w:lineRule="auto"/>
                            <w:ind w:firstLine="720"/>
                            <w:jc w:val="both"/>
                            <w:rPr>
                              <w:color w:val="000000"/>
                              <w:szCs w:val="24"/>
                              <w:lang w:eastAsia="lt-LT"/>
                            </w:rPr>
                          </w:pPr>
                          <w:sdt>
                            <w:sdtPr>
                              <w:alias w:val="Numeris"/>
                              <w:tag w:val="nr_e498d45daa9a4bcda47626b6c1924a13"/>
                              <w:lock w:val="sdtLocked"/>
                              <w:richText/>
                            </w:sdtPr>
                            <w:sdtContent>
                              <w:r>
                                <w:rPr>
                                  <w:color w:val="000000"/>
                                  <w:szCs w:val="24"/>
                                  <w:lang w:eastAsia="lt-LT"/>
                                </w:rPr>
                                <w:t>6</w:t>
                              </w:r>
                            </w:sdtContent>
                          </w:sdt>
                          <w:r>
                            <w:rPr>
                              <w:color w:val="000000"/>
                              <w:szCs w:val="24"/>
                              <w:lang w:eastAsia="lt-LT"/>
                            </w:rPr>
                            <w:t xml:space="preserve">) </w:t>
                          </w:r>
                          <w:r>
                            <w:rPr>
                              <w:bCs/>
                              <w:color w:val="000000"/>
                              <w:szCs w:val="24"/>
                              <w:lang w:eastAsia="lt-LT"/>
                            </w:rPr>
                            <w:t>kitais</w:t>
                          </w:r>
                          <w:r>
                            <w:rPr>
                              <w:color w:val="000000"/>
                              <w:szCs w:val="24"/>
                              <w:lang w:eastAsia="lt-LT"/>
                            </w:rPr>
                            <w:t xml:space="preserve"> su </w:t>
                          </w:r>
                          <w:r>
                            <w:rPr>
                              <w:bCs/>
                              <w:color w:val="000000"/>
                              <w:szCs w:val="24"/>
                              <w:lang w:eastAsia="lt-LT"/>
                            </w:rPr>
                            <w:t>žemės konsolidacijos</w:t>
                          </w:r>
                          <w:r>
                            <w:rPr>
                              <w:color w:val="000000"/>
                              <w:szCs w:val="24"/>
                              <w:lang w:eastAsia="lt-LT"/>
                            </w:rPr>
                            <w:t xml:space="preserve"> projekto rengimu </w:t>
                          </w:r>
                          <w:r>
                            <w:rPr>
                              <w:bCs/>
                              <w:color w:val="000000"/>
                              <w:szCs w:val="24"/>
                              <w:lang w:eastAsia="lt-LT"/>
                            </w:rPr>
                            <w:t>susijusiais klausimais</w:t>
                          </w:r>
                          <w:r>
                            <w:rPr>
                              <w:color w:val="000000"/>
                              <w:szCs w:val="24"/>
                              <w:lang w:eastAsia="lt-LT"/>
                            </w:rPr>
                            <w:t>.</w:t>
                          </w:r>
                        </w:p>
                      </w:sdtContent>
                    </w:sdt>
                  </w:sdtContent>
                </w:sdt>
                <w:sdt>
                  <w:sdtPr>
                    <w:alias w:val="51 str. 2 d."/>
                    <w:tag w:val="part_b2528fdaf68c468f8990441175e47e1a"/>
                    <w:lock w:val="sdtLocked"/>
                    <w:richText/>
                  </w:sdtPr>
                  <w:sdtContent>
                    <w:p>
                      <w:pPr>
                        <w:spacing w:line="360" w:lineRule="auto"/>
                        <w:ind w:firstLine="720"/>
                        <w:jc w:val="both"/>
                        <w:rPr>
                          <w:color w:val="000000"/>
                          <w:szCs w:val="24"/>
                          <w:lang w:eastAsia="lt-LT"/>
                        </w:rPr>
                      </w:pPr>
                      <w:sdt>
                        <w:sdtPr>
                          <w:alias w:val="Numeris"/>
                          <w:tag w:val="nr_b2528fdaf68c468f8990441175e47e1a"/>
                          <w:lock w:val="sdtLocked"/>
                          <w:richText/>
                        </w:sdtPr>
                        <w:sdtContent>
                          <w:r>
                            <w:rPr>
                              <w:color w:val="000000"/>
                              <w:szCs w:val="24"/>
                              <w:lang w:eastAsia="lt-LT"/>
                            </w:rPr>
                            <w:t>2</w:t>
                          </w:r>
                        </w:sdtContent>
                      </w:sdt>
                      <w:r>
                        <w:rPr>
                          <w:color w:val="000000"/>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c1ae83431ea14362811b5da452b05af5"/>
                    <w:lock w:val="sdtLocked"/>
                    <w:richText/>
                  </w:sdtPr>
                  <w:sdtContent>
                    <w:p>
                      <w:pPr>
                        <w:spacing w:line="360" w:lineRule="auto"/>
                        <w:ind w:firstLine="720"/>
                        <w:jc w:val="both"/>
                        <w:rPr>
                          <w:color w:val="000000"/>
                          <w:szCs w:val="24"/>
                          <w:lang w:eastAsia="lt-LT"/>
                        </w:rPr>
                      </w:pPr>
                      <w:sdt>
                        <w:sdtPr>
                          <w:alias w:val="Numeris"/>
                          <w:tag w:val="nr_c1ae83431ea14362811b5da452b05af5"/>
                          <w:lock w:val="sdtLocked"/>
                          <w:richText/>
                        </w:sdtPr>
                        <w:sdtContent>
                          <w:r>
                            <w:rPr>
                              <w:color w:val="000000"/>
                              <w:szCs w:val="24"/>
                              <w:lang w:eastAsia="lt-LT"/>
                            </w:rPr>
                            <w:t>3</w:t>
                          </w:r>
                        </w:sdtContent>
                      </w:sdt>
                      <w:r>
                        <w:rPr>
                          <w:color w:val="000000"/>
                          <w:szCs w:val="24"/>
                          <w:lang w:eastAsia="lt-LT"/>
                        </w:rPr>
                        <w:t>. Žemės konsolidacijos projektų rengimo ir įgyvendinimo taisykles nustato Vyriausybė.</w:t>
                      </w:r>
                    </w:p>
                  </w:sdtContent>
                </w:sdt>
                <w:sdt>
                  <w:sdtPr>
                    <w:alias w:val="51 str. 4 d."/>
                    <w:tag w:val="part_232dd5666d754ebc9cca0c5a76436e3a"/>
                    <w:lock w:val="sdtLocked"/>
                    <w:richText/>
                  </w:sdtPr>
                  <w:sdtContent>
                    <w:p>
                      <w:pPr>
                        <w:spacing w:line="360" w:lineRule="auto"/>
                        <w:ind w:firstLine="720"/>
                        <w:jc w:val="both"/>
                        <w:rPr>
                          <w:color w:val="000000"/>
                          <w:szCs w:val="24"/>
                          <w:lang w:eastAsia="lt-LT"/>
                        </w:rPr>
                      </w:pPr>
                      <w:sdt>
                        <w:sdtPr>
                          <w:alias w:val="Numeris"/>
                          <w:tag w:val="nr_232dd5666d754ebc9cca0c5a76436e3a"/>
                          <w:lock w:val="sdtLocked"/>
                          <w:richText/>
                        </w:sdtPr>
                        <w:sdtContent>
                          <w:r>
                            <w:rPr>
                              <w:color w:val="000000"/>
                              <w:szCs w:val="24"/>
                              <w:lang w:eastAsia="lt-LT"/>
                            </w:rPr>
                            <w:t>4</w:t>
                          </w:r>
                        </w:sdtContent>
                      </w:sdt>
                      <w:r>
                        <w:rPr>
                          <w:color w:val="000000"/>
                          <w:szCs w:val="24"/>
                          <w:lang w:eastAsia="lt-LT"/>
                        </w:rPr>
                        <w:t xml:space="preserve">. Žemės konsolidacijos projektas svarstomas viešai Žemės konsolidacijos projektų rengimo </w:t>
                      </w:r>
                      <w:r>
                        <w:rPr>
                          <w:color w:val="000000"/>
                          <w:szCs w:val="24"/>
                        </w:rPr>
                        <w:t>ir įgyvendinimo</w:t>
                      </w:r>
                      <w:r>
                        <w:rPr>
                          <w:bCs/>
                          <w:color w:val="000000"/>
                          <w:szCs w:val="24"/>
                        </w:rPr>
                        <w:t xml:space="preserve"> </w:t>
                      </w:r>
                      <w:r>
                        <w:rPr>
                          <w:color w:val="000000"/>
                          <w:szCs w:val="24"/>
                          <w:lang w:eastAsia="lt-LT"/>
                        </w:rPr>
                        <w:t>taisyklėse nustatyta tvarka.</w:t>
                      </w:r>
                    </w:p>
                  </w:sdtContent>
                </w:sdt>
                <w:sdt>
                  <w:sdtPr>
                    <w:alias w:val="51 str. 5 d."/>
                    <w:tag w:val="part_1c7f8d5af8f341109d4906ad402d46d8"/>
                    <w:lock w:val="sdtLocked"/>
                    <w:richText/>
                  </w:sdtPr>
                  <w:sdtContent>
                    <w:p>
                      <w:pPr>
                        <w:spacing w:line="360" w:lineRule="auto"/>
                        <w:ind w:firstLine="720"/>
                        <w:jc w:val="both"/>
                        <w:rPr>
                          <w:color w:val="000000"/>
                          <w:szCs w:val="24"/>
                          <w:lang w:eastAsia="lt-LT"/>
                        </w:rPr>
                      </w:pPr>
                      <w:sdt>
                        <w:sdtPr>
                          <w:alias w:val="Numeris"/>
                          <w:tag w:val="nr_1c7f8d5af8f341109d4906ad402d46d8"/>
                          <w:lock w:val="sdtLocked"/>
                          <w:richText/>
                        </w:sdtPr>
                        <w:sdtContent>
                          <w:r>
                            <w:rPr>
                              <w:color w:val="000000"/>
                              <w:szCs w:val="24"/>
                              <w:lang w:eastAsia="lt-LT"/>
                            </w:rPr>
                            <w:t>5</w:t>
                          </w:r>
                        </w:sdtContent>
                      </w:sdt>
                      <w:r>
                        <w:rPr>
                          <w:color w:val="000000"/>
                          <w:szCs w:val="24"/>
                          <w:lang w:eastAsia="lt-LT"/>
                        </w:rPr>
                        <w:t xml:space="preserve">. Sutikimą dalyvauti žemės konsolidacijos projekte pateikę asmenys pasiūlymus, pastabas ir pretenzijas dėl rengiamo žemės konsolidacijos projekto </w:t>
                      </w:r>
                      <w:r>
                        <w:rPr>
                          <w:bCs/>
                          <w:color w:val="000000"/>
                          <w:szCs w:val="24"/>
                        </w:rPr>
                        <w:t>savivaldybės administracijos direktoriui</w:t>
                      </w:r>
                      <w:r>
                        <w:rPr>
                          <w:color w:val="000000"/>
                          <w:szCs w:val="24"/>
                          <w:lang w:eastAsia="lt-LT"/>
                        </w:rPr>
                        <w:t xml:space="preserve"> </w:t>
                      </w:r>
                      <w:r>
                        <w:rPr>
                          <w:bCs/>
                          <w:color w:val="000000"/>
                          <w:szCs w:val="24"/>
                          <w:lang w:eastAsia="lt-LT"/>
                        </w:rPr>
                        <w:t xml:space="preserve">gali </w:t>
                      </w:r>
                      <w:r>
                        <w:rPr>
                          <w:color w:val="000000"/>
                          <w:szCs w:val="24"/>
                          <w:lang w:eastAsia="lt-LT"/>
                        </w:rPr>
                        <w:t xml:space="preserve">pateikti iki </w:t>
                      </w:r>
                      <w:r>
                        <w:rPr>
                          <w:bCs/>
                          <w:color w:val="000000"/>
                          <w:szCs w:val="24"/>
                          <w:lang w:eastAsia="lt-LT"/>
                        </w:rPr>
                        <w:t>žemės konsolidacijos</w:t>
                      </w:r>
                      <w:r>
                        <w:rPr>
                          <w:color w:val="000000"/>
                          <w:szCs w:val="24"/>
                          <w:lang w:eastAsia="lt-LT"/>
                        </w:rPr>
                        <w:t xml:space="preserve"> projekto viešo svarstymo pabaigos.</w:t>
                      </w:r>
                    </w:p>
                  </w:sdtContent>
                </w:sdt>
                <w:sdt>
                  <w:sdtPr>
                    <w:alias w:val="51 str. 6 d."/>
                    <w:tag w:val="part_048006ef0fd948c0877f2b521e6432c6"/>
                    <w:lock w:val="sdtLocked"/>
                    <w:richText/>
                  </w:sdtPr>
                  <w:sdtContent>
                    <w:p>
                      <w:pPr>
                        <w:spacing w:line="360" w:lineRule="auto"/>
                        <w:ind w:firstLine="720"/>
                        <w:jc w:val="both"/>
                        <w:rPr>
                          <w:color w:val="000000"/>
                          <w:szCs w:val="24"/>
                          <w:lang w:eastAsia="lt-LT"/>
                        </w:rPr>
                      </w:pPr>
                      <w:sdt>
                        <w:sdtPr>
                          <w:alias w:val="Numeris"/>
                          <w:tag w:val="nr_048006ef0fd948c0877f2b521e6432c6"/>
                          <w:lock w:val="sdtLocked"/>
                          <w:richText/>
                        </w:sdtPr>
                        <w:sdtContent>
                          <w:r>
                            <w:rPr>
                              <w:color w:val="000000"/>
                              <w:szCs w:val="24"/>
                              <w:lang w:eastAsia="lt-LT"/>
                            </w:rPr>
                            <w:t>6</w:t>
                          </w:r>
                        </w:sdtContent>
                      </w:sdt>
                      <w:r>
                        <w:rPr>
                          <w:color w:val="000000"/>
                          <w:szCs w:val="24"/>
                          <w:lang w:eastAsia="lt-LT"/>
                        </w:rPr>
                        <w:t xml:space="preserve">. Žemės konsolidacijos projektą tvirtina </w:t>
                      </w:r>
                      <w:r>
                        <w:rPr>
                          <w:bCs/>
                          <w:color w:val="000000"/>
                          <w:szCs w:val="24"/>
                          <w:lang w:eastAsia="lt-LT"/>
                        </w:rPr>
                        <w:t>meras</w:t>
                      </w:r>
                      <w:r>
                        <w:rPr>
                          <w:color w:val="000000"/>
                          <w:szCs w:val="24"/>
                          <w:lang w:eastAsia="lt-LT"/>
                        </w:rPr>
                        <w:t xml:space="preserve">. Sprendimas dėl žemės konsolidacijos projekto patvirtinimo Administracinių bylų teisenos </w:t>
                      </w:r>
                      <w:r>
                        <w:rPr>
                          <w:bCs/>
                          <w:color w:val="000000"/>
                          <w:szCs w:val="24"/>
                          <w:lang w:eastAsia="lt-LT"/>
                        </w:rPr>
                        <w:t>įstatyme</w:t>
                      </w:r>
                      <w:r>
                        <w:rPr>
                          <w:color w:val="000000"/>
                          <w:szCs w:val="24"/>
                          <w:lang w:eastAsia="lt-LT"/>
                        </w:rPr>
                        <w:t xml:space="preserve"> nustatyta tvarka gali būti skundžiamas administraciniam teismui.</w:t>
                      </w:r>
                    </w:p>
                  </w:sdtContent>
                </w:sdt>
                <w:sdt>
                  <w:sdtPr>
                    <w:alias w:val="51 str. 7 d."/>
                    <w:tag w:val="part_f1d67da030ab400094778f68b48d7902"/>
                    <w:lock w:val="sdtLocked"/>
                    <w:richText/>
                  </w:sdtPr>
                  <w:sdtContent>
                    <w:p>
                      <w:pPr>
                        <w:spacing w:line="360" w:lineRule="auto"/>
                        <w:ind w:firstLine="720"/>
                        <w:jc w:val="both"/>
                        <w:rPr>
                          <w:szCs w:val="24"/>
                        </w:rPr>
                      </w:pPr>
                      <w:sdt>
                        <w:sdtPr>
                          <w:alias w:val="Numeris"/>
                          <w:tag w:val="nr_f1d67da030ab400094778f68b48d7902"/>
                          <w:lock w:val="sdtLocked"/>
                          <w:richText/>
                        </w:sdtPr>
                        <w:sdtContent>
                          <w:r>
                            <w:rPr>
                              <w:color w:val="000000"/>
                              <w:szCs w:val="24"/>
                              <w:lang w:eastAsia="lt-LT"/>
                            </w:rPr>
                            <w:t>7</w:t>
                          </w:r>
                        </w:sdtContent>
                      </w:sdt>
                      <w:r>
                        <w:rPr>
                          <w:color w:val="000000"/>
                          <w:szCs w:val="24"/>
                          <w:lang w:eastAsia="lt-LT"/>
                        </w:rPr>
                        <w:t xml:space="preserve">. Kai asmenys, pateikę sutikimą dalyvauti žemės konsolidacijos projekte, atsisako jame dalyvauti, </w:t>
                      </w:r>
                      <w:r>
                        <w:rPr>
                          <w:bCs/>
                          <w:color w:val="000000"/>
                          <w:szCs w:val="24"/>
                          <w:lang w:eastAsia="lt-LT"/>
                        </w:rPr>
                        <w:t>savivaldybės taryba</w:t>
                      </w:r>
                      <w:r>
                        <w:rPr>
                          <w:color w:val="000000"/>
                          <w:szCs w:val="24"/>
                          <w:lang w:eastAsia="lt-LT"/>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išskyrus atvejus, kai privačios žemės sklypų savininkai rengia žemės konsolidacijos projektą savo lėšomis ir atsisako jame dalyvauti, – tokiais atvejais taikomas šio įstatymo 49 straipsnio 7 dalyje nustatytas reikalavimas, kad teritorija žemės konsolidacijos projektui rengti turi būti ne mažesnė kaip 20 ha, o šio įstatymo 49 straipsnio 12 dalyje nustatyta sąlyga, kad teritorijos žemės konsolidacijos projektui rengti ribos gali būti keičiamos iki sprendimo pritarti žemės konsolidacijos projekto žemės vertinimo planui, netaikoma. </w:t>
                      </w:r>
                      <w:r>
                        <w:rPr>
                          <w:bCs/>
                          <w:color w:val="000000"/>
                          <w:szCs w:val="24"/>
                          <w:lang w:eastAsia="lt-LT"/>
                        </w:rPr>
                        <w:t>Savivaldybės administracijos direktorius</w:t>
                      </w:r>
                      <w:r>
                        <w:rPr>
                          <w:color w:val="000000"/>
                          <w:szCs w:val="24"/>
                          <w:lang w:eastAsia="lt-LT"/>
                        </w:rPr>
                        <w:t xml:space="preserve"> per 5 darbo dienas nuo </w:t>
                      </w:r>
                      <w:r>
                        <w:rPr>
                          <w:bCs/>
                          <w:color w:val="000000"/>
                          <w:szCs w:val="24"/>
                          <w:lang w:eastAsia="lt-LT"/>
                        </w:rPr>
                        <w:t>savivaldybės tarybos</w:t>
                      </w:r>
                      <w:r>
                        <w:rPr>
                          <w:color w:val="000000"/>
                          <w:szCs w:val="24"/>
                          <w:lang w:eastAsia="lt-LT"/>
                        </w:rPr>
                        <w:t xml:space="preserve"> sprendimo pakeisti teritoriją žemės konsolidacijos projektui rengti priėmimo dienos Nekilnojamojo turto registro </w:t>
                      </w:r>
                      <w:r>
                        <w:rPr>
                          <w:bCs/>
                          <w:color w:val="000000"/>
                          <w:szCs w:val="24"/>
                          <w:lang w:eastAsia="lt-LT"/>
                        </w:rPr>
                        <w:t>informacinės sistemos duomenų tvarkytojui</w:t>
                      </w:r>
                      <w:r>
                        <w:rPr>
                          <w:color w:val="000000"/>
                          <w:szCs w:val="24"/>
                          <w:lang w:eastAsia="lt-LT"/>
                        </w:rPr>
                        <w:t xml:space="preserve"> pateikia prašymą išregistruoti juridinį faktą – sklypas priskirtas teritorijai žemės konsolidacijos projektui 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3ad101489a0948f59df03536df944f64"/>
                    <w:lock w:val="sdtLocked"/>
                    <w:richText/>
                  </w:sdtPr>
                  <w:sdtContent>
                    <w:p>
                      <w:pPr>
                        <w:spacing w:line="360" w:lineRule="auto"/>
                        <w:ind w:firstLine="720"/>
                        <w:jc w:val="both"/>
                        <w:rPr>
                          <w:bCs/>
                          <w:szCs w:val="24"/>
                        </w:rPr>
                      </w:pPr>
                      <w:sdt>
                        <w:sdtPr>
                          <w:alias w:val="Numeris"/>
                          <w:tag w:val="nr_3ad101489a0948f59df03536df944f64"/>
                          <w:lock w:val="sdtLocked"/>
                          <w:richText/>
                        </w:sdtPr>
                        <w:sdtContent>
                          <w:r>
                            <w:rPr>
                              <w:color w:val="000000"/>
                              <w:szCs w:val="24"/>
                            </w:rPr>
                            <w:t>2</w:t>
                          </w:r>
                        </w:sdtContent>
                      </w:sdt>
                      <w:r>
                        <w:rPr>
                          <w:color w:val="000000"/>
                          <w:szCs w:val="24"/>
                        </w:rPr>
                        <w:t>. Žemės sklypų, pertvarkytų pagal žemės konsolidacijos projektą, savininkai sudaro žemės konsolidacijos sutartį. Sudarant tokią sutartį, valstybei atstovauja ir sutartį pasirašo Nacionalinės žemės tarnybos vadovas ar jo įgaliotas viešojo administravimo funkcijas vykdančiame Nacionalinės žemės tarnybos padalinyje vadovaujamas pareigas einantis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3 d."/>
                    <w:tag w:val="part_7ae588c9129c438298e8aff099ad16d0"/>
                    <w:lock w:val="sdtLocked"/>
                    <w:richText/>
                  </w:sdtPr>
                  <w:sdtContent>
                    <w:p>
                      <w:pPr>
                        <w:spacing w:line="360" w:lineRule="auto"/>
                        <w:ind w:firstLine="720"/>
                        <w:jc w:val="both"/>
                        <w:rPr>
                          <w:bCs/>
                          <w:szCs w:val="24"/>
                        </w:rPr>
                      </w:pPr>
                      <w:sdt>
                        <w:sdtPr>
                          <w:alias w:val="Numeris"/>
                          <w:tag w:val="nr_7ae588c9129c438298e8aff099ad16d0"/>
                          <w:lock w:val="sdtLocked"/>
                          <w:richText/>
                        </w:sdtPr>
                        <w:sdtContent>
                          <w:r>
                            <w:rPr>
                              <w:color w:val="000000"/>
                              <w:szCs w:val="24"/>
                            </w:rPr>
                            <w:t>3</w:t>
                          </w:r>
                        </w:sdtContent>
                      </w:sdt>
                      <w:r>
                        <w:rPr>
                          <w:color w:val="000000"/>
                          <w:szCs w:val="24"/>
                        </w:rPr>
                        <w:t xml:space="preserve">. Pagal žemės konsolidacijos sutartį Nekilnojamojo turto </w:t>
                      </w:r>
                      <w:r>
                        <w:rPr>
                          <w:bCs/>
                          <w:color w:val="000000"/>
                          <w:szCs w:val="24"/>
                        </w:rPr>
                        <w:t>registro informacinėje sistemoje</w:t>
                      </w:r>
                      <w:r>
                        <w:rPr>
                          <w:color w:val="000000"/>
                          <w:szCs w:val="24"/>
                        </w:rPr>
                        <w:t xml:space="preserv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w:t>
                      </w:r>
                      <w:r>
                        <w:rPr>
                          <w:bCs/>
                          <w:color w:val="000000"/>
                          <w:szCs w:val="24"/>
                        </w:rPr>
                        <w:t>sutartį tvirtina notaras</w:t>
                      </w:r>
                      <w:r>
                        <w:rPr>
                          <w:color w:val="000000"/>
                          <w:szCs w:val="24"/>
                        </w:rPr>
                        <w:t>. Prie žemės konsolidacijos sutarties turi būti pridedami pagal žemės konsolidacijos projektą konsoliduotų žemės sklypų planai, parengti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8ddd6b65c1e64d1ea0b0a51948e2ac1c"/>
                        <w:lock w:val="sdtLocked"/>
                        <w:richText/>
                      </w:sdtPr>
                      <w:sdtContent>
                        <w:p>
                          <w:pPr>
                            <w:spacing w:line="360" w:lineRule="auto"/>
                            <w:ind w:firstLine="720"/>
                            <w:jc w:val="both"/>
                            <w:rPr>
                              <w:bCs/>
                              <w:szCs w:val="24"/>
                            </w:rPr>
                          </w:pPr>
                          <w:sdt>
                            <w:sdtPr>
                              <w:alias w:val="Numeris"/>
                              <w:tag w:val="nr_8ddd6b65c1e64d1ea0b0a51948e2ac1c"/>
                              <w:lock w:val="sdtLocked"/>
                              <w:richText/>
                            </w:sdtPr>
                            <w:sdtContent>
                              <w:r>
                                <w:rPr>
                                  <w:color w:val="000000"/>
                                  <w:szCs w:val="24"/>
                                </w:rPr>
                                <w:t>1</w:t>
                              </w:r>
                            </w:sdtContent>
                          </w:sdt>
                          <w:r>
                            <w:rPr>
                              <w:color w:val="000000"/>
                              <w:szCs w:val="24"/>
                            </w:rPr>
                            <w:t xml:space="preserve">) Nekilnojamojo turto </w:t>
                          </w:r>
                          <w:r>
                            <w:rPr>
                              <w:bCs/>
                              <w:color w:val="000000"/>
                              <w:szCs w:val="24"/>
                            </w:rPr>
                            <w:t>registro informacinėje sistemoje</w:t>
                          </w:r>
                          <w:r>
                            <w:rPr>
                              <w:color w:val="000000"/>
                              <w:szCs w:val="24"/>
                            </w:rPr>
                            <w:t xml:space="preserve"> įregistruoti privačios, valstybinės ir savivaldybės žemės sklypai, kuriuos numatoma konsoliduoti, ir jų kadastro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9c95abd25d05487da03e7af038e7d4a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c95abd25d05487da03e7af038e7d4af"/>
                          <w:lock w:val="sdtLocked"/>
                          <w:richText/>
                        </w:sdtPr>
                        <w:sdtContent>
                          <w:r>
                            <w:rPr>
                              <w:color w:val="000000"/>
                              <w:szCs w:val="24"/>
                              <w:lang w:eastAsia="lt-LT"/>
                            </w:rPr>
                            <w:t>6</w:t>
                          </w:r>
                        </w:sdtContent>
                      </w:sdt>
                      <w:r>
                        <w:rPr>
                          <w:color w:val="000000"/>
                          <w:szCs w:val="24"/>
                          <w:lang w:eastAsia="lt-LT"/>
                        </w:rPr>
                        <w:t xml:space="preserve">. Kai asmenys atsisako sudaryti žemės konsolidacijos sutartį, </w:t>
                      </w:r>
                      <w:r>
                        <w:rPr>
                          <w:bCs/>
                          <w:color w:val="000000"/>
                          <w:szCs w:val="24"/>
                          <w:lang w:eastAsia="lt-LT"/>
                        </w:rPr>
                        <w:t>savivaldybės taryba</w:t>
                      </w:r>
                      <w:r>
                        <w:rPr>
                          <w:color w:val="000000"/>
                          <w:szCs w:val="24"/>
                          <w:lang w:eastAsia="lt-LT"/>
                        </w:rPr>
                        <w:t xml:space="preserve"> priima šio įstatymo 51 straipsnio 7 dalyje nurodytą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7 d."/>
                    <w:tag w:val="part_7b3d69ddb8d64d43a0513e05741819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b3d69ddb8d64d43a0513e0574181922"/>
                          <w:lock w:val="sdtLocked"/>
                          <w:richText/>
                        </w:sdtPr>
                        <w:sdtContent>
                          <w:r>
                            <w:rPr>
                              <w:color w:val="000000"/>
                              <w:szCs w:val="24"/>
                              <w:lang w:eastAsia="lt-LT"/>
                            </w:rPr>
                            <w:t>7</w:t>
                          </w:r>
                        </w:sdtContent>
                      </w:sdt>
                      <w:r>
                        <w:rPr>
                          <w:color w:val="000000"/>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w:t>
                      </w:r>
                      <w:r>
                        <w:rPr>
                          <w:bCs/>
                          <w:color w:val="000000"/>
                          <w:szCs w:val="24"/>
                          <w:lang w:eastAsia="lt-LT"/>
                        </w:rPr>
                        <w:t>savivaldybės administracijos direktoriaus</w:t>
                      </w:r>
                      <w:r>
                        <w:rPr>
                          <w:color w:val="000000"/>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8 d."/>
                    <w:tag w:val="part_047fa86730fb449ea18c869cc0d4ab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047fa86730fb449ea18c869cc0d4ab05"/>
                          <w:lock w:val="sdtLocked"/>
                          <w:richText/>
                        </w:sdtPr>
                        <w:sdtContent>
                          <w:r>
                            <w:rPr>
                              <w:color w:val="000000"/>
                              <w:szCs w:val="24"/>
                            </w:rPr>
                            <w:t>8</w:t>
                          </w:r>
                        </w:sdtContent>
                      </w:sdt>
                      <w:r>
                        <w:rPr>
                          <w:color w:val="000000"/>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w:t>
                      </w:r>
                      <w:r>
                        <w:rPr>
                          <w:bCs/>
                          <w:color w:val="000000"/>
                          <w:szCs w:val="24"/>
                        </w:rPr>
                        <w:t>registro informacinėje sistemoje</w:t>
                      </w:r>
                      <w:r>
                        <w:rPr>
                          <w:color w:val="000000"/>
                          <w:szCs w:val="24"/>
                        </w:rPr>
                        <w:t xml:space="preserve">, atšaukia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13-1 d."/>
                    <w:tag w:val="part_c9daaccd9074420bad8ba27bde2e8833"/>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9daaccd9074420bad8ba27bde2e8833"/>
                          <w:lock w:val="sdtLocked"/>
                          <w:richText/>
                        </w:sdtPr>
                        <w:sdtContent>
                          <w:r>
                            <w:rPr>
                              <w:bCs/>
                              <w:color w:val="000000"/>
                              <w:szCs w:val="24"/>
                            </w:rPr>
                            <w:t>13</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lang w:eastAsia="lt-LT"/>
                        </w:rPr>
                        <w:t>Valstybinės žemės patikėtiniai per 5 darbo dienas nuo žemės konsolidacijos sutarties sudarymo dienos pateikia Nekilnojamojo turto registro informacinės sistemos duomenų tvarkytojui prašymą įregistruoti patikėjimo teisę į šiuos valstybinės žemės sklypus</w:t>
                      </w:r>
                      <w:r>
                        <w:rPr>
                          <w:bCs/>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14 d."/>
                    <w:tag w:val="part_8cd59e9b5bf94ae8a14d3b38ec119463"/>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a1938fea496b456c9fc624a8033f1c2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55</w:t>
                  </w:r>
                  <w:r>
                    <w:rPr>
                      <w:rFonts w:ascii="Times New Roman" w:hAnsi="Times New Roman"/>
                      <w:b/>
                      <w:sz w:val="22"/>
                    </w:rPr>
                    <w:t xml:space="preserve"> straipsnis.</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6 str."/>
                <w:tag w:val="part_0143ec1365ab42eb9d9dd6e10ff7e5c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sz w:val="22"/>
                    </w:rPr>
                    <w:t xml:space="preserve"> straipsnis.</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043f3ac2e6bd4e6aa67606f6b3064b7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szCs w:val="24"/>
                      <w:lang w:eastAsia="lt-LT"/>
                    </w:rPr>
                  </w:pPr>
                  <w:sdt>
                    <w:sdtPr>
                      <w:alias w:val="Numeris"/>
                      <w:tag w:val="nr_043f3ac2e6bd4e6aa67606f6b3064b7c"/>
                      <w:lock w:val="sdtLocked"/>
                      <w:richText/>
                    </w:sdtPr>
                    <w:sdtContent>
                      <w:r>
                        <w:rPr>
                          <w:b/>
                          <w:bCs/>
                          <w:szCs w:val="24"/>
                          <w:lang w:eastAsia="lt-LT"/>
                        </w:rPr>
                        <w:t>62</w:t>
                      </w:r>
                    </w:sdtContent>
                  </w:sdt>
                  <w:r>
                    <w:rPr>
                      <w:b/>
                      <w:bCs/>
                      <w:szCs w:val="24"/>
                      <w:lang w:eastAsia="lt-LT"/>
                    </w:rPr>
                    <w:t xml:space="preserve"> straipsnis. </w:t>
                  </w:r>
                  <w:sdt>
                    <w:sdtPr>
                      <w:alias w:val="Pavadinimas"/>
                      <w:tag w:val="title_043f3ac2e6bd4e6aa67606f6b3064b7c"/>
                      <w:lock w:val="sdtLocked"/>
                      <w:richText/>
                    </w:sdtPr>
                    <w:sdtContent>
                      <w:r>
                        <w:rPr>
                          <w:b/>
                          <w:bCs/>
                          <w:szCs w:val="24"/>
                          <w:lang w:eastAsia="lt-LT"/>
                        </w:rPr>
                        <w:t>Juridinių asmenų atsakomybė už žemėtvarkos planavimo dokumentų rengimo tvarką</w:t>
                      </w:r>
                      <w:r>
                        <w:rPr>
                          <w:b/>
                          <w:bCs/>
                          <w:szCs w:val="24"/>
                        </w:rPr>
                        <w:t xml:space="preserve"> </w:t>
                      </w:r>
                      <w:r>
                        <w:rPr>
                          <w:b/>
                          <w:bCs/>
                          <w:szCs w:val="24"/>
                          <w:lang w:eastAsia="lt-LT"/>
                        </w:rPr>
                        <w:t>reglamentuojančių teisės aktų pažeidimą</w:t>
                      </w:r>
                    </w:sdtContent>
                  </w:sdt>
                </w:p>
                <w:sdt>
                  <w:sdtPr>
                    <w:alias w:val="62 str. 1 d."/>
                    <w:tag w:val="part_beb889fa83d9458dbdcd0223f6eb445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eb889fa83d9458dbdcd0223f6eb4453"/>
                          <w:lock w:val="sdtLocked"/>
                          <w:richText/>
                        </w:sdtPr>
                        <w:sdtContent>
                          <w:r>
                            <w:rPr>
                              <w:szCs w:val="24"/>
                              <w:lang w:eastAsia="lt-LT"/>
                            </w:rPr>
                            <w:t>1</w:t>
                          </w:r>
                        </w:sdtContent>
                      </w:sdt>
                      <w:r>
                        <w:rPr>
                          <w:szCs w:val="24"/>
                          <w:lang w:eastAsia="lt-LT"/>
                        </w:rPr>
                        <w:t>. Už žemėtvarkos planavimo dokumentų rengimo tvarką</w:t>
                      </w:r>
                      <w:r>
                        <w:rPr>
                          <w:szCs w:val="24"/>
                        </w:rPr>
                        <w:t xml:space="preserve"> </w:t>
                      </w:r>
                      <w:r>
                        <w:rPr>
                          <w:szCs w:val="24"/>
                          <w:lang w:eastAsia="lt-LT"/>
                        </w:rPr>
                        <w:t>reglamentuojančių teisės aktų pažeidimą, kuris nesukelia pagrindo žalai žemėtvarkos planavimo dokumentų</w:t>
                      </w:r>
                      <w:r>
                        <w:rPr>
                          <w:szCs w:val="24"/>
                        </w:rPr>
                        <w:t xml:space="preserve"> darbų rengimo</w:t>
                      </w:r>
                      <w:r>
                        <w:rPr>
                          <w:szCs w:val="24"/>
                          <w:lang w:eastAsia="lt-LT"/>
                        </w:rPr>
                        <w:t xml:space="preserve"> </w:t>
                      </w:r>
                      <w:r>
                        <w:rPr>
                          <w:szCs w:val="24"/>
                        </w:rPr>
                        <w:t xml:space="preserve">užsakovui ir (ar) </w:t>
                      </w:r>
                      <w:r>
                        <w:rPr>
                          <w:szCs w:val="24"/>
                          <w:lang w:eastAsia="lt-LT"/>
                        </w:rPr>
                        <w:t xml:space="preserve">tretiesiems asmenims atsirasti arba dėl kurio </w:t>
                      </w:r>
                      <w:r>
                        <w:rPr>
                          <w:szCs w:val="24"/>
                        </w:rPr>
                        <w:t xml:space="preserve">atsirado arba </w:t>
                      </w:r>
                      <w:r>
                        <w:rPr>
                          <w:szCs w:val="24"/>
                          <w:lang w:eastAsia="lt-LT"/>
                        </w:rPr>
                        <w:t>galėjo atsirasti</w:t>
                      </w:r>
                      <w:r>
                        <w:rPr>
                          <w:szCs w:val="24"/>
                        </w:rPr>
                        <w:t xml:space="preserve"> </w:t>
                      </w:r>
                      <w:r>
                        <w:rPr>
                          <w:szCs w:val="24"/>
                          <w:lang w:eastAsia="lt-LT"/>
                        </w:rPr>
                        <w:t xml:space="preserve">žala žemėtvarkos planavimo dokumentų rengimo </w:t>
                      </w:r>
                      <w:r>
                        <w:rPr>
                          <w:szCs w:val="24"/>
                        </w:rPr>
                        <w:t xml:space="preserve">darbų užsakovui ir (ar) </w:t>
                      </w:r>
                      <w:r>
                        <w:rPr>
                          <w:szCs w:val="24"/>
                          <w:lang w:eastAsia="lt-LT"/>
                        </w:rPr>
                        <w:t xml:space="preserve">tretiesiems asmenims, tačiau dėl kurio nebuvo apribota žemėtvarkos planavimo dokumentų rengimo </w:t>
                      </w:r>
                      <w:r>
                        <w:rPr>
                          <w:szCs w:val="24"/>
                        </w:rPr>
                        <w:t xml:space="preserve">darbų užsakovo ir (ar) </w:t>
                      </w:r>
                      <w:r>
                        <w:rPr>
                          <w:szCs w:val="24"/>
                          <w:lang w:eastAsia="lt-LT"/>
                        </w:rPr>
                        <w:t xml:space="preserve">trečiųjų asmenų teisė valdyti turtą, juo naudotis ir (ar) disponuoti, skiriama bauda </w:t>
                      </w:r>
                      <w:r>
                        <w:rPr>
                          <w:szCs w:val="24"/>
                        </w:rPr>
                        <w:t xml:space="preserve">nuo vieno šimto iki  trijų šimtų eurų.</w:t>
                      </w:r>
                    </w:p>
                  </w:sdtContent>
                </w:sdt>
                <w:sdt>
                  <w:sdtPr>
                    <w:alias w:val="62 str. 2 d."/>
                    <w:tag w:val="part_2cc6310bb4ca4917872490e0fa60fae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cc6310bb4ca4917872490e0fa60fae1"/>
                          <w:lock w:val="sdtLocked"/>
                          <w:richText/>
                        </w:sdtPr>
                        <w:sdtContent>
                          <w:r>
                            <w:rPr>
                              <w:szCs w:val="24"/>
                            </w:rPr>
                            <w:t>2</w:t>
                          </w:r>
                        </w:sdtContent>
                      </w:sdt>
                      <w:r>
                        <w:rPr>
                          <w:szCs w:val="24"/>
                        </w:rPr>
                        <w:t xml:space="preserve">. Už šio straipsnio 1 dalyje numatytą pažeidimą, padarytą pakartotinai, skiriama bauda nuo trijų šimtų iki  šešių šimtų eurų.</w:t>
                      </w:r>
                    </w:p>
                  </w:sdtContent>
                </w:sdt>
                <w:sdt>
                  <w:sdtPr>
                    <w:alias w:val="62 str. 3 d."/>
                    <w:tag w:val="part_e13b787b03614b40adc0fa5d7a4901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13b787b03614b40adc0fa5d7a4901be"/>
                          <w:lock w:val="sdtLocked"/>
                          <w:richText/>
                        </w:sdtPr>
                        <w:sdtContent>
                          <w:r>
                            <w:rPr>
                              <w:szCs w:val="24"/>
                            </w:rPr>
                            <w:t>3</w:t>
                          </w:r>
                        </w:sdtContent>
                      </w:sdt>
                      <w:r>
                        <w:rPr>
                          <w:szCs w:val="24"/>
                        </w:rPr>
                        <w:t xml:space="preserve">. Už </w:t>
                      </w:r>
                      <w:r>
                        <w:rPr>
                          <w:szCs w:val="24"/>
                          <w:lang w:eastAsia="lt-LT"/>
                        </w:rPr>
                        <w:t>žemėtvarkos planavimo dokumentų rengimo tvarką</w:t>
                      </w:r>
                      <w:r>
                        <w:rPr>
                          <w:szCs w:val="24"/>
                        </w:rPr>
                        <w:t xml:space="preserve"> </w:t>
                      </w:r>
                      <w:r>
                        <w:rPr>
                          <w:szCs w:val="24"/>
                          <w:lang w:eastAsia="lt-LT"/>
                        </w:rPr>
                        <w:t xml:space="preserve">reglamentuojančių teisės aktų pažeidimą, dėl kurio atsirado žala žemėtvarkos planavimo dokumentų rengimo </w:t>
                      </w:r>
                      <w:r>
                        <w:rPr>
                          <w:szCs w:val="24"/>
                        </w:rPr>
                        <w:t xml:space="preserve">darbų užsakovui ir (ar) </w:t>
                      </w:r>
                      <w:r>
                        <w:rPr>
                          <w:szCs w:val="24"/>
                          <w:lang w:eastAsia="lt-LT"/>
                        </w:rPr>
                        <w:t xml:space="preserve">tretiesiems asmenims ir dėl kurio buvo apribota žemėtvarkos planavimo dokumentų rengimo </w:t>
                      </w:r>
                      <w:r>
                        <w:rPr>
                          <w:szCs w:val="24"/>
                        </w:rPr>
                        <w:t xml:space="preserve">darbų užsakovo ir (ar) </w:t>
                      </w:r>
                      <w:r>
                        <w:rPr>
                          <w:szCs w:val="24"/>
                          <w:lang w:eastAsia="lt-LT"/>
                        </w:rPr>
                        <w:t xml:space="preserve">trečiųjų asmenų teisė valdyti turtą, juo naudotis ir (ar) disponuoti, skiriama bauda </w:t>
                      </w:r>
                      <w:r>
                        <w:rPr>
                          <w:szCs w:val="24"/>
                        </w:rPr>
                        <w:t>nuo trijų šimtų iki šešių šimtų eurų.</w:t>
                      </w:r>
                    </w:p>
                  </w:sdtContent>
                </w:sdt>
                <w:sdt>
                  <w:sdtPr>
                    <w:alias w:val="62 str. 4 d."/>
                    <w:tag w:val="part_1f2b1c757983483ab1d126453c79cc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rPr>
                      </w:pPr>
                      <w:sdt>
                        <w:sdtPr>
                          <w:alias w:val="Numeris"/>
                          <w:tag w:val="nr_1f2b1c757983483ab1d126453c79cc55"/>
                          <w:lock w:val="sdtLocked"/>
                          <w:richText/>
                        </w:sdtPr>
                        <w:sdtContent>
                          <w:r>
                            <w:rPr>
                              <w:szCs w:val="24"/>
                            </w:rPr>
                            <w:t>4</w:t>
                          </w:r>
                        </w:sdtContent>
                      </w:sdt>
                      <w:r>
                        <w:rPr>
                          <w:szCs w:val="24"/>
                        </w:rPr>
                        <w:t xml:space="preserve">. Už šio straipsnio 3 dalyje numatytą pažeidimą, padarytą pakartotinai, skiriama bauda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0006655748a24bf4913d98bf1890769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0006655748a24bf4913d98bf18907694"/>
                      <w:lock w:val="sdtLocked"/>
                      <w:richText/>
                    </w:sdtPr>
                    <w:sdtContent>
                      <w:r>
                        <w:rPr>
                          <w:b/>
                          <w:szCs w:val="24"/>
                          <w:lang w:eastAsia="lt-LT"/>
                        </w:rPr>
                        <w:t>64</w:t>
                      </w:r>
                    </w:sdtContent>
                  </w:sdt>
                  <w:r>
                    <w:rPr>
                      <w:b/>
                      <w:szCs w:val="24"/>
                      <w:lang w:eastAsia="lt-LT"/>
                    </w:rPr>
                    <w:t xml:space="preserve"> straipsnis. </w:t>
                  </w:r>
                  <w:sdt>
                    <w:sdtPr>
                      <w:alias w:val="Pavadinimas"/>
                      <w:tag w:val="title_0006655748a24bf4913d98bf18907694"/>
                      <w:lock w:val="sdtLocked"/>
                      <w:richText/>
                    </w:sdtPr>
                    <w:sdtContent>
                      <w:r>
                        <w:rPr>
                          <w:b/>
                          <w:szCs w:val="24"/>
                          <w:lang w:eastAsia="lt-LT"/>
                        </w:rPr>
                        <w:t xml:space="preserve">Atsakomybės už šio įstatymo 54, 57, 58, 59, 60, 61, 62 ir 63 straipsniuose nurodytus pažeidimus taikymas, šių pažeidimų nagrinėjimo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
                  <w:sdtPr>
                    <w:alias w:val="64 str. 1 d."/>
                    <w:tag w:val="part_e81713aea2d5470b8b733b1f7fd9dece"/>
                    <w:lock w:val="sdtLocked"/>
                    <w:richText/>
                  </w:sdtPr>
                  <w:sdtContent>
                    <w:p>
                      <w:pPr>
                        <w:tabs>
                          <w:tab w:val="left" w:pos="993"/>
                        </w:tabs>
                        <w:spacing w:line="360" w:lineRule="auto"/>
                        <w:ind w:firstLine="720"/>
                        <w:jc w:val="both"/>
                        <w:rPr>
                          <w:szCs w:val="24"/>
                          <w:lang w:eastAsia="lt-LT"/>
                        </w:rPr>
                      </w:pPr>
                      <w:sdt>
                        <w:sdtPr>
                          <w:alias w:val="Numeris"/>
                          <w:tag w:val="nr_e81713aea2d5470b8b733b1f7fd9dece"/>
                          <w:lock w:val="sdtLocked"/>
                          <w:richText/>
                        </w:sdtPr>
                        <w:sdtContent>
                          <w:r>
                            <w:rPr>
                              <w:szCs w:val="24"/>
                              <w:lang w:eastAsia="lt-LT"/>
                            </w:rPr>
                            <w:t>1</w:t>
                          </w:r>
                        </w:sdtContent>
                      </w:sdt>
                      <w:r>
                        <w:rPr>
                          <w:szCs w:val="24"/>
                          <w:lang w:eastAsia="lt-LT"/>
                        </w:rPr>
                        <w:t>. Atsakomybė už šio įstatymo 61 straipsnio 1–6 dalyse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pradeda šioje dalyje nurodytų pažeidimų teiseną, atlieka tyrimą ir surašo protokolus, nutarimus ir kitus bylos dokumentus, kurių formą tvirtina Valstybinės teritorijų planavimo ir statybos inspekcijos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4 str. 2 d."/>
                    <w:tag w:val="part_90717b0bb4a446d19e4d287d27ce50f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0717b0bb4a446d19e4d287d27ce50fb"/>
                          <w:lock w:val="sdtLocked"/>
                          <w:richText/>
                        </w:sdtPr>
                        <w:sdtContent>
                          <w:r>
                            <w:rPr>
                              <w:szCs w:val="24"/>
                            </w:rPr>
                            <w:t>2</w:t>
                          </w:r>
                        </w:sdtContent>
                      </w:sdt>
                      <w:r>
                        <w:rPr>
                          <w:szCs w:val="24"/>
                        </w:rPr>
                        <w:t>. Atsakomybė už šio įstatymo 62 ir 63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Nacionalinės žemės tarnybos darbuotojai pradeda šioje dalyje nurodytų pažeidimų teiseną, atlieka tyrimą ir surašo protokolus, nutarimus ir kitus bylos dokumentus, kurių formą tvirtina Nacionalinės žemės tarnybos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4 str. 3 d."/>
                    <w:tag w:val="part_1983970f3621468abefc16795b8cc65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1983970f3621468abefc16795b8cc653"/>
                          <w:lock w:val="sdtLocked"/>
                          <w:richText/>
                        </w:sdtPr>
                        <w:sdtContent>
                          <w:r>
                            <w:rPr>
                              <w:szCs w:val="24"/>
                              <w:lang w:eastAsia="lt-LT"/>
                            </w:rPr>
                            <w:t>3</w:t>
                          </w:r>
                        </w:sdtContent>
                      </w:sdt>
                      <w:r>
                        <w:rPr>
                          <w:szCs w:val="24"/>
                          <w:lang w:eastAsia="lt-LT"/>
                        </w:rPr>
                        <w:t xml:space="preserve">. </w:t>
                      </w:r>
                      <w:r>
                        <w:rPr>
                          <w:szCs w:val="24"/>
                        </w:rPr>
                        <w:t xml:space="preserve">Atsakomybė už šio įstatymo 54 ir 59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ar valstybinių miškų apsaugos pareigūnai pradeda šioje dalyje nurodytų pažeidimų teiseną, atlieka tyrimą ir surašo protokolus, nutarimus ir kitus bylos dokumentus </w:t>
                      </w:r>
                      <w:r>
                        <w:rPr>
                          <w:szCs w:val="24"/>
                          <w:lang w:eastAsia="lt-LT"/>
                        </w:rPr>
                        <w:t>pagal</w:t>
                      </w:r>
                      <w:r>
                        <w:rPr>
                          <w:szCs w:val="24"/>
                        </w:rPr>
                        <w:t xml:space="preserve"> Valstybinės teritorijų planavimo ir statybos inspekcijos </w:t>
                      </w:r>
                      <w:r>
                        <w:rPr>
                          <w:szCs w:val="24"/>
                          <w:lang w:eastAsia="lt-LT"/>
                        </w:rPr>
                        <w:t>ar</w:t>
                      </w:r>
                      <w:r>
                        <w:rPr>
                          <w:szCs w:val="24"/>
                        </w:rPr>
                        <w:t xml:space="preserve"> Valstybinių miškų urėdijos </w:t>
                      </w:r>
                      <w:r>
                        <w:rPr>
                          <w:szCs w:val="24"/>
                          <w:lang w:eastAsia="lt-LT"/>
                        </w:rPr>
                        <w:t>vadovo patvirtintą formą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4 str. 4 d."/>
                    <w:tag w:val="part_781fd2fcf733484f98db4a0ddf107d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81fd2fcf733484f98db4a0ddf107d61"/>
                          <w:lock w:val="sdtLocked"/>
                          <w:richText/>
                        </w:sdtPr>
                        <w:sdtContent>
                          <w:r>
                            <w:rPr>
                              <w:bCs/>
                              <w:szCs w:val="24"/>
                              <w:lang w:eastAsia="lt-LT"/>
                            </w:rPr>
                            <w:t>4</w:t>
                          </w:r>
                        </w:sdtContent>
                      </w:sdt>
                      <w:r>
                        <w:rPr>
                          <w:bCs/>
                          <w:szCs w:val="24"/>
                          <w:lang w:eastAsia="lt-LT"/>
                        </w:rPr>
                        <w:t>. Atsakomybė už šio įstatymo 57, 58 ir 60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Aplinkos apsaugos valstybinės kontrolės pareigūnai pradeda šioje dalyje nurodytų pažeidimų teiseną, atlieka tyrimą ir surašo protokolus, nutarimus ir kitus bylos dokumentus, kurių formą tvirtina Aplinkos apsaugos departamento prie Aplinkos ministerijos vadovas.</w:t>
                      </w:r>
                    </w:p>
                  </w:sdtContent>
                </w:sdt>
                <w:sdt>
                  <w:sdtPr>
                    <w:alias w:val="64 str. 5 d."/>
                    <w:tag w:val="part_bdc2308d83924dce9e4529ac8317668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c2308d83924dce9e4529ac8317668f"/>
                          <w:lock w:val="sdtLocked"/>
                          <w:richText/>
                        </w:sdtPr>
                        <w:sdtContent>
                          <w:r>
                            <w:rPr>
                              <w:bCs/>
                              <w:szCs w:val="24"/>
                              <w:lang w:eastAsia="lt-LT"/>
                            </w:rPr>
                            <w:t>5</w:t>
                          </w:r>
                        </w:sdtContent>
                      </w:sdt>
                      <w:r>
                        <w:rPr>
                          <w:bCs/>
                          <w:szCs w:val="24"/>
                          <w:lang w:eastAsia="lt-LT"/>
                        </w:rPr>
                        <w:t>. Atsakomybė už šio įstatymo 61 straipsnio 7 dalyje nurodytą pažeidimą taikoma ir juridinių asmenų padaliniams, kitoms užsienio organizacijoms ir jų padaliniams; šis pažeidimas nagrinėjamas, priimtas spendimas skundžiamas ir vykdomas tokia pačia tvarka kaip atitinkamame Administracinių nusižengimų kodekso straipsnyje nurodytas administracinis nusižengimas. Savivaldybių administracijų pareigūnai pradeda šioje dalyje nurodyto pažeidimo teiseną, atlieka tyrimą ir surašo protokolus, nutarimus ir kitus bylos dokumentus, kurių formą tvirtina savivaldybės meras.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bb3a1a00290842c0ba3bf4297731dd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b3a1a00290842c0ba3bf4297731dd24"/>
                          <w:lock w:val="sdtLocked"/>
                          <w:richText/>
                        </w:sdtPr>
                        <w:sdtContent>
                          <w:r>
                            <w:rPr>
                              <w:szCs w:val="24"/>
                              <w:lang w:eastAsia="lt-LT"/>
                            </w:rPr>
                            <w:t>3</w:t>
                          </w:r>
                        </w:sdtContent>
                      </w:sdt>
                      <w:r>
                        <w:rPr>
                          <w:szCs w:val="24"/>
                          <w:lang w:eastAsia="lt-LT"/>
                        </w:rPr>
                        <w:t xml:space="preserve">. </w:t>
                      </w:r>
                      <w:r>
                        <w:rPr>
                          <w:i/>
                          <w:szCs w:val="24"/>
                          <w:lang w:eastAsia="lt-LT"/>
                        </w:rPr>
                        <w:t>Ex post</w:t>
                      </w:r>
                      <w:r>
                        <w:rPr>
                          <w:szCs w:val="24"/>
                          <w:lang w:eastAsia="lt-LT"/>
                        </w:rPr>
                        <w:t xml:space="preserve"> vertinimo laikotarpis – 3 metai nuo </w:t>
                      </w:r>
                      <w:r>
                        <w:rPr>
                          <w:bCs/>
                          <w:szCs w:val="24"/>
                          <w:lang w:eastAsia="lt-LT"/>
                        </w:rPr>
                        <w:t>Lietuvos Respublikos žemės įstatymo Nr. I-446 2, 7, 10, 11, 12, 13, 22, 27, 30, 34, 35, 37, 39, 40, 41, 43, 45, 46, 47, 48, 49, 50, 51, 52 straipsnių pakeitimo ir Įstatymo papildymo 30</w:t>
                      </w:r>
                      <w:r>
                        <w:rPr>
                          <w:bCs/>
                          <w:szCs w:val="24"/>
                          <w:vertAlign w:val="superscript"/>
                          <w:lang w:eastAsia="lt-LT"/>
                        </w:rPr>
                        <w:t>1</w:t>
                      </w:r>
                      <w:r>
                        <w:rPr>
                          <w:bCs/>
                          <w:szCs w:val="24"/>
                          <w:lang w:eastAsia="lt-LT"/>
                        </w:rPr>
                        <w:t>, 35</w:t>
                      </w:r>
                      <w:r>
                        <w:rPr>
                          <w:bCs/>
                          <w:szCs w:val="24"/>
                          <w:vertAlign w:val="superscript"/>
                          <w:lang w:eastAsia="lt-LT"/>
                        </w:rPr>
                        <w:t>1</w:t>
                      </w:r>
                      <w:r>
                        <w:rPr>
                          <w:bCs/>
                          <w:szCs w:val="24"/>
                          <w:lang w:eastAsia="lt-LT"/>
                        </w:rPr>
                        <w:t>, 35</w:t>
                      </w:r>
                      <w:r>
                        <w:rPr>
                          <w:bCs/>
                          <w:szCs w:val="24"/>
                          <w:vertAlign w:val="superscript"/>
                          <w:lang w:eastAsia="lt-LT"/>
                        </w:rPr>
                        <w:t>2</w:t>
                      </w:r>
                      <w:r>
                        <w:rPr>
                          <w:bCs/>
                          <w:szCs w:val="24"/>
                          <w:lang w:eastAsia="lt-LT"/>
                        </w:rPr>
                        <w:t xml:space="preserve"> ir 66 straipsniais</w:t>
                      </w:r>
                      <w:r>
                        <w:rPr>
                          <w:szCs w:val="24"/>
                          <w:lang w:eastAsia="lt-LT"/>
                        </w:rPr>
                        <w:t xml:space="preserve"> įstatymo </w:t>
                        <w:br/>
                        <w:t>Nr. XIV-2114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6 str. 4 d."/>
                    <w:tag w:val="part_5f0f597a1d1a47479db422c740e011a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f0f597a1d1a47479db422c740e011a8"/>
                          <w:lock w:val="sdtLocked"/>
                          <w:richText/>
                        </w:sdtPr>
                        <w:sdtContent>
                          <w:r>
                            <w:rPr>
                              <w:szCs w:val="24"/>
                              <w:lang w:eastAsia="lt-LT"/>
                            </w:rPr>
                            <w:t>4</w:t>
                          </w:r>
                        </w:sdtContent>
                      </w:sdt>
                      <w:r>
                        <w:rPr>
                          <w:szCs w:val="24"/>
                          <w:lang w:eastAsia="lt-LT"/>
                        </w:rPr>
                        <w:t xml:space="preserve">. </w:t>
                      </w:r>
                      <w:r>
                        <w:rPr>
                          <w:i/>
                          <w:szCs w:val="24"/>
                          <w:lang w:eastAsia="lt-LT"/>
                        </w:rPr>
                        <w:t>Ex post</w:t>
                      </w:r>
                      <w:r>
                        <w:rPr>
                          <w:szCs w:val="24"/>
                          <w:lang w:eastAsia="lt-LT"/>
                        </w:rPr>
                        <w:t xml:space="preserve"> vertinimas turi būti atliktas iki 2027 m. </w:t>
                      </w:r>
                      <w:r>
                        <w:rPr>
                          <w:bCs/>
                          <w:szCs w:val="24"/>
                          <w:lang w:eastAsia="lt-LT"/>
                        </w:rPr>
                        <w:t>liepos</w:t>
                      </w:r>
                      <w:r>
                        <w:rPr>
                          <w:szCs w:val="24"/>
                          <w:lang w:eastAsia="lt-LT"/>
                        </w:rPr>
                        <w:t xml:space="preserve">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1"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8"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3"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ebfb601fa611eeb233e8b04dc9bb3d">
            <w:r w:rsidRPr="00532B9F">
              <w:rPr>
                <w:rFonts w:ascii="Times New Roman" w:eastAsia="MS Mincho" w:hAnsi="Times New Roman"/>
                <w:sz w:val="20"/>
                <w:iCs/>
                <w:color w:val="0000FF" w:themeColor="hyperlink"/>
                <w:u w:val="single"/>
              </w:rPr>
              <w:t>XIV-2114</w:t>
            </w:r>
          </w:fldSimple>
          <w:r>
            <w:rPr>
              <w:rFonts w:ascii="Times New Roman" w:eastAsia="MS Mincho" w:hAnsi="Times New Roman"/>
              <w:sz w:val="20"/>
              <w:iCs/>
            </w:rPr>
            <w:t>,
2023-06-29,
paskelbta TAR 2023-07-11, i. k. 2023-14307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f377c09f3f11eea5a28c81c82193a8">
            <w:r w:rsidRPr="00532B9F">
              <w:rPr>
                <w:rFonts w:ascii="Times New Roman" w:eastAsia="MS Mincho" w:hAnsi="Times New Roman"/>
                <w:sz w:val="20"/>
                <w:iCs/>
                <w:color w:val="0000FF" w:themeColor="hyperlink"/>
                <w:u w:val="single"/>
              </w:rPr>
              <w:t> KT109-N12/2023</w:t>
            </w:r>
          </w:fldSimple>
          <w:r>
            <w:rPr>
              <w:rFonts w:ascii="Times New Roman" w:eastAsia="MS Mincho" w:hAnsi="Times New Roman"/>
              <w:sz w:val="20"/>
              <w:iCs/>
            </w:rPr>
            <w:t>,
2023-12-20,
paskelbta TAR 2023-12-20, i. k. 2023-24710                </w:t>
          </w:r>
        </w:p>
        <w:p>
          <w:pPr>
            <w:jc w:val="both"/>
            <w:rPr>
              <w:rFonts w:ascii="Times New Roman" w:hAnsi="Times New Roman"/>
            </w:rPr>
          </w:pPr>
          <w:r>
            <w:rPr>
              <w:rFonts w:ascii="Times New Roman" w:hAnsi="Times New Roman"/>
              <w:sz w:val="20"/>
            </w:rPr>
            <w:t>Dėl Lietuvos Respublikos žemės įstatymo 30 straipsnio 9 dalies (2010 m. birželio 18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d41001fa711eeb233e8b04dc9bb3d">
            <w:r w:rsidRPr="00532B9F">
              <w:rPr>
                <w:rFonts w:ascii="Times New Roman" w:eastAsia="MS Mincho" w:hAnsi="Times New Roman"/>
                <w:sz w:val="20"/>
                <w:iCs/>
                <w:color w:val="0000FF" w:themeColor="hyperlink"/>
                <w:u w:val="single"/>
              </w:rPr>
              <w:t>XIV-2115</w:t>
            </w:r>
          </w:fldSimple>
          <w:r>
            <w:rPr>
              <w:rFonts w:ascii="Times New Roman" w:eastAsia="MS Mincho" w:hAnsi="Times New Roman"/>
              <w:sz w:val="20"/>
              <w:iCs/>
            </w:rPr>
            <w:t>,
2023-06-29,
paskelbta TAR 2023-07-11, i. k. 2023-14308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a60d20a0cd11eea5a28c81c82193a8">
            <w:r w:rsidRPr="00532B9F">
              <w:rPr>
                <w:rFonts w:ascii="Times New Roman" w:eastAsia="MS Mincho" w:hAnsi="Times New Roman"/>
                <w:sz w:val="20"/>
                <w:iCs/>
                <w:color w:val="0000FF" w:themeColor="hyperlink"/>
                <w:u w:val="single"/>
              </w:rPr>
              <w:t>XIV-2338</w:t>
            </w:r>
          </w:fldSimple>
          <w:r>
            <w:rPr>
              <w:rFonts w:ascii="Times New Roman" w:eastAsia="MS Mincho" w:hAnsi="Times New Roman"/>
              <w:sz w:val="20"/>
              <w:iCs/>
            </w:rPr>
            <w:t>,
2023-12-14,
paskelbta TAR 2023-12-22, i. k. 2023-25258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26ce20a15d11eea5a28c81c82193a8">
            <w:r w:rsidRPr="00532B9F">
              <w:rPr>
                <w:rFonts w:ascii="Times New Roman" w:eastAsia="MS Mincho" w:hAnsi="Times New Roman"/>
                <w:sz w:val="20"/>
                <w:iCs/>
                <w:color w:val="0000FF" w:themeColor="hyperlink"/>
                <w:u w:val="single"/>
              </w:rPr>
              <w:t>XIV-2340</w:t>
            </w:r>
          </w:fldSimple>
          <w:r>
            <w:rPr>
              <w:rFonts w:ascii="Times New Roman" w:eastAsia="MS Mincho" w:hAnsi="Times New Roman"/>
              <w:sz w:val="20"/>
              <w:iCs/>
            </w:rPr>
            <w:t>,
2023-12-14,
paskelbta TAR 2023-12-23, i. k. 2023-25320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4cc230a16511eea5a28c81c82193a8">
            <w:r w:rsidRPr="00532B9F">
              <w:rPr>
                <w:rFonts w:ascii="Times New Roman" w:eastAsia="MS Mincho" w:hAnsi="Times New Roman"/>
                <w:sz w:val="20"/>
                <w:iCs/>
                <w:color w:val="0000FF" w:themeColor="hyperlink"/>
                <w:u w:val="single"/>
              </w:rPr>
              <w:t>XIV-2381</w:t>
            </w:r>
          </w:fldSimple>
          <w:r>
            <w:rPr>
              <w:rFonts w:ascii="Times New Roman" w:eastAsia="MS Mincho" w:hAnsi="Times New Roman"/>
              <w:sz w:val="20"/>
              <w:iCs/>
            </w:rPr>
            <w:t>,
2023-12-14,
paskelbta TAR 2023-12-23, i. k. 2023-25332                </w:t>
          </w:r>
        </w:p>
        <w:p>
          <w:pPr>
            <w:jc w:val="both"/>
            <w:rPr>
              <w:rFonts w:ascii="Times New Roman" w:hAnsi="Times New Roman"/>
            </w:rPr>
          </w:pPr>
          <w:r>
            <w:rPr>
              <w:rFonts w:ascii="Times New Roman" w:hAnsi="Times New Roman"/>
              <w:sz w:val="20"/>
            </w:rPr>
            <w:t>Lietuvos Respublikos žemės įstatymo Nr. I-446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ec140a62d11eea5a28c81c82193a8">
            <w:r w:rsidRPr="00532B9F">
              <w:rPr>
                <w:rFonts w:ascii="Times New Roman" w:eastAsia="MS Mincho" w:hAnsi="Times New Roman"/>
                <w:sz w:val="20"/>
                <w:iCs/>
                <w:color w:val="0000FF" w:themeColor="hyperlink"/>
                <w:u w:val="single"/>
              </w:rPr>
              <w:t>XIV-2444</w:t>
            </w:r>
          </w:fldSimple>
          <w:r>
            <w:rPr>
              <w:rFonts w:ascii="Times New Roman" w:eastAsia="MS Mincho" w:hAnsi="Times New Roman"/>
              <w:sz w:val="20"/>
              <w:iCs/>
            </w:rPr>
            <w:t>,
2023-12-21,
paskelbta TAR 2023-12-29, i. k. 2023-25937                </w:t>
          </w:r>
        </w:p>
        <w:p>
          <w:pPr>
            <w:jc w:val="both"/>
            <w:rPr>
              <w:rFonts w:ascii="Times New Roman" w:hAnsi="Times New Roman"/>
            </w:rPr>
          </w:pPr>
          <w:r>
            <w:rPr>
              <w:rFonts w:ascii="Times New Roman" w:hAnsi="Times New Roman"/>
              <w:sz w:val="20"/>
            </w:rPr>
            <w:t>Lietuvos Respublikos žemės įstatymo Nr. I-446 2 ir 3 straipsnių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dd2c0a62d11eea5a28c81c82193a8">
            <w:r w:rsidRPr="00532B9F">
              <w:rPr>
                <w:rFonts w:ascii="Times New Roman" w:eastAsia="MS Mincho" w:hAnsi="Times New Roman"/>
                <w:sz w:val="20"/>
                <w:iCs/>
                <w:color w:val="0000FF" w:themeColor="hyperlink"/>
                <w:u w:val="single"/>
              </w:rPr>
              <w:t>XIV-2445</w:t>
            </w:r>
          </w:fldSimple>
          <w:r>
            <w:rPr>
              <w:rFonts w:ascii="Times New Roman" w:eastAsia="MS Mincho" w:hAnsi="Times New Roman"/>
              <w:sz w:val="20"/>
              <w:iCs/>
            </w:rPr>
            <w:t>,
2023-12-21,
paskelbta TAR 2023-12-29, i. k. 2023-25938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572d10a09811eea5a28c81c82193a8">
            <w:r w:rsidRPr="00532B9F">
              <w:rPr>
                <w:rFonts w:ascii="Times New Roman" w:eastAsia="MS Mincho" w:hAnsi="Times New Roman"/>
                <w:sz w:val="20"/>
                <w:iCs/>
                <w:color w:val="0000FF" w:themeColor="hyperlink"/>
                <w:u w:val="single"/>
              </w:rPr>
              <w:t>XIV-2333</w:t>
            </w:r>
          </w:fldSimple>
          <w:r>
            <w:rPr>
              <w:rFonts w:ascii="Times New Roman" w:eastAsia="MS Mincho" w:hAnsi="Times New Roman"/>
              <w:sz w:val="20"/>
              <w:iCs/>
            </w:rPr>
            <w:t>,
2023-12-14,
paskelbta TAR 2023-12-22, i. k. 2023-25087                </w:t>
          </w:r>
        </w:p>
        <w:p>
          <w:pPr>
            <w:jc w:val="both"/>
            <w:rPr>
              <w:rFonts w:ascii="Times New Roman" w:hAnsi="Times New Roman"/>
            </w:rPr>
          </w:pPr>
          <w:r>
            <w:rPr>
              <w:rFonts w:ascii="Times New Roman" w:hAnsi="Times New Roman"/>
              <w:sz w:val="20"/>
            </w:rPr>
            <w:t>Lietuvos Respublikos žemės įstatymo Nr. I-446 22, 23,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132e80a62711eea5a28c81c82193a8">
            <w:r w:rsidRPr="00532B9F">
              <w:rPr>
                <w:rFonts w:ascii="Times New Roman" w:eastAsia="MS Mincho" w:hAnsi="Times New Roman"/>
                <w:sz w:val="20"/>
                <w:iCs/>
                <w:color w:val="0000FF" w:themeColor="hyperlink"/>
                <w:u w:val="single"/>
              </w:rPr>
              <w:t>XIV-2391</w:t>
            </w:r>
          </w:fldSimple>
          <w:r>
            <w:rPr>
              <w:rFonts w:ascii="Times New Roman" w:eastAsia="MS Mincho" w:hAnsi="Times New Roman"/>
              <w:sz w:val="20"/>
              <w:iCs/>
            </w:rPr>
            <w:t>,
2023-12-19,
paskelbta TAR 2023-12-29, i. k. 2023-25903                </w:t>
          </w:r>
        </w:p>
        <w:p>
          <w:pPr>
            <w:jc w:val="both"/>
            <w:rPr>
              <w:rFonts w:ascii="Times New Roman" w:hAnsi="Times New Roman"/>
            </w:rPr>
          </w:pPr>
          <w:r>
            <w:rPr>
              <w:rFonts w:ascii="Times New Roman" w:hAnsi="Times New Roman"/>
              <w:sz w:val="20"/>
            </w:rPr>
            <w:t>Lietuvos Respublikos žemės įstatymo Nr. I-446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3fd270a55411eea5a28c81c82193a8">
            <w:r w:rsidRPr="00532B9F">
              <w:rPr>
                <w:rFonts w:ascii="Times New Roman" w:eastAsia="MS Mincho" w:hAnsi="Times New Roman"/>
                <w:sz w:val="20"/>
                <w:iCs/>
                <w:color w:val="0000FF" w:themeColor="hyperlink"/>
                <w:u w:val="single"/>
              </w:rPr>
              <w:t>XIV-2424</w:t>
            </w:r>
          </w:fldSimple>
          <w:r>
            <w:rPr>
              <w:rFonts w:ascii="Times New Roman" w:eastAsia="MS Mincho" w:hAnsi="Times New Roman"/>
              <w:sz w:val="20"/>
              <w:iCs/>
            </w:rPr>
            <w:t>,
2023-12-19,
paskelbta TAR 2023-12-28, i. k. 2023-25647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b6610021111efbcbfb318996800a8">
            <w:r w:rsidRPr="00532B9F">
              <w:rPr>
                <w:rFonts w:ascii="Times New Roman" w:eastAsia="MS Mincho" w:hAnsi="Times New Roman"/>
                <w:sz w:val="20"/>
                <w:iCs/>
                <w:color w:val="0000FF" w:themeColor="hyperlink"/>
                <w:u w:val="single"/>
              </w:rPr>
              <w:t>XIV-2556</w:t>
            </w:r>
          </w:fldSimple>
          <w:r>
            <w:rPr>
              <w:rFonts w:ascii="Times New Roman" w:eastAsia="MS Mincho" w:hAnsi="Times New Roman"/>
              <w:sz w:val="20"/>
              <w:iCs/>
            </w:rPr>
            <w:t>,
2024-04-18,
paskelbta TAR 2024-04-24, i. k. 2024-07454                </w:t>
          </w:r>
        </w:p>
        <w:p>
          <w:pPr>
            <w:jc w:val="both"/>
            <w:rPr>
              <w:rFonts w:ascii="Times New Roman" w:hAnsi="Times New Roman"/>
            </w:rPr>
          </w:pPr>
          <w:r>
            <w:rPr>
              <w:rFonts w:ascii="Times New Roman" w:hAnsi="Times New Roman"/>
              <w:sz w:val="20"/>
            </w:rPr>
            <w:t>Lietuvos Respublikos žemės įstatymo Nr. I-446 13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518c5003ab11efbcbfb318996800a8">
            <w:r w:rsidRPr="00532B9F">
              <w:rPr>
                <w:rFonts w:ascii="Times New Roman" w:eastAsia="MS Mincho" w:hAnsi="Times New Roman"/>
                <w:sz w:val="20"/>
                <w:iCs/>
                <w:color w:val="0000FF" w:themeColor="hyperlink"/>
                <w:u w:val="single"/>
              </w:rPr>
              <w:t>XIV-2565</w:t>
            </w:r>
          </w:fldSimple>
          <w:r>
            <w:rPr>
              <w:rFonts w:ascii="Times New Roman" w:eastAsia="MS Mincho" w:hAnsi="Times New Roman"/>
              <w:sz w:val="20"/>
              <w:iCs/>
            </w:rPr>
            <w:t>,
2024-04-23,
paskelbta TAR 2024-04-26, i. k. 2024-07718                </w:t>
          </w:r>
        </w:p>
        <w:p>
          <w:pPr>
            <w:jc w:val="both"/>
            <w:rPr>
              <w:rFonts w:ascii="Times New Roman" w:hAnsi="Times New Roman"/>
            </w:rPr>
          </w:pPr>
          <w:r>
            <w:rPr>
              <w:rFonts w:ascii="Times New Roman" w:hAnsi="Times New Roman"/>
              <w:sz w:val="20"/>
            </w:rPr>
            <w:t>Lietuvos Respublikos žemės įstatymo Nr. I-446 2, 23,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4077049c111efbdaea558de59136c">
            <w:r w:rsidRPr="00532B9F">
              <w:rPr>
                <w:rFonts w:ascii="Times New Roman" w:eastAsia="MS Mincho" w:hAnsi="Times New Roman"/>
                <w:sz w:val="20"/>
                <w:iCs/>
                <w:color w:val="0000FF" w:themeColor="hyperlink"/>
                <w:u w:val="single"/>
              </w:rPr>
              <w:t>XIV-2918</w:t>
            </w:r>
          </w:fldSimple>
          <w:r>
            <w:rPr>
              <w:rFonts w:ascii="Times New Roman" w:eastAsia="MS Mincho" w:hAnsi="Times New Roman"/>
              <w:sz w:val="20"/>
              <w:iCs/>
            </w:rPr>
            <w:t>,
2024-07-11,
paskelbta TAR 2024-07-24, i. k. 2024-13551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4d9e7286ce11efabdbb4a1fc8b0b63">
            <w:r w:rsidRPr="00532B9F">
              <w:rPr>
                <w:rFonts w:ascii="Times New Roman" w:eastAsia="MS Mincho" w:hAnsi="Times New Roman"/>
                <w:sz w:val="20"/>
                <w:iCs/>
                <w:color w:val="0000FF" w:themeColor="hyperlink"/>
                <w:u w:val="single"/>
              </w:rPr>
              <w:t>XIV-2993</w:t>
            </w:r>
          </w:fldSimple>
          <w:r>
            <w:rPr>
              <w:rFonts w:ascii="Times New Roman" w:eastAsia="MS Mincho" w:hAnsi="Times New Roman"/>
              <w:sz w:val="20"/>
              <w:iCs/>
            </w:rPr>
            <w:t>,
2024-10-01,
paskelbta TAR 2024-10-10, i. k. 2024-17763                </w:t>
          </w:r>
        </w:p>
        <w:p>
          <w:pPr>
            <w:jc w:val="both"/>
            <w:rPr>
              <w:rFonts w:ascii="Times New Roman" w:hAnsi="Times New Roman"/>
            </w:rPr>
          </w:pPr>
          <w:r>
            <w:rPr>
              <w:rFonts w:ascii="Times New Roman" w:hAnsi="Times New Roman"/>
              <w:sz w:val="20"/>
            </w:rPr>
            <w:t>Lietuvos Respublikos žemės įstatymo Nr. I-446 8, 9, 22, 29, 36-2, 48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66e212a73011ef90b5ee8931e5ce5e">
            <w:r w:rsidRPr="00532B9F">
              <w:rPr>
                <w:rFonts w:ascii="Times New Roman" w:eastAsia="MS Mincho" w:hAnsi="Times New Roman"/>
                <w:sz w:val="20"/>
                <w:iCs/>
                <w:color w:val="0000FF" w:themeColor="hyperlink"/>
                <w:u w:val="single"/>
              </w:rPr>
              <w:t>XIV-3116</w:t>
            </w:r>
          </w:fldSimple>
          <w:r>
            <w:rPr>
              <w:rFonts w:ascii="Times New Roman" w:eastAsia="MS Mincho" w:hAnsi="Times New Roman"/>
              <w:sz w:val="20"/>
              <w:iCs/>
            </w:rPr>
            <w:t>,
2024-11-12,
paskelbta TAR 2024-11-20, i. k. 2024-20200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880b23bc711f0b070ee7f1ceefc75">
            <w:r w:rsidRPr="00532B9F">
              <w:rPr>
                <w:rFonts w:ascii="Times New Roman" w:eastAsia="MS Mincho" w:hAnsi="Times New Roman"/>
                <w:sz w:val="20"/>
                <w:iCs/>
                <w:color w:val="0000FF" w:themeColor="hyperlink"/>
                <w:u w:val="single"/>
              </w:rPr>
              <w:t>XV-211</w:t>
            </w:r>
          </w:fldSimple>
          <w:r>
            <w:rPr>
              <w:rFonts w:ascii="Times New Roman" w:eastAsia="MS Mincho" w:hAnsi="Times New Roman"/>
              <w:sz w:val="20"/>
              <w:iCs/>
            </w:rPr>
            <w:t>,
2025-05-15,
paskelbta TAR 2025-05-28, i. k. 2025-09423                </w:t>
          </w:r>
        </w:p>
        <w:p>
          <w:pPr>
            <w:jc w:val="both"/>
            <w:rPr>
              <w:rFonts w:ascii="Times New Roman" w:hAnsi="Times New Roman"/>
            </w:rPr>
          </w:pPr>
          <w:r>
            <w:rPr>
              <w:rFonts w:ascii="Times New Roman" w:hAnsi="Times New Roman"/>
              <w:sz w:val="20"/>
            </w:rPr>
            <w:t>Lietuvos Respublikos žemės įstatymo Nr. I-446 2, 7, 8, 9, 10, 11, 15, 22, 23, 29, 32, 34, 35, 37, 40, 41, 43, 45, 47, 55, 56, 64, 66 straipsnių ir VI-1 skyriaus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3cc7255cd11f0b070ee7f1ceefc75">
            <w:r w:rsidRPr="00532B9F">
              <w:rPr>
                <w:rFonts w:ascii="Times New Roman" w:eastAsia="MS Mincho" w:hAnsi="Times New Roman"/>
                <w:sz w:val="20"/>
                <w:iCs/>
                <w:color w:val="0000FF" w:themeColor="hyperlink"/>
                <w:u w:val="single"/>
              </w:rPr>
              <w:t>XV-357</w:t>
            </w:r>
          </w:fldSimple>
          <w:r>
            <w:rPr>
              <w:rFonts w:ascii="Times New Roman" w:eastAsia="MS Mincho" w:hAnsi="Times New Roman"/>
              <w:sz w:val="20"/>
              <w:iCs/>
            </w:rPr>
            <w:t>,
2025-06-26,
paskelbta TAR 2025-06-30, i. k. 2025-12018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įstatymo Nr. XIV-3116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d5e3a055d011f0b070ee7f1ceefc75">
            <w:r w:rsidRPr="00532B9F">
              <w:rPr>
                <w:rFonts w:ascii="Times New Roman" w:eastAsia="MS Mincho" w:hAnsi="Times New Roman"/>
                <w:sz w:val="20"/>
                <w:iCs/>
                <w:color w:val="0000FF" w:themeColor="hyperlink"/>
                <w:u w:val="single"/>
              </w:rPr>
              <w:t>XV-381</w:t>
            </w:r>
          </w:fldSimple>
          <w:r>
            <w:rPr>
              <w:rFonts w:ascii="Times New Roman" w:eastAsia="MS Mincho" w:hAnsi="Times New Roman"/>
              <w:sz w:val="20"/>
              <w:iCs/>
            </w:rPr>
            <w:t>,
2025-06-30,
paskelbta TAR 2025-06-30, i. k. 2025-12036                </w:t>
          </w:r>
        </w:p>
        <w:p>
          <w:pPr>
            <w:jc w:val="both"/>
            <w:rPr>
              <w:rFonts w:ascii="Times New Roman" w:hAnsi="Times New Roman"/>
            </w:rPr>
          </w:pPr>
          <w:r>
            <w:rPr>
              <w:rFonts w:ascii="Times New Roman" w:hAnsi="Times New Roman"/>
              <w:sz w:val="20"/>
            </w:rPr>
            <w:t>Lietuvos Respublikos žemės įstatymo Nr. I-446 2, 7, 8,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aef0e2afce11f092fda1fd0c194cc5">
            <w:r w:rsidRPr="00532B9F">
              <w:rPr>
                <w:rFonts w:ascii="Times New Roman" w:eastAsia="MS Mincho" w:hAnsi="Times New Roman"/>
                <w:sz w:val="20"/>
                <w:iCs/>
                <w:color w:val="0000FF" w:themeColor="hyperlink"/>
                <w:u w:val="single"/>
              </w:rPr>
              <w:t>XV-481</w:t>
            </w:r>
          </w:fldSimple>
          <w:r>
            <w:rPr>
              <w:rFonts w:ascii="Times New Roman" w:eastAsia="MS Mincho" w:hAnsi="Times New Roman"/>
              <w:sz w:val="20"/>
              <w:iCs/>
            </w:rPr>
            <w:t>,
2025-10-16,
paskelbta TAR 2025-10-23, i. k. 2025-17640                </w:t>
          </w:r>
        </w:p>
        <w:p>
          <w:pPr>
            <w:jc w:val="both"/>
            <w:rPr>
              <w:rFonts w:ascii="Times New Roman" w:hAnsi="Times New Roman"/>
            </w:rPr>
          </w:pPr>
          <w:r>
            <w:rPr>
              <w:rFonts w:ascii="Times New Roman" w:hAnsi="Times New Roman"/>
              <w:sz w:val="20"/>
            </w:rPr>
            <w:t>Lietuvos Respublikos žemės įstatymo Nr. I-446 2, 7, 9,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7e112dfea11f08918e1adc7c5b1ec">
            <w:r w:rsidRPr="00532B9F">
              <w:rPr>
                <w:rFonts w:ascii="Times New Roman" w:eastAsia="MS Mincho" w:hAnsi="Times New Roman"/>
                <w:sz w:val="20"/>
                <w:iCs/>
                <w:color w:val="0000FF" w:themeColor="hyperlink"/>
                <w:u w:val="single"/>
              </w:rPr>
              <w:t>XV-675</w:t>
            </w:r>
          </w:fldSimple>
          <w:r>
            <w:rPr>
              <w:rFonts w:ascii="Times New Roman" w:eastAsia="MS Mincho" w:hAnsi="Times New Roman"/>
              <w:sz w:val="20"/>
              <w:iCs/>
            </w:rPr>
            <w:t>,
2025-12-11,
paskelbta TAR 2025-12-23, i. k. 2025-22565                </w:t>
          </w:r>
        </w:p>
        <w:p>
          <w:pPr>
            <w:jc w:val="both"/>
            <w:rPr>
              <w:rFonts w:ascii="Times New Roman" w:hAnsi="Times New Roman"/>
            </w:rPr>
          </w:pPr>
          <w:r>
            <w:rPr>
              <w:rFonts w:ascii="Times New Roman" w:hAnsi="Times New Roman"/>
              <w:sz w:val="20"/>
            </w:rPr>
            <w:t>Lietuvos Respublikos žemės įstatymo Nr. I-446 11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3b270e56111f08918e1adc7c5b1ec">
            <w:r w:rsidRPr="00532B9F">
              <w:rPr>
                <w:rFonts w:ascii="Times New Roman" w:eastAsia="MS Mincho" w:hAnsi="Times New Roman"/>
                <w:sz w:val="20"/>
                <w:iCs/>
                <w:color w:val="0000FF" w:themeColor="hyperlink"/>
                <w:u w:val="single"/>
              </w:rPr>
              <w:t>XV-704</w:t>
            </w:r>
          </w:fldSimple>
          <w:r>
            <w:rPr>
              <w:rFonts w:ascii="Times New Roman" w:eastAsia="MS Mincho" w:hAnsi="Times New Roman"/>
              <w:sz w:val="20"/>
              <w:iCs/>
            </w:rPr>
            <w:t>,
2025-12-18,
paskelbta TAR 2025-12-30, i. k. 2025-23003                </w:t>
          </w:r>
        </w:p>
        <w:p>
          <w:pPr>
            <w:jc w:val="both"/>
            <w:rPr>
              <w:rFonts w:ascii="Times New Roman" w:hAnsi="Times New Roman"/>
            </w:rPr>
          </w:pPr>
          <w:r>
            <w:rPr>
              <w:rFonts w:ascii="Times New Roman" w:hAnsi="Times New Roman"/>
              <w:sz w:val="20"/>
            </w:rPr>
            <w:t>Lietuvos Respublikos žemės įstatymo Nr. I-446 2, 7, 8, 9, 10, 11, 13, 13-1, 15, 22, 23, 29, 30-1, 31, 32, 34, 35, 36-1, 36-2, 37, 39, 40, 45, 46, 47, 49, 50, 51, 52 straipsnių pakeitimo ir 55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47b8c0ca0411f08918e1adc7c5b1ec">
            <w:r w:rsidRPr="00532B9F">
              <w:rPr>
                <w:rFonts w:ascii="Times New Roman" w:eastAsia="MS Mincho" w:hAnsi="Times New Roman"/>
                <w:sz w:val="20"/>
                <w:iCs/>
                <w:color w:val="0000FF" w:themeColor="hyperlink"/>
                <w:u w:val="single"/>
              </w:rPr>
              <w:t>XV-535</w:t>
            </w:r>
          </w:fldSimple>
          <w:r>
            <w:rPr>
              <w:rFonts w:ascii="Times New Roman" w:eastAsia="MS Mincho" w:hAnsi="Times New Roman"/>
              <w:sz w:val="20"/>
              <w:iCs/>
            </w:rPr>
            <w:t>,
2025-11-13,
paskelbta TAR 2025-11-25, i. k. 2025-19767                </w:t>
          </w:r>
        </w:p>
        <w:p>
          <w:pPr>
            <w:jc w:val="both"/>
            <w:rPr>
              <w:rFonts w:ascii="Times New Roman" w:hAnsi="Times New Roman"/>
            </w:rPr>
          </w:pPr>
          <w:r>
            <w:rPr>
              <w:rFonts w:ascii="Times New Roman" w:hAnsi="Times New Roman"/>
              <w:sz w:val="20"/>
            </w:rPr>
            <w:t>Lietuvos Respublikos žemės įstatymo Nr. I-446 7, 9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4cab9276c711f1b53dfa020e517810">
            <w:r w:rsidRPr="00532B9F">
              <w:rPr>
                <w:rFonts w:ascii="Times New Roman" w:eastAsia="MS Mincho" w:hAnsi="Times New Roman"/>
                <w:sz w:val="20"/>
                <w:iCs/>
                <w:color w:val="0000FF" w:themeColor="hyperlink"/>
                <w:u w:val="single"/>
              </w:rPr>
              <w:t>XV-1067</w:t>
            </w:r>
          </w:fldSimple>
          <w:r>
            <w:rPr>
              <w:rFonts w:ascii="Times New Roman" w:eastAsia="MS Mincho" w:hAnsi="Times New Roman"/>
              <w:sz w:val="20"/>
              <w:iCs/>
            </w:rPr>
            <w:t>,
2026-06-25,
paskelbta TAR 2026-07-03, i. k. 2026-11522                </w:t>
          </w:r>
        </w:p>
        <w:p>
          <w:pPr>
            <w:jc w:val="both"/>
            <w:rPr>
              <w:rFonts w:ascii="Times New Roman" w:hAnsi="Times New Roman"/>
            </w:rPr>
          </w:pPr>
          <w:r>
            <w:rPr>
              <w:rFonts w:ascii="Times New Roman" w:hAnsi="Times New Roman"/>
              <w:sz w:val="20"/>
            </w:rPr>
            <w:t>Lietuvos Respublikos žemės įstatymo Nr. I-446 2, 7, 8, 9, 10, 11, 22, 23, 29, 30, 32, 36-1, 36-2, 37, 40, 41, 45, 46, 47, 48, 49, 51, 52, 60, 62 ir 64 straipsnių pakeitimo, Įstatymo papildymo 41-1, 41-2, 41-3, 41-4 straipsniais ir 56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119002478811f180c9c618618421ed">
            <w:r w:rsidRPr="00532B9F">
              <w:rPr>
                <w:rFonts w:ascii="Times New Roman" w:eastAsia="MS Mincho" w:hAnsi="Times New Roman"/>
                <w:sz w:val="20"/>
                <w:iCs/>
                <w:color w:val="0000FF" w:themeColor="hyperlink"/>
                <w:u w:val="single"/>
              </w:rPr>
              <w:t>XV-862</w:t>
            </w:r>
          </w:fldSimple>
          <w:r>
            <w:rPr>
              <w:rFonts w:ascii="Times New Roman" w:eastAsia="MS Mincho" w:hAnsi="Times New Roman"/>
              <w:sz w:val="20"/>
              <w:iCs/>
            </w:rPr>
            <w:t>,
2026-04-23,
paskelbta TAR 2026-05-04, i. k. 2026-07402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107</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68</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98</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174</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GRUNDAITĖ Aistė">
    <w15:presenceInfo w15:providerId="AD" w15:userId="S::aiste.grundaite@lrs.lt::4706a412-4c81-42a6-ae8a-1cc45de2c12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46D3113"/>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106.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18326&amp;Condition2="/>
  <Relationship Id="rId17" Type="http://schemas.openxmlformats.org/officeDocument/2006/relationships/hyperlink" TargetMode="External" Target="http://www3.lrs.lt/cgi-bin/preps2?Condition1=31835&amp;Condition2="/>
  <Relationship Id="rId18" Type="http://schemas.openxmlformats.org/officeDocument/2006/relationships/hyperlink" TargetMode="External" Target="http://www3.lrs.lt/cgi-bin/preps2?Condition1=41516&amp;Condition2="/>
  <Relationship Id="rId19" Type="http://schemas.openxmlformats.org/officeDocument/2006/relationships/hyperlink" TargetMode="External" Target="http://www3.lrs.lt/cgi-bin/preps2?Condition1=84382&amp;Condition2="/>
  <Relationship Id="rId2" Type="http://schemas.openxmlformats.org/officeDocument/2006/relationships/header" Target="header107.xml"/>
  <Relationship Id="rId20" Type="http://schemas.openxmlformats.org/officeDocument/2006/relationships/hyperlink" TargetMode="External" Target="http://www3.lrs.lt/cgi-bin/preps2?Condition1=101062&amp;Condition2="/>
  <Relationship Id="rId21" Type="http://schemas.openxmlformats.org/officeDocument/2006/relationships/hyperlink" TargetMode="External" Target="http://www3.lrs.lt/cgi-bin/preps2?Condition1=105520&amp;Condition2="/>
  <Relationship Id="rId22" Type="http://schemas.openxmlformats.org/officeDocument/2006/relationships/hyperlink" TargetMode="External" Target="http://www3.lrs.lt/cgi-bin/preps2?a=147439&amp;b="/>
  <Relationship Id="rId23" Type="http://schemas.openxmlformats.org/officeDocument/2006/relationships/hyperlink" TargetMode="External" Target="http://www3.lrs.lt/cgi-bin/preps2?a=172392&amp;b="/>
  <Relationship Id="rId24" Type="http://schemas.openxmlformats.org/officeDocument/2006/relationships/hyperlink" TargetMode="External" Target="http://www3.lrs.lt/cgi-bin/preps2?a=189151&amp;b="/>
  <Relationship Id="rId25" Type="http://schemas.openxmlformats.org/officeDocument/2006/relationships/hyperlink" TargetMode="External" Target="http://www3.lrs.lt/cgi-bin/preps2?a=227303&amp;b="/>
  <Relationship Id="rId26" Type="http://schemas.openxmlformats.org/officeDocument/2006/relationships/hyperlink" TargetMode="External" Target="http://www3.lrs.lt/cgi-bin/preps2?a=238360&amp;b="/>
  <Relationship Id="rId27" Type="http://schemas.openxmlformats.org/officeDocument/2006/relationships/hyperlink" TargetMode="External" Target="http://www3.lrs.lt/cgi-bin/preps2?a=245177&amp;b="/>
  <Relationship Id="rId28" Type="http://schemas.openxmlformats.org/officeDocument/2006/relationships/hyperlink" TargetMode="External" Target="http://www3.lrs.lt/cgi-bin/preps2?a=259772&amp;b="/>
  <Relationship Id="rId29" Type="http://schemas.openxmlformats.org/officeDocument/2006/relationships/hyperlink" TargetMode="External" Target="http://www3.lrs.lt/cgi-bin/preps2?a=274053&amp;b="/>
  <Relationship Id="rId3" Type="http://schemas.openxmlformats.org/officeDocument/2006/relationships/footer" Target="footer106.xml"/>
  <Relationship Id="rId30" Type="http://schemas.openxmlformats.org/officeDocument/2006/relationships/hyperlink" TargetMode="External" Target="http://www3.lrs.lt/cgi-bin/preps2?a=281146&amp;b="/>
  <Relationship Id="rId31" Type="http://schemas.openxmlformats.org/officeDocument/2006/relationships/hyperlink" TargetMode="External" Target="http://www3.lrs.lt/cgi-bin/preps2?a=289434&amp;b="/>
  <Relationship Id="rId32" Type="http://schemas.openxmlformats.org/officeDocument/2006/relationships/hyperlink" TargetMode="External" Target="http://www3.lrs.lt/cgi-bin/preps2?a=288974&amp;b="/>
  <Relationship Id="rId33" Type="http://schemas.openxmlformats.org/officeDocument/2006/relationships/hyperlink" TargetMode="External" Target="http://www3.lrs.lt/cgi-bin/preps2?a=301808&amp;b="/>
  <Relationship Id="rId34" Type="http://schemas.openxmlformats.org/officeDocument/2006/relationships/hyperlink" TargetMode="External" Target="http://www3.lrs.lt/cgi-bin/preps2?a=331341&amp;b="/>
  <Relationship Id="rId35" Type="http://schemas.openxmlformats.org/officeDocument/2006/relationships/hyperlink" TargetMode="External" Target="http://www3.lrs.lt/cgi-bin/preps2?a=347279&amp;b="/>
  <Relationship Id="rId36" Type="http://schemas.openxmlformats.org/officeDocument/2006/relationships/hyperlink" TargetMode="External" Target="http://www3.lrs.lt/cgi-bin/preps2?a=361060&amp;b="/>
  <Relationship Id="rId37" Type="http://schemas.openxmlformats.org/officeDocument/2006/relationships/hyperlink" TargetMode="External" Target="http://www3.lrs.lt/cgi-bin/preps2?a=364104&amp;b="/>
  <Relationship Id="rId38" Type="http://schemas.openxmlformats.org/officeDocument/2006/relationships/hyperlink" TargetMode="External" Target="http://www3.lrs.lt/cgi-bin/preps2?a=375921&amp;b="/>
  <Relationship Id="rId39" Type="http://schemas.openxmlformats.org/officeDocument/2006/relationships/hyperlink" TargetMode="External" Target="http://www3.lrs.lt/cgi-bin/preps2?a=396649&amp;b="/>
  <Relationship Id="rId4" Type="http://schemas.openxmlformats.org/officeDocument/2006/relationships/footer" Target="footer107.xml"/>
  <Relationship Id="rId40" Type="http://schemas.openxmlformats.org/officeDocument/2006/relationships/hyperlink" TargetMode="External" Target="http://www3.lrs.lt/cgi-bin/preps2?a=396751&amp;b="/>
  <Relationship Id="rId41" Type="http://schemas.openxmlformats.org/officeDocument/2006/relationships/hyperlink" TargetMode="External" Target="http://www3.lrs.lt/cgi-bin/preps2?a=428510&amp;b="/>
  <Relationship Id="rId42" Type="http://schemas.openxmlformats.org/officeDocument/2006/relationships/hyperlink" TargetMode="External" Target="http://www3.lrs.lt/cgi-bin/preps2?a=453036&amp;b="/>
  <Relationship Id="rId43" Type="http://schemas.openxmlformats.org/officeDocument/2006/relationships/hyperlink" TargetMode="External" Target="http://www3.lrs.lt/cgi-bin/preps2?a=468130&amp;b="/>
  <Relationship Id="rId44" Type="http://schemas.openxmlformats.org/officeDocument/2006/relationships/hyperlink" TargetMode="External" Target="http://www3.lrs.lt/cgi-bin/preps2?a=478717&amp;b="/>
  <Relationship Id="rId45" Type="http://schemas.openxmlformats.org/officeDocument/2006/relationships/hyperlink" TargetMode="External" Target="http://eur-lex.europa.eu/legal-content/LIT/TXT/?uri=CELEX:32016R0679&amp;locale=lt"/>
  <Relationship Id="rId46" Type="http://schemas.openxmlformats.org/officeDocument/2006/relationships/hyperlink" TargetMode="External" Target="http://eur-lex.europa.eu/legal-content/LIT/TXT/?uri=CELEX:31995L0046&amp;locale=lt"/>
  <Relationship Id="rId47" Type="http://schemas.openxmlformats.org/officeDocument/2006/relationships/hyperlink" TargetMode="External" Target="http://eur-lex.europa.eu/legal-content/LIT/TXT/?uri=CELEX:32016R0679&amp;locale=lt"/>
  <Relationship Id="rId48" Type="http://schemas.openxmlformats.org/officeDocument/2006/relationships/hyperlink" TargetMode="External" Target="http://eur-lex.europa.eu/legal-content/LIT/TXT/?uri=CELEX:31995L0046&amp;locale=lt"/>
  <Relationship Id="rId49" Type="http://schemas.openxmlformats.org/officeDocument/2006/relationships/hyperlink" TargetMode="External" Target="http://eur-lex.europa.eu/legal-content/LIT/TXT/?uri=CELEX:32016R0679&amp;locale=lt"/>
  <Relationship Id="rId5" Type="http://schemas.openxmlformats.org/officeDocument/2006/relationships/header" Target="header108.xml"/>
  <Relationship Id="rId50" Type="http://schemas.openxmlformats.org/officeDocument/2006/relationships/hyperlink" TargetMode="External" Target="http://eur-lex.europa.eu/legal-content/LIT/TXT/?uri=CELEX:31995L0046&amp;locale=lt"/>
  <Relationship Id="rId51" Type="http://schemas.openxmlformats.org/officeDocument/2006/relationships/hyperlink" TargetMode="External" Target="http://eur-lex.europa.eu/legal-content/LIT/TXT/?uri=CELEX:32016R0679&amp;locale=lt"/>
  <Relationship Id="rId52" Type="http://schemas.openxmlformats.org/officeDocument/2006/relationships/hyperlink" TargetMode="External" Target="http://eur-lex.europa.eu/legal-content/LIT/TXT/?uri=CELEX:32016R0679&amp;locale=lt"/>
  <Relationship Id="rId53" Type="http://schemas.openxmlformats.org/officeDocument/2006/relationships/customXml" Target="../customXml/item2.xml"/>
  <Relationship Id="rId6" Type="http://schemas.openxmlformats.org/officeDocument/2006/relationships/footer" Target="footer108.xml"/>
  <Relationship Id="rId7" Type="http://schemas.openxmlformats.org/officeDocument/2006/relationships/customXml" Target="../customXml/item1.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2 str. 1 d." DocPartId="a93d6283ed394bb5b9ccb87fbe2207ba" PartId="05a5be3bcff54adeb482f1efcf12e8ca"/>
        <Part Type="strDalis" Nr="1-1" Abbr="2 str. 1-1 d." DocPartId="13b4f811b26347b3b978d30396afff4d" PartId="0105759c917c41729ceb603acf14c48d"/>
        <Part Type="strDalis" Nr="2" Abbr="2 str. 2 d." DocPartId="0225f27b2f69438486041e2118e5dceb" PartId="2aa57dfa1fc34b599ecd992109249832"/>
        <Part Type="strDalis" Nr="3" Abbr="2 str. 3 d." DocPartId="c5b8d05d28a444d6ba2817e2a2425f4c" PartId="e47251035acd4cf4b2588cbfb5439773"/>
        <Part Type="strDalis" Nr="3-1" Abbr="3-1 d." DocPartId="567bcb70c30e4df4b6343033110a5878" PartId="efe617d382ed4ab98bf5edb98f51b166"/>
        <Part Type="strDalis" Nr="4" Abbr="2 str. 4 d." DocPartId="644fda4703f5430b8973abee57ae0c03" PartId="b8e72424c2d048b49549efe1ff6ff33a"/>
        <Part Type="strDalis" Nr="5" Abbr="2 str. 5 d." DocPartId="e0a4d35f1da64cfd93899b6a35c0a4b8" PartId="b88c579ea80642cdbccd974921c463f2"/>
        <Part Type="strDalis" Nr="5-1" Abbr="2 str. 5-1 d." DocPartId="c33989926e3b40c5a62f567bfc438feb" PartId="e913b66457e548b4889ff142f3c02a2e"/>
        <Part Type="strDalis" Nr="6" Abbr="2 str. 6 d." DocPartId="4542c41030c64543bba39ea9522253b5" PartId="afbeae20b58943e281a70658cbd5335a"/>
        <Part Type="strDalis" Nr="6-1" Abbr="2 str. 6-1 d." DocPartId="214dfb8b8f7c4e63bc514faa6e0f8935" PartId="32e4366aed5a47d2b61d6d60b8a4a6d0"/>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e6b15b28accd48428597a6f86e1c5e65"/>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42b4417f03f54afa89e126634fd3d9a4"/>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21b8fb41d5ab48a5b71e3bd4bb34c0d5"/>
        <Part Type="strDalis" Nr="25" Abbr="2 str. 25 d." DocPartId="e4836da8d04e431ba6d5e7eb217ed528" PartId="927870d535594bdbbf7889f32a79e847"/>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74a7ed1662024edc9860d657c5242250"/>
        <Part Type="strDalis" Nr="36" Abbr="2 str. 36 d." DocPartId="a03fdc87fe3b43afac9025d8b439f897" PartId="c619b5a1703841e79ba7aeb14b862930"/>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a8c39fe8039f4133a915c7d0e65d0688">
        <Part Type="strDalis" Nr="1" Abbr="7 str. 1 d." DocPartId="342566605968488f90aa9e827fbbd03a" PartId="c9ab053bb7ef4701bd51bbede38b9754">
          <Part Type="strPunktas" Nr="1" Abbr="7 str. 1 d. 1 p." DocPartId="4fed51c84c744a718e83b6a8c41305f0" PartId="cb9b38f8c7784108ac0c0a32b990e388"/>
          <Part Type="strPunktas" Nr="2" Abbr="7 str. 1 d. 2 p." DocPartId="51e514b4cc234027bf3ca23333073cdc" PartId="6061d5ba26004f33a62a48a59c3c4188"/>
          <Part Type="strPunktas" Nr="3" Abbr="7 str. 1 d. 3 p." DocPartId="7719dbd008a3455da21620a8e286fc74" PartId="57c62499a2844b2d8ab1eb9865ecefbe"/>
          <Part Type="strPunktas" Nr="4" Abbr="7 str. 1 d. 4 p." DocPartId="11829781966143b28ebb04b65ce83b3b" PartId="94ff7bf40b074cdd9702a35b088c8350"/>
          <Part Type="strPunktas" Nr="5" Abbr="7 str. 1 d. 5 p." DocPartId="6e451202ec0f4b1a899fa9fa47b7e139" PartId="180549023bcd4dff8fcf8735c9c3190f"/>
          <Part Type="strPunktas" Nr="6" Abbr="7 str. 1 d. 6 p." DocPartId="e0d78f038b8f4a10a1681f3be705d7ed" PartId="479c923fe43c46e3ba0288f1c1930f1b"/>
        </Part>
        <Part Type="strDalis" Nr="2" Abbr="7 str. 2 d." DocPartId="21d81351594446688e3d40907aa2083c" PartId="e5d844a949ef41c2a4c4c19e72583aed"/>
        <Part Type="strDalis" Nr="3" Abbr="7 str. 3 d." DocPartId="0f273c3d83f847bf9b71bb540043a44a" PartId="2a9ef8d79d22436e8927f59bf427db84"/>
        <Part Type="strDalis" Nr="4" Abbr="7 str. 4 d." DocPartId="fbc3ff858769498ba899b7054bafee13" PartId="ac47da6a1ed34e0995601cd29a5cc8aa"/>
        <Part Type="strDalis" Nr="5" Abbr="7 str. 5 d." DocPartId="36f62a57bf0a4dd9b79e54c92148b764" PartId="32e0943acb0d4df59fc4410500ab5a22"/>
        <Part Type="strDalis" Nr="6" Abbr="7 str. 6 d." DocPartId="14ce8511e49c4ecb8ce116db5659b16f" PartId="d505c5cace994a77a9cda19f184f5c15"/>
        <Part Type="strDalis" Nr="7" Abbr="7 str. 7 d." DocPartId="531f1785d61e460eb8106e4a303ff76d" PartId="8bc2e3aac52b43e2bf28df6281fefbe0"/>
        <Part Type="strDalis" Nr="8" Abbr="7 str. 8 d." DocPartId="8329d0f18b894cd29107b75239dd975c" PartId="cbd3eadee052415a8bbc4d91eae3abc7"/>
        <Part Type="strDalis" Nr="9" Abbr="7 str. 9 d." DocPartId="58c784cdf2d041c2b9cbf2ceb9352529" PartId="cf3651237f164b0b9b3e5cf19ff79533"/>
        <Part Type="strDalis" Nr="10" Abbr="7 str. 10 d." DocPartId="d8b9863d636346ea97a433cdd4992a26" PartId="729bb15a12b9461eb7247cb0a9efb5b5"/>
        <Part Type="strDalis" Nr="11" Abbr="7 str. 11 d." DocPartId="1f64bb682978403d84a0f05399832505" PartId="f02cd5099eac4e6b8e758cc3d351a27f"/>
        <Part Type="strDalis" Nr="12" Abbr="7 str. 12 d." DocPartId="24bb74b30083474fbaf1cbf4b11ffa77" PartId="aabd5a71e03e434bbe18d7e1984cf8c2"/>
        <Part Type="strDalis" Nr="12-1" Abbr="12-1 d." DocPartId="477b5ba518f043beb1139c007a01ea49" PartId="efc0e2f4440e4882bb1965facfa4a0b6"/>
        <Part Type="strDalis" Nr="13" Abbr="7 str. 13 d." DocPartId="e234ac40d0654eef99014b69a78a3e3c" PartId="2070670d86a647609967934037324ea3"/>
        <Part Type="strDalis" Nr="14" Abbr="7 str. 14 d." DocPartId="c9f4fbd5c6b844a384d51d6d06e36bc6" PartId="5317b41931af4271aca7e4bd46221a48"/>
        <Part Type="strDalis" Nr="15" Abbr="7 str. 15 d." DocPartId="dd704d60995f48f5b76bd2eda10b5bec" PartId="3c31d55645574a07837f77738e38d91a"/>
        <Part Type="strDalis" Nr="16" Abbr="7 str. 16 d." DocPartId="478f425dee794498845a4c30cf9e806c" PartId="d6ca9a08fc6149c99a5edad8ea859f30">
          <Part Type="strPunktas" Nr="1" Abbr="7 str. 16 d. 1 p." DocPartId="3cab009be40c408aaf6db3ed0a4123d5" PartId="d1a3a4d65eb849cc83703e482e654cdb"/>
          <Part Type="strPunktas" Nr="2" Abbr="7 str. 16 d. 2 p." DocPartId="1f8396c7f20d4aa6b53018103e6213ed" PartId="e349e3285b5746e087dd6cbd8c00c60a"/>
          <Part Type="strPunktas" Nr="3" Abbr="7 str. 16 d. 3 p." DocPartId="25f1a95d4e2d439db35906ed5c780a91" PartId="be4072b286e0403fa5b38239df94a190"/>
          <Part Type="strPunktas" Nr="4" Abbr="7 str. 16 d. 4 p." DocPartId="b62feddab0844f04b5b7e8f0feccfa5c" PartId="678f6dc546db4622a895375f7c04492b"/>
          <Part Type="strPunktas" Nr="5" Abbr="7 str. 16 d. 5 p." DocPartId="77fea6a84fcf48839c93dc3439c765f8" PartId="eafd305fb0b04845bf4058830d15af63"/>
          <Part Type="strPunktas" Nr="6" Abbr="7 str. 16 d. 6 p." DocPartId="4e1c88f13b8542ac9d5be73bc60a13dd" PartId="9f15b48e36c047f280bd2a43f8d87576"/>
          <Part Type="strPunktas" Nr="7" Abbr="7 p." DocPartId="05e3d52a1032478caf5efa0df4945d8a" PartId="23dfea003aa94a9dad1e0cf1cdc314b4"/>
          <Part Type="strPunktas" Nr="8" Abbr="8 p." DocPartId="ecd1e7586fc342cb82fcfa90104f4d69" PartId="aff14922b2ca42aba2a141c16c5d5193"/>
          <Part Type="strPunktas" Nr="9" Abbr="9 p." DocPartId="a6570157fd6c482caf0f6fb18ac23172" PartId="8299e55bb55048c3ae55dcac7c67915e"/>
        </Part>
        <Part Type="strDalis" Nr="17" Abbr="7 str. 17 d." DocPartId="133f75895c15489f9c407a8c6e18b6b7" PartId="589543afa02a4ffd8156edb322ae1826"/>
      </Part>
      <Part Type="straipsnis" Nr="8" Abbr="8 str." Title="Valstybinės žemės perdavimas neatlygintinai ja naudotis (panauda)" DocPartId="39b46dcb83a7489581e5b690ef05796a" PartId="c7277a79438b461abcfbb9b4bf8de0fa">
        <Part Type="strDalis" Nr="1" Abbr="8 str. 1 d." DocPartId="d66bb3c559c741bd867e54a443ff197c" PartId="9f5ba8b315a94f1393757749f078c7a9"/>
        <Part Type="strDalis" Nr="2" Abbr="8 str. 2 d." DocPartId="086b223ac0e84106a8965b44ca8af1be" PartId="24b17f6f8a8744b083f40ae452ab8786"/>
        <Part Type="strDalis" Nr="3" Abbr="8 str. 3 d." DocPartId="af463d58f76c498285e0726128b5d26b" PartId="13504b1466a24ebcb751f33e0c24409d">
          <Part Type="strPunktas" Nr="1" Abbr="8 str. 3 d. 1 p." DocPartId="fd167a7b26af4d88b00113ecf9e4ec5a" PartId="991e9e5c128f4555b767c870dbb47de3"/>
          <Part Type="strPunktas" Nr="2" Abbr="8 str. 3 d. 2 p." DocPartId="75088826bacc4c48987bf079b87d4c77" PartId="fcc11a5121504f2dbf6523d3f68ac637"/>
          <Part Type="strPunktas" Nr="3" Abbr="8 str. 3 d. 3 p." DocPartId="aaaa4265446c498f859eb6fb1b96eaa4" PartId="bb5707fdcd504cfe9a54ea068d97e478"/>
          <Part Type="strPunktas" Nr="4" Abbr="8 str. 3 d. 4 p." DocPartId="7cf5064faa2d4e3cad565e39f5317bf9" PartId="9947509a645c44a68a00270c963eb2b7"/>
        </Part>
        <Part Type="strDalis" Nr="4" Abbr="8 str. 4 d." DocPartId="fd6181c8b6044268a01b8fcd3d06b97d" PartId="5044f4cc22844c80870e8f5b3a242dd3"/>
        <Part Type="strDalis" Nr="5" Abbr="8 str. 5 d." DocPartId="13c53682870d4858937ff94e5655a03a" PartId="ce5f1506e5b14c29b08f6f65fb9512b7"/>
        <Part Type="strDalis" Nr="6" Abbr="8 str. 6 d." DocPartId="ab9bf19ba03341228d19b89eefb277a4" PartId="f90aec635f544c62a68c7f3533aa226b"/>
        <Part Type="strDalis" Nr="7" Abbr="8 str. 7 d." DocPartId="1ef82c0d47a74001918f6d1c04018d97" PartId="44d9cd5880db4667b99d827ba3ce9783"/>
        <Part Type="strDalis" Nr="8" Abbr="8 str. 8 d." DocPartId="b149528e4a42401a8d16fa9729775fe4" PartId="caa49fbb39e34b29bbd93ce64ad245a7"/>
        <Part Type="strDalis" Nr="9" Abbr="8 str. 9 d." DocPartId="d3def55c3ac84a3bbb29b3a7763ecc86" PartId="995870f131d343a592eff5a1b3b268a5"/>
        <Part Type="strDalis" Nr="10" Abbr="8 str. 10 d." DocPartId="930c96ffccf1485e96eeacc909f882c7" PartId="9ef8d1e8968745caa5bf9ede07bf1ca8"/>
      </Part>
      <Part Type="straipsnis" Nr="9" Abbr="9 str." Title="Valstybinės žemės išnuomojimas" DocPartId="c8659be2c223489fb91acba36a3e0490" PartId="7f878b4e1bda464580d2bc14e97d1da3">
        <Part Type="strDalis" Nr="1" Abbr="9 str. 1 d." DocPartId="6f7c29c2c3494401afe1fe64cc003f74" PartId="4c43793242ef4f0f8d80678d736138b2">
          <Part Type="strPunktas" Nr="1" Abbr="9 str. 1 d. 1 p." DocPartId="9a531ed858934b04abd850aa913aea50" PartId="c9d6881883ed4066ab9a947eae622998"/>
          <Part Type="strPunktas" Nr="2" Abbr="9 str. 1 d. 2 p." DocPartId="c7528b61f9c54609b4ae286ad02e4f21" PartId="0cf0c05498b24978b49beae40d0aa523"/>
          <Part Type="strPunktas" Nr="3" Abbr="9 str. 1 d. 3 p." DocPartId="fc58c235b3f645de93359f4f55e95bb5" PartId="8b3c5ae37919447eaab41f50c14cd8c7"/>
          <Part Type="strPunktas" Nr="4" Abbr="9 str. 1 d. 4 p." DocPartId="368e80e5f5574d05a6b6c24f3fe66d63" PartId="d9e1613428234b3ca815143dbd4e2b56"/>
        </Part>
        <Part Type="strDalis" Nr="2" Abbr="9 str. 2 d." DocPartId="1dfe592f45d14e4899f10c2792b11bf1" PartId="2aa7b45eb9f7453e8d871c7f2defd587"/>
        <Part Type="strDalis" Nr="3" Abbr="9 str. 3 d." DocPartId="f26e023f8fae42eeaaaa23ca0c580ddf" PartId="df23966a24aa41eea625d86b371d10c1"/>
        <Part Type="strDalis" Nr="4" Abbr="9 str. 4 d." DocPartId="a45e9b0625f74c59af07a9181889ad64" PartId="c7e292673dce46209fffdc663bd17ba1"/>
        <Part Type="strDalis" Nr="5" Abbr="9 str. 5 d." DocPartId="6e61b6efdd094072b2141f3d4dc4ad72" PartId="1d04bbf823504a049f2bc95d23ff0118"/>
        <Part Type="strDalis" Nr="6" Abbr="9 str. 6 d." DocPartId="5e2f379a9f724a87b9909c98615f86cc" PartId="d38686e04bd84110a211b6633c2895e6">
          <Part Type="strPunktas" Nr="1" Abbr="9 str. 6 d. 1 p." DocPartId="35e6b9d5d7ce49e4a1cecdf409dbf104" PartId="fd4b665aedf3437cb8d23fe5b01cdd2e"/>
          <Part Type="strPunktas" Nr="2" Abbr="9 str. 6 d. 2 p." DocPartId="6fa3f5bb20704922962ea7aeba73aea5" PartId="dc5ad35db2544ae4af1d3a12e90e1eb9"/>
          <Part Type="strPunktas" Nr="3" Abbr="9 str. 6 d. 3 p." DocPartId="f044cfbd9b3843d3a53bc7dbd269be89" PartId="e966befd23ba468ba02f126fbf219d07"/>
          <Part Type="strPunktas" Nr="4" Abbr="9 str. 6 d. 4 p." DocPartId="26d5d3e248b24ecfa44249a1e05d7bc2" PartId="4902700ddf60439d9f1ce2761e38c930"/>
          <Part Type="strPunktas" Nr="5" Abbr="9 str. 6 d. 5 p." DocPartId="ffd30c484c884fb68128f1e4f1002b80" PartId="69d5b9074cdf44c095b573e6f461698b"/>
          <Part Type="strPunktas" Nr="6" Abbr="9 str. 6 d. 6 p." DocPartId="9f74a458313140139d280869c19aaf21" PartId="bad0f6638f3446daaecfa105fbfeb2b8"/>
          <Part Type="strPunktas" Nr="7" Abbr="9 str. 6 d. 7 p." DocPartId="f2d803a3bf734b6f88e67fe671713a96" PartId="0e96e962ff3b47ff8c13d5c6c0e90624"/>
          <Part Type="strPunktas" Nr="8" Abbr="9 str. 6 d. 8 p." DocPartId="2de1111ecfa94c998164748dfb329a98" PartId="b86cb78baab14d5085f90ac2328493cb"/>
          <Part Type="strPunktas" Nr="9" Abbr="9 str. 6 d. 9 p." DocPartId="de3aabb9aacf41b69b3dbb230ac8c207" PartId="a2fd0ab8efde4769932172b1d09dd6da"/>
          <Part Type="strPunktas" Nr="10" Abbr="9 str. 6 d. 10 p." DocPartId="504252a9f90c40619a46fc96f52eb5d5" PartId="ddc927e51b3141c4a35da79495e25aea"/>
          <Part Type="strPunktas" Nr="11" Abbr="9 str. 6 d. 11 p." DocPartId="394ce7ca3eaf4ab5a4cc2a4a83249d60" PartId="618b34e96df64d4baa4e7976c71f7b24"/>
        </Part>
        <Part Type="strDalis" Nr="7" Abbr="9 str. 7 d." DocPartId="4c583577e800446e858632a292346d4b" PartId="36baa4158d8a4161bc536cc89c5eadda"/>
        <Part Type="strDalis" Nr="8" Abbr="9 str. 8 d." DocPartId="1743a120ff9746da88b4d869f47fd32d" PartId="e8c4afe6443d40e783d7d742c3d3a45c">
          <Part Type="strPunktas" Nr="1" Abbr="9 str. 8 d. 1 p." DocPartId="d5584073ee2d4b37ae0da587cd773a55" PartId="80bf14fba1ee4ab087c9b4597a9e78f2"/>
          <Part Type="strPunktas" Nr="2" Abbr="9 str. 8 d. 2 p." DocPartId="117035c065524077a0c27c7ecd2190b1" PartId="3134355b4bf846ce866c934ae80eb9b5"/>
        </Part>
        <Part Type="strDalis" Nr="9" Abbr="9 str. 9 d." DocPartId="38d2ccbe0fe34565bd4a8f5ea01cca26" PartId="ee8a95c9d6074b8f8065632efa9d9bf9"/>
        <Part Type="strDalis" Nr="9-1" Abbr="9 str. 9-1 d." DocPartId="61612a7d8bbd499582bf619c06a0d84a" PartId="3217d7e14fa242e6a90e2b0e903d4443"/>
        <Part Type="strDalis" Nr="10" Abbr="9 str. 10 d." DocPartId="3f8a2578eaa54eb7b08adb98571d238e" PartId="2861b0965e35409b94f0f9e6cc8451a1"/>
        <Part Type="strDalis" Nr="10-1" Abbr="10-1 d." DocPartId="e2939c6751df4ec4a76d083eda3ace92" PartId="008c1e0bb4524a65b57fb049eccc3c61"/>
        <Part Type="strDalis" Nr="11" Abbr="9 str. 11 d." DocPartId="0b47503ede8440c296f90cecf7b747b1" PartId="80a981f9eefa418e9a1447ed34f566d8"/>
        <Part Type="strDalis" Nr="12" Abbr="9 str. 12 d." DocPartId="1eb167bc96a44e64a62f6d6ce97dc101" PartId="56648283cb7249d7a0f18e0c12f8dee2"/>
        <Part Type="strDalis" Nr="13" Abbr="9 str. 13 d." DocPartId="46ccefdebf9840eeafdc119d832ad2b7" PartId="f4e32145f1d0463e8ad26d5cb115526a"/>
        <Part Type="strDalis" Nr="14" Abbr="9 str. 14 d." DocPartId="e59dbbc73a7f4546bed1a884eda5f05c" PartId="19cbd5fa5d6e428192730a30f29739de"/>
        <Part Type="strDalis" Nr="15" Abbr="9 str. 15 d." DocPartId="4b763f28e0ef468eb5449bc8499efb1b" PartId="243d5539ecd44780bb3ed3dbe267c6e3"/>
        <Part Type="strDalis" Nr="16" Abbr="9 str. 16 d." DocPartId="3e8c8bde7d3148d492d049ce2eb0ae90" PartId="ead11c7adbe548a2b86fd70e959ff816"/>
        <Part Type="strDalis" Nr="17" Abbr="9 str. 17 d." DocPartId="402c298beb124d5ab1b03f3ed212f3f4" PartId="cb1c53da982641e2a9a4418736b11823">
          <Part Type="strPunktas" Nr="1" Abbr="9 str. 17 d. 1 p." DocPartId="9d9c2c38b0504989a44d02f147e71550" PartId="3cee87d342c24e32a8c7e073b06a8dce"/>
          <Part Type="strPunktas" Nr="2" Abbr="9 str. 17 d. 2 p." DocPartId="d6f0274b388c4998b75889954dc8fe2f" PartId="af0588b02960471e9ef0a11ee18177f4"/>
          <Part Type="strPunktas" Nr="3" Abbr="9 str. 17 d. 3 p." DocPartId="7c4c63a1c24c4868b5ba15dd981149cf" PartId="6b91967204124a00aa8be418f80e2ea2"/>
          <Part Type="strPunktas" Nr="4" Abbr="9 str. 17 d. 4 p." DocPartId="40adc77517a845f38036fa4198f55f05" PartId="efb6b488f67e45e5a1ee6cb289b81e0d"/>
          <Part Type="strPunktas" Nr="4-1" Abbr="9 str. 17 d. 4-1 p." DocPartId="0a7437c4f0bc43a8a6373449852f9f46" PartId="2f64bccf8d3a4059a7785e9573d4a11d"/>
          <Part Type="strPunktas" Nr="5" Abbr="9 str. 17 d. 5 p." DocPartId="b78bb0e359574d08b1c798c2d6d1e899" PartId="c6c4d53ecc3a4b89a9d510cc24fb39be"/>
          <Part Type="strPunktas" Nr="6" Abbr="9 str. 17 d. 6 p." DocPartId="c331892dd57f4714aac5d2aa73c3afff" PartId="7478e71a028040389ab24e9827dc6df0"/>
        </Part>
        <Part Type="strDalis" Nr="17-1" Abbr="9 str. 17-1 d." DocPartId="1c4014a85f32434cbfc942188b847ddd" PartId="adc3ae280f8e454d9d44341105c32e1b"/>
        <Part Type="strDalis" Nr="17-2" Abbr="9 str. 17-2 d." DocPartId="a0a3a2eb29d44759b4024a6744e95662" PartId="11c8801da4b9424396847ddb7d372b31"/>
        <Part Type="strDalis" Nr="18" Abbr="9 str. 18 d." DocPartId="505917626b134488be87c5c976374adb" PartId="3b98431aebef4083823f9ba0e3f190e6"/>
        <Part Type="strDalis" Nr="18-1" Abbr="9 str. 18-1 d." DocPartId="4e8df8c671884edbb8404a339e911514" PartId="682881b95d1742149982bfa9d26ff28c"/>
        <Part Type="strDalis" Nr="19" Abbr="9 str. 19 d." DocPartId="167b83c9b0e14bb0a876d1bac960bddb" PartId="4c2aad4b7c114c35848cf2956b74bc33"/>
        <Part Type="strDalis" Nr="20" Abbr="9 str. 20 d." DocPartId="b9924e89e68c4588912db00ee2fbb21d" PartId="910f2b202f1c41d7b635977086d6e907"/>
        <Part Type="strDalis" Nr="21" Abbr="9 str. 21 d." DocPartId="6bbc6886b12f4b269aed36919ec8f1e0" PartId="b0f4c66888124bab9a7eb8ac01d2b60f"/>
        <Part Type="strDalis" Nr="22" Abbr="9 str. 22 d." DocPartId="acc621ed4f3b4b53ac751965461e4c50" PartId="66713bde07c240d59df0ef02c3d6bc91"/>
        <Part Type="strDalis" Nr="23" Abbr="9 str. 23 d." DocPartId="096efb3ed92c4ee68643368440df5bac" PartId="ed83cdd3ffb84e2eb4340bf968329bc4">
          <Part Type="strPunktas" Nr="1" Abbr="9 str. 23 d. 1 p." DocPartId="f259812cbf9a442ba1f583715f48022e" PartId="29b8c6a843db41279289d515ef7ca7fc"/>
          <Part Type="strPunktas" Nr="2" Abbr="9 str. 23 d. 2 p." DocPartId="4683c913599c4da182d9b027b5f16ee6" PartId="1bf0352edd264c6287d37f59b795aeb1"/>
          <Part Type="strPunktas" Nr="3" Abbr="9 str. 23 d. 3 p." DocPartId="d2f511fbe8d24631b39efd8fc5048db6" PartId="e458282b83954e66aca1d3b105baad0e"/>
        </Part>
        <Part Type="strDalis" Nr="24" Abbr="9 str. 24 d." DocPartId="bcd6b5534fa244839f14ff406d27d2ad" PartId="b543cdb1b64f4001a0a249dd4d5fe734">
          <Part Type="strPunktas" Nr="1" Abbr="9 str. 24 d. 1 p." DocPartId="95066ceb1d7a4a2fb29ace34daa1d5db" PartId="88445cfc9ebd417b915aeb02049c1c88"/>
          <Part Type="strPunktas" Nr="2" Abbr="9 str. 24 d. 2 p." DocPartId="af9840d3adf44ef788c488fcd0b08054" PartId="6bde69a5df5c46638d1a332935841286"/>
          <Part Type="strPunktas" Nr="3" Abbr="9 str. 24 d. 3 p." DocPartId="b7eb2b3462bf4894a448f94d2903a5f1" PartId="d41cb2d9f3b146c7bf14b1f40bac9c73"/>
        </Part>
        <Part Type="strDalis" Nr="24-1" Abbr="9 str. 24-1 d." DocPartId="a03b7a3fa776493d89ed4c922d98db59" PartId="2f85df5f97fd4ecc99937019c997ac77">
          <Part Type="strPunktas" Nr="1" Abbr="9 str. 24-1 d. 1 p." DocPartId="ec9028c5bc904af4a1b462b7d65ccf95" PartId="be4541b1368a4db7a5b8d7fa92380205"/>
          <Part Type="strPunktas" Nr="2" Abbr="9 str. 24-1 d. 2 p." DocPartId="fd2049ed35684911beb919f6154a3157" PartId="3ddd5d4c58794e519fffc7558a53d903"/>
          <Part Type="strPunktas" Nr="3" Abbr="9 str. 24-1 d. 3 p." DocPartId="0031520d0e7c4dfca0b53ced3b39a3f6" PartId="f15f942a7039433083a584ad4b44956f"/>
          <Part Type="strPunktas" Nr="4" Abbr="9 str. 24-1 d. 4 p." DocPartId="47b1a05f59884dffb6f2854945e64e15" PartId="374175301c7843688507fbb074d27971"/>
          <Part Type="strPunktas" Nr="5" Abbr="9 str. 24-1 d. 5 p." DocPartId="8d7c09714114478890b232f7006ad03c" PartId="092f8f10bb534b45b214c46b63488944"/>
        </Part>
        <Part Type="strDalis" Nr="25" Abbr="9 str. 25 d." DocPartId="0372e0e0c33f481eba2153f842688ded" PartId="3253b3d1f6474977a4b98c2fc0582935">
          <Part Type="strPunktas" Nr="1" Abbr="9 str. 25 d. 1 p." DocPartId="f3c45914ade74c98978506787d0cb9d3" PartId="3457c4d8c5274f869361f907df0ac092"/>
          <Part Type="strPunktas" Nr="2" Abbr="9 str. 25 d. 2 p." DocPartId="6d3abc4ad7624ea7ad84239103f1233b" PartId="99a0fcb4affe4a0baf1c1a6d0329578c"/>
        </Part>
        <Part Type="strDalis" Nr="26" Abbr="9 str. 26 d." DocPartId="5da7adf66b0942629b238658422115fa" PartId="196c21dc75014414b6d58b86550b772c">
          <Part Type="strPunktas" Nr="1" Abbr="9 str. 26 d. 1 p." DocPartId="18b5c6cb6cfc46219591d27806aa423d" PartId="0d36fd1f246d43d8aa1999bf2617a3e1"/>
          <Part Type="strPunktas" Nr="2" Abbr="9 str. 26 d. 2 p." DocPartId="b74b443447394a9cae6e7558afd16089" PartId="0037500baa894cb09f2b2b754120318f"/>
          <Part Type="strPunktas" Nr="3" Abbr="9 str. 26 d. 3 p." DocPartId="dc79daf432fe4db09097d62e28fe0f70" PartId="e988f6e882174d1b9731268f022260da"/>
        </Part>
        <Part Type="strDalis" Nr="27" Abbr="9 str. 27 d." DocPartId="1fbb0ad23e3741da91f26f5e4f8ca9b8" PartId="1fd7af44cdd341cd8deedcc3c17db66f"/>
        <Part Type="strDalis" Nr="28" Abbr="9 str. 28 d." DocPartId="2613bdcb32e9401f96fcf215cd20b554" PartId="5093dbe3f9144734b506d24aa6e77430"/>
        <Part Type="strDalis" Nr="29" Abbr="9 str. 29 d." DocPartId="dd3bfba1cb69496790eb784c580e2cca" PartId="239eb761c358449fb5385a3e702023eb">
          <Part Type="strPunktas" Nr="1" Abbr="9 str. 29 d. 1 p." DocPartId="8b5ce862fef3469faf0ecd53c6852950" PartId="5fcf730d36204e0b8405f3f4c8a62294"/>
          <Part Type="strPunktas" Nr="2" Abbr="9 str. 29 d. 2 p." DocPartId="b654ea004ef342ddb5902effad796009" PartId="0cd55a7a00db476a829f491bf753fcfa"/>
          <Part Type="strPunktas" Nr="3" Abbr="9 str. 29 d. 3 p." DocPartId="ba33456857d9487ab6af8de10a525f63" PartId="8fd9944cce2742409e4f185cf74f628d"/>
        </Part>
        <Part Type="strDalis" Nr="30" Abbr="9 str. 30 d." DocPartId="42030ff85ce946a0b76b388eb13697a6" PartId="120390c0e3c04efcb2583e5c39c73771"/>
        <Part Type="strDalis" Nr="31" Abbr="9 str. 31 d." DocPartId="e78b99e6ef7e4cd5b02e783ac56c0002" PartId="8864cb086a3543e69be637296db1d496"/>
      </Part>
      <Part Type="straipsnis" Nr="10" Abbr="10 str." Title="Galimybė statyti išnuomotoje valstybinėje žemėje, kai valstybinė žemė išnuomota šio įstatymo 9 straipsnio 6 dalies 1 punkte, 23 ir 24 dalyse nustatytais atvejais" DocPartId="1507fdb12e534f58b1d1dd4477f4bdeb" PartId="f649a46631de4950a99efa60ce43297f">
        <Part Type="strDalis" Nr="1" Abbr="10 str. 1 d." DocPartId="152b62a98dc74780aeefbc1b2e9fdd14" PartId="f3dc3206f4e2456a9bd6b86d90ce1ec7"/>
        <Part Type="strDalis" Nr="2" Abbr="10 str. 2 d." DocPartId="95027af4ff5e4a218826a0d802f19fb9" PartId="8b7e9fd7278f42b483e97b282dfe9230"/>
        <Part Type="strDalis" Nr="3" Abbr="10 str. 3 d." DocPartId="6d68d53d607f4e1d904e1966595a57dc" PartId="dcb5be74223c48bc92bb5e5314ec8757">
          <Part Type="strPunktas" Nr="1" Abbr="10 str. 3 d. 1 p." DocPartId="cfeb0667fbf742fabb0b145fd746dd17" PartId="0b37cd7b957f4d65b4363e32c7012d06"/>
          <Part Type="strPunktas" Nr="2" Abbr="10 str. 3 d. 2 p." DocPartId="1661c1f517e345c4b510a43c7775c348" PartId="2f5b3c11d2fb41c18ff1cc9dcc49d5b0"/>
          <Part Type="strPunktas" Nr="3" Abbr="10 str. 3 d. 3 p." DocPartId="bbf97d7308fe4f9997eeeb038b0e4260" PartId="5d7328ab9a9648aa932edb21b1439ce0"/>
          <Part Type="strPunktas" Nr="4" Abbr="10 str. 3 d. 4 p." DocPartId="1495a7210f2e45b9a9cc403232b027c8" PartId="af5d7fcc8b7c4f22a8f9d77539715d2a"/>
          <Part Type="strPunktas" Nr="5" Abbr="10 str. 3 d. 5 p." DocPartId="81d0c0140699424f9e2f1006b84254ce" PartId="7fb17fbf43b14df087afa31b0ac3189e"/>
          <Part Type="strPunktas" Nr="6" Abbr="10 str. 3 d. 6 p." DocPartId="4b3f458ed21b46c38407d2c59eefc64d" PartId="2ea54f15f38f4270b9c7a8fe909c1df5"/>
        </Part>
        <Part Type="strDalis" Nr="4" Abbr="10 str. 4 d." DocPartId="832c5c39b8d94a0c85ab3cb9e18b7dae" PartId="5e0a669b0c0145cbaaedecb810770943"/>
        <Part Type="strDalis" Nr="5" Abbr="10 str. 5 d." DocPartId="62f02e7482264c6ebf44f494fb24fdb6" PartId="08829ac11ebb4036be4924c8867a8be8"/>
        <Part Type="strDalis" Nr="6" Abbr="10 str. 6 d." DocPartId="6f7a90f999ad4bc7b80c21d1e4b9e3ce" PartId="60e55fbdd9b54b10bc2bfcaf2ba91131"/>
        <Part Type="strDalis" Nr="7" Abbr="10 str. 7 d." DocPartId="88f78d732002466fb05b6cfca212d345" PartId="3335b4989a3a4957a7fca7ff0668a46d">
          <Part Type="strPunktas" Nr="1" Abbr="10 str. 7 d. 1 p." DocPartId="85fbcf76a5204e9a9966a49abfc240ff" PartId="3b6ab0bf448a489da32dfda337347d7a"/>
          <Part Type="strPunktas" Nr="2" Abbr="10 str. 7 d. 2 p." DocPartId="74aff30b9d2241f990434df789c41bbf" PartId="f5dfde2d528942eda2e5352a01e34357"/>
          <Part Type="strPunktas" Nr="3" Abbr="10 str. 7 d. 3 p." DocPartId="45d7cdd246b44b92807f91f310ffc487" PartId="dc52f47070204edc9c1cdb5709f22afc"/>
          <Part Type="strPunktas" Nr="4" Abbr="10 str. 7 d. 4 p." DocPartId="37965a3937c5404caf9a0e0ee4541164" PartId="80d82f0fc1684bb98ec5cd021d9b75fe"/>
          <Part Type="strPunktas" Nr="5" Abbr="10 str. 7 d. 5 p." DocPartId="2d9bf39c7b8e4926bbabf3856c72e1f2" PartId="c22864063fb64b8f941a8fa15a58ee3a"/>
          <Part Type="strPunktas" Nr="6" Abbr="10 str. 7 d. 6 p." DocPartId="df9c5bcece3e40e3a08ebfa51160ae78" PartId="a22a2b3d0ea64836b652d1dba97c1d9c"/>
          <Part Type="strPunktas" Nr="7" Abbr="10 str. 7 d. 7 p." DocPartId="37578a2a172f42a1a833ad18e17e29f2" PartId="9918731fde664351b5fe937f0fa65ad4"/>
        </Part>
        <Part Type="strDalis" Nr="8" Abbr="10 str. 8 d." DocPartId="29100c5317574166b5740704693ea2e1" PartId="dfa59bbd484645239d28af10aa284379"/>
      </Part>
      <Part Type="straipsnis" Nr="11" Abbr="11 str." Title="Valstybinės žemės nuosavybės teisės perleidimas" DocPartId="e58537cf36974945820a9c5307fcfa2e" PartId="c55a3f45dd864214964a5b0166f1375c">
        <Part Type="strDalis" Nr="1" Abbr="11 str. 1 d." DocPartId="e62fa9c96faf461fac9834eb55baf09a" PartId="252d0079e66a4970878802827619765d">
          <Part Type="strPunktas" Nr="1" Abbr="11 str. 1 d. 1 p." DocPartId="b27d8a991aeb4d1193db3404e36b7392" PartId="cfbd512a15c54e2cbc397e30153a22c9"/>
          <Part Type="strPunktas" Nr="2" Abbr="11 str. 1 d. 2 p." DocPartId="dbcdca85b957417d94f470580be69ed5" PartId="f4aee1fb9da5430aacabe47a920939e5"/>
          <Part Type="strPunktas" Nr="3" Abbr="11 str. 1 d. 3 p." DocPartId="442fc32437ef4bbfba60ce3a20ab190a" PartId="97caef1cebd0495ab5b74f20485106fd"/>
        </Part>
        <Part Type="strDalis" Nr="1-1" Abbr="1-1 d." DocPartId="3b9def2b04aa438090dea297dad8ba17" PartId="9302d230d4664c158f0cc1627907db64"/>
        <Part Type="strDalis" Nr="2" Abbr="11 str. 2 d." DocPartId="70d088ec791e4d4ab287567bf81ece40" PartId="c105c4b68de74fa7bf9a132f7c2df285"/>
        <Part Type="strDalis" Nr="3" Abbr="11 str. 3 d." DocPartId="7308e309634747e3b2f99a546ee77553" PartId="19674c66417e48e08b0e33bdc0670399"/>
        <Part Type="strDalis" Nr="4" Abbr="11 str. 4 d." DocPartId="27cdb648005044159e54701ed55ab170" PartId="534415a153a94146813f1bd08ec5a75e"/>
        <Part Type="strDalis" Nr="5" Abbr="11 str. 5 d." DocPartId="95225ac02dee4999890517774a60aa31" PartId="512e12273e5a467b90f0524aea7c130a">
          <Part Type="strPunktas" Nr="1" Abbr="11 str. 5 d. 1 p." DocPartId="667267b6617e4168aa55345cf6eef282" PartId="5ad9f12ceedc4a81ab3cbbef3409467f"/>
          <Part Type="strPunktas" Nr="2" Abbr="11 str. 5 d. 2 p." DocPartId="a9e842cd28df4249b414829f62d30565" PartId="f93cd4b8509f465aa1eb1bbb4f77566a"/>
          <Part Type="strPunktas" Nr="3" Abbr="11 str. 5 d. 3 p." DocPartId="8924fd9d3be64a86bba2bf6a4240200a" PartId="2b1b0066d9e74f8c8f3b3763bfd2ed08"/>
          <Part Type="strPunktas" Nr="4" Abbr="11 str. 5 d. 4 p." DocPartId="01c5d9af5ec84b228b63dfdd4927baa9" PartId="44392c231f5341e6bb24fec633501461"/>
          <Part Type="strPunktas" Nr="5" Abbr="11 str. 5 d. 5 p." DocPartId="d24b760d4cd942d3ac960454684373fb" PartId="30688ad3e8794de2a8d490325ac4c17d"/>
          <Part Type="strPunktas" Nr="6" Abbr="11 str. 5 d. 6 p." DocPartId="00dcb329e51d477e888f0f6eb6717870" PartId="8fbb9bcf7cd24aeea7440ca4a50c7443"/>
          <Part Type="strPunktas" Nr="7" Abbr="11 str. 5 d. 7 p." DocPartId="5e5dfd10e94b4ead92b62cd9fcd9963e" PartId="e084846241cf4aff8aad73d106e8b855"/>
        </Part>
        <Part Type="strDalis" Nr="6" Abbr="11 str. 6 d." DocPartId="b992549a02064d35999f0edd72441c27" PartId="bc24453d24ed40bfa032dfee5d2382bb"/>
        <Part Type="strDalis" Nr="7" Abbr="11 str. 7 d." DocPartId="5d61ef06a05f44028bb16c95875cb2b0" PartId="56c3c0cc11984926805a952e01d234e1">
          <Part Type="strPunktas" Nr="1" Abbr="11 str. 7 d. 1 p." DocPartId="b7049ab316dd40d6aa0bae7b2f4b29da" PartId="3c2d40ec9287428ea174145e237cd6be"/>
          <Part Type="strPunktas" Nr="2" Abbr="11 str. 7 d. 2 p." DocPartId="5f4cfb522c91442db23d38db78818205" PartId="81ca935b9a514015b678d41777f7d5c7"/>
        </Part>
        <Part Type="strDalis" Nr="8" Abbr="11 str. 8 d." DocPartId="a0b82f6bc6f547f9a08ced961fd1ba19" PartId="8d1b21cf352d4e78882043ae63808339"/>
        <Part Type="strDalis" Nr="9" Abbr="11 str. 9 d." DocPartId="4152cd991a6b4472bee0795071eb4f14" PartId="5ad8e639e85247fda05fe6662ef4d7d5"/>
        <Part Type="strDalis" Nr="10" Abbr="11 str. 10 d." DocPartId="dac8ab22c1224c0fa2a9f02951bbb2f7" PartId="188530d22a9a414cab5cfd385836ff3a"/>
        <Part Type="strDalis" Nr="11" Abbr="11 str. 11 d." DocPartId="b41e72b61c794edca387fd4514709fb7" PartId="11d8bbaeeda947278d2d906c3248888f"/>
        <Part Type="strDalis" Nr="12" Abbr="11 str. 12 d." DocPartId="06ef95ef0b3645ed8173e759b9ca5045" PartId="249b6e34cc4c4f52adc68a20927cd3f6"/>
        <Part Type="strDalis" Nr="13" Abbr="11 str. 13 d." DocPartId="5fc408b0975c4f3ebc3174d3f0eb8487" PartId="638e46ab7062405bb3674d22d5eb2b5e"/>
        <Part Type="strDalis" Nr="14" Abbr="11 str. 14 d." DocPartId="a959a6be4ac5453f801f976cbf2788e5" PartId="9dd1c57f7e914f54b9e865e67761f2af"/>
        <Part Type="strDalis" Nr="15" Abbr="11 str. 15 d." DocPartId="2415d3fb5bbf4c6c9d9a042bacf5ebc5" PartId="201c4639e4bd4075ac94db9cc1d345d0"/>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307fd09778c4476db3c0d1285eab3039"/>
        <Part Type="strDalis" Nr="2" Abbr="13 str. 2 d." DocPartId="3031b169d3e74193984dd716aa110781" PartId="6fbf915b325d4d709b8ac3a2371fb587"/>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Type="strDalis" Nr="15" Abbr="15 d." DocPartId="b5fa2e6d698c43fb822ceebc18f3f63c" PartId="358703c42f8d475cbf76b8a6f1640993"/>
      </Part>
      <Part Type="straipsnis" Nr="13-1" Abbr="13-1 str." Title="Investicinių valstybinės žemės sklypų rezervavimas" DocPartId="c3d538abef24438d8c0029b8851f83f2" PartId="22c2b6ec71f4446d9263754a87baf8b5">
        <Part Type="strDalis" Nr="1" Abbr="13-1 str. 1 d." DocPartId="d390cfbb70cc4bd3b40c909ac0873b08" PartId="ce256713144c49b8a07f941ec927accd">
          <Part Type="strPunktas" Nr="1" Abbr="13-1 str. 1 d. 1 p." DocPartId="6a6e97c4717c454f990760b8a2fb1ac6" PartId="faeb7cece1b04fdca860763f69ed9bcc"/>
          <Part Type="strPunktas" Nr="2" Abbr="13-1 str. 1 d. 2 p." DocPartId="a54db49d7b5b40b894e60ed067dface8" PartId="ee206bb9b80146c8b1cee10ba65fce24"/>
          <Part Type="strPunktas" Nr="3" Abbr="13-1 str. 1 d. 3 p." DocPartId="5a79fcf210074c1eafbd61bf0a8c8683" PartId="5958bd99f8ab43908f29cfbbb475f497"/>
        </Part>
        <Part Type="strDalis" Nr="1-1" Abbr="13-1 str. 1-1 d." DocPartId="e32bf5b9e0494d73ac2a19056994c3d3" PartId="55a8cc577f114f7685985d81fed45a8a"/>
        <Part Type="strDalis" Nr="2" Abbr="13-1 str. 2 d." DocPartId="40325652f8e44b9b8f2d7e994a4f6f1d" PartId="b1616ee3fd2f4d24b2b74b0e3d04fccb"/>
        <Part Type="strDalis" Nr="3" Abbr="13-1 str. 3 d." DocPartId="5df49bbf38e144f496da190809aec431" PartId="28cf12d4699a44b18256149cf0be65b0"/>
        <Part Type="strDalis" Nr="4" Abbr="13-1 str. 4 d." DocPartId="760a331ef463470380dd9624eaa0c709" PartId="e12b62ac50a4414a801e1b26a4bd57c1"/>
        <Part Type="strDalis" Nr="5" Abbr="13-1 str. 5 d." DocPartId="8aacaaa8d38d4c339feb4880bb13acba" PartId="b6a238ad9ef3437d8a2e667eec05700b"/>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726b8e4192494be4a2f6ba1f5c9c5509"/>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9000cc120dda4cf0af7086e227272680"/>
        <Part Type="strDalis" Nr="4" Abbr="4 d." DocPartId="930ae3ab563a455b9a881d08feddebdf" PartId="6273dc94102b4acda5049f6384aead4b"/>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5e7778b7dc5b48a399a3056b4e82a9cf">
          <Part Type="strPunktas" Nr="1" Abbr="22 str. 1 d. 1 p." DocPartId="429c756abf8a45c08cbc05f79713a345" PartId="b06b01f697634e1d8740c812bc7b346d"/>
          <Part Type="strPunktas" Nr="2" Abbr="22 str. 1 d. 2 p." DocPartId="3006ab93a8944757a3824fb261d87917" PartId="a16e2878b16e426a90b10269b3655efa"/>
        </Part>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cdca4fb83b14411492f0a75b637d4616"/>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049cbdb1a04e469fa560cf1649b89b77"/>
        <Part Type="strDalis" Nr="4" Abbr="22 str. 4 d." DocPartId="8f3e4500ce5c4db7a8a3211d1bd58957" PartId="60d8690285844c528e9f641aa139cbb7"/>
        <Part Type="strDalis" Nr="5" Abbr="22 str. 5 d." DocPartId="f253883800034e93a2e3750e5c7655d7" PartId="53f5c77ef0b54b2cad5a2294323bd094"/>
        <Part Type="strDalis" Nr="6" Abbr="22 str. 6 d." DocPartId="fbc29d69536047768f065b1a9dc84e62" PartId="72a2d5635ee842658de28cedef3dd21e"/>
        <Part Type="strDalis" Nr="7" Abbr="22 str. 7 d." DocPartId="ae2681a959f0468cbbc34ee08ceb6db0" PartId="8b1bd01a9a194005b80bdd672e21dccc"/>
        <Part Type="strDalis" Nr="8" Abbr="22 str. 8 d." DocPartId="71eea390e61643f49074ad59bee39d49" PartId="0b899db505334cf28dbb4f1ecbbbbbb4"/>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f8f91d0f0b1b43b0943431c916ac4536"/>
          <Part Type="strPunktas" Nr="2" Abbr="22 str. 10 d. 2 p." DocPartId="883e11ff9fd6490e9a1bd0897bc6c078" PartId="3afddfc04c394ba098782fae94838096"/>
          <Part Type="strPunktas" Nr="3" Abbr="22 str. 10 d. 3 p." DocPartId="a246aa88378644db95efc9b3991992a4" PartId="3cb3c13a6b7946b0a65b0baa02b8dd93"/>
          <Part Type="strPunktas" Nr="4" Abbr="4 p." DocPartId="19d183dffdf343e1ae5c5a8d7c6be1df" PartId="225041ef07b6437c9caa9b64708adb02"/>
        </Part>
        <Part Type="strDalis" Nr="11" Abbr="22 str. 11 d." DocPartId="bfb335edcbf94a00b9a23b9eabdb0e38" PartId="0e2662f0d0c8467984dc476c5f6a9712"/>
        <Part Type="strDalis" Nr="12" Abbr="22 str. 12 d." DocPartId="3a01c818917740af86c95f1571d07cff" PartId="5158b863e66d4786bc4542945816e47b"/>
        <Part Type="strDalis" Nr="13" Abbr="22 str. 13 d." DocPartId="2657cfb7c60e476285bda724acf06ff8" PartId="79ed739e3dcd43c0a87f0c60344ef5d1"/>
        <Part Type="strDalis" Nr="14" Abbr="22 str. 14 d." DocPartId="525884b754434898a8d29117eb085955" PartId="f34a53dcaea64e54b241538cb3bdc0bf"/>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5c428d501c1d46058cac5677912da6f3"/>
        <Part Type="strDalis" Nr="2" Abbr="23 str. 2 d." DocPartId="1e9ba49b01a74f7aa8772c985f464e7c" PartId="594541733d1b4abf8ed0d6c7420e4577"/>
        <Part Type="strDalis" Nr="3" Abbr="23 str. 3 d." DocPartId="0e4852de71d04ac6aafc5c4c5870aac0" PartId="574767e4fc9e4c3aaa98b37eb7572fc9"/>
        <Part Type="strDalis" Nr="3-1" Abbr="23 str. 3-1 d." DocPartId="8264d65664bb43c8ac8545e72b527b09" PartId="e6fe0ad301cc4f55b80709a34cae38bc"/>
        <Part Type="strDalis" Nr="4" Abbr="23 str. 4 d." DocPartId="0a355c64c36f44e6aec21aa884dca009" PartId="8bf127de8e134beca8c4830631228d1e"/>
        <Part Type="strDalis" Nr="5" Abbr="23 str. 5 d." DocPartId="94d72703e2404c118daef066e2828393" PartId="d7880525e6f94d0d8a3cefde86bd7d76"/>
        <Part Type="strDalis" Nr="6" Abbr="23 str. 6 d." DocPartId="82f397382e9f424ea1ee00f69c259be2" PartId="98fc6d447dce424cb221b4b2bfd13288"/>
        <Part Type="strDalis" Nr="7" Abbr="23 str. 7 d." DocPartId="55eb3c091bed4dd59fb2fec7b1339c14" PartId="0ea0793152ed4799b95ec2f6d88018cb"/>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171d35d22a6843f5ace534610fe04321"/>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6dbfd935857e4dc3b571ebec291ace5a"/>
        <Part Type="strDalis" Nr="3" Abbr="29 str. 3 d." DocPartId="bcd2eb4de3244a0b9be3e5a885669b9e" PartId="93e4c73da24b4e37a4af8eee324d477d"/>
        <Part Type="strDalis" Nr="4" Abbr="29 str. 4 d." DocPartId="39b7b0f904d94373820c41cf6fa5d629" PartId="c38b0defb615471d8d86b61c7b679895"/>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34047c64eaa440d58d8d08469da36294"/>
        <Part Type="strDalis" Nr="9" Abbr="29 str. 9 d." DocPartId="828683b444f4414b982cbf77ceb119f7" PartId="0db365d8f7c24e1b87bace4d011c8e6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f178f7722a944e5280ebc90fb17095cc"/>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 energijos išteklių plėtrai" DocPartId="0184fcc86a2640e9b7dfeb1d478fd63d" PartId="e6e935e7920d4812abee7364c0f3f892">
        <Part Type="strDalis" Nr="1" Abbr="30-1 str. 1 d." DocPartId="cb42cd1ed97442c9bd50824d2c1a343f" PartId="ccec8d89b5c64872bd3a02643a98a5db"/>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8e50945c16304a4787c2845b5ecc7622"/>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valdomų įmonių kompetencija žemės santykių srityje“." DocPartId="6dc487c50ac34383aacb16d0dfe4c8e3" PartId="4e9f5a1d50104ebf9e057cf29d9a2bc2">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4a0b323ba5be4d1da71bc8ff8adbb49b"/>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f5bf1d6b30c4497693e89dda1ee80d19"/>
          <Part Type="strPunktas" Nr="6" Abbr="32 str. 3 d. 6 p." DocPartId="a87a295f8bbe4bd7a3febff11966a3de" PartId="f40d17f1eccc49919121ff5561e0bdc3"/>
          <Part Type="strPunktas" Nr="6-1" Abbr="6-1 p." DocPartId="bb68661598af42249b74935d788d96bd" PartId="b41f209d7471497d8e39bf286446bb87"/>
          <Part Type="strPunktas" Nr="7" Abbr="32 str. 3 d. 7 p." DocPartId="b96084e229cf4562af47218e014a28bf" PartId="7e4a1cb868284fbb99b7f68ed53df939"/>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d22229561d8846f2b24de8a39f31ec7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0288ed67eb2045d19c56b37a9c365722"/>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7caca2dfcb9e414c933e18470b19d576"/>
        <Part Type="strDalis" Nr="6" Abbr="32 str. 6 d." DocPartId="1de997b331ee49d99f1028a4cceddf42" PartId="3a4dc64f32de4b41be57438b77a004ad">
          <Part Type="strPunktas" Nr="1" Abbr="32 str. 6 d. 1 p." DocPartId="f5c01cbca60d473999e557d886b22c3d" PartId="a214c5aed35749c6a289262cfe972449"/>
          <Part Type="strPunktas" Nr="2" Abbr="32 str. 6 d. 2 p." DocPartId="f7828b5049484a17b69028a8c5e95989" PartId="de924f364fef4e5bae6453ec4a73eca7"/>
          <Part Type="strPunktas" Nr="2-1" Abbr="2-1 p." DocPartId="f2a9c895dc4e463198d98992ced23436" PartId="dab579c043314302afb4b0abe4e1bd82"/>
          <Part Type="strPunktas" Nr="2-2" Abbr="2-2 p." DocPartId="4ea81a045b434f5989c43f082fd9f706" PartId="812d1e3f0b2745c89b3991d8d2393f01"/>
          <Part Type="strPunktas" Nr="2-3" Abbr="2-3 p." DocPartId="8af34bd29b70426d90ba78eb78506555" PartId="fbc7fdbb4d3744cfae980abff63611d1"/>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c45de556dcf74043ace7ea7b69235b5e"/>
          <Part Type="strPunktas" Nr="4" Abbr="32 str. 7 d. 4 p." DocPartId="acd915357baa468daece9d05dac45175" PartId="c86b901bc9f7495ba9df8741fb31b54c"/>
          <Part Type="strPunktas" Nr="4-1" Abbr="4-1 p." DocPartId="8fcf8a7ff8c446bca75582b73d7d9c23" PartId="ba4cf47d5c5f4303b98861467b6badc0"/>
          <Part Type="strPunktas" Nr="5" Abbr="32 str. 7 d. 5 p." DocPartId="a7230c7623b447c9931e6e7cd732418a" PartId="47ccdb30975247cb8e5ba5e1a8d53c29"/>
        </Part>
        <Part Type="strDalis" Nr="8" Abbr="32 str. 8 d." DocPartId="b961e5922162437280fada1bfa72ef44" PartId="8e0f520bbbd441008517b7b1ae20f1d4">
          <Part Type="strPunktas" Nr="8" Abbr="32 str. 8 d. 8 p." DocPartId="c4e3d089a2c049e8a28a288dd4e06775" PartId="0418efd28d8f42ddb6122e433fe9871c"/>
          <Part Type="strPunktas" Nr="8" Abbr="32 str. 8 d. 8 p." DocPartId="ab17ca2c35cc49cb84642995850e1121" PartId="2f4911470dd942e69e18c4be6b881951"/>
          <Part Type="strPunktas" Nr="8" Abbr="32 str. 8 d. 8 p." DocPartId="bd9cd67dd7034828869cef90423a014f" PartId="feafd99eaff045629974833dedcd8804"/>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c8f1ef18d8b5424ab721028bc47425a4">
        <Part Type="strDalis" Nr="1" Abbr="34 str. 1 d." DocPartId="79c1f292834e43bf9b47053a46c4f4ae" PartId="7db38136cffe4d0d9e471417773e80be"/>
        <Part Type="strDalis" Nr="2" Abbr="34 str. 2 d." DocPartId="43335ec8b4224f06ba6bbd1ed1127a01" PartId="2acd5071ec4148c7921ac422573de12a"/>
        <Part Type="strDalis" Nr="3" Abbr="34 str. 3 d." DocPartId="7d2c3f47373b4462b7ad9037b78f1252" PartId="f775ae60b0614d5994c400fdbbbd5e50"/>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8aaa14ea13d2471f953a5bfe1c980213"/>
        <Part Type="strDalis" Nr="4" Abbr="35 str. 4 d." DocPartId="2458a8c759bd4dd382e65615f6d7ba38" PartId="756b34404257442794cd3dabf41a5eb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6-1" Title="VALSTYBINĖS ŽEMĖS PATIKĖTINIŲ VEIKLOS KONTROLĖ" DocPartId="9bdc735549654596a1ca5b35eddad54c" PartId="3d485a0e768a479f84dd370d92deb5e0">
      <Part Type="straipsnis" Nr="36-1" Abbr="36-1 str." Title="Valstybinės žemės patikėtinių veiklos valstybinę kontrolę atliekančios institucijos ir jų kompetencija" DocPartId="0ec7ec7f00da40cc989bbeca0ac323c3" PartId="60ba89017183462e9039e88d9844f7e6">
        <Part Type="strDalis" Nr="1" Abbr="36-1 str. 1 d." DocPartId="cc907305305c4426a5775879803ddb36" PartId="9cd45d2c26524d618451440afd7a8feb"/>
        <Part Type="strDalis" Nr="2" Abbr="36-1 str. 2 d." DocPartId="5f1dddc9ea0b4d828969bbfd99c439f1" PartId="e8695af425c24d51bef8120714400424">
          <Part Type="strPunktas" Nr="1" Abbr="36-1 str. 2 d. 1 p." DocPartId="bca7e80eeb404ab4b893ed658277489f" PartId="893fb21573d24828ae0dc12e50814819"/>
          <Part Type="strPunktas" Nr="2" Abbr="36-1 str. 2 d. 2 p." DocPartId="30e4dde8900a4daeb0ec57525fb5f59e" PartId="b78f33e3127244199da540cda6edee10"/>
        </Part>
        <Part Type="strDalis" Nr="3" Abbr="36-1 str. 3 d." DocPartId="8821463196994aafadd9febe4f6eb1d2" PartId="b2496a30dd604d6cbb7249ea0d9e290a">
          <Part Type="strPunktas" Nr="1" Abbr="36-1 str. 3 d. 1 p." DocPartId="292af0304d904ee2a83bcc3f177bfcc7" PartId="424e8b85e50a42539bfd5055eb888c77"/>
          <Part Type="strPunktas" Nr="2" Abbr="36-1 str. 3 d. 2 p." DocPartId="efa0f6b44e6c4ef381afbb100c8ea8ef" PartId="97c7918a4bac481c895c0cf6c6320c2b"/>
          <Part Type="strPunktas" Nr="3" Abbr="36-1 str. 3 d. 3 p." DocPartId="58180de201964e98bc9d4e836ddd6aab" PartId="673e10acbae24a8a97118f560a8c2516"/>
          <Part Type="strPunktas" Nr="4" Abbr="36-1 str. 3 d. 4 p." DocPartId="2de762bb84ed4578bd7357c35d113010" PartId="2f70e1f7cddc43728291601c36283686"/>
          <Part Type="strPunktas" Nr="5" Abbr="36-1 str. 3 d. 5 p." DocPartId="9d64184098fa4424a0adb25fbf842c18" PartId="30a2e20972a64a8ab23087aab033c7c4"/>
          <Part Type="strPunktas" Nr="6" Abbr="36-1 str. 3 d. 6 p." DocPartId="9c5086d565b642f2a23ae3acc95abfdb" PartId="0d4616e2b4564edabbe3e8c62a0fb307"/>
        </Part>
        <Part Type="strDalis" Nr="4" Abbr="36-1 str. 4 d." DocPartId="9b09057c6a6348c5a65f2444384f8807" PartId="e67141498ca1458da7e27293d198eca0">
          <Part Type="strPunktas" Nr="1" Abbr="36-1 str. 4 d. 1 p." DocPartId="f05414c85c9c4afb8c884a9fbf4ba844" PartId="171a164c13504f409436fd2138f41f96"/>
          <Part Type="strPunktas" Nr="2" Abbr="36-1 str. 4 d. 2 p." DocPartId="3e565e24bac24cbdbddbc37151a47150" PartId="3ed381368b594fb88dc12e2f5e0c95ca"/>
          <Part Type="strPunktas" Nr="3" Abbr="36-1 str. 4 d. 3 p." DocPartId="013b5eb26cd74ec09cf8b49ee7e95af2" PartId="699094d608c04fffa87d6da37862aae1"/>
          <Part Type="strPunktas" Nr="4" Abbr="36-1 str. 4 d. 4 p." DocPartId="729968112960412eadb3d75662e6af32" PartId="2e962f5028b647bbb58e02a16eba246f"/>
          <Part Type="strPunktas" Nr="5" Abbr="36-1 str. 4 d. 5 p." DocPartId="ee467a6c8bfe47f58bd8668aaf0d9d4e" PartId="95f4d51d40004e6f959fd986c80649ac"/>
        </Part>
        <Part Type="strDalis" Nr="5" Abbr="36-1 str. 5 d." DocPartId="d1335e98fc5f4a5c953d96db4a13739b" PartId="f71aa7d481ee4e8a9b519f4d26005bb6"/>
        <Part Type="strDalis" Nr="6" Abbr="36-1 str. 6 d." DocPartId="dac54e3937f14a06b711735ebee56ad1" PartId="947ab8e1bb214b07848ebf54a86bf86b"/>
        <Part Type="strDalis" Nr="7" Abbr="36-1 str. 7 d." DocPartId="73df1c4d83b548cc9de8097e358dd18d" PartId="4d40a0cff05d43cbb43984b3fc9f5026"/>
        <Part Type="strDalis" Nr="8" Abbr="36-1 str. 8 d." DocPartId="1fc44e30162249428a9375d9e77e10f5" PartId="fa281ff78afa4b34a44f767c6a2245ad"/>
      </Part>
      <Part Type="straipsnis" Nr="36-2" Abbr="36-2 str." Title="Nacionalinės žemės tarnybos funkcijų atlikimo tvarka" DocPartId="d3d0835a51284b54a9361a701543541d" PartId="a9999dd0d19d4bc1b8f0bc8e6238f703">
        <Part Type="strDalis" Nr="1" Abbr="36-2 str. 1 d." DocPartId="d208060d6ed34fa1bec4aa92151b301d" PartId="abd76b75f08d46e0b5dbb41cfbbf15af">
          <Part Type="strPunktas" Nr="1" Abbr="36-2 str. 1 d. 1 p." DocPartId="1e089ed7110c4b5c9bce0b51e4f441c5" PartId="876278cb0bda430c934b6b387ddfc2ad"/>
          <Part Type="strPunktas" Nr="2" Abbr="36-2 str. 1 d. 2 p." DocPartId="3a9a7ed4e3b64cf8a499ea91a1e79dad" PartId="e331cca51d4f47b9a90451756c480aba"/>
          <Part Type="strPunktas" Nr="3" Abbr="36-2 str. 1 d. 3 p." DocPartId="c996b506cb7e4ef28c6ef422861959ae" PartId="f853228ea97f4d61b27bf6592781dd40"/>
        </Part>
        <Part Type="strDalis" Nr="2" Abbr="36-2 str. 2 d." DocPartId="0510ad4255034bfa9d7b5e58bf8ab06a" PartId="1a48da9df2474ad180f55e5e416a7894">
          <Part Type="strPunktas" Nr="1" Abbr="36-2 str. 2 d. 1 p." DocPartId="7347c2550d914868bbce1fff9e241b90" PartId="a75751e00d6b4e598c2734e1142036ab"/>
          <Part Type="strPunktas" Nr="2" Abbr="36-2 str. 2 d. 2 p." DocPartId="88ba3e31622041d5989b67f812bbcdda" PartId="852b5ce6c08742f784b7416241d4a3be"/>
        </Part>
        <Part Type="strDalis" Nr="3" Abbr="36-2 str. 3 d." DocPartId="50d5caacaff7450ebdb7222574539138" PartId="39e3dc02579b4543adc92b51ea4c8313"/>
        <Part Type="strDalis" Nr="4" Abbr="36-2 str. 4 d." DocPartId="7aae85c8054d4ae496a79c32cfd9c4e5" PartId="e2df07d1ee2f42dabd15ad6200679895"/>
        <Part Type="strDalis" Nr="5" Abbr="36-2 str. 5 d." DocPartId="b6774728a53640caa90e931e6cb5d4ba" PartId="29fabacc2e7b4e0fb217b70ed930f8e0"/>
        <Part Type="strDalis" Nr="6" Abbr="36-2 str. 6 d." DocPartId="4989e3fa38cc4fa8af78b55c37e9a059" PartId="3641fc69753c4586941ab830b5b4b4f3"/>
        <Part Type="strDalis" Nr="7" Abbr="36-2 str. 7 d." DocPartId="2e68c582669a4c3591abf17e6d75c545" PartId="3a2d127c37d541db909c050f541166f6"/>
        <Part Type="strDalis" Nr="8" Abbr="36-2 str. 8 d." DocPartId="1c8149efa96a4bbeb9c784aaabf0ebe4" PartId="16a6e4a09002453a8b3083d9b456d386">
          <Part Type="strPunktas" Nr="1" Abbr="36-2 str. 8 d. 1 p." DocPartId="92247f18b4f94077b043760965bf66d5" PartId="c93920caf43544cfb77ff35cd27dd37f"/>
          <Part Type="strPunktas" Nr="2" Abbr="36-2 str. 8 d. 2 p." DocPartId="29b80fcf7810495cacdf7528252d6948" PartId="7983f3651145408184031c4921f87ce3"/>
          <Part Type="strPunktas" Nr="3" Abbr="36-2 str. 8 d. 3 p." DocPartId="e1abd26c1863471482d184a8518624f6" PartId="9aeb83c1ecc74e88bd924a3ab40466c3"/>
          <Part Type="strPunktas" Nr="4" Abbr="36-2 str. 8 d. 4 p." DocPartId="60600c0cde914cb9a6e66163e7fd6ac7" PartId="1a627ec71b5a4193892dd3076f09e0bf"/>
          <Part Type="strPunktas" Nr="5" Abbr="36-2 str. 8 d. 5 p." DocPartId="efddaa42693b45fa9e9fe9bcf32bd2fb" PartId="24be34404f4b4580801e0a083339fb82"/>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4ede5621bc2e4fd18b604288118e96d6"/>
        <Part Type="strDalis" Nr="11" Abbr="11 d." DocPartId="4d656c3ad972448db857fca67b9b0282" PartId="05952fa23ae545df9f389c37b0c3792d"/>
        <Part Type="strDalis" Nr="11-1" Abbr="37 str. 11-1 d." DocPartId="27090387c441438d8f6f11c7e5210088" PartId="04d2d53f7b8d443293350f8d1abcf9ce"/>
        <Part Type="strDalis" Nr="12" Abbr="37 str. 12 d." DocPartId="bf4aad62e6f649e0be36b2302c519f63" PartId="f01169d1c035450ab660e184de910e81"/>
        <Part Type="strDalis" Nr="13" Abbr="13 d." DocPartId="55951cf2d4414e5fb766728966b35700" PartId="f29357563be744eba392ebd1d8a73adc"/>
        <Part Type="strDalis" Nr="14" Abbr="37 str. 14 d." DocPartId="9ab4282b7ed748bca26fdf76078844b9" PartId="56dc52e3323344799ff5f89270e65d0c"/>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9195d6f189614fd09839ea42f24e95d8"/>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f4b7caeb0d1c4218906741a6908beb1f">
        <Part Type="strDalis" Nr="1" Abbr="40 str. 1 d." DocPartId="acc796354ebe4084915ecf63d2bf82b5" PartId="3f2b6871497249d59cad6f1b05deaaab">
          <Part Type="strPunktas" Nr="1" Abbr="40 str. 1 d. 1 p." DocPartId="2bef1be5b6c64074bb47627d95271be8" PartId="0ee7768e47f54754a9e52d2d4501ca0a"/>
          <Part Type="strPunktas" Nr="2" Abbr="40 str. 1 d. 2 p." DocPartId="23f34a93382347f0b069bc51e0685a55" PartId="00fec8d8040542b9b6c1ebad349e81e8"/>
          <Part Type="strPunktas" Nr="3" Abbr="40 str. 1 d. 3 p." DocPartId="df2f18745d984a0d874d78acd2467ec0" PartId="ac7d03af378c46c99b6a4520a5a95e64"/>
          <Part Type="strPunktas" Nr="4" Abbr="40 str. 1 d. 4 p." DocPartId="61983d7968444a47926401b108361e8e" PartId="aa2b60b23a9542849d7f43002dfd8253"/>
          <Part Type="strPunktas" Nr="5" Abbr="40 str. 1 d. 5 p." DocPartId="ecba9aa0c9e5456b827f1d5e565254c1" PartId="6af04956fb2445b0b9827d9ca9d896f7"/>
          <Part Type="strPunktas" Nr="6" Abbr="40 str. 1 d. 6 p." DocPartId="33c681b94110468fa1df0565130d8a6d" PartId="9a093880dc2844368ff62ccc8791893b"/>
          <Part Type="strPunktas" Nr="7" Abbr="40 str. 1 d. 7 p." DocPartId="d706362263004090b3c626a6bce9bdc6" PartId="c3ac5828cdda4c69a58f165d8efb01bd"/>
          <Part Type="strPunktas" Nr="8" Abbr="40 str. 1 d. 8 p." DocPartId="10ea87ff00ed40a49d10ea5170fec9dc" PartId="bc99f68f398f4d13a81980b0f5697a7c"/>
        </Part>
        <Part Type="strDalis" Nr="2" Abbr="40 str. 2 d." DocPartId="241419f8a09540a98ef39afa3becc5e7" PartId="09d473d5e4704234bcb2bc216bcf22a0"/>
        <Part Type="strDalis" Nr="3" Abbr="40 str. 3 d." DocPartId="ab9416e4794742e99ade7f4009be717b" PartId="eaf06ac4d4894df5a5f7e7f9644f8696"/>
        <Part Type="strDalis" Nr="4" Abbr="40 str. 4 d." DocPartId="a2cf8d3956f64a13a810eb4513c76f00" PartId="48d4eccfc2784cd28c9ca0c27ef1388d"/>
        <Part Type="strDalis" Nr="5" Abbr="40 str. 5 d." DocPartId="66ff7156c02d4555a57ce0ae90989906" PartId="d92a6945785e4d358dc15f72d846fceb"/>
        <Part Type="strDalis" Nr="6" Abbr="40 str. 6 d." DocPartId="76ddd1d242d14f3680a192596f08afb8" PartId="0106249937044978a10ae4ee9b44f901"/>
        <Part Type="strDalis" Nr="7" Abbr="40 str. 7 d." DocPartId="ad65a107c80940a6b3b0e89044956cd8" PartId="04b18108740f4ce98953bd200ec2b896"/>
        <Part Type="strDalis" Nr="8" Abbr="40 str. 8 d." DocPartId="9da8f7ad84384b87affaad3f25972e48" PartId="9f3efe05b0464e68a3086dcfeb658f31">
          <Part Type="strPunktas" Nr="1" Abbr="40 str. 8 d. 1 p." DocPartId="48f308cfd7ac41c3bd9799cc75e2b77b" PartId="f648e41850024c609ca980baf124f1ab"/>
          <Part Type="strPunktas" Nr="2" Abbr="40 str. 8 d. 2 p." DocPartId="d98e8ff5c8b24e4e840e41315bdbb8d1" PartId="53a0899e13fe4c94bccda148a6521131"/>
          <Part Type="strPunktas" Nr="3" Abbr="40 str. 8 d. 3 p." DocPartId="e013bacd2a894490a9aba809b5ea064e" PartId="d5af6cb05ee84849939456d79cc62aa8"/>
        </Part>
        <Part Type="strDalis" Nr="9" Abbr="40 str. 9 d." DocPartId="c4f06016fe234daa8bbb8e8d096329d5" PartId="e65844043679437d9c4afd53da4ca1cc">
          <Part Type="strPunktas" Nr="1" Abbr="40 str. 9 d. 1 p." DocPartId="a0ba023fa1924b6b80a592ea40df5943" PartId="0d82f8438932464680a5a856cbf69cb9"/>
          <Part Type="strPunktas" Nr="2" Abbr="40 str. 9 d. 2 p." DocPartId="f37fd1a59a2d4ab1abda77b4ecfeb75b" PartId="b6352fa7a2f4490c81352923f141e4f5"/>
          <Part Type="strPunktas" Nr="3" Abbr="40 str. 9 d. 3 p." DocPartId="e0e64d97ca1a452d9b60f56a961441c9" PartId="f5bcdad471e4499d8723d7debe839e71"/>
          <Part Type="strPunktas" Nr="4" Abbr="40 str. 9 d. 4 p." DocPartId="a8db81a84079443e86a635273b1dac4f" PartId="45ee36c3cb404f5498483f4b31ebd189"/>
        </Part>
        <Part Type="strDalis" Nr="10" Abbr="40 str. 10 d." DocPartId="de1f66d3632b4903a67596bb64fa9a74" PartId="b6eee3f2a2ca45818f0752fcb4d74f28"/>
        <Part Type="strDalis" Nr="11" Abbr="40 str. 11 d." DocPartId="f6515fa16d6646b18d4dc35c18bd0d87" PartId="3842a15fbd3a468b9863e5975dde734e"/>
        <Part Type="strDalis" Nr="12" Abbr="40 str. 12 d." DocPartId="6add263283d94217bc51070f96489a82" PartId="ee3751aefcad4ec1b7d4ae7a54a06a44"/>
        <Part Type="strDalis" Nr="13" Abbr="40 str. 13 d." DocPartId="e19d03348e8e4cddb205b177ed624e9e" PartId="2e0f0c734e964438a2d067c6c98baf78"/>
        <Part Type="strDalis" Nr="14" Abbr="40 str. 14 d." DocPartId="810d42d01c9c4941bc5cd30153aef994" PartId="7dc36853e9a84296aeb50f0f76cbae22"/>
        <Part Type="strDalis" Nr="15" Abbr="40 str. 15 d." DocPartId="db73de73b6e74039adc25249a6cace25" PartId="d030efc5b7fe46fe9984350fbcea381d">
          <Part Type="strPunktas" Nr="1" Abbr="40 str. 15 d. 1 p." DocPartId="9adc2460738c4d91abb824a960fc4a40" PartId="54bdbe24c43943278c73110e8fb39d5b"/>
          <Part Type="strPunktas" Nr="2" Abbr="40 str. 15 d. 2 p." DocPartId="8db21501170c4768bf70a59e8517e9de" PartId="d7cf261b07c74274b5453cc861308242"/>
        </Part>
      </Part>
      <Part Type="straipsnis" Nr="41" Abbr="41 str." Title="Asmenys, turintys teisę rengti žemėtvarkos planavimo dokumentus, šiems asmenims taikomi kvalifikaciniai reikalavimai, kvalifikacijos pažymėjimų žemėtvarkos planavimo dokumentams rengti išdavimas" DocPartId="52d436cfe644495d8c32018e9d132aa6" PartId="8e930371410c48eaa9f552ef65df1fec">
        <Part Type="strDalis" Nr="1" Abbr="41 str. 1 d." DocPartId="29a2595b55464429af3831a5fb4e926e" PartId="ae48447381b34e8e8dc78e3b78e89b32"/>
        <Part Type="strDalis" Nr="2" Abbr="41 str. 2 d." DocPartId="01c8a04f53964c67a737674b12d5bf73" PartId="5c21f2e3794844658e32aec344bb5461">
          <Part Type="strPunktas" Nr="1" Abbr="41 str. 2 d. 1 p." DocPartId="c7d86dff139e43629450270737f228d6" PartId="316eaa2d173f45bf871ef11965b3fdf0"/>
          <Part Type="strPunktas" Nr="2" Abbr="41 str. 2 d. 2 p." DocPartId="937f3d62122a4524b61eeed1df4f9401" PartId="931010e4836b4e7da021e4270fe54f24"/>
          <Part Type="strPunktas" Nr="3" Abbr="41 str. 2 d. 3 p." DocPartId="bb76352dbb8944f7864710d30d840b78" PartId="40d638dd118a4070a85eb72185aec454"/>
        </Part>
        <Part Type="strDalis" Nr="3" Abbr="41 str. 3 d." DocPartId="d507143b6e4f486fb52214a500717574" PartId="eb70f18cc13743488f6eaac59f304d8d"/>
        <Part Type="strDalis" Nr="4" Abbr="41 str. 4 d." DocPartId="ff66e0d3465e4d5d8eab288ead5b8d79" PartId="d7e0d72ffb06407b91260bbb66385732">
          <Part Type="strPunktas" Nr="1" Abbr="41 str. 4 d. 1 p." DocPartId="458df055ff68400dafc576782baf14fd" PartId="4f1eaa12bfc64cb5ac0c4cb52bc5c193"/>
          <Part Type="strPunktas" Nr="2" Abbr="41 str. 4 d. 2 p." DocPartId="46dc293a49b244cbb99ce4e75f0bfac4" PartId="7e65b310e72a440a9e110e6340cf5c8a"/>
        </Part>
        <Part Type="strDalis" Nr="5" Abbr="41 str. 5 d." DocPartId="92ced3b99a8949e99a5c0430eb640b9e" PartId="8af2cd41ca9b4f5b8f701c545c2e36bf"/>
        <Part Type="strDalis" Nr="6" Abbr="41 str. 6 d." DocPartId="4dd7f12450384d8e8a27f607fd7fd742" PartId="b03ddc7b7cc245d5ac69a295858773ca">
          <Part Type="strPunktas" Nr="1" Abbr="41 str. 6 d. 1 p." DocPartId="b2c03611e36a4d6081274b42d919a82b" PartId="2b31f011b076478ea9a67b89938899a2"/>
          <Part Type="strPunktas" Nr="2" Abbr="41 str. 6 d. 2 p." DocPartId="4dd158456b9e468f92ae5aed3aec3f3d" PartId="77d5e8d7750a47beb2e4f56c69f79c09"/>
          <Part Type="strPunktas" Nr="3" Abbr="41 str. 6 d. 3 p." DocPartId="bfaf04a6b0314ab390af8cf389f2a398" PartId="d5e3d9f6c5f047a096dd74ad56a4abc6"/>
          <Part Type="strPunktas" Nr="4" Abbr="41 str. 6 d. 4 p." DocPartId="4c538daee7c84aaab21fbc37bf85858d" PartId="a40800760b9a44da908aa89b4473dde1"/>
          <Part Type="strPunktas" Nr="5" Abbr="41 str. 6 d. 5 p." DocPartId="0d4aa01d7ddd46a584dfc423ea27e74a" PartId="78263054f73d4e3fb5c130c9390e3f99"/>
          <Part Type="strPunktas" Nr="6" Abbr="41 str. 6 d. 6 p." DocPartId="e10a62b800fc4b6cb5951f49088fe27c" PartId="fd73ff194b224b649a0a9341a3c4012f"/>
          <Part Type="strPunktas" Nr="7" Abbr="41 str. 6 d. 7 p." DocPartId="c8a0a6ed8bf140318a12bbda1b934749" PartId="688dd47c871a4aedb5358175269092fa"/>
        </Part>
        <Part Type="strDalis" Nr="7" Abbr="41 str. 7 d." DocPartId="e113f39c352a484cac3faf301c0dbfb7" PartId="79e09f10dd62488ba14a4bfe8f1da88e"/>
      </Part>
      <Part Type="straipsnis" Nr="41-1" Abbr="41-1 str." Title="Žemėtvarkos planavimo dokumentus rengiančių asmenų profesinės kvalifikacijos pripažinimas ir jų teisės laikinai ir kartais rengti žemėtvarkos planavimo dokumentus Lietuvos Respublikoje įgyvendinimo tvarka" DocPartId="b9ca283424de4ab1a58984347eb95612" PartId="7cf349d1d4de4908872f83ddb90b1a7f">
        <Part Type="strDalis" Nr="1" Abbr="41-1 str. 1 d." DocPartId="0f03636b73d54a1da5c782360638ded9" PartId="54895e28a7ae40c3a67c9d9dd9edfffe"/>
        <Part Type="strDalis" Nr="2" Abbr="41-1 str. 2 d." DocPartId="16b483be8b424a198de9f7c75170fb05" PartId="903e9897d8e84c538c076432a46daa27"/>
        <Part Type="strDalis" Nr="3" Abbr="41-1 str. 3 d." DocPartId="f2e8f66f22c9442d912c1af652e4577b" PartId="c8e1fc606c454eb7a703a1d28eb94f6c"/>
        <Part Type="strDalis" Nr="4" Abbr="41-1 str. 4 d." DocPartId="531bd8f74eb940d3af88776c45cdd562" PartId="29d08496417149cbb4c33de2b56d3dcd"/>
        <Part Type="strDalis" Nr="5" Abbr="41-1 str. 5 d." DocPartId="93bdc1739b104e02b82209c2cb00c324" PartId="b0a97e2b7790406bbdb02a15f8dd1574"/>
      </Part>
      <Part Type="straipsnis" Nr="41-2" Abbr="41-2 str." Title="Žemėtvarkos planavimo dokumentus rengiančių ir įgyvendinančių asmenų teisės, pareigos ir atsakomybė" DocPartId="d85fae27540a44ad8e500e9984dc055d" PartId="4a30391d18bd4b00b852cc56d4a624d0">
        <Part Type="strDalis" Nr="1" Abbr="41-2 str. 1 d." DocPartId="d7bed7ddb360474c976442ed3b88a69b" PartId="4028e49174364a738ac7741bb693c686">
          <Part Type="strPunktas" Nr="1" Abbr="41-2 str. 1 d. 1 p." DocPartId="06a6a25fd5a74cd28cd9dc421ffe8421" PartId="e968756a70ea4a9b95f6fc2278a09b5d"/>
          <Part Type="strPunktas" Nr="2" Abbr="41-2 str. 1 d. 2 p." DocPartId="43f10fb28031474f9bc1885b43e3e0d8" PartId="25e2c987fef64cf0bf1bc82237bdde45"/>
          <Part Type="strPunktas" Nr="3" Abbr="41-2 str. 1 d. 3 p." DocPartId="c21567b518aa4decac0440be8b726d2e" PartId="da82ebaa102149fdb66f65609c6f92c7"/>
          <Part Type="strPunktas" Nr="4" Abbr="41-2 str. 1 d. 4 p." DocPartId="af912b1fcdd746f388b192b93143bcd7" PartId="6215242afe1547cab77ab6456a3917e9"/>
        </Part>
        <Part Type="strDalis" Nr="2" Abbr="41-2 str. 2 d." DocPartId="667cb822332a432688038a6128952c71" PartId="96f5e613481a48c5aa7c38bee972cde4"/>
        <Part Type="strDalis" Nr="3" Abbr="41-2 str. 3 d." DocPartId="082c688281174700a4f09aa36a131d98" PartId="b716615759724121ba3c8a0246d9d41c">
          <Part Type="strPunktas" Nr="1" Abbr="41-2 str. 3 d. 1 p." DocPartId="0c71d203614a45e18f86e2f12ec5cde3" PartId="64801078dfcf4addbac6ea8101cb764e"/>
          <Part Type="strPunktas" Nr="2" Abbr="41-2 str. 3 d. 2 p." DocPartId="1bef6216390f4f9fba69491b84f8ad2d" PartId="b7e42849b39c4122bfdf441dbc3d708d"/>
          <Part Type="strPunktas" Nr="3" Abbr="41-2 str. 3 d. 3 p." DocPartId="ba1fe6dc210a4e3b8e8a36a592f82ac1" PartId="f9c579742110464685313b579e67e7d5"/>
        </Part>
        <Part Type="strDalis" Nr="4" Abbr="41-2 str. 4 d." DocPartId="343d08e6f11049a297ab96aef60c5fa9" PartId="1f7bc8d63b904f3c88515865983c187a"/>
      </Part>
      <Part Type="straipsnis" Nr="41-3" Abbr="41-3 str." Title="Žemėtvarkos planavimo dokumentus rengiančio asmens veiklos pažeidimai" DocPartId="3e1f36c67a1848e1889e2c1d909d4f8e" PartId="1e55df79465745ff8689b3cac8a026a8">
        <Part Type="strDalis" Nr="1" Abbr="41-3 str. 1 d." DocPartId="9a7ca286286544ab94f67f6b04d8be6f" PartId="e401af6e8c1f4284a1a69fecfae74cac">
          <Part Type="strPunktas" Nr="1" Abbr="41-3 str. 1 d. 1 p." DocPartId="e563afc865b84624a9c768dced0705fe" PartId="f9f14c8ae6404adf9b715e1bb4290ae8"/>
          <Part Type="strPunktas" Nr="2" Abbr="41-3 str. 1 d. 2 p." DocPartId="90ce46b3b0c1415dbdf91eb0934abb36" PartId="644006eef1d6418d8da54f74e57964ef"/>
        </Part>
        <Part Type="strDalis" Nr="2" Abbr="41-3 str. 2 d." DocPartId="9844fea59b7a49048c007706d1e4e6b8" PartId="03740cbad8564953aa88999c36a9414a">
          <Part Type="strPunktas" Nr="1" Abbr="41-3 str. 2 d. 1 p." DocPartId="481eccb798644252b5b9c3d092f300f3" PartId="a6d915627f8b471e8d0a44968bec8a12"/>
          <Part Type="strPunktas" Nr="2" Abbr="41-3 str. 2 d. 2 p." DocPartId="437d9ef51ce142a7b2b4a3ff2d71fb43" PartId="6293a97637c94d7bb725b41db3bde8ea"/>
        </Part>
        <Part Type="strDalis" Nr="3" Abbr="41-3 str. 3 d." DocPartId="de5609293ee24622ada50bf5713d2a04" PartId="3c8e8b89005b4932a71c3879459b184b"/>
        <Part Type="strDalis" Nr="4" Abbr="41-3 str. 4 d." DocPartId="f5bbad485b4e4633829c13f7c909819c" PartId="3668ed6f2a29441682a11318fcee43ca"/>
        <Part Type="strDalis" Nr="5" Abbr="41-3 str. 5 d." DocPartId="216a6090ca1c4d9499d27f8a9b315b62" PartId="467b1642a82c4b66a7c1b31f9077fe2e">
          <Part Type="strPunktas" Nr="1" Abbr="41-3 str. 5 d. 1 p." DocPartId="a9a90cd42ec6446f815854d4d3bde25b" PartId="e46f0cfb27c542158e35f22e63e1593f"/>
          <Part Type="strPunktas" Nr="2" Abbr="41-3 str. 5 d. 2 p." DocPartId="a7cd3c9b00d243d9b55578bd82ba87b2" PartId="de7446f13b574ce2976d9b709079d6e7"/>
          <Part Type="strPunktas" Nr="3" Abbr="41-3 str. 5 d. 3 p." DocPartId="5b46c1aedc174759aeb4569341005a14" PartId="5c1ff4bd63ac42de808257ae72af78f7"/>
          <Part Type="strPunktas" Nr="4" Abbr="41-3 str. 5 d. 4 p." DocPartId="229fe819383547809013976b484eb507" PartId="aeebb4b088734da8983cfa0e5f1bdb0c"/>
        </Part>
        <Part Type="strDalis" Nr="6" Abbr="41-3 str. 6 d." DocPartId="fe58ae0cc9bd4a248d6429f2e69249dc" PartId="ee63229382ca485782cbcb7973ec77ae">
          <Part Type="strPunktas" Nr="1" Abbr="41-3 str. 6 d. 1 p." DocPartId="bc6f628f931c44d2b43f0fbbfd798432" PartId="a88f4f562b924aac941c59a20812884d"/>
          <Part Type="strPunktas" Nr="2" Abbr="41-3 str. 6 d. 2 p." DocPartId="de4aae07ebdd4d24a8c3f1b785b70027" PartId="582795d9aecc4d11bb0edb682addd434"/>
          <Part Type="strPunktas" Nr="3" Abbr="41-3 str. 6 d. 3 p." DocPartId="ed052669ceab4c17a0869cbc85a09b12" PartId="0dc85b9ce9bc4b7a9e4b51505c018556"/>
          <Part Type="strPunktas" Nr="4" Abbr="41-3 str. 6 d. 4 p." DocPartId="2e50254e950749a5a3cf0dfe00368407" PartId="116561f1570b4438a669a82aa8b29e19"/>
        </Part>
        <Part Type="strDalis" Nr="7" Abbr="41-3 str. 7 d." DocPartId="652362945727475fb4163961b20d26c9" PartId="92d582f6549f4d9ab1b62bdbc43efd46">
          <Part Type="strPunktas" Nr="1" Abbr="41-3 str. 7 d. 1 p." DocPartId="07ebb312b6304f08bceed7ccb99f7a5f" PartId="593bcff733ae45949a9696c1e78eb497"/>
          <Part Type="strPunktas" Nr="2" Abbr="41-3 str. 7 d. 2 p." DocPartId="b0efcaf8544547ae8b1950c6a8412c42" PartId="efe52af5fe88479ca2dd2c0292fb1866"/>
          <Part Type="strPunktas" Nr="3" Abbr="41-3 str. 7 d. 3 p." DocPartId="2c645d2cff0049d6a9293f719dfd1165" PartId="9e439822cd6541b8827328864f31d6b2"/>
        </Part>
        <Part Type="strDalis" Nr="8" Abbr="41-3 str. 8 d." DocPartId="3eee81d48e8141e39b827fa175bb231b" PartId="bedbc9a271d043c18b2d10dee6c2c966">
          <Part Type="strPunktas" Nr="1" Abbr="41-3 str. 8 d. 1 p." DocPartId="56c191876d4b4c41adcbe8682e8cafe1" PartId="a4637bca200e4b6381986df0a9839cd6"/>
          <Part Type="strPunktas" Nr="2" Abbr="41-3 str. 8 d. 2 p." DocPartId="3394037b85ca4f8a91be03c3e58a0133" PartId="6c045b157404490c80c1fdfce34e857a"/>
          <Part Type="strPunktas" Nr="3" Abbr="41-3 str. 8 d. 3 p." DocPartId="7b74e2d2063a4e5b8a273b439a932087" PartId="144ea15934cb4bae98b8513dea083ada"/>
          <Part Type="strPunktas" Nr="4" Abbr="41-3 str. 8 d. 4 p." DocPartId="faa06f291705465fae6a19faf50cd4ab" PartId="baa5ac370d0f4dd186a3b9634da6491b"/>
          <Part Type="strPunktas" Nr="5" Abbr="41-3 str. 8 d. 5 p." DocPartId="a48016db88dd44d08abdcf51141759e5" PartId="9993390d17954c9ca637d0ebeda7da7e"/>
          <Part Type="strPunktas" Nr="6" Abbr="41-3 str. 8 d. 6 p." DocPartId="b2b1ebdec432484b86036af8ec60215a" PartId="1198295feab04ae5b0584feb045c25e8"/>
          <Part Type="strPunktas" Nr="7" Abbr="41-3 str. 8 d. 7 p." DocPartId="b9bf2f52ede744729dd0035e6f60218b" PartId="d8b2bee463e74542b3230a8229f49007"/>
        </Part>
        <Part Type="strDalis" Nr="9" Abbr="41-3 str. 9 d." DocPartId="e3833c1bfe4941f4bc1025b6bc76d63e" PartId="c057d44d5aaf41c384823125e20b030a"/>
        <Part Type="strDalis" Nr="10" Abbr="41-3 str. 10 d." DocPartId="2b5f5213ae46434c982476b64008a2ba" PartId="9795c7254153454695c74794dd821a39"/>
        <Part Type="strDalis" Nr="11" Abbr="41-3 str. 11 d." DocPartId="322d778913a244f88f0e9487a392e780" PartId="77c5846111804672b5960c231635db2c"/>
      </Part>
      <Part Type="straipsnis" Nr="41-4" Abbr="41-4 str." Title="Įgaliotos institucijos ir žemėtvarkos planavimo dokumentus rengiančių asmenų veiklos priežiūrą atliekančios institucijos funkcijos" DocPartId="c8fdac3f7f4c451f8f30dd4da953003c" PartId="3c9e50aa79b842d0a0244b33750e6e14">
        <Part Type="strDalis" Nr="1" Abbr="41-4 str. 1 d." DocPartId="f648285a4cde48efa6e80e6ba9d6e2bf" PartId="7c5325810e7d469da8906448a8597004">
          <Part Type="strPunktas" Nr="1" Abbr="41-4 str. 1 d. 1 p." DocPartId="2059599060b94872a848a7301fcf22dc" PartId="377fc555c75544769717e35865507398"/>
          <Part Type="strPunktas" Nr="2" Abbr="41-4 str. 1 d. 2 p." DocPartId="ac6ab82d1a514fedbdd8b21c802a9e26" PartId="df990205bba341b9b913f513c28bf401"/>
          <Part Type="strPunktas" Nr="3" Abbr="41-4 str. 1 d. 3 p." DocPartId="9e2a20affabf40ff8932e1eb3955bb3f" PartId="6bb6f88803e54e24b1e6b5c1f9513cf9"/>
          <Part Type="strPunktas" Nr="4" Abbr="41-4 str. 1 d. 4 p." DocPartId="2be1e94223484b41ac372e3dc36eeb26" PartId="4ad3d94b4d7240109bfbe347a24e54a0"/>
          <Part Type="strPunktas" Nr="5" Abbr="41-4 str. 1 d. 5 p." DocPartId="5de310286c6f4343964b2d49ddd3ab74" PartId="51ce316e65254a21a0698c3977746088"/>
        </Part>
        <Part Type="strDalis" Nr="2" Abbr="41-4 str. 2 d." DocPartId="b4cdab7f209b482596521f5a2c1f1756" PartId="5db48dd54be64f5f8a86afc35d658b8d">
          <Part Type="strPunktas" Nr="1" Abbr="41-4 str. 2 d. 1 p." DocPartId="2c792990a73843d496b9e78743197511" PartId="99331368855d4da9bd36b5512f15753f"/>
          <Part Type="strPunktas" Nr="2" Abbr="41-4 str. 2 d. 2 p." DocPartId="4dcd5a641bf8446f8689250b3217cbe4" PartId="681389a2dcac443f8d008927545e2d66"/>
          <Part Type="strPunktas" Nr="3" Abbr="41-4 str. 2 d. 3 p." DocPartId="cfe3af988c184808b1d391ed0f352111" PartId="287c12402e0d4ca3a1fb94566fdef93c"/>
          <Part Type="strPunktas" Nr="4" Abbr="41-4 str. 2 d. 4 p." DocPartId="3e4708348576445a9482c9d35a371d70" PartId="931a36c49c9c47738c0a39b1b30b5e08"/>
        </Part>
        <Part Type="strDalis" Nr="3" Abbr="41-4 str. 3 d." DocPartId="f0b40dcc949a45a3bd6f32ab2f936147" PartId="73101b03cf1247509c4d6f161d5bbc70"/>
        <Part Type="strDalis" Nr="4" Abbr="41-4 str. 4 d." DocPartId="6ec585cd85664541b45f62573862a26f" PartId="4845047a54f64f64bf9f4aabdb74da10"/>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42 str. 7 d." DocPartId="173ef840fb764a61a37b486324261143" PartId="05e76110fedc47e89b9d9085eae3d314"/>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c61d0341e10f4fbdb79f58dc3a124d97"/>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c51172b0f89449e49411cd7728a91134">
          <Part Type="strPunktas" Nr="1" Abbr="45 str. 1 d. 1 p." DocPartId="5a8a1c0ed7bd4b90ab15f294f676965a" PartId="c37941537fac416e975c44ef6a95d8ea"/>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250d5b954de94878bed7b07fd761b5e0"/>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34f111bd33024dbaa01ca3814d13eda2"/>
          <Part Type="strPunktas" Nr="10" Abbr="45 str. 1 d. 10 p." DocPartId="87c8af099d0045c2bd5831afeed1f5f2" PartId="9dbdff8bda3f4de689006f03ca2e8243"/>
          <Part Type="strPunktas" Nr="11" Abbr="45 str. 1 d. 11 p." DocPartId="3464b7a8b3e44c0eabef67d345dd5236" PartId="f4243b7a40f843738ec3fec731ea82e9"/>
          <Part Type="strPunktas" Nr="12" Abbr="12 p." DocPartId="0cd8555380eb4b6bbbb76d9e7158f88f" PartId="316eff80cb6946a69450d88dd599087b"/>
        </Part>
        <Part Type="strDalis" Nr="2" Abbr="45 str. 2 d." DocPartId="b1eb34a204074c18af41e984c803c6ee" PartId="03b8fea4d5804c7c8731c1f74c7c2e08"/>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573cf05db6064f5da432c22e3b59cc7e"/>
        </Part>
        <Part Type="strDalis" Nr="6" Abbr="45 str. 6 d." DocPartId="bdb39bcc71634a7ea97c496c83c4fbf7" PartId="6a70fc33c7d04d7883c6b818c02ad0b2"/>
        <Part Type="strDalis" Nr="7" Abbr="45 str. 7 d." DocPartId="a7945693840a4b989f45c5ce9ac97855" PartId="6ec381ae181a468e904126c4fe9ad892"/>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1dfa63711db34c81bfdab920f80fa9ea"/>
        <Part Type="strDalis" Nr="6" Abbr="46 str. 6 d." DocPartId="fb87d2304e7841c6a8207a1fc6e6d888" PartId="6da0ae552e704c9aa94637293ae80ba0"/>
        <Part Type="strDalis" Nr="7" Abbr="46 str. 7 d." DocPartId="50381895a83d4da5b9c4ae7b1da39d8f" PartId="f7a9bc60b3fb4dd2ab96e191bf1bb74a"/>
        <Part Type="strDalis" Nr="8" Abbr="46 str. 8 d." DocPartId="f24f0ae98b8d48a9ac3d88bbe63034b9" PartId="131fc038cf544cf6a70cd0b97f11015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6cea267edcc54173906c040a9aa8b33c"/>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a3ad8128ec59436a9d99f53ddb052df4"/>
        <Part Type="strDalis" Nr="5" Abbr="47 str. 5 d." DocPartId="1bc29682f9bd420c9b34d04854c79d67" PartId="a101c57461584308bba7d368e4ac7b61"/>
        <Part Type="strDalis" Nr="6" Abbr="47 str. 6 d." DocPartId="aff65cc637864c2b82d9392015998d44" PartId="d3eefc70559344d7b0a0a5205df62016">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0316328d380a4df885464a5c07f33669"/>
        <Part Type="strDalis" Nr="11" Abbr="47 str. 11 d." DocPartId="68c47c239df94625a6ffc48d1026bdc4" PartId="164829a0d67a4d54aa4b606f9d9bbc23"/>
        <Part Type="strDalis" Nr="12" Abbr="47 str. 12 d." DocPartId="906c6ff612be464dad7dbcd12ac06e1b" PartId="2cf0d75efefe4063867d75890f8f691e"/>
        <Part Type="strDalis" Nr="13" Abbr="47 str. 13 d." DocPartId="3c8a143bc2f64778ae6c0660650040e2" PartId="a579995005ea4d28afc5c0888afe4f48"/>
        <Part Type="strDalis" Nr="14" Abbr="47 str. 14 d." DocPartId="25833136abcb4d5d97d80e91e22a1d48" PartId="b3f23d918b444c1ea9a0613a32b8225f"/>
        <Part Type="strDalis" Nr="15" Abbr="47 str. 15 d." DocPartId="c126efb8692947cc8afb82f8104cb22e" PartId="84d75f5bb55d4469b3597a86d1b774d1"/>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47 str. 19 d." DocPartId="e385d76d65b44eafaff2cda39d35e00b" PartId="bd509823ceb0414b90fdf5241f5ec517"/>
        <Part Type="strDalis" Nr="20" Abbr="47 str. 20 d." DocPartId="23dbd57d7a5a42f0923c4183a512ec33" PartId="692de125cf8d45b1a95c2c4428764f69"/>
        <Part Type="strDalis" Nr="21" Abbr="47 str. 21 d." DocPartId="26eb8d3abaf1426197190496c49d7c5c" PartId="2cdf835a550a4196b27c4d46a8a9e118"/>
      </Part>
      <Part Type="straipsnis" Nr="48" Abbr="48 str." Title="Žemės paėmimo visuomenės poreikiams projektai" DocPartId="1d16168b5dfc4a32adaaf39cc99a34a5" PartId="701322c0f3d94bf99f1976f4f6af2bae">
        <Part Type="strDalis" Nr="1" Abbr="48 str. 1 d." DocPartId="6f553f7f635747498392457e962f022b" PartId="d9fc7f7bd518421193a99ff1853ab0b2"/>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864b6924024c4a84bf4419ea0646860e">
        <Part Type="strDalis" Nr="1" Abbr="49 str. 1 d." DocPartId="77be137334704f2482087f76c793c6a1" PartId="a866625b744a4928901e0e8f48ee7fc5"/>
        <Part Type="strDalis" Nr="2" Abbr="49 str. 2 d." DocPartId="79faac36b6ec4e1fa96e9b19cdd804e4" PartId="a2a39651cabd431f9de1d23089223986">
          <Part Type="strPunktas" Nr="1" Abbr="49 str. 2 d. 1 p." DocPartId="35e82c7ad3014cb491e02ccebf70790f" PartId="279afcc7755148678eef8d34379eb664"/>
          <Part Type="strPunktas" Nr="2" Abbr="49 str. 2 d. 2 p." DocPartId="e80342a0137640499f2b875946f53549" PartId="dac46b0ef49f4288b8a100876419f28d"/>
          <Part Type="strPunktas" Nr="3" Abbr="49 str. 2 d. 3 p." DocPartId="b1cc2948b88140a1ab0d9c0f1f71bba8" PartId="21f8f7764350464fb3dfcf7d93ec0b1f"/>
          <Part Type="strPunktas" Nr="4" Abbr="49 str. 2 d. 4 p." DocPartId="7637b266dd89487393397782308562a7" PartId="4a4fa82dbaf242e5aaee674ec55dd2a3"/>
        </Part>
        <Part Type="strDalis" Nr="3" Abbr="49 str. 3 d." DocPartId="7f2df9b43c7e4b7c991c9bf9b773faf2" PartId="16d26f650d44474da5922ad3e0fb327d"/>
        <Part Type="strDalis" Nr="4" Abbr="49 str. 4 d." DocPartId="6cb21cf088f54cf39da4199297145d4d" PartId="311c97f238704353989d06ad50fa356b"/>
        <Part Type="strDalis" Nr="5" Abbr="49 str. 5 d." DocPartId="1e09598b43fe4bdc9dcc4e55ab3683f7" PartId="1d22e1ab63b44e1f93c89d499afcb6fa"/>
        <Part Type="strDalis" Nr="6" Abbr="49 str. 6 d." DocPartId="9eac23d9af0f4ab1abb697830f569330" PartId="d66e0af61d034ee893b8394bc6c9ebdb"/>
        <Part Type="strDalis" Nr="7" Abbr="49 str. 7 d." DocPartId="b8e2673e80194d32ae48a94b3a9257d8" PartId="4063ea2470524bf0874bae29984b0dfc"/>
        <Part Type="strDalis" Nr="8" Abbr="49 str. 8 d." DocPartId="8a07856d4de94f9dbd38eb13e6ec2ddc" PartId="7bdef6eaa1f44cc7a483d02f0407c313"/>
        <Part Type="strDalis" Nr="9" Abbr="49 str. 9 d." DocPartId="13bd696387d545d78b2bafe5a7782e16" PartId="73ca48c7f14f4ea58b47b98ba38bff64"/>
        <Part Type="strDalis" Nr="10" Abbr="49 str. 10 d." DocPartId="a77cde1670e54e0b97227daaa990f407" PartId="9bc0c6452654473dab1675e8d9b1825b"/>
        <Part Type="strDalis" Nr="11" Abbr="49 str. 11 d." DocPartId="6798712e44be4d859a6d0142f05224d6" PartId="2fada387fcec4c78ab0bf9ae4bd1f6bb"/>
        <Part Type="strDalis" Nr="12" Abbr="49 str. 12 d." DocPartId="4e60503e850e4eb4a8b460570d44feea" PartId="914aad12eed84e53922bbd09f5382fae"/>
        <Part Type="strDalis" Nr="13" Abbr="49 str. 13 d." DocPartId="55cf5a95538e48499eb935a4447d5e79" PartId="8bbca80b12474863b0b567b5d97fd712"/>
        <Part Type="strDalis" Nr="14" Abbr="49 str. 14 d." DocPartId="b21f6226aaa54e8cbf7315b3285b9709" PartId="51197d42db9f4ca4b907eb1adc582071"/>
        <Part Type="strDalis" Nr="15" Abbr="49 str. 15 d." DocPartId="5dba5a5f58184890bbdd4ebf7b54f853" PartId="c927023df8da4199901aed431ff50bc1"/>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aa2ef30e898f4672b86049ed8c28e4e5"/>
        <Part Type="strDalis" Nr="4" Abbr="50 str. 4 d." DocPartId="3670487436bd4e73bb5546e0a7c39843" PartId="340e11f4cb664fbdadd96eafd97d8c5e"/>
      </Part>
      <Part Type="straipsnis" Nr="51" Abbr="51 str." Title="Žemės konsolidacijos projektų rengimas" DocPartId="c28451b57b5a48d590068390d93ab83e" PartId="6bd1031f4f4c43eb9c8b133ec72e4fce">
        <Part Type="strDalis" Nr="1" Abbr="51 str. 1 d." DocPartId="7a4d70c9116c46ffa1b536a7020fb241" PartId="e2f0ed378c8c4d83bf0b3b8bb3737255">
          <Part Type="strPunktas" Nr="1" Abbr="51 str. 1 d. 1 p." DocPartId="994e460b18a84e488c7c92f726995dff" PartId="35f9d146e3314fa9808f43e7f9b2e0a2"/>
          <Part Type="strPunktas" Nr="2" Abbr="51 str. 1 d. 2 p." DocPartId="5a803507d5ea4ea59b833f6339bdf3de" PartId="88d4071fb80846a19cb4e65fa4d6d5e4"/>
          <Part Type="strPunktas" Nr="3" Abbr="51 str. 1 d. 3 p." DocPartId="4340de03ab10418d9b2d2ac339a43b1a" PartId="fd49510ef056432988d9437bb6272b66"/>
          <Part Type="strPunktas" Nr="4" Abbr="51 str. 1 d. 4 p." DocPartId="8185821b317b454e9f83b871f05e0195" PartId="f29d475288f244ddb331e8949d10f4f9"/>
          <Part Type="strPunktas" Nr="5" Abbr="51 str. 1 d. 5 p." DocPartId="f6c642e61c864224854cc71665309fbf" PartId="f88b07a761a6417cb3e9ad886a28d573"/>
          <Part Type="strPunktas" Nr="6" Abbr="51 str. 1 d. 6 p." DocPartId="a6bea19a8d7d4020bfa3ee12c2e4896e" PartId="e498d45daa9a4bcda47626b6c1924a13"/>
        </Part>
        <Part Type="strDalis" Nr="2" Abbr="51 str. 2 d." DocPartId="cb71fa189d394ac09f9c3afcb5d20fc4" PartId="b2528fdaf68c468f8990441175e47e1a"/>
        <Part Type="strDalis" Nr="3" Abbr="51 str. 3 d." DocPartId="d6d0d5a7969c41bcb5f436fa8147fe56" PartId="c1ae83431ea14362811b5da452b05af5"/>
        <Part Type="strDalis" Nr="4" Abbr="51 str. 4 d." DocPartId="7bb6d710552b4996b3b23e431d070fd7" PartId="232dd5666d754ebc9cca0c5a76436e3a"/>
        <Part Type="strDalis" Nr="5" Abbr="51 str. 5 d." DocPartId="3741258fac7a47cbb87eae2c890224a0" PartId="1c7f8d5af8f341109d4906ad402d46d8"/>
        <Part Type="strDalis" Nr="6" Abbr="51 str. 6 d." DocPartId="061285f27cec46f7b80da88305426611" PartId="048006ef0fd948c0877f2b521e6432c6"/>
        <Part Type="strDalis" Nr="7" Abbr="51 str. 7 d." DocPartId="e6c70827fdc441f0bbac6aabe982f105" PartId="f1d67da030ab400094778f68b48d7902"/>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3ad101489a0948f59df03536df944f64"/>
        <Part Type="strDalis" Nr="3" Abbr="52 str. 3 d." DocPartId="51f17c98e9de42bca62d55a0785cdafe" PartId="7ae588c9129c438298e8aff099ad16d0"/>
        <Part Type="strDalis" Nr="4" Abbr="52 str. 4 d." DocPartId="6edadadced7b438989b7ee126ea90c3a" PartId="3cfd6ad699914174912955a638146826">
          <Part Type="strPunktas" Nr="1" Abbr="52 str. 4 d. 1 p." DocPartId="3e38e98eb7e14780833f081920575db8" PartId="8ddd6b65c1e64d1ea0b0a51948e2ac1c"/>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9c95abd25d05487da03e7af038e7d4af"/>
        <Part Type="strDalis" Nr="7" Abbr="52 str. 7 d." DocPartId="31d533c4f97a4c9d87fa306acc761c2a" PartId="7b3d69ddb8d64d43a0513e0574181922"/>
        <Part Type="strDalis" Nr="8" Abbr="52 str. 8 d." DocPartId="35142ee3220e489a84d58e07cfc4d1ac" PartId="047fa86730fb449ea18c869cc0d4ab05"/>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3-1" Abbr="13-1 d." DocPartId="8aaf2b038e3342eb8509c259dd814b2b" PartId="c9daaccd9074420bad8ba27bde2e8833"/>
        <Part Type="strDalis" Nr="14" Abbr="52 str. 14 d." DocPartId="1075f171e6e246bc85b86b85e94e59e8" PartId="8cd59e9b5bf94ae8a14d3b38ec11946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a1938fea496b456c9fc624a8033f1c24"/>
      <Part Type="straipsnis" Nr="56" Abbr="56 str." Title="Juridinių asmenų atsakomybė už valstybinio geodezinio punkto sunaikinimą arba sugadinimą" DocPartId="cee596a915064373bbe9410dd4e8685e" PartId="0143ec1365ab42eb9d9dd6e10ff7e5c6"/>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žemėtvarkos planavimo dokumentų rengimo tvarką reglamentuojančių teisės aktų pažeidimą" DocPartId="318555e56da445a9baba8659b2b34390" PartId="043f3ac2e6bd4e6aa67606f6b3064b7c">
        <Part Type="strDalis" Nr="1" Abbr="62 str. 1 d." DocPartId="d02bfb58de5c44828d6f7594f39dc764" PartId="beb889fa83d9458dbdcd0223f6eb4453"/>
        <Part Type="strDalis" Nr="2" Abbr="62 str. 2 d." DocPartId="67cd2a09494e485c87d8e5071b699d0b" PartId="2cc6310bb4ca4917872490e0fa60fae1"/>
        <Part Type="strDalis" Nr="3" Abbr="62 str. 3 d." DocPartId="fa8386809b024f60b7dda256a8b60f37" PartId="e13b787b03614b40adc0fa5d7a4901be"/>
        <Part Type="strDalis" Nr="4" Abbr="62 str. 4 d." DocPartId="a36e9db7caed4539a3ac65c5447f5cad" PartId="1f2b1c757983483ab1d126453c79cc55"/>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64 straipsnis. Atsakomybės už šio įstatymo 54, 57, 58, 59, 60, 61, 62 ir 63 straipsniuose nurodytus pažeidimus taikymas, šių pažeidimų nagrinėjimo tvarka“." DocPartId="d9696734000441d7a61cb13ee4994c72" PartId="0006655748a24bf4913d98bf18907694">
        <Part Type="strDalis" Nr="1" Abbr="64 str. 1 d." DocPartId="739c9fef20764018977879e8c06fd59b" PartId="e81713aea2d5470b8b733b1f7fd9dece"/>
        <Part Type="strDalis" Nr="2" Abbr="64 str. 2 d." DocPartId="38c3af190e1848899831fdb95e3fe0c9" PartId="90717b0bb4a446d19e4d287d27ce50fb"/>
        <Part Type="strDalis" Nr="3" Abbr="64 str. 3 d." DocPartId="279f6d2190e14de0978b44f54c3c9ee9" PartId="1983970f3621468abefc16795b8cc653"/>
        <Part Type="strDalis" Nr="4" Abbr="64 str. 4 d." DocPartId="df4502f20cd2485dbda8534bafc67a8e" PartId="781fd2fcf733484f98db4a0ddf107d61"/>
        <Part Type="strDalis" Nr="5" Abbr="64 str. 5 d." DocPartId="2fbe741fb9f24908be7e8abfd5ba7f41" PartId="bdc2308d83924dce9e4529ac8317668f"/>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bb3a1a00290842c0ba3bf4297731dd24"/>
        <Part Type="strDalis" Nr="4" Abbr="66 str. 4 d." DocPartId="01048061abb64cac884a2a7e16faba1b" PartId="5f0f597a1d1a47479db422c740e011a8"/>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63B2CCA-D565-4A58-85E7-B72125BCD76B}">
  <ds:schemaRefs>
    <ds:schemaRef ds:uri="http://schemas.openxmlformats.org/officeDocument/2006/bibliography"/>
  </ds:schemaRefs>
</ds:datastoreItem>
</file>

<file path=customXml/itemProps2.xml><?xml version="1.0" encoding="utf-8"?>
<ds:datastoreItem xmlns:ds="http://schemas.openxmlformats.org/officeDocument/2006/customXml" ds:itemID="{FB2BAA2A-4EA6-498F-9798-9DF6F69363B4}">
  <ds:schemaRefs>
    <ds:schemaRef ds:uri="http://lrs.lt/TAIS/DocParts"/>
  </ds:schemaRefs>
</ds:datastoreItem>
</file>

<file path=customXml/itemProps3.xml><?xml version="1.0" encoding="utf-8"?>
<ds:datastoreItem xmlns:ds="http://schemas.openxmlformats.org/officeDocument/2006/customXml" ds:itemID="{263B2CCA-D565-4A58-85E7-B72125BCD76B}">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362</TotalTime>
  <Pages>141</Pages>
  <Words>253389</Words>
  <Characters>144432</Characters>
  <Application>Microsoft Office Word</Application>
  <DocSecurity>0</DocSecurity>
  <Lines>1203</Lines>
  <Paragraphs>794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397027</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GRUNDAITĖ Aistė</lastModifiedBy>
  <lastPrinted>2000-05-24T13:25:00Z</lastPrinted>
  <dcterms:modified xsi:type="dcterms:W3CDTF">2026-07-09T06:40:00Z</dcterms:modified>
  <revision>122</revision>
  <dc:title>Redagavo: Ramunė Lūžaitė (1997.07.11)</dc:title>
</coreProperties>
</file>