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 w:name="straipsnis2"/>
      <w:r>
        <w:rPr>
          <w:rFonts w:ascii="Times New Roman" w:hAnsi="Times New Roman"/>
          <w:b/>
          <w:sz w:val="22"/>
        </w:rPr>
        <w:t xml:space="preserve">2 straipsnis. Pagrindinės šio Įstatymo sąvokos </w:t>
      </w:r>
    </w:p>
    <w:bookmarkEnd w:id="3"/>
    <w:p w:rsidR="00441CA1" w:rsidRDefault="00441CA1">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ypatumų, tradicinės žmonių veiklos ir socialinės bei ekonominės plėtros poreikio sąlygota pagrindinio žemės naudojimo kryptis, numatyta teritorijų planavimo dokumente, lemianti šios teritorijos planavimo ir žemės naudojimo sąlygas.</w:t>
      </w:r>
    </w:p>
    <w:p w:rsidR="00441CA1" w:rsidRDefault="00441CA1">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žemėvalda, kurios teritorinės formos ir vidaus struktūra sudaro palankias sąlygas ekonomiškai veiksmingai ir tausojančiai žemės ūkio veiklai.</w:t>
      </w:r>
    </w:p>
    <w:p w:rsidR="00441CA1" w:rsidRDefault="00441CA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nustatytą standartą ir teisiškai saugomas įstatymų nustatyta tvarka. </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pagrindinės tikslinės žemės naudojimo paskirties, žemės sklypo naudojimo būdo ir pobūdžio bei žemės sklype esančių statinių ir aplinkos apsaugos poreikių.</w:t>
      </w:r>
    </w:p>
    <w:p w:rsidR="00441CA1" w:rsidRDefault="00441CA1">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gamtinėmis bei ūkinėmis charakteristikomis.</w:t>
      </w:r>
    </w:p>
    <w:p w:rsidR="00441CA1" w:rsidRDefault="00441CA1">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informacinė sistema</w:t>
      </w:r>
      <w:r>
        <w:rPr>
          <w:rFonts w:ascii="Times New Roman" w:hAnsi="Times New Roman"/>
          <w:sz w:val="22"/>
        </w:rPr>
        <w:t xml:space="preserve"> – informacijos apie žemę (žemės išteklius) rinkimo, apdorojimo, saugojimo ir platinimo sistema.</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plėtros bei aplinkos apsaugos politikos tikslus ir uždavinius.</w:t>
      </w:r>
    </w:p>
    <w:p w:rsidR="00441CA1" w:rsidRDefault="00441CA1">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441CA1" w:rsidRDefault="00441CA1">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fizinis ar juridinis asmuo, kuris naudoja žemę įstatymų, administracinių aktų, teismo sprendimo, sandorių ar kitu įstatymo nustatytu pagrindu.</w:t>
      </w:r>
    </w:p>
    <w:p w:rsidR="00441CA1" w:rsidRDefault="00441CA1">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xml:space="preserve">– įstatymų nustatyta tvarka ir atvejais žemės išpirkimas (teisingai atlyginant) iš žemės savininkų, apskrities viršininkui priėmus sprendimą, kad ši žemė yra būtina visuomenės poreikiams. </w:t>
      </w:r>
    </w:p>
    <w:p w:rsidR="00441CA1" w:rsidRDefault="00441CA1">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441CA1" w:rsidRDefault="00441CA1">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 xml:space="preserve">kadastro duomenis ir įregistruota Nekilnojamojo turto registre. </w:t>
      </w:r>
    </w:p>
    <w:p w:rsidR="00441CA1" w:rsidRDefault="00441CA1">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441CA1" w:rsidRDefault="00441CA1">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naudojimo pobūdis – </w:t>
      </w:r>
      <w:r>
        <w:rPr>
          <w:rFonts w:ascii="Times New Roman" w:hAnsi="Times New Roman"/>
          <w:sz w:val="22"/>
        </w:rPr>
        <w:t xml:space="preserve">tam tikrame žemės sklype teisės aktų nustatyta tvarka leidžiamos vykdyti veiklos specifika. </w:t>
      </w:r>
    </w:p>
    <w:p w:rsidR="00441CA1" w:rsidRDefault="00441CA1">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grafiškai pažymėta žemės sklypo plane.</w:t>
      </w:r>
    </w:p>
    <w:p w:rsidR="00441CA1" w:rsidRDefault="00441CA1">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441CA1" w:rsidRDefault="00441CA1">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441CA1" w:rsidRDefault="00441CA1">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sklypų formavimo ir pertvarkymo būdas, kai vienas žemės sklypas padalijamas į du ar daugiau žemės sklypų.</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tikslinės žemės naudojimo paskirties žemės sklypų suformuojamas vienas žemės sklypas.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xml:space="preserve">– žemės naudmenos (ariamoji žemė, sodai, pievos, ganyklos), naudojamos arba tinkamos naudoti žemės ūkio produkcijai auginti. </w:t>
      </w:r>
    </w:p>
    <w:p w:rsidR="00441CA1" w:rsidRDefault="00441CA1">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pat valstybės ar savivaldybės nuosavybės teisę įgyvendinantis subjektas, kuriam teisės aktų nustatyta tvarka valstybinė ar savivaldybės žemė perduota patikėjimo teise.</w:t>
      </w:r>
    </w:p>
    <w:p w:rsidR="00441CA1" w:rsidRDefault="00441CA1">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nustatoma kaimo vietovių žemės naudojimo ir apsaugos koncepcija bei konkrečios tvarkymo priemonės.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naudojimo ir tvarkymo prioritetai. </w:t>
      </w:r>
    </w:p>
    <w:p w:rsidR="00441CA1" w:rsidRDefault="00441CA1">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441CA1" w:rsidRDefault="00441CA1">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 xml:space="preserve">teritorijų planavimo dokumentai, nustatantys žemės sklypų formavimą, pertvarkymą, paėmimą, konsolidaciją, taip pat naudojimo sąlygas (tikslinę paskirtį, apribojimus, servitutus ir pan.).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441CA1" w:rsidRDefault="00441CA1">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441CA1" w:rsidRDefault="00441CA1">
      <w:pPr>
        <w:ind w:firstLine="720"/>
        <w:jc w:val="both"/>
        <w:rPr>
          <w:rFonts w:ascii="Times New Roman" w:hAnsi="Times New Roman"/>
          <w:sz w:val="22"/>
        </w:rPr>
      </w:pPr>
      <w:r>
        <w:rPr>
          <w:rFonts w:ascii="Times New Roman" w:hAnsi="Times New Roman"/>
          <w:sz w:val="22"/>
        </w:rPr>
        <w:t>1) žemės ūkio paskirties žemę;</w:t>
      </w:r>
    </w:p>
    <w:p w:rsidR="00441CA1" w:rsidRDefault="00441CA1">
      <w:pPr>
        <w:ind w:firstLine="720"/>
        <w:jc w:val="both"/>
        <w:rPr>
          <w:rFonts w:ascii="Times New Roman" w:hAnsi="Times New Roman"/>
          <w:sz w:val="22"/>
        </w:rPr>
      </w:pPr>
      <w:r>
        <w:rPr>
          <w:rFonts w:ascii="Times New Roman" w:hAnsi="Times New Roman"/>
          <w:sz w:val="22"/>
        </w:rPr>
        <w:t xml:space="preserve">2) miškų ūkio paskirties žemę; </w:t>
      </w:r>
    </w:p>
    <w:p w:rsidR="00441CA1" w:rsidRDefault="00441CA1">
      <w:pPr>
        <w:ind w:firstLine="720"/>
        <w:jc w:val="both"/>
        <w:rPr>
          <w:rFonts w:ascii="Times New Roman" w:hAnsi="Times New Roman"/>
          <w:b/>
          <w:sz w:val="22"/>
        </w:rPr>
      </w:pPr>
      <w:r>
        <w:rPr>
          <w:rFonts w:ascii="Times New Roman" w:hAnsi="Times New Roman"/>
          <w:sz w:val="22"/>
        </w:rPr>
        <w:t>3) vandens ūkio paskirties žemę;</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konservacinės paskirties žemę;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441CA1" w:rsidRDefault="00441CA1">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441CA1" w:rsidRDefault="00441CA1">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 neatlygintinai naudotis, sudarant sandorius dėl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441CA1" w:rsidRDefault="00441CA1">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Valstybės ir savivaldybių turto valdymo, naudojimo ir disponavimo juo įstatyme nustatytas valstybės nekilnojamojo turto atnaujinimo organizatorius, kiti įstatymų nustatyti subjektai bei šio straipsnio 2 ir 3 dalyse nurodyti subjektai. Apskrities viršininkas yra apskrities teritorijoje esančios valstybinės žemės patikėtinis, išskyrus žemę, kuri patikėjimo teise perduota kitiems įstatymų nustatytiems subjektams bei Vyriausybės nutarimais – šio straipsnio 2 ir 3 dalyse nurodytiems patikėtiniams, taip pat privatizuojamiems statiniams ir įrenginiams priskirtą valstybinę žemę, kurią patikėjimo teise valdo, naudoja ir ja disponuoja valstybės turto privatizavimo institucijos.</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441CA1">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 jiems priskiria valstybines funkcijas. Vyriausybės įgaliota institucija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laikomas apskrities viršininkas.</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441CA1">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441CA1" w:rsidRDefault="00441CA1">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441CA1" w:rsidRDefault="00441CA1">
      <w:pPr>
        <w:ind w:firstLine="720"/>
        <w:jc w:val="both"/>
        <w:rPr>
          <w:rFonts w:ascii="Times New Roman" w:hAnsi="Times New Roman"/>
          <w:sz w:val="22"/>
        </w:rPr>
      </w:pPr>
      <w:r>
        <w:rPr>
          <w:rFonts w:ascii="Times New Roman" w:hAnsi="Times New Roman"/>
          <w:sz w:val="22"/>
        </w:rPr>
        <w:t>1) savivaldybės taryba, kai valstybinės žemės sklypai Lietuvos Respublikos Vyriausybės nutarimais perduoti patikėjimo teise savivaldybėms;</w:t>
      </w:r>
    </w:p>
    <w:p w:rsidR="00441CA1" w:rsidRDefault="00441CA1">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sklypai jiems perduoti patikėjimo teise;</w:t>
      </w:r>
    </w:p>
    <w:p w:rsidR="00441CA1" w:rsidRDefault="00441CA1">
      <w:pPr>
        <w:ind w:firstLine="720"/>
        <w:jc w:val="both"/>
        <w:rPr>
          <w:rFonts w:ascii="Times New Roman" w:hAnsi="Times New Roman"/>
          <w:sz w:val="22"/>
        </w:rPr>
      </w:pPr>
      <w:r>
        <w:rPr>
          <w:rFonts w:ascii="Times New Roman" w:hAnsi="Times New Roman"/>
          <w:sz w:val="22"/>
        </w:rPr>
        <w:t>3) apskrities viršininkas – visais kitais atvejais.</w:t>
      </w:r>
    </w:p>
    <w:p w:rsidR="00441CA1" w:rsidRDefault="00441CA1">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441CA1" w:rsidRDefault="00441CA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441CA1" w:rsidRDefault="00441CA1">
      <w:pPr>
        <w:ind w:firstLine="720"/>
        <w:jc w:val="both"/>
        <w:rPr>
          <w:rFonts w:ascii="Times New Roman" w:hAnsi="Times New Roman"/>
          <w:sz w:val="22"/>
        </w:rPr>
      </w:pPr>
      <w:r>
        <w:rPr>
          <w:rFonts w:ascii="Times New Roman" w:hAnsi="Times New Roman"/>
          <w:sz w:val="22"/>
        </w:rPr>
        <w:t>1. Sprendimus išnuomoti valstybinę žemę, Vyriausybės nutarimais perduotą patikėjimo teise savivaldybėms, priima savivaldybės taryba, o kitą valstybinę žemę – apskrities viršininkas. Sprendime turi būti išdėstyti valstybinės žemės nuomos sutarties termino nustatymo motyvai. Kai valstybinę žemę išnuomoja apskrities viršininkas, valstybinės žemės nuomos sutartį sudaro apskrities viršininkas arba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441CA1">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441CA1" w:rsidRDefault="00441CA1">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441CA1" w:rsidRDefault="00441CA1">
      <w:pPr>
        <w:pStyle w:val="BodyTextIndent2"/>
        <w:spacing w:line="240" w:lineRule="auto"/>
        <w:rPr>
          <w:sz w:val="22"/>
        </w:rPr>
      </w:pPr>
      <w:r>
        <w:rPr>
          <w:sz w:val="22"/>
        </w:rPr>
        <w:t xml:space="preserve">11. Neužstatyta žemė, grąžintina pagal įstatymus, reglamentuojančius piliečių nuosavybės teisių į išlikusį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nustatyta tvarka. Jeigu valstybinės žemės nuomos sutartyje tokia sąlyga nenustatyta, apskrities viršininkui priėmus sprendimą atkurti nuosavybės teises, valstybinės žemės nuomos sutartis nutraukiama prieš terminą nuomotojo reikalavimu.</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441CA1">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441CA1" w:rsidRDefault="00441CA1">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tikslinę žemės naudojimo paskirtį, būdą ar pobūdį arba yra keičiama pagrindinė tikslinė žemės naudojimo paskirtis, būdas ar pobūdis, išskyrus atvejus, kai Vyriausybės nustatytais atvejais ir tvarka valstybinės žemės nuomos sutartyje arba jos pakeitime numatyta galimybė keisti pagrindinę tikslinę žemės naudojimo paskirtį, būdą ar pobūdį.</w:t>
      </w:r>
    </w:p>
    <w:p w:rsidR="00441CA1" w:rsidRDefault="00441CA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441CA1" w:rsidRDefault="00441CA1">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ne žemės ūkio paskirties žemės sklypus, perduodamus neatlygintinai savivaldybių nuosavybėn, parduoda ar kitaip privačion nuosavybėn perleidžia apskričių viršininkai Civilinio kodekso, kitų įstatymų ir Vyriausybės nustatyta tvarka. Valstybinės žemės sklypų, priskirtų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pardavimo ar kitokio perleidimo sąlygas ir tvarką nustato įstatymai ir Vyriausybės nutarimai.</w:t>
      </w:r>
    </w:p>
    <w:p w:rsidR="00441CA1" w:rsidRDefault="00441CA1">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441CA1">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r>
        <w:rPr>
          <w:rFonts w:ascii="Times New Roman" w:hAnsi="Times New Roman"/>
          <w:bCs/>
          <w:sz w:val="22"/>
        </w:rPr>
        <w:t xml:space="preserve">Sodo sklypai, sodininkų bendrijos valdybos sprendimais suteikti bendrijų nariams ir naudotojams iki </w:t>
      </w:r>
      <w:smartTag w:uri="urn:schemas-microsoft-com:office:smarttags" w:element="metricconverter">
        <w:smartTagPr>
          <w:attr w:name="ProductID" w:val="1995 m"/>
        </w:smartTagPr>
        <w:r>
          <w:rPr>
            <w:rFonts w:ascii="Times New Roman" w:hAnsi="Times New Roman"/>
            <w:bCs/>
            <w:sz w:val="22"/>
          </w:rPr>
          <w:t>1995 m</w:t>
        </w:r>
      </w:smartTag>
      <w:r>
        <w:rPr>
          <w:rFonts w:ascii="Times New Roman" w:hAnsi="Times New Roman"/>
          <w:bCs/>
          <w:sz w:val="22"/>
        </w:rPr>
        <w:t>. gegužės 18</w:t>
      </w:r>
      <w:r>
        <w:rPr>
          <w:rFonts w:ascii="Times New Roman" w:hAnsi="Times New Roman"/>
          <w:sz w:val="22"/>
        </w:rPr>
        <w:t xml:space="preserve"> </w:t>
      </w:r>
      <w:r>
        <w:rPr>
          <w:rFonts w:ascii="Times New Roman" w:hAnsi="Times New Roman"/>
          <w:bCs/>
          <w:sz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perdavimo–priėmimo aktus pasirašo apskrities viršininkas arba jo paskirtas apskrities viršininko administracijos darbuotojas. Parduodant ar kitaip privačion nuosavybėn perleidžiant valstybinės žemės sklypus, priskirtus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sutartį sudaro šios žemės patikėtinis – valstybės turto privatizavimo institucija ar Valstybės ir savivaldybių turto valdymo, naudojimo ir disponavimo juo įstatyme nustatytas valstybės nekilnojamojo turto atnaujinimo organizatorius.</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3" w:name="straipsnis12"/>
      <w:r>
        <w:rPr>
          <w:rFonts w:ascii="Times New Roman" w:hAnsi="Times New Roman"/>
          <w:b/>
          <w:sz w:val="22"/>
        </w:rPr>
        <w:t>12 straipsnis. Bendroji dalinė valstybės ir kitų fizinių ar juridinių asmenų nuosavybės teisė į žemę</w:t>
      </w:r>
    </w:p>
    <w:bookmarkEnd w:id="13"/>
    <w:p w:rsidR="00441CA1" w:rsidRDefault="00441CA1">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kito statinio ar įrenginio užimto žemės sklypo arba vandens telkinio dalį. Šiais atvejais valstybės vardu veikia ir bendraturčio teises į žemės sklypą įgyvendina apskrities viršininkas, o jeigu žemės sklypas Vyriausybės nutarimu perduotas patikėjimo teise savivaldybei – savivaldybės taryba.</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14" w:name="straipsnis13"/>
      <w:r>
        <w:rPr>
          <w:bCs/>
          <w:sz w:val="22"/>
        </w:rPr>
        <w:t>13 straipsnis. Laisvos valstybinės žemės fondo tvarkymas</w:t>
      </w:r>
    </w:p>
    <w:bookmarkEnd w:id="14"/>
    <w:p w:rsidR="00441CA1" w:rsidRDefault="00441CA1">
      <w:pPr>
        <w:ind w:firstLine="720"/>
        <w:jc w:val="both"/>
        <w:rPr>
          <w:rFonts w:ascii="Times New Roman" w:hAnsi="Times New Roman"/>
          <w:sz w:val="22"/>
        </w:rPr>
      </w:pPr>
      <w:r>
        <w:rPr>
          <w:rFonts w:ascii="Times New Roman" w:hAnsi="Times New Roman"/>
          <w:sz w:val="22"/>
        </w:rPr>
        <w:t xml:space="preserve">1. Laisvos valstybinės žemės fondą šio Įstatymo ir Vyriausybės nustatyta tvarka tvarko apskrities viršininkas ir savivaldybės taryba arba įstatymų nustatytais atvejais savivaldybės vykdomoji institucija, jeigu valstybinė žemė Vyriausybės nutarimais perduota patikėjimo teise savivaldybėms. </w:t>
      </w:r>
    </w:p>
    <w:p w:rsidR="00441CA1" w:rsidRDefault="00441CA1">
      <w:pPr>
        <w:ind w:firstLine="720"/>
        <w:jc w:val="both"/>
        <w:rPr>
          <w:rFonts w:ascii="Times New Roman" w:hAnsi="Times New Roman"/>
          <w:sz w:val="22"/>
        </w:rPr>
      </w:pPr>
      <w:r>
        <w:rPr>
          <w:rFonts w:ascii="Times New Roman" w:hAnsi="Times New Roman"/>
          <w:sz w:val="22"/>
        </w:rPr>
        <w:t xml:space="preserve">2. Laisvos valstybinės žemės fondo žemė perleidžiama nuosavybėn, perduodama naudotis ar išnuomojama, atlikus būtinus teritorijų planavimo, žemės tvarkymo darbus, nustačius žemės sklypų pagrindinę tikslinę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441CA1">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441CA1" w:rsidRDefault="00441CA1">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 ar perduodant neatlygintinai naudotis, sudarant sandorius dėl 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441CA1">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įgaliotas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441CA1">
      <w:pPr>
        <w:pStyle w:val="BodyText3"/>
        <w:spacing w:line="240" w:lineRule="auto"/>
        <w:ind w:firstLine="720"/>
        <w:rPr>
          <w:sz w:val="22"/>
          <w:lang w:val="lt-LT"/>
        </w:rPr>
      </w:pPr>
      <w:r>
        <w:rPr>
          <w:sz w:val="22"/>
          <w:lang w:val="lt-LT"/>
        </w:rPr>
        <w:t>2. Savivaldybės taryba arba jos įgaliota vykdomoji institucija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441CA1" w:rsidRDefault="00441CA1">
      <w:pPr>
        <w:ind w:firstLine="720"/>
        <w:jc w:val="both"/>
        <w:rPr>
          <w:rFonts w:ascii="Times New Roman" w:hAnsi="Times New Roman"/>
          <w:sz w:val="22"/>
        </w:rPr>
      </w:pPr>
      <w:r>
        <w:rPr>
          <w:rFonts w:ascii="Times New Roman" w:hAnsi="Times New Roman"/>
          <w:sz w:val="22"/>
        </w:rPr>
        <w:t xml:space="preserve">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taip pat šio straipsnio 5 dalyje nustatytais atvejais sudarant mainų sutartį. Žemės sklypai, kuriuose nėra statinių ar įrenginių, parduodami aukcione Vyriausybės nustatyta tvarka. </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441CA1">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savivaldybei priklausantį žemės sklypą, reikalingą valstybės funkcijoms atlikti, kuriame nėra savivaldybės statinių ar įrenginių.</w:t>
      </w:r>
    </w:p>
    <w:p w:rsidR="00441CA1" w:rsidRDefault="00441CA1">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apskrities viršininkas ar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teise priklausantį lygiavertį arba, nesant galimybės mainyti į lygiavertį, iki 5 procentų vertės besiskiriantį žemės sklypą ar kitą nekilnojamąjį daiktą, jeigu vykdoma žemės sklypų konsolidacija pagal parengtą teritorijos žemės konsolidacijos projektą.</w:t>
      </w:r>
    </w:p>
    <w:p w:rsidR="00441CA1" w:rsidRDefault="00441CA1">
      <w:pPr>
        <w:pStyle w:val="BodyText2"/>
        <w:ind w:firstLine="720"/>
        <w:jc w:val="both"/>
        <w:rPr>
          <w:b w:val="0"/>
          <w:bCs/>
          <w:sz w:val="22"/>
        </w:rPr>
      </w:pPr>
      <w:r>
        <w:rPr>
          <w:b w:val="0"/>
          <w:bCs/>
          <w:sz w:val="22"/>
        </w:rPr>
        <w:t>6. Mainomas savivaldybės žemės sklypas ir kitos mainų sutarties šalies žemės sklypas ar kitas nekilnojamasis daiktas įvertinami taikant Turto ir verslo vertinimo pagrindų įstatyme nustatytus turto vertinimo metodus. Abiejų šalių mainomas turtas turi būti vertinamas tuo pačiu metodu. Mainomų žemės sklypų ar savivaldybės žemės sklypo ir kito nekilnojamojo daikto vertės skirtumas turi būti atlyginamas pinigais mainų sutartyje nustatyta tvarka.</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441CA1" w:rsidRDefault="00441CA1">
      <w:pPr>
        <w:ind w:firstLine="720"/>
        <w:jc w:val="both"/>
        <w:rPr>
          <w:rFonts w:ascii="Times New Roman" w:hAnsi="Times New Roman"/>
          <w:bCs/>
          <w:sz w:val="22"/>
        </w:rPr>
      </w:pPr>
    </w:p>
    <w:p w:rsidR="00441CA1" w:rsidRDefault="00441CA1">
      <w:pPr>
        <w:ind w:left="2160" w:hanging="1440"/>
        <w:jc w:val="both"/>
        <w:rPr>
          <w:rFonts w:ascii="Times New Roman" w:hAnsi="Times New Roman"/>
          <w:b/>
          <w:sz w:val="22"/>
        </w:rPr>
      </w:pPr>
      <w:bookmarkStart w:id="22" w:name="straipsnis20"/>
      <w:r>
        <w:rPr>
          <w:rFonts w:ascii="Times New Roman" w:hAnsi="Times New Roman"/>
          <w:b/>
          <w:sz w:val="22"/>
        </w:rPr>
        <w:t>20 straipsnis. Bendroji dalinė savivaldybių ir kitų fizinių ar juridinių asmenų nuosavybės teisė į žemę</w:t>
      </w:r>
    </w:p>
    <w:bookmarkEnd w:id="22"/>
    <w:p w:rsidR="00441CA1" w:rsidRDefault="00441CA1">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441CA1">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441CA1" w:rsidRDefault="00441CA1">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rengimo organizatorius per 10 dienų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441CA1" w:rsidRDefault="00441CA1">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naudojimo sąlygos ar panaikinamos anksčiau taikytos sąlygos, gali būti skundžiamas Administracinių bylų teisenos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441CA1">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apskrities viršininkas, jeigu kiti įstatymai nenustato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441CA1">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441CA1" w:rsidRDefault="00441CA1">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441CA1" w:rsidRDefault="00441CA1">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441CA1" w:rsidRDefault="00441CA1">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441CA1" w:rsidRDefault="00441CA1">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441CA1" w:rsidRDefault="00441CA1">
      <w:pPr>
        <w:ind w:firstLine="720"/>
        <w:jc w:val="both"/>
        <w:rPr>
          <w:rFonts w:ascii="Times New Roman" w:hAnsi="Times New Roman"/>
          <w:sz w:val="22"/>
        </w:rPr>
      </w:pPr>
      <w:r>
        <w:rPr>
          <w:rFonts w:ascii="Times New Roman" w:hAnsi="Times New Roman"/>
          <w:sz w:val="22"/>
        </w:rPr>
        <w:t xml:space="preserve">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 </w:t>
      </w:r>
    </w:p>
    <w:p w:rsidR="00441CA1" w:rsidRDefault="00441CA1">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 tampančio daikto savininko valia dėl servituto reikalingumo. Viešpataujančiuoju tampančio daikto savininkas savo valią išreiškia apskrities viršininkui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 xml:space="preserve">atvejais,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441CA1" w:rsidRDefault="00441CA1">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441CA1" w:rsidRDefault="00441CA1">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441CA1">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 xml:space="preserve">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tikslinę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 </w:t>
      </w:r>
    </w:p>
    <w:p w:rsidR="00441CA1" w:rsidRDefault="00441CA1">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27" w:name="straipsnis24"/>
      <w:r>
        <w:rPr>
          <w:rFonts w:ascii="Times New Roman" w:hAnsi="Times New Roman"/>
          <w:b/>
          <w:sz w:val="22"/>
        </w:rPr>
        <w:t xml:space="preserve">24 straipsnis. Pagrindinės tikslinės žemės naudojimo paskirties, būdo ir pobūdžio nustatymo ir keitimo tvarka </w:t>
      </w:r>
    </w:p>
    <w:bookmarkEnd w:id="27"/>
    <w:p w:rsidR="00441CA1" w:rsidRDefault="00441CA1">
      <w:pPr>
        <w:ind w:firstLine="720"/>
        <w:jc w:val="both"/>
        <w:rPr>
          <w:rFonts w:ascii="Times New Roman" w:hAnsi="Times New Roman"/>
          <w:sz w:val="22"/>
        </w:rPr>
      </w:pPr>
      <w:r>
        <w:rPr>
          <w:rFonts w:ascii="Times New Roman" w:hAnsi="Times New Roman"/>
          <w:sz w:val="22"/>
        </w:rPr>
        <w:t xml:space="preserve">1. Pagrindinė tikslinė žemės naudojimo paskirtis Vyriausybės nustatyta tvarka nustatoma formuojant naujus žemės sklypus. Šiems žemės sklypams nustatyta pagrindinė tikslinė žemės naudojimo paskirtis keičiama žemės savininkų, valstybinės žemės patikėtinių ar įstatymų nustatytais atvejais kitų subjektų prašymu pagal detaliuosius arba specialiuosius teritorijų planavimo dokumentus. </w:t>
      </w:r>
    </w:p>
    <w:p w:rsidR="00441CA1" w:rsidRDefault="00441CA1">
      <w:pPr>
        <w:ind w:firstLine="720"/>
        <w:jc w:val="both"/>
        <w:rPr>
          <w:rFonts w:ascii="Times New Roman" w:hAnsi="Times New Roman"/>
          <w:b/>
          <w:sz w:val="22"/>
        </w:rPr>
      </w:pPr>
      <w:r>
        <w:rPr>
          <w:rFonts w:ascii="Times New Roman" w:hAnsi="Times New Roman"/>
          <w:sz w:val="22"/>
        </w:rPr>
        <w:t xml:space="preserve">2. Žemės savininkai naudoti žemę kitai paskirčiai, negu buvo nustatyta žemę įsigyjant nuosavybėn, gali tik apskrities viršininkui priėmus sprendimą pakeisti pagrindinę tikslinę žemės naudojimo paskirtį. Prašymų pakeisti pagrindinę tikslinę žemės naudojimo paskirtį padavimo, nagrinėjimo ir sprendimų priėmimo tvarką nustato Vyriausybė. </w:t>
      </w:r>
    </w:p>
    <w:p w:rsidR="00441CA1" w:rsidRDefault="00441CA1">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 dokumentus (žemėtvarkos ar miškotvarkos projektus).</w:t>
      </w:r>
    </w:p>
    <w:p w:rsidR="00441CA1" w:rsidRDefault="00441CA1">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atvejais, kai nekeičiant pagrindinės tikslinės žemės naudojimo paskirties pagal teritorijų planavimo dokumentus keičiamas žemės sklypo naudojimo būdas ar pobūdis, perskaičiuojama žemės sklypo vertė ir žemės savininko ar apskrities viršininko, ar jo paskirto apskrities viršininko administracijos darbuotojo prašymu patikslinami Nekilnojamojo turto kadastro duomenys ir įrašai Nekilnojamojo turto registre. </w:t>
      </w:r>
    </w:p>
    <w:p w:rsidR="00441CA1" w:rsidRDefault="00441CA1">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441CA1" w:rsidRDefault="00441CA1">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441CA1">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441CA1">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ribos; formuojamos naujos ūkių žemėvaldos;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441CA1">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441CA1">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amalgamaciją, prie sutarties turi būti pridedami suformuotų žemės sklypų planai, parengti Vyriausybės įgaliotos institucijos nustatyta tvarka.</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441CA1" w:rsidRDefault="00441CA1">
      <w:pPr>
        <w:ind w:firstLine="720"/>
        <w:jc w:val="both"/>
        <w:rPr>
          <w:rFonts w:ascii="Times New Roman" w:hAnsi="Times New Roman"/>
          <w:sz w:val="22"/>
        </w:rPr>
      </w:pPr>
      <w:r>
        <w:rPr>
          <w:rFonts w:ascii="Times New Roman" w:hAnsi="Times New Roman"/>
          <w:sz w:val="22"/>
        </w:rPr>
        <w:t xml:space="preserve">5. Amalgamacijos būdu pertvarkant žemės sklypus, nuosavybės teise priklausančius skirtingiems asmenims, nuosavybės teisė į žemės sklypo dalį (dalis) perleidžiama sudarant notariškai tvirtinamą sutartį dėl žemės sklypų amalgamacijos. </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441CA1">
      <w:pPr>
        <w:ind w:firstLine="720"/>
        <w:jc w:val="both"/>
        <w:rPr>
          <w:rFonts w:ascii="Times New Roman" w:hAnsi="Times New Roman"/>
          <w:sz w:val="22"/>
        </w:rPr>
      </w:pPr>
      <w:r>
        <w:rPr>
          <w:rFonts w:ascii="Times New Roman" w:hAnsi="Times New Roman"/>
          <w:sz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amalgamaciją, pertvarkomų žemės sklypų savininkai, sudarydami sutartį dėl sujungimo, padalijimo, atidalijimo ar amalgamacijos, privalo apie tai pranešti tretiesiems asmenims, turintiems teises į pertvarkomus žemės sklypus, įregistruotus Nekilnojamojo turto registre. </w:t>
      </w:r>
    </w:p>
    <w:p w:rsidR="00441CA1" w:rsidRDefault="00441CA1">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441CA1">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441CA1">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30 dienų nuo pranešimo gavimo dienos. Statinių ar įrenginių savininkui ar apskrities viršininkui raštu atsisakius pirkti žemės sklypą arba per nustatytą terminą nepriėmus sprendimo, privačios žemės savininkas gali perleisti žemės sklypą kitiems asmenims.</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441CA1" w:rsidRDefault="00441CA1">
      <w:pPr>
        <w:ind w:left="2160" w:hanging="1440"/>
        <w:jc w:val="both"/>
        <w:rPr>
          <w:rFonts w:ascii="Times New Roman" w:hAnsi="Times New Roman"/>
          <w:b/>
          <w:sz w:val="22"/>
        </w:rPr>
      </w:pPr>
      <w:bookmarkStart w:id="37" w:name="straipsnis32"/>
      <w:r>
        <w:rPr>
          <w:rFonts w:ascii="Times New Roman" w:hAnsi="Times New Roman"/>
          <w:b/>
          <w:sz w:val="22"/>
        </w:rPr>
        <w:t>32 straipsnis. Valstybės ir savivaldybių institucijų kompetencija reguliuojant žemės santykius</w:t>
      </w:r>
    </w:p>
    <w:bookmarkEnd w:id="37"/>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441CA1" w:rsidRDefault="00441CA1">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441CA1" w:rsidRDefault="00441CA1">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441CA1" w:rsidRDefault="00441CA1">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441CA1" w:rsidRDefault="00441CA1">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441CA1" w:rsidRDefault="00441CA1">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kaip jos naudojamos; </w:t>
      </w:r>
    </w:p>
    <w:p w:rsidR="00441CA1" w:rsidRDefault="00441CA1">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441CA1" w:rsidRDefault="00441CA1">
      <w:pPr>
        <w:ind w:firstLine="720"/>
        <w:jc w:val="both"/>
        <w:rPr>
          <w:rFonts w:ascii="Times New Roman" w:hAnsi="Times New Roman"/>
          <w:sz w:val="22"/>
        </w:rPr>
      </w:pPr>
      <w:r>
        <w:rPr>
          <w:rFonts w:ascii="Times New Roman" w:hAnsi="Times New Roman"/>
          <w:sz w:val="22"/>
        </w:rPr>
        <w:t>5) koordinuoja valstybinę žemės naudojimo kontrolę;</w:t>
      </w:r>
    </w:p>
    <w:p w:rsidR="00441CA1" w:rsidRDefault="00441CA1">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441CA1" w:rsidRDefault="00441CA1">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441CA1" w:rsidRDefault="00441CA1">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441CA1" w:rsidRDefault="00441CA1">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441CA1" w:rsidRDefault="00441CA1">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12) išduoda licencijas rengti žemėtvarkos planavimo dokumentus.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441CA1" w:rsidRDefault="00441CA1">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441CA1" w:rsidRDefault="00441CA1">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priskirtus žemės sklypus ir žemės sklypus, perduodamus neatlygintinai savivaldybių nuosavybėn, veikia valstybės vardu valstybei paveldint žemę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w:t>
      </w:r>
    </w:p>
    <w:p w:rsidR="00441CA1" w:rsidRDefault="00441CA1">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savivaldybėms arba kurią turi teisę išnuomoti ir perduoti neatlygintinai naudotis kiti įstatymų nustatyti valstybinės žemės patikėtiniai;</w:t>
      </w:r>
    </w:p>
    <w:p w:rsidR="00441CA1" w:rsidRDefault="00441CA1">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441CA1" w:rsidRDefault="00441CA1">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441CA1" w:rsidRDefault="00441CA1">
      <w:pPr>
        <w:ind w:firstLine="720"/>
        <w:jc w:val="both"/>
        <w:rPr>
          <w:rFonts w:ascii="Times New Roman" w:hAnsi="Times New Roman"/>
          <w:sz w:val="22"/>
        </w:rPr>
      </w:pPr>
      <w:r>
        <w:rPr>
          <w:rFonts w:ascii="Times New Roman" w:hAnsi="Times New Roman"/>
          <w:sz w:val="22"/>
        </w:rPr>
        <w:t>6) įgyvendina žemės reformą;</w:t>
      </w:r>
    </w:p>
    <w:p w:rsidR="00441CA1" w:rsidRDefault="00441CA1">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441CA1" w:rsidRDefault="00441CA1">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441CA1" w:rsidRDefault="00441CA1">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441CA1" w:rsidRDefault="00441CA1">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441CA1" w:rsidRDefault="00441CA1">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p>
    <w:p w:rsidR="00441CA1" w:rsidRDefault="00441CA1">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441CA1" w:rsidRDefault="00441CA1">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441CA1" w:rsidRDefault="00441CA1">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specialiuosius planus ir derina arba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441CA1" w:rsidRDefault="00441CA1">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441CA1" w:rsidRDefault="00441CA1">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lėšų skyrimo žemėtvarkos projektuose numatytoms priemonėms įgyvendinti;</w:t>
      </w:r>
    </w:p>
    <w:p w:rsidR="00441CA1" w:rsidRDefault="00441CA1">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441CA1" w:rsidRDefault="00441CA1">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9" w:name="straipsnis34"/>
      <w:r>
        <w:rPr>
          <w:rFonts w:ascii="Times New Roman" w:hAnsi="Times New Roman"/>
          <w:b/>
          <w:sz w:val="22"/>
        </w:rPr>
        <w:t>34 straipsnis. Žemės informacinė sistema</w:t>
      </w:r>
    </w:p>
    <w:bookmarkEnd w:id="39"/>
    <w:p w:rsidR="00441CA1" w:rsidRDefault="00441CA1">
      <w:pPr>
        <w:ind w:firstLine="720"/>
        <w:jc w:val="both"/>
        <w:rPr>
          <w:rFonts w:ascii="Times New Roman" w:hAnsi="Times New Roman"/>
          <w:sz w:val="22"/>
        </w:rPr>
      </w:pPr>
      <w:r>
        <w:rPr>
          <w:rFonts w:ascii="Times New Roman" w:hAnsi="Times New Roman"/>
          <w:sz w:val="22"/>
        </w:rPr>
        <w:t xml:space="preserve">1. Lietuvos Respublikos žemės informacinės sistemos paskirtis – naudojantis Nekilnojamojo turto kadastro, Nekilnojamojo turto registro, miškų kadastro, saugomų teritorijų kadastro, teritorijų planavimo, aplinkosaugos, paminklosaugos, žemės reformos, dirvožemių tyrimo ir kitų tyrimų duomenimis apie žemę, kaupti ir atnaujinti informaciją apie Lietuvos Respublikos žemės fondą, žemės naudmenų sudėtį, plotą ir vertę, žemės išteklių kiekybines ir kokybines savybes, žemės naudojimo sąlygas, kito žemės naudojimui turinčio įtakos nekilnojamojo turto charakteristikas. </w:t>
      </w:r>
    </w:p>
    <w:p w:rsidR="00441CA1" w:rsidRDefault="00441CA1">
      <w:pPr>
        <w:ind w:firstLine="720"/>
        <w:jc w:val="both"/>
        <w:rPr>
          <w:rFonts w:ascii="Times New Roman" w:hAnsi="Times New Roman"/>
          <w:sz w:val="22"/>
        </w:rPr>
      </w:pPr>
      <w:r>
        <w:rPr>
          <w:rFonts w:ascii="Times New Roman" w:hAnsi="Times New Roman"/>
          <w:sz w:val="22"/>
        </w:rPr>
        <w:t>2. Žemės informacinės sistemos tvarkymas apima šiuos darbus:</w:t>
      </w:r>
    </w:p>
    <w:p w:rsidR="00441CA1" w:rsidRDefault="00441CA1">
      <w:pPr>
        <w:ind w:firstLine="720"/>
        <w:jc w:val="both"/>
        <w:rPr>
          <w:rFonts w:ascii="Times New Roman" w:hAnsi="Times New Roman"/>
          <w:sz w:val="22"/>
        </w:rPr>
      </w:pPr>
      <w:r>
        <w:rPr>
          <w:rFonts w:ascii="Times New Roman" w:hAnsi="Times New Roman"/>
          <w:sz w:val="22"/>
        </w:rPr>
        <w:t>1) žemės naudojimo būklės tyrimą;</w:t>
      </w:r>
    </w:p>
    <w:p w:rsidR="00441CA1" w:rsidRDefault="00441CA1">
      <w:pPr>
        <w:ind w:firstLine="720"/>
        <w:jc w:val="both"/>
        <w:rPr>
          <w:rFonts w:ascii="Times New Roman" w:hAnsi="Times New Roman"/>
          <w:sz w:val="22"/>
        </w:rPr>
      </w:pPr>
      <w:r>
        <w:rPr>
          <w:rFonts w:ascii="Times New Roman" w:hAnsi="Times New Roman"/>
          <w:sz w:val="22"/>
        </w:rPr>
        <w:t>2) žemės išteklių kiekybinių ir kokybinių savybių tyrimą;</w:t>
      </w:r>
    </w:p>
    <w:p w:rsidR="00441CA1" w:rsidRDefault="00441CA1">
      <w:pPr>
        <w:ind w:firstLine="720"/>
        <w:jc w:val="both"/>
        <w:rPr>
          <w:rFonts w:ascii="Times New Roman" w:hAnsi="Times New Roman"/>
          <w:sz w:val="22"/>
        </w:rPr>
      </w:pPr>
      <w:r>
        <w:rPr>
          <w:rFonts w:ascii="Times New Roman" w:hAnsi="Times New Roman"/>
          <w:sz w:val="22"/>
        </w:rPr>
        <w:t>3) žemės vertės tyrimą;</w:t>
      </w:r>
    </w:p>
    <w:p w:rsidR="00441CA1" w:rsidRDefault="00441CA1">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441CA1" w:rsidRDefault="00441CA1">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441CA1" w:rsidRDefault="00441CA1">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441CA1" w:rsidRDefault="00441CA1">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441CA1" w:rsidRDefault="00441CA1">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441CA1">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41CA1">
      <w:pPr>
        <w:ind w:firstLine="720"/>
        <w:jc w:val="both"/>
        <w:rPr>
          <w:rFonts w:ascii="Times New Roman" w:hAnsi="Times New Roman"/>
          <w:sz w:val="22"/>
        </w:rPr>
      </w:pPr>
      <w:r>
        <w:rPr>
          <w:rFonts w:ascii="Times New Roman" w:hAnsi="Times New Roman"/>
          <w:sz w:val="22"/>
        </w:rPr>
        <w:t xml:space="preserve">3) žemėvaldų projektai (planai). </w:t>
      </w:r>
    </w:p>
    <w:p w:rsidR="00441CA1" w:rsidRDefault="00441CA1">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441CA1" w:rsidRDefault="00441CA1">
      <w:pPr>
        <w:ind w:firstLine="720"/>
        <w:jc w:val="both"/>
        <w:rPr>
          <w:rFonts w:ascii="Times New Roman" w:hAnsi="Times New Roman"/>
          <w:sz w:val="22"/>
        </w:rPr>
      </w:pPr>
      <w:r>
        <w:rPr>
          <w:rFonts w:ascii="Times New Roman" w:hAnsi="Times New Roman"/>
          <w:sz w:val="22"/>
        </w:rPr>
        <w:t>1) žemės reformos žemėtvarkos projektus;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441CA1" w:rsidRDefault="00441CA1">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jai alternatyvios veiklos subjektų žemėvaldas.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41CA1">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valstybinėje žemėje.</w:t>
      </w:r>
    </w:p>
    <w:p w:rsidR="00441CA1" w:rsidRDefault="00441CA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41CA1">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441CA1" w:rsidRDefault="00441CA1">
      <w:pPr>
        <w:ind w:firstLine="720"/>
        <w:jc w:val="both"/>
        <w:rPr>
          <w:rFonts w:ascii="Times New Roman" w:hAnsi="Times New Roman"/>
          <w:sz w:val="22"/>
        </w:rPr>
      </w:pPr>
      <w:r>
        <w:rPr>
          <w:rFonts w:ascii="Times New Roman" w:hAnsi="Times New Roman"/>
          <w:sz w:val="22"/>
        </w:rPr>
        <w:t>2) kaimo gyvenamųjų vietovių ribų nustatymas;</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41CA1">
      <w:pPr>
        <w:ind w:firstLine="720"/>
        <w:jc w:val="both"/>
        <w:rPr>
          <w:rFonts w:ascii="Times New Roman" w:hAnsi="Times New Roman"/>
          <w:sz w:val="22"/>
        </w:rPr>
      </w:pPr>
      <w:r>
        <w:rPr>
          <w:rFonts w:ascii="Times New Roman" w:hAnsi="Times New Roman"/>
          <w:sz w:val="22"/>
        </w:rPr>
        <w:t>7) ūkių žemėvaldų 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41CA1">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projektas rengiamas vieno ūkio žemėvaldos žemės tvarkymo darbams planuoti – privačios žemės savininkas arba valstybinės ar savivaldybės žemės patikėtinis. </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41CA1">
      <w:pPr>
        <w:ind w:firstLine="720"/>
        <w:jc w:val="both"/>
        <w:rPr>
          <w:rFonts w:ascii="Times New Roman" w:hAnsi="Times New Roman"/>
          <w:sz w:val="22"/>
        </w:rPr>
      </w:pPr>
      <w:r>
        <w:rPr>
          <w:rFonts w:ascii="Times New Roman" w:hAnsi="Times New Roman"/>
          <w:sz w:val="22"/>
        </w:rPr>
        <w:t>4) ūkių žemėvaldų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41CA1">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41CA1">
      <w:pPr>
        <w:ind w:firstLine="720"/>
        <w:jc w:val="both"/>
        <w:rPr>
          <w:rFonts w:ascii="Times New Roman" w:hAnsi="Times New Roman"/>
          <w:sz w:val="22"/>
        </w:rPr>
      </w:pPr>
      <w:r>
        <w:rPr>
          <w:rFonts w:ascii="Times New Roman" w:hAnsi="Times New Roman"/>
          <w:sz w:val="22"/>
        </w:rPr>
        <w:t>1) konkurencingų ūkių žemėvaldų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kai formuojami ir pertvarkomi valstybinės žemės sklypai, o savivaldybei nuosavybės teise priklausančių žemės sklypų – savivaldybės taryba arba jos pavedimu administracijos direktorius. Prašymus leisti rengti žemės sklypų pertvarkymo projektus ir gauti planavimo sąlygas projektų organizatoriai paduoda apskrities viršininkui. Šis priima sprendimą dėl leidimo rengti žemės sklypų pertvarkymo projektą. Valstybinės žemės sklypų pertvarkymo projektai rengiami apskrities viršininkui priėmus sprendimą rengti žemės sklypo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41CA1">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41CA1">
      <w:pPr>
        <w:ind w:firstLine="720"/>
        <w:jc w:val="both"/>
        <w:rPr>
          <w:rFonts w:ascii="Times New Roman" w:hAnsi="Times New Roman"/>
          <w:sz w:val="22"/>
        </w:rPr>
      </w:pPr>
      <w:r>
        <w:rPr>
          <w:rFonts w:ascii="Times New Roman" w:hAnsi="Times New Roman"/>
          <w:sz w:val="22"/>
        </w:rPr>
        <w:t xml:space="preserve">5. Dviejų bendrą ribą turinčių žemės sklypų amalgamacija gali būti atliekama nerengiant žemės sklypų pertvarkymo projekto. Atvejus, kai žemės sklypai pertvarkomi nerengiant pertvarkymo projekto, nustato Žemėtvarkos projektų rengimo ir įgyvendinimo taisyklės. Sprendimą dėl šių amalgamacijos būdu patikslintų žemės sklypų plotų ir ribų patvirtinimo pagal žemės savininkų suderintus žemės sklypų planus priima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441CA1" w:rsidRDefault="00441CA1">
      <w:pPr>
        <w:ind w:firstLine="720"/>
        <w:jc w:val="both"/>
        <w:rPr>
          <w:rFonts w:ascii="Times New Roman" w:hAnsi="Times New Roman"/>
          <w:b/>
          <w:sz w:val="22"/>
        </w:rPr>
      </w:pPr>
    </w:p>
    <w:p w:rsidR="00441CA1" w:rsidRDefault="00441CA1">
      <w:pPr>
        <w:pStyle w:val="BodyText2"/>
        <w:ind w:left="2610" w:hanging="1890"/>
        <w:jc w:val="both"/>
        <w:rPr>
          <w:bCs/>
          <w:sz w:val="22"/>
        </w:rPr>
      </w:pPr>
      <w:bookmarkStart w:id="47" w:name="straipsnis41"/>
      <w:r>
        <w:rPr>
          <w:bCs/>
          <w:sz w:val="22"/>
        </w:rPr>
        <w:t>41 straipsnis. Žemėtvarkos planavimo dokumentus rengiantys ir įgyvendinantys asmenys, jų teisės ir pareigos</w:t>
      </w:r>
    </w:p>
    <w:bookmarkEnd w:id="47"/>
    <w:p w:rsidR="00441CA1" w:rsidRDefault="00441CA1">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valstybių įmonių filialai, turintys Žemės ūkio ministerijos įgaliotos institucijos išduotas licencijas rengti žemėtvarkos planavimo dokumentus. Šie reikalavimai netaikomi Žemės reformos įstatymo nustatyta tvarka rengiant žemės reformos žemėtvarkos projektus.</w:t>
      </w:r>
    </w:p>
    <w:p w:rsidR="00441CA1" w:rsidRDefault="00441CA1">
      <w:pPr>
        <w:pStyle w:val="BodyText2"/>
        <w:ind w:firstLine="720"/>
        <w:jc w:val="both"/>
        <w:rPr>
          <w:b w:val="0"/>
          <w:bCs/>
          <w:sz w:val="22"/>
        </w:rPr>
      </w:pPr>
      <w:r>
        <w:rPr>
          <w:b w:val="0"/>
          <w:bCs/>
          <w:sz w:val="22"/>
        </w:rPr>
        <w:t>2. Licencijų rengti žemėtvarkos planavimo dokumentus išdavimo tvarką nustato Vyriausybė.</w:t>
      </w:r>
    </w:p>
    <w:p w:rsidR="00441CA1" w:rsidRDefault="00441CA1">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kvalifikacinius reikalavimus, juridiniams asmenims ir Lietuvos Respublikoje įsteigtiems Europos Sąjungos valstybių narių ir kitų Europos ekonominės erdvės susitarimą pasirašiusių valstybių įmonių filialams, kurių specialistai, rengiantys žemėtvarkos planavimo dokumentus ir vadovaujantys šių dokumentų rengimui, turi aukštąjį išsimokslinimą ir atitinka Vyriausybės nustatytus kvalifikacinius reikalavimus. Kai licencija išduodama rengti žemėtvarkos schemas, specialistai, rengsiantys šias schemas ir vadovausiantys šių schemų rengimui, privalo turėti aukštąjį žemėtvarkos, geografijos ar kraštotvarkos išsimokslinimą. Kai licencija išduodama rengti kaimo plėtros žemėtvarkos projektus ir žemėvaldų projektus (planus), specialistai, rengsiantys šiuos žemėtvarkos planavimo dokumentus ir vadovausiantys šių dokumentų rengimui, privalo turėti aukštąjį žemėtvarkos, kraštotvarkos, geodezijos ar hidrotechnikos išsimokslinimą.</w:t>
      </w:r>
    </w:p>
    <w:p w:rsidR="00441CA1" w:rsidRDefault="00441CA1">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441CA1" w:rsidRDefault="00441CA1">
      <w:pPr>
        <w:pStyle w:val="BodyText2"/>
        <w:ind w:firstLine="720"/>
        <w:jc w:val="both"/>
        <w:rPr>
          <w:b w:val="0"/>
          <w:bCs/>
          <w:sz w:val="22"/>
        </w:rPr>
      </w:pPr>
      <w:r>
        <w:rPr>
          <w:b w:val="0"/>
          <w:bCs/>
          <w:sz w:val="22"/>
        </w:rPr>
        <w:t xml:space="preserve">5. Žemėtvarkos planavimo dokumentus rengiantys ir įgyvendinantys asmenys turi teisę: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pranešę žemės savininkui ir kitam naudotojui vaikščioti, važinėti nepadarant žalos, matuoti, prireikus statyti riboženklius, tyrinėti dirvožemį teritorijose, kurioms rengiami projektai, kai to reikia kartografinei medžiagai ir žemės informacinės sistemos duomenims parengti arba patikslinti, žemės sklypų kadastriniams matavimams atlikti. Apie numatomus žemėtvarkos darbus bei jų atlikimo laiką žemės savininkams ir kitiems naudotojams pranešama raštu prieš 5 dienas iki numatytų darbų pradžios, o privačioje žemėje šie darbai gali būti vykdomi tik gavus žemės savininko ir kito naudotojo sutikimą. Rengiant žemės paėmimo visuomenės poreikiams projektus, šis sutikimas nereikalingas; </w:t>
      </w:r>
    </w:p>
    <w:p w:rsidR="00441CA1" w:rsidRDefault="00441CA1">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 georeferencinius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41CA1">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41CA1">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441CA1" w:rsidRDefault="00441CA1">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konsolidacijos projektų ir apskričių teritorijų žemėtvarkos schemų – Vyriausybės įgaliotos institucijos.</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41CA1">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441CA1" w:rsidRDefault="00441CA1">
      <w:pPr>
        <w:pStyle w:val="BodyTextIndent3"/>
        <w:ind w:firstLine="709"/>
        <w:rPr>
          <w:rFonts w:ascii="Times New Roman" w:hAnsi="Times New Roman"/>
          <w:b w:val="0"/>
          <w:sz w:val="22"/>
        </w:rPr>
      </w:pPr>
      <w:r>
        <w:rPr>
          <w:rFonts w:ascii="Times New Roman" w:hAnsi="Times New Roman"/>
          <w:b w:val="0"/>
          <w:sz w:val="22"/>
        </w:rPr>
        <w:t>1. Žemė visuomenės poreikiams iš privačios žemės savininkų gali būti paimama arba tam tikslui valstybinės žemės nuomos ir panaudos sutartys prieš terminą nutraukiamos tik išimties atvejais apskrities viršininko sprendimu pagal valstybės institucijos ar savivaldybės tarybos prašymą, kai ši žemė pagal specialiuosius ar detaliuosius planus, parengtus Teritorijų planavimo įstatymo nustatyta tvarka, reikalinga:</w:t>
      </w:r>
    </w:p>
    <w:p w:rsidR="00441CA1" w:rsidRDefault="00441CA1">
      <w:pPr>
        <w:ind w:firstLine="709"/>
        <w:jc w:val="both"/>
        <w:rPr>
          <w:rFonts w:ascii="Times New Roman" w:hAnsi="Times New Roman"/>
          <w:sz w:val="22"/>
        </w:rPr>
      </w:pPr>
      <w:r>
        <w:rPr>
          <w:rFonts w:ascii="Times New Roman" w:hAnsi="Times New Roman"/>
          <w:sz w:val="22"/>
        </w:rPr>
        <w:t xml:space="preserve">1) krašto ir valstybės sienos apsaugai; </w:t>
      </w:r>
    </w:p>
    <w:p w:rsidR="00441CA1" w:rsidRDefault="00441CA1">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441CA1" w:rsidRDefault="00441CA1">
      <w:pPr>
        <w:ind w:firstLine="709"/>
        <w:jc w:val="both"/>
        <w:rPr>
          <w:rFonts w:ascii="Times New Roman" w:hAnsi="Times New Roman"/>
          <w:sz w:val="22"/>
        </w:rPr>
      </w:pPr>
      <w:r>
        <w:rPr>
          <w:rFonts w:ascii="Times New Roman" w:hAnsi="Times New Roman"/>
          <w:sz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41CA1" w:rsidRDefault="00441CA1">
      <w:pPr>
        <w:pStyle w:val="BodyTextIndent3"/>
        <w:ind w:firstLine="709"/>
        <w:rPr>
          <w:rFonts w:ascii="Times New Roman" w:hAnsi="Times New Roman"/>
          <w:b w:val="0"/>
          <w:sz w:val="22"/>
        </w:rPr>
      </w:pPr>
      <w:r>
        <w:rPr>
          <w:rFonts w:ascii="Times New Roman" w:hAnsi="Times New Roman"/>
          <w:b w:val="0"/>
          <w:sz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41CA1" w:rsidRDefault="00441CA1">
      <w:pPr>
        <w:ind w:firstLine="709"/>
        <w:jc w:val="both"/>
        <w:rPr>
          <w:rFonts w:ascii="Times New Roman" w:hAnsi="Times New Roman"/>
          <w:sz w:val="22"/>
        </w:rPr>
      </w:pPr>
      <w:r>
        <w:rPr>
          <w:rFonts w:ascii="Times New Roman" w:hAnsi="Times New Roman"/>
          <w:sz w:val="22"/>
        </w:rPr>
        <w:t>5) viešosios paskirties rekreacijai ir poilsiui;</w:t>
      </w:r>
    </w:p>
    <w:p w:rsidR="00441CA1" w:rsidRDefault="00441CA1">
      <w:pPr>
        <w:ind w:firstLine="709"/>
        <w:jc w:val="both"/>
        <w:rPr>
          <w:rFonts w:ascii="Times New Roman" w:hAnsi="Times New Roman"/>
          <w:sz w:val="22"/>
        </w:rPr>
      </w:pPr>
      <w:r>
        <w:rPr>
          <w:rFonts w:ascii="Times New Roman" w:hAnsi="Times New Roman"/>
          <w:sz w:val="22"/>
        </w:rPr>
        <w:t>6) išžvalgytų naudingųjų iškasenų ištekliams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441CA1" w:rsidRDefault="00441CA1">
      <w:pPr>
        <w:ind w:firstLine="709"/>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441CA1" w:rsidRDefault="00441CA1">
      <w:pPr>
        <w:ind w:firstLine="709"/>
        <w:jc w:val="both"/>
        <w:rPr>
          <w:rFonts w:ascii="Times New Roman" w:hAnsi="Times New Roman"/>
          <w:sz w:val="22"/>
        </w:rPr>
      </w:pPr>
      <w:r>
        <w:rPr>
          <w:rFonts w:ascii="Times New Roman" w:hAnsi="Times New Roman"/>
          <w:sz w:val="22"/>
        </w:rPr>
        <w:t> 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441CA1" w:rsidRDefault="00441CA1">
      <w:pPr>
        <w:ind w:firstLine="720"/>
        <w:jc w:val="both"/>
        <w:rPr>
          <w:rFonts w:ascii="Times New Roman" w:hAnsi="Times New Roman"/>
          <w:bCs/>
          <w:sz w:val="22"/>
        </w:rPr>
      </w:pPr>
      <w:r>
        <w:rPr>
          <w:rFonts w:ascii="Times New Roman" w:hAnsi="Times New Roman"/>
          <w:bCs/>
          <w:sz w:val="22"/>
        </w:rPr>
        <w:t xml:space="preserve">1. Valstybės </w:t>
      </w:r>
      <w:r>
        <w:rPr>
          <w:rFonts w:ascii="Times New Roman" w:hAnsi="Times New Roman"/>
          <w:sz w:val="22"/>
        </w:rPr>
        <w:t>institucija ar savivaldybės taryba</w:t>
      </w:r>
      <w:r>
        <w:rPr>
          <w:rFonts w:ascii="Times New Roman" w:hAnsi="Times New Roman"/>
          <w:bCs/>
          <w:sz w:val="22"/>
        </w:rPr>
        <w:t xml:space="preserve">, pateikdama apskrities viršininkui prašymą paimti žemę visuomenės poreikiams, kartu raštu praneša žemės savininkui apie tokio prašymo pateikimą ir nurodo konkrečius tikslus, kuriems numatoma panaudoti paimamą visuomenės poreikiams žemę. Apskrities viršininkas, išnagrinėjęs valstybės </w:t>
      </w:r>
      <w:r>
        <w:rPr>
          <w:rFonts w:ascii="Times New Roman" w:hAnsi="Times New Roman"/>
          <w:sz w:val="22"/>
        </w:rPr>
        <w:t>institucijos ar savivaldybės tarybos</w:t>
      </w:r>
      <w:r>
        <w:rPr>
          <w:rFonts w:ascii="Times New Roman" w:hAnsi="Times New Roman"/>
          <w:b/>
          <w:bCs/>
          <w:sz w:val="22"/>
        </w:rPr>
        <w:t xml:space="preserve"> </w:t>
      </w:r>
      <w:r>
        <w:rPr>
          <w:rFonts w:ascii="Times New Roman" w:hAnsi="Times New Roman"/>
          <w:bCs/>
          <w:sz w:val="22"/>
        </w:rPr>
        <w:t>prašymą paimti žemę visuomenės poreikiams, prieš priimdamas sprendimą pradėti žemės paėmimo visuomenės poreikiams procedūrą, turi išnagrinėti galimybę su žemės sklypo, numatomo paimti visuomenės poreikiams, savininku sudaryti valstybinės žemės mainų į privačią žemę sutartį pagal šio Įstatymo 11 straipsnį. Jeigu su žemės sklypo, numatomo panaudoti visuomenės poreikiams, savininku per mėnesį nuo pasiūlymo raštu jam pateikimo dienos nesusitariama sudaryti mainų sutartį arba apskrities viršininkas nustato, kad mainų sutartį sudaryti netikslinga, apskrities viršininkas priima motyvuotą sprendimą pradėti žemės paėmimo visuomenės poreikiams procedūrą arba prašymo netenkinti ir žemės paėmimo visuomenės poreikiams procedūros nepradėti. Apie apskrities viršininko 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Apskrities viršininko 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Default="00441CA1">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apskrities viršininkas, pranešęs apie tai žemės sklypo savininkui ir kitam naudotojui.</w:t>
      </w:r>
    </w:p>
    <w:p w:rsidR="00441CA1" w:rsidRDefault="00441CA1">
      <w:pPr>
        <w:pStyle w:val="BodyText2"/>
        <w:ind w:firstLine="720"/>
        <w:jc w:val="both"/>
        <w:rPr>
          <w:b w:val="0"/>
          <w:bCs/>
          <w:sz w:val="22"/>
        </w:rPr>
      </w:pPr>
      <w:r>
        <w:rPr>
          <w:b w:val="0"/>
          <w:bCs/>
          <w:sz w:val="22"/>
        </w:rPr>
        <w:t>4. Po to, kai yra priimtas sprendimas pradėti žemės paėmimo visuomenės poreikiams procedūrą ir apie šį sprendimą žemės savininkui pranešta raštu, žemės savininkas neturi teisės jos perleisti, įkeisti ar kitaip suvaržyti daiktinių teisių į šį žemės sklypą, taip pat pertvarkyti (padalyti, atidalyti, sujungti, atlikti amalgamaciją) šį žemės sklypą.</w:t>
      </w:r>
    </w:p>
    <w:p w:rsidR="00441CA1" w:rsidRDefault="00441CA1">
      <w:pPr>
        <w:pStyle w:val="BodyText2"/>
        <w:ind w:firstLine="720"/>
        <w:jc w:val="both"/>
        <w:rPr>
          <w:b w:val="0"/>
          <w:bCs/>
          <w:sz w:val="22"/>
        </w:rPr>
      </w:pPr>
      <w:r>
        <w:rPr>
          <w:b w:val="0"/>
          <w:bCs/>
          <w:sz w:val="22"/>
        </w:rPr>
        <w:t xml:space="preserve">5. Apskrities viršininkas sprendimą paimti žemės sklypą visuomenės poreikiams priima pagal patvirtintą žemės paėmimo visuomenės poreikiams projektą bei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bei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 </w:t>
      </w:r>
    </w:p>
    <w:p w:rsidR="00441CA1" w:rsidRDefault="00441CA1">
      <w:pPr>
        <w:ind w:firstLine="720"/>
        <w:jc w:val="both"/>
        <w:rPr>
          <w:rFonts w:ascii="Times New Roman" w:hAnsi="Times New Roman"/>
          <w:sz w:val="22"/>
        </w:rPr>
      </w:pPr>
      <w:r>
        <w:rPr>
          <w:rFonts w:ascii="Times New Roman" w:hAnsi="Times New Roman"/>
          <w:sz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apskrities viršininko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turi būti aptartas klausimas dėl daiktinių teisių, nustatytų į paimamą visuomenės poreikiams žemės sklypą, panaikinimo ir atsiskaitymo su daiktinių teisių turėtojais.</w:t>
      </w:r>
    </w:p>
    <w:p w:rsidR="00441CA1" w:rsidRDefault="00441CA1">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apskrities viršininko sprendimo paimti žemę visuomenės poreikiams gavimo dienos, jeigu žemės paėmimu suinteresuota institucija nepateikia teismui prašymo dėl atlyginimo dydžio nustatymo. Jeigu žemės paėmimu suinteresuota institucija per 3 mėnesius nuo apskrities viršininko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441CA1">
      <w:pPr>
        <w:ind w:firstLine="720"/>
        <w:jc w:val="both"/>
        <w:rPr>
          <w:rFonts w:ascii="Times New Roman" w:hAnsi="Times New Roman"/>
          <w:sz w:val="22"/>
        </w:rPr>
      </w:pPr>
      <w:r>
        <w:rPr>
          <w:rFonts w:ascii="Times New Roman" w:hAnsi="Times New Roman"/>
          <w:sz w:val="22"/>
        </w:rPr>
        <w:t>9. Jeigu žemės savininkas ar kitas žemės naudotojas nesusitaria su prašymą pateikusia institucija dėl atlyginimo už paimamą visuomenės poreikiams žemę būdo ir dydžio, apskrities viršininkas pagal patvirtintą žemės paėmimo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441CA1" w:rsidRDefault="00441CA1">
      <w:pPr>
        <w:ind w:firstLine="720"/>
        <w:jc w:val="both"/>
        <w:rPr>
          <w:rFonts w:ascii="Times New Roman" w:hAnsi="Times New Roman"/>
          <w:sz w:val="22"/>
        </w:rPr>
      </w:pPr>
      <w:r>
        <w:rPr>
          <w:rFonts w:ascii="Times New Roman" w:hAnsi="Times New Roman"/>
          <w:sz w:val="22"/>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tikslinę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441CA1">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441CA1">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 </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Default="00441CA1">
      <w:pPr>
        <w:pStyle w:val="BodyTextIndent3"/>
        <w:ind w:firstLine="709"/>
        <w:rPr>
          <w:rFonts w:ascii="Times New Roman" w:hAnsi="Times New Roman"/>
          <w:b w:val="0"/>
          <w:bCs/>
          <w:sz w:val="22"/>
        </w:rPr>
      </w:pPr>
      <w:r>
        <w:rPr>
          <w:rFonts w:ascii="Times New Roman" w:hAnsi="Times New Roman"/>
          <w:b w:val="0"/>
          <w:bCs/>
          <w:sz w:val="22"/>
        </w:rPr>
        <w:t>6. Prašymą paimti žemę visuomenės poreikiams pateikusiai institucijai atsiskaičius su paimamos žemės savininku ar kitu naudotoju pagal sutartį dėl atlyginimo būdo ir dydžio už žemę, apskrities viršininkas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apskrities viršininkas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441CA1">
      <w:pPr>
        <w:ind w:firstLine="720"/>
        <w:jc w:val="both"/>
        <w:rPr>
          <w:rFonts w:ascii="Times New Roman" w:hAnsi="Times New Roman"/>
          <w:sz w:val="22"/>
        </w:rPr>
      </w:pPr>
      <w:r>
        <w:rPr>
          <w:rFonts w:ascii="Times New Roman" w:hAnsi="Times New Roman"/>
          <w:bCs/>
          <w:sz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apskrities viršininkas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apskrities viršininkui 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441CA1" w:rsidRDefault="00441CA1">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apskrities viršininkui, o šis, priėmęs sprendimą dėl žemės paėmimo visuomenės poreikiams procedūros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441CA1">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apskrities viršininkas tvirtina po to, kai juos nustatyta tvarka patikrina valstybinę žemėtvarkos planavimo dokumentų priežiūrą atliekanti institucija. </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6" w:name="skyrius9"/>
      <w:r>
        <w:rPr>
          <w:rFonts w:ascii="Times New Roman" w:hAnsi="Times New Roman"/>
          <w:b/>
          <w:caps/>
          <w:sz w:val="22"/>
        </w:rPr>
        <w:t>IX skyrius</w:t>
      </w:r>
    </w:p>
    <w:bookmarkEnd w:id="56"/>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trike/>
          <w:sz w:val="22"/>
        </w:rPr>
      </w:pPr>
      <w:bookmarkStart w:id="57" w:name="straipsnis49"/>
      <w:r>
        <w:rPr>
          <w:rFonts w:ascii="Times New Roman" w:hAnsi="Times New Roman"/>
          <w:b/>
          <w:sz w:val="22"/>
        </w:rPr>
        <w:t>49 straipsnis. Žemės konsolidacijos projektų parengiamieji darbai</w:t>
      </w:r>
    </w:p>
    <w:bookmarkEnd w:id="57"/>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valstybinės žemės patikėtiniai, apskrities viršininkas numato preliminarią teritoriją žemės konsolidacijos projektui rengti, nustato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patikėtiniai kviečiami raštu ne vėliau kaip prieš 10 dienų iki susirinkimo dienos. Tuo atveju, kai numatomų konsoliduoti valstybinės žemės sklypų patikėtinis yra apskrities viršininkas, jis priima sprendimą dėl tikslingumo konsoliduoti valstybinės žemės sklypus ir susirinkimo organizavimo. Susirinkime:</w:t>
      </w:r>
    </w:p>
    <w:p w:rsidR="00441CA1" w:rsidRDefault="00441CA1">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441CA1" w:rsidRDefault="00441CA1">
      <w:pPr>
        <w:pStyle w:val="BodyTextIndent3"/>
        <w:ind w:firstLine="720"/>
        <w:rPr>
          <w:rFonts w:ascii="Times New Roman" w:hAnsi="Times New Roman"/>
          <w:b w:val="0"/>
          <w:bCs/>
          <w:color w:val="0000FF"/>
          <w:sz w:val="22"/>
        </w:rPr>
      </w:pPr>
      <w:r>
        <w:rPr>
          <w:rFonts w:ascii="Times New Roman" w:hAnsi="Times New Roman"/>
          <w:b w:val="0"/>
          <w:bCs/>
          <w:sz w:val="22"/>
        </w:rPr>
        <w:t xml:space="preserve">2) nustatomi žemės sklypai, kuriuos numatoma pertvarkyti pagal žemės konsolidacijos projektą. Susirinkimas negali priimti sprendimo dėl žemės sklypo pertvarkymo, jei tam prieštarauja žemės sklypo savininkas ar valstybinės žemės patikėtinis;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441CA1" w:rsidRDefault="00441CA1">
      <w:pPr>
        <w:pStyle w:val="BodyTextIndent3"/>
        <w:ind w:firstLine="720"/>
        <w:rPr>
          <w:rFonts w:ascii="Times New Roman" w:hAnsi="Times New Roman"/>
          <w:b w:val="0"/>
          <w:bCs/>
          <w:strike/>
          <w:sz w:val="22"/>
        </w:rPr>
      </w:pPr>
      <w:r>
        <w:rPr>
          <w:rFonts w:ascii="Times New Roman" w:hAnsi="Times New Roman"/>
          <w:b w:val="0"/>
          <w:bCs/>
          <w:sz w:val="22"/>
        </w:rPr>
        <w:t xml:space="preserve">3. Susirinkimo sprendimai teisėti, kai jame dalyvauja ne mažiau kaip du trečdaliai žemės sklypų savininkų bei valstybinės žemės patikėtinių ir šiems sprendimams pritaria ne mažiau kaip pusė dalyvavusių žemės savininkų ir valstybinės žemės patikėtinių.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4. Po susirinkimo žemės savininkai ne vėliau kaip per vieną mėnesį sudaro preliminarią žemės konsolidacijos sutartį, pagal kurią įsipareigoja per 3 mėnesius nuo žemės konsolidacijos projekto patvirtinimo sudaryti pagrindinę – žemės konsolidacijos (kompleksinę mainų) sutartį. Teritorija, apimanti numatomus konsoliduoti žemės sklypus, dėl kurių sudaroma preliminari žemės konsolidacijos sutartis, turi būti ne mažesnė kaip </w:t>
      </w:r>
      <w:smartTag w:uri="urn:schemas-microsoft-com:office:smarttags" w:element="metricconverter">
        <w:smartTagPr>
          <w:attr w:name="ProductID" w:val="100 ha"/>
        </w:smartTagPr>
        <w:r>
          <w:rPr>
            <w:rFonts w:ascii="Times New Roman" w:hAnsi="Times New Roman"/>
            <w:b w:val="0"/>
            <w:bCs/>
            <w:sz w:val="22"/>
          </w:rPr>
          <w:t>100 ha</w:t>
        </w:r>
      </w:smartTag>
      <w:r>
        <w:rPr>
          <w:rFonts w:ascii="Times New Roman" w:hAnsi="Times New Roman"/>
          <w:b w:val="0"/>
          <w:bCs/>
          <w:sz w:val="22"/>
        </w:rPr>
        <w:t>. Sudarant preliminarią žemės konsolidacijos sutartį, valstybei atstovauja apskrities viršininkas. Preliminarioje žemės konsolidacijos sutartyje turi būti nurodomi:</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 negali skirtis daugiau kaip 5 procentais. Mainomų žemės sklypų vertės skirtumas turi būti atlyginamas žemės konsolidacijos sutartyje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5. Apskrities viršininkas tvirtina teritorijos žemės konsolidacijos projektui rengti ribas ir su savivaldybės vykdomąja institucija suderintas planavimo sąlygas, taip pat priima sprendimą rengti žemės konsolidacijos projektą. Projektuojamai teritorijai priskiriama žemė, kurios savininkai sudarė preliminarią žemės konsolidacijos sutartį, žemė, kurios savininkai nesudarė preliminarios žemės konsolidacijos sutarties, bet pageidauja parduoti žemės sklypus (jų dalis) žemės konsolidacijos projekto rengimo metu, bei apskrities viršininko parinkti laisvos valstybinės žemės sklypai.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58" w:name="straipsnis50"/>
      <w:r>
        <w:rPr>
          <w:rFonts w:ascii="Times New Roman" w:hAnsi="Times New Roman"/>
          <w:b/>
          <w:sz w:val="22"/>
        </w:rPr>
        <w:t>50 straipsnis. Žemės vertinimas</w:t>
      </w:r>
    </w:p>
    <w:bookmarkEnd w:id="58"/>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441CA1" w:rsidRDefault="00441CA1">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441CA1" w:rsidRDefault="00441CA1">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59" w:name="straipsnis51"/>
      <w:r>
        <w:rPr>
          <w:rFonts w:ascii="Times New Roman" w:hAnsi="Times New Roman"/>
          <w:bCs/>
          <w:sz w:val="22"/>
        </w:rPr>
        <w:t>51 straipsnis. Žemės konsolidacijos projektų rengimas</w:t>
      </w:r>
    </w:p>
    <w:bookmarkEnd w:id="59"/>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pirmininkauja susirinkimo dalyvių išrinktas asmuo. Susirinkimo sprendimai teisėti, kai šiems sprendimams pritaria ne mažiau kaip trys ketvirtadaliai visų žemės konsolidacijos projekto teritorijai priskirtų žemės sklypų savininkų ir valstybinės žemės patikėtinių. Susirinkimas turi teisę priimti sprendimus šiais žemės konsolidacijos projekto rengimo klausimais:</w:t>
      </w:r>
    </w:p>
    <w:p w:rsidR="00441CA1" w:rsidRDefault="00441CA1">
      <w:pPr>
        <w:ind w:left="720"/>
        <w:jc w:val="both"/>
        <w:rPr>
          <w:rFonts w:ascii="Times New Roman" w:hAnsi="Times New Roman"/>
          <w:sz w:val="22"/>
        </w:rPr>
      </w:pPr>
      <w:r>
        <w:rPr>
          <w:rFonts w:ascii="Times New Roman" w:hAnsi="Times New Roman"/>
          <w:sz w:val="22"/>
        </w:rPr>
        <w:t xml:space="preserve">1) dėl žemės vertinimo; </w:t>
      </w:r>
    </w:p>
    <w:p w:rsidR="00441CA1" w:rsidRDefault="00441CA1">
      <w:pPr>
        <w:pStyle w:val="BodyText3"/>
        <w:spacing w:line="240" w:lineRule="auto"/>
        <w:ind w:firstLine="720"/>
        <w:rPr>
          <w:sz w:val="22"/>
          <w:lang w:val="lt-LT"/>
        </w:rPr>
      </w:pPr>
      <w:r>
        <w:rPr>
          <w:sz w:val="22"/>
          <w:lang w:val="lt-LT"/>
        </w:rPr>
        <w:t>2) dėl projektuojamų bendro naudojimo kelių bei servituto teise naudojamų kelių išdėstymo;</w:t>
      </w:r>
    </w:p>
    <w:p w:rsidR="00441CA1" w:rsidRDefault="00441CA1">
      <w:pPr>
        <w:pStyle w:val="Footer"/>
        <w:rPr>
          <w:rFonts w:ascii="Times New Roman" w:hAnsi="Times New Roman"/>
          <w:sz w:val="22"/>
        </w:rPr>
      </w:pPr>
      <w:r>
        <w:rPr>
          <w:rFonts w:ascii="Times New Roman" w:hAnsi="Times New Roman"/>
          <w:sz w:val="22"/>
        </w:rPr>
        <w:t>3) dėl projektuojamų žemės sklypų vietos ir ribų pertvarkymo;</w:t>
      </w:r>
    </w:p>
    <w:p w:rsidR="00441CA1" w:rsidRDefault="00441CA1">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441CA1" w:rsidRDefault="00441CA1">
      <w:pPr>
        <w:pStyle w:val="Footer"/>
        <w:rPr>
          <w:rFonts w:ascii="Times New Roman" w:hAnsi="Times New Roman"/>
          <w:sz w:val="22"/>
        </w:rPr>
      </w:pPr>
      <w:r>
        <w:rPr>
          <w:rFonts w:ascii="Times New Roman" w:hAnsi="Times New Roman"/>
          <w:sz w:val="22"/>
        </w:rPr>
        <w:t>5) dėl bendrų teritorijos tvarkymo darbų įgyvendinant projekto sprendinius;</w:t>
      </w:r>
    </w:p>
    <w:p w:rsidR="00441CA1" w:rsidRDefault="00441CA1">
      <w:pPr>
        <w:ind w:firstLine="720"/>
        <w:jc w:val="both"/>
        <w:rPr>
          <w:rFonts w:ascii="Times New Roman" w:hAnsi="Times New Roman"/>
          <w:sz w:val="22"/>
        </w:rPr>
      </w:pPr>
      <w:r>
        <w:rPr>
          <w:rFonts w:ascii="Times New Roman" w:hAnsi="Times New Roman"/>
          <w:sz w:val="22"/>
        </w:rPr>
        <w:t>6) kitais su projekto rengimu susijusiais klausimais.</w:t>
      </w:r>
    </w:p>
    <w:p w:rsidR="00441CA1" w:rsidRDefault="00441CA1">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tikslinės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441CA1" w:rsidRDefault="00441CA1">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 Administracinių bylų teisenos įstatymo nustatyta tvarka gali būti apskųstas teismui.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0" w:name="straipsnis52"/>
      <w:r>
        <w:rPr>
          <w:rFonts w:ascii="Times New Roman" w:hAnsi="Times New Roman"/>
          <w:b/>
          <w:sz w:val="22"/>
        </w:rPr>
        <w:t>52 straipsnis. Žemės konsolidacijos projektų įgyvendinimas</w:t>
      </w:r>
    </w:p>
    <w:bookmarkEnd w:id="60"/>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441CA1" w:rsidRDefault="00441CA1">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 viršininkas. Sutartyje turi būti nurodyta:</w:t>
      </w:r>
    </w:p>
    <w:p w:rsidR="00441CA1" w:rsidRDefault="00441CA1">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441CA1" w:rsidRDefault="00441CA1">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441CA1" w:rsidRDefault="00441CA1">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441CA1" w:rsidRDefault="00441CA1">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441CA1" w:rsidRDefault="00441CA1">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 Asmenys, kurie nepagrįstai vengia ar atsisako sudaryti žemės konsolidacijos sutartį, kompensuoja padarytus nuostolius pagal preliminarią žemės konsolidacijos sutartį.</w:t>
      </w:r>
    </w:p>
    <w:p w:rsidR="00441CA1" w:rsidRDefault="00441CA1">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441CA1" w:rsidRDefault="00441CA1">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1" w:name="skyrius10"/>
      <w:r>
        <w:rPr>
          <w:caps/>
          <w:sz w:val="22"/>
          <w:lang w:val="lt-LT"/>
        </w:rPr>
        <w:t>X skyrius</w:t>
      </w:r>
    </w:p>
    <w:bookmarkEnd w:id="61"/>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2" w:name="straipsnis53"/>
      <w:r>
        <w:rPr>
          <w:rFonts w:ascii="Times New Roman" w:hAnsi="Times New Roman"/>
          <w:b/>
          <w:sz w:val="22"/>
        </w:rPr>
        <w:t xml:space="preserve">53 straipsnis. Atsakomybė už Įstatymo pažeidimus </w:t>
      </w:r>
    </w:p>
    <w:bookmarkEnd w:id="62"/>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3" w:name="straipsnis54"/>
      <w:r>
        <w:rPr>
          <w:rFonts w:ascii="Times New Roman" w:hAnsi="Times New Roman"/>
          <w:b/>
          <w:sz w:val="22"/>
        </w:rPr>
        <w:t xml:space="preserve">54 straipsnis. Tarptautinės sutartys </w:t>
      </w:r>
    </w:p>
    <w:bookmarkEnd w:id="63"/>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I-9</w:t>
        </w:r>
        <w:bookmarkStart w:id="64" w:name="_Hlt509822843"/>
        <w:r>
          <w:rPr>
            <w:rStyle w:val="Hyperlink"/>
            <w:rFonts w:ascii="Times New Roman" w:hAnsi="Times New Roman"/>
          </w:rPr>
          <w:t>3</w:t>
        </w:r>
        <w:bookmarkEnd w:id="64"/>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I-1</w:t>
        </w:r>
        <w:bookmarkStart w:id="65" w:name="_Hlt509822849"/>
        <w:r>
          <w:rPr>
            <w:rStyle w:val="Hyperlink"/>
            <w:rFonts w:ascii="Times New Roman" w:hAnsi="Times New Roman"/>
          </w:rPr>
          <w:t>5</w:t>
        </w:r>
        <w:bookmarkEnd w:id="65"/>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3"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4"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38"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39"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5"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6"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 Pabaiga ***</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Redagavo Aušrinė Trapinskienė (2008-11-25)</w:t>
      </w:r>
    </w:p>
    <w:p w:rsidR="00441CA1" w:rsidRDefault="00441CA1">
      <w:pPr>
        <w:pStyle w:val="PlainText"/>
        <w:rPr>
          <w:rFonts w:ascii="Times New Roman" w:eastAsia="MS Mincho" w:hAnsi="Times New Roman"/>
        </w:rPr>
      </w:pPr>
      <w:r>
        <w:rPr>
          <w:rFonts w:ascii="Times New Roman" w:eastAsia="MS Mincho" w:hAnsi="Times New Roman"/>
        </w:rPr>
        <w:t xml:space="preserve">                  autrap@lrs.lt</w:t>
      </w:r>
    </w:p>
    <w:p w:rsidR="00441CA1" w:rsidRDefault="00441CA1">
      <w:pPr>
        <w:widowControl w:val="0"/>
        <w:rPr>
          <w:rFonts w:ascii="Times New Roman" w:hAnsi="Times New Roman"/>
          <w:snapToGrid w:val="0"/>
        </w:rPr>
      </w:pPr>
    </w:p>
    <w:sectPr w:rsidR="00441CA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1CA1" w:rsidRDefault="00441CA1">
      <w:r>
        <w:separator/>
      </w:r>
    </w:p>
  </w:endnote>
  <w:endnote w:type="continuationSeparator" w:id="0">
    <w:p w:rsidR="00441CA1" w:rsidRDefault="00441C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1CA1" w:rsidRDefault="00441CA1">
      <w:r>
        <w:separator/>
      </w:r>
    </w:p>
  </w:footnote>
  <w:footnote w:type="continuationSeparator" w:id="0">
    <w:p w:rsidR="00441CA1" w:rsidRDefault="00441CA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1A4FA4"/>
    <w:rsid w:val="00441CA1"/>
    <w:rsid w:val="00B50E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4BD69287-D12E-4922-B946-5129179F5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8360&amp;b=" TargetMode="External"/><Relationship Id="rId18" Type="http://schemas.openxmlformats.org/officeDocument/2006/relationships/hyperlink" Target="http://www3.lrs.lt/cgi-bin/preps2?a=259772&amp;b=" TargetMode="External"/><Relationship Id="rId26" Type="http://schemas.openxmlformats.org/officeDocument/2006/relationships/hyperlink" Target="http://www3.lrs.lt/cgi-bin/preps2?a=288974&amp;b=" TargetMode="External"/><Relationship Id="rId39" Type="http://schemas.openxmlformats.org/officeDocument/2006/relationships/hyperlink" Target="http://www3.lrs.lt/cgi-bin/preps2?a=238360&amp;b=" TargetMode="External"/><Relationship Id="rId3" Type="http://schemas.openxmlformats.org/officeDocument/2006/relationships/settings" Target="settings.xml"/><Relationship Id="rId21" Type="http://schemas.openxmlformats.org/officeDocument/2006/relationships/hyperlink" Target="http://www3.lrs.lt/cgi-bin/preps2?a=288974&amp;b=" TargetMode="External"/><Relationship Id="rId34" Type="http://schemas.openxmlformats.org/officeDocument/2006/relationships/hyperlink" Target="http://www3.lrs.lt/cgi-bin/preps2?Condition1=105520&amp;Condition2=" TargetMode="External"/><Relationship Id="rId42" Type="http://schemas.openxmlformats.org/officeDocument/2006/relationships/hyperlink" Target="http://www3.lrs.lt/cgi-bin/preps2?a=274053&amp;b=" TargetMode="External"/><Relationship Id="rId47" Type="http://schemas.openxmlformats.org/officeDocument/2006/relationships/hyperlink" Target="http://www3.lrs.lt/cgi-bin/preps2?a=331341&amp;b=" TargetMode="External"/><Relationship Id="rId7" Type="http://schemas.openxmlformats.org/officeDocument/2006/relationships/hyperlink" Target="http://www3.lrs.lt/cgi-bin/preps2?a=5787&amp;b=" TargetMode="External"/><Relationship Id="rId12" Type="http://schemas.openxmlformats.org/officeDocument/2006/relationships/hyperlink" Target="http://www3.lrs.lt/cgi-bin/preps2?a=289434&amp;b=" TargetMode="External"/><Relationship Id="rId17" Type="http://schemas.openxmlformats.org/officeDocument/2006/relationships/hyperlink" Target="http://www3.lrs.lt/cgi-bin/preps2?a=259772&amp;b=" TargetMode="External"/><Relationship Id="rId25" Type="http://schemas.openxmlformats.org/officeDocument/2006/relationships/hyperlink" Target="http://www3.lrs.lt/cgi-bin/preps2?a=274053&amp;b=" TargetMode="External"/><Relationship Id="rId33" Type="http://schemas.openxmlformats.org/officeDocument/2006/relationships/hyperlink" Target="http://www3.lrs.lt/cgi-bin/preps2?Condition1=101062&amp;Condition2=" TargetMode="External"/><Relationship Id="rId38" Type="http://schemas.openxmlformats.org/officeDocument/2006/relationships/hyperlink" Target="http://www3.lrs.lt/cgi-bin/preps2?a=227303&amp;b=" TargetMode="External"/><Relationship Id="rId46" Type="http://schemas.openxmlformats.org/officeDocument/2006/relationships/hyperlink" Target="http://www3.lrs.lt/cgi-bin/preps2?a=301808&amp;b=" TargetMode="External"/><Relationship Id="rId2" Type="http://schemas.openxmlformats.org/officeDocument/2006/relationships/styles" Target="styles.xml"/><Relationship Id="rId16" Type="http://schemas.openxmlformats.org/officeDocument/2006/relationships/hyperlink" Target="http://www3.lrs.lt/cgi-bin/preps2?a=281146&amp;b=" TargetMode="External"/><Relationship Id="rId20" Type="http://schemas.openxmlformats.org/officeDocument/2006/relationships/hyperlink" Target="http://www3.lrs.lt/cgi-bin/preps2?a=245177&amp;b=" TargetMode="External"/><Relationship Id="rId29" Type="http://schemas.openxmlformats.org/officeDocument/2006/relationships/hyperlink" Target="http://www3.lrs.lt/cgi-bin/preps2?Condition1=18326&amp;Condition2=" TargetMode="External"/><Relationship Id="rId41" Type="http://schemas.openxmlformats.org/officeDocument/2006/relationships/hyperlink" Target="http://www3.lrs.lt/cgi-bin/preps2?a=259772&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289434&amp;b=" TargetMode="External"/><Relationship Id="rId32" Type="http://schemas.openxmlformats.org/officeDocument/2006/relationships/hyperlink" Target="http://www3.lrs.lt/cgi-bin/preps2?Condition1=84382&amp;Condition2=" TargetMode="External"/><Relationship Id="rId37" Type="http://schemas.openxmlformats.org/officeDocument/2006/relationships/hyperlink" Target="http://www3.lrs.lt/cgi-bin/preps2?a=189151&amp;b=" TargetMode="External"/><Relationship Id="rId40" Type="http://schemas.openxmlformats.org/officeDocument/2006/relationships/hyperlink" Target="http://www3.lrs.lt/cgi-bin/preps2?a=245177&amp;b=" TargetMode="External"/><Relationship Id="rId45" Type="http://schemas.openxmlformats.org/officeDocument/2006/relationships/hyperlink" Target="http://www3.lrs.lt/cgi-bin/preps2?a=288974&amp;b=" TargetMode="External"/><Relationship Id="rId5" Type="http://schemas.openxmlformats.org/officeDocument/2006/relationships/footnotes" Target="footnotes.xml"/><Relationship Id="rId15" Type="http://schemas.openxmlformats.org/officeDocument/2006/relationships/hyperlink" Target="http://www3.lrs.lt/cgi-bin/preps2?a=331341&amp;b=" TargetMode="External"/><Relationship Id="rId23" Type="http://schemas.openxmlformats.org/officeDocument/2006/relationships/hyperlink" Target="http://www3.lrs.lt/cgi-bin/preps2?a=281146&amp;b=" TargetMode="External"/><Relationship Id="rId28" Type="http://schemas.openxmlformats.org/officeDocument/2006/relationships/hyperlink" Target="http://www3.lrs.lt/cgi-bin/preps2?a=288974&amp;b=" TargetMode="External"/><Relationship Id="rId36" Type="http://schemas.openxmlformats.org/officeDocument/2006/relationships/hyperlink" Target="http://www3.lrs.lt/cgi-bin/preps2?a=172392&amp;b=" TargetMode="External"/><Relationship Id="rId49" Type="http://schemas.openxmlformats.org/officeDocument/2006/relationships/theme" Target="theme/theme1.xml"/><Relationship Id="rId10" Type="http://schemas.openxmlformats.org/officeDocument/2006/relationships/hyperlink" Target="http://www3.lrs.lt/cgi-bin/preps2?a=288974&amp;b=" TargetMode="External"/><Relationship Id="rId19" Type="http://schemas.openxmlformats.org/officeDocument/2006/relationships/hyperlink" Target="http://www3.lrs.lt/cgi-bin/preps2?a=238360&amp;b=" TargetMode="External"/><Relationship Id="rId31" Type="http://schemas.openxmlformats.org/officeDocument/2006/relationships/hyperlink" Target="http://www3.lrs.lt/cgi-bin/preps2?Condition1=41516&amp;Condition2=" TargetMode="External"/><Relationship Id="rId44" Type="http://schemas.openxmlformats.org/officeDocument/2006/relationships/hyperlink" Target="http://www3.lrs.lt/cgi-bin/preps2?a=289434&amp;b=" TargetMode="Externa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281146&amp;b=" TargetMode="External"/><Relationship Id="rId22" Type="http://schemas.openxmlformats.org/officeDocument/2006/relationships/hyperlink" Target="http://www3.lrs.lt/cgi-bin/preps2?a=301808&amp;b=" TargetMode="External"/><Relationship Id="rId27" Type="http://schemas.openxmlformats.org/officeDocument/2006/relationships/hyperlink" Target="http://www3.lrs.lt/cgi-bin/preps2?a=288974&amp;b=" TargetMode="External"/><Relationship Id="rId30" Type="http://schemas.openxmlformats.org/officeDocument/2006/relationships/hyperlink" Target="http://www3.lrs.lt/cgi-bin/preps2?Condition1=31835&amp;Condition2=" TargetMode="External"/><Relationship Id="rId35" Type="http://schemas.openxmlformats.org/officeDocument/2006/relationships/hyperlink" Target="http://www3.lrs.lt/cgi-bin/preps2?a=147439&amp;b=" TargetMode="External"/><Relationship Id="rId43" Type="http://schemas.openxmlformats.org/officeDocument/2006/relationships/hyperlink" Target="http://www3.lrs.lt/cgi-bin/preps2?a=281146&amp;b=" TargetMode="External"/><Relationship Id="rId48" Type="http://schemas.openxmlformats.org/officeDocument/2006/relationships/fontTable" Target="fontTable.xml"/><Relationship Id="rId8" Type="http://schemas.openxmlformats.org/officeDocument/2006/relationships/hyperlink" Target="http://www3.lrs.lt/cgi-bin/preps2?a=22730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16191</Words>
  <Characters>116576</Characters>
  <Application>Microsoft Office Word</Application>
  <DocSecurity>4</DocSecurity>
  <Lines>1821</Lines>
  <Paragraphs>776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131991</CharactersWithSpaces>
  <SharedDoc>false</SharedDoc>
  <HLinks>
    <vt:vector size="252" baseType="variant">
      <vt:variant>
        <vt:i4>1835100</vt:i4>
      </vt:variant>
      <vt:variant>
        <vt:i4>123</vt:i4>
      </vt:variant>
      <vt:variant>
        <vt:i4>0</vt:i4>
      </vt:variant>
      <vt:variant>
        <vt:i4>5</vt:i4>
      </vt:variant>
      <vt:variant>
        <vt:lpwstr>http://www3.lrs.lt/cgi-bin/preps2?a=331341&amp;b=</vt:lpwstr>
      </vt:variant>
      <vt:variant>
        <vt:lpwstr/>
      </vt:variant>
      <vt:variant>
        <vt:i4>1900632</vt:i4>
      </vt:variant>
      <vt:variant>
        <vt:i4>120</vt:i4>
      </vt:variant>
      <vt:variant>
        <vt:i4>0</vt:i4>
      </vt:variant>
      <vt:variant>
        <vt:i4>5</vt:i4>
      </vt:variant>
      <vt:variant>
        <vt:lpwstr>http://www3.lrs.lt/cgi-bin/preps2?a=301808&amp;b=</vt:lpwstr>
      </vt:variant>
      <vt:variant>
        <vt:lpwstr/>
      </vt:variant>
      <vt:variant>
        <vt:i4>1572951</vt:i4>
      </vt:variant>
      <vt:variant>
        <vt:i4>117</vt:i4>
      </vt:variant>
      <vt:variant>
        <vt:i4>0</vt:i4>
      </vt:variant>
      <vt:variant>
        <vt:i4>5</vt:i4>
      </vt:variant>
      <vt:variant>
        <vt:lpwstr>http://www3.lrs.lt/cgi-bin/preps2?a=288974&amp;b=</vt:lpwstr>
      </vt:variant>
      <vt:variant>
        <vt:lpwstr/>
      </vt:variant>
      <vt:variant>
        <vt:i4>1376338</vt:i4>
      </vt:variant>
      <vt:variant>
        <vt:i4>114</vt:i4>
      </vt:variant>
      <vt:variant>
        <vt:i4>0</vt:i4>
      </vt:variant>
      <vt:variant>
        <vt:i4>5</vt:i4>
      </vt:variant>
      <vt:variant>
        <vt:lpwstr>http://www3.lrs.lt/cgi-bin/preps2?a=289434&amp;b=</vt:lpwstr>
      </vt:variant>
      <vt:variant>
        <vt:lpwstr/>
      </vt:variant>
      <vt:variant>
        <vt:i4>1179741</vt:i4>
      </vt:variant>
      <vt:variant>
        <vt:i4>111</vt:i4>
      </vt:variant>
      <vt:variant>
        <vt:i4>0</vt:i4>
      </vt:variant>
      <vt:variant>
        <vt:i4>5</vt:i4>
      </vt:variant>
      <vt:variant>
        <vt:lpwstr>http://www3.lrs.lt/cgi-bin/preps2?a=281146&amp;b=</vt:lpwstr>
      </vt:variant>
      <vt:variant>
        <vt:lpwstr/>
      </vt:variant>
      <vt:variant>
        <vt:i4>1638489</vt:i4>
      </vt:variant>
      <vt:variant>
        <vt:i4>108</vt:i4>
      </vt:variant>
      <vt:variant>
        <vt:i4>0</vt:i4>
      </vt:variant>
      <vt:variant>
        <vt:i4>5</vt:i4>
      </vt:variant>
      <vt:variant>
        <vt:lpwstr>http://www3.lrs.lt/cgi-bin/preps2?a=274053&amp;b=</vt:lpwstr>
      </vt:variant>
      <vt:variant>
        <vt:lpwstr/>
      </vt:variant>
      <vt:variant>
        <vt:i4>1900630</vt:i4>
      </vt:variant>
      <vt:variant>
        <vt:i4>105</vt:i4>
      </vt:variant>
      <vt:variant>
        <vt:i4>0</vt:i4>
      </vt:variant>
      <vt:variant>
        <vt:i4>5</vt:i4>
      </vt:variant>
      <vt:variant>
        <vt:lpwstr>http://www3.lrs.lt/cgi-bin/preps2?a=259772&amp;b=</vt:lpwstr>
      </vt:variant>
      <vt:variant>
        <vt:lpwstr/>
      </vt:variant>
      <vt:variant>
        <vt:i4>2031706</vt:i4>
      </vt:variant>
      <vt:variant>
        <vt:i4>102</vt:i4>
      </vt:variant>
      <vt:variant>
        <vt:i4>0</vt:i4>
      </vt:variant>
      <vt:variant>
        <vt:i4>5</vt:i4>
      </vt:variant>
      <vt:variant>
        <vt:lpwstr>http://www3.lrs.lt/cgi-bin/preps2?a=245177&amp;b=</vt:lpwstr>
      </vt:variant>
      <vt:variant>
        <vt:lpwstr/>
      </vt:variant>
      <vt:variant>
        <vt:i4>1900630</vt:i4>
      </vt:variant>
      <vt:variant>
        <vt:i4>99</vt:i4>
      </vt:variant>
      <vt:variant>
        <vt:i4>0</vt:i4>
      </vt:variant>
      <vt:variant>
        <vt:i4>5</vt:i4>
      </vt:variant>
      <vt:variant>
        <vt:lpwstr>http://www3.lrs.lt/cgi-bin/preps2?a=238360&amp;b=</vt:lpwstr>
      </vt:variant>
      <vt:variant>
        <vt:lpwstr/>
      </vt:variant>
      <vt:variant>
        <vt:i4>2031711</vt:i4>
      </vt:variant>
      <vt:variant>
        <vt:i4>96</vt:i4>
      </vt:variant>
      <vt:variant>
        <vt:i4>0</vt:i4>
      </vt:variant>
      <vt:variant>
        <vt:i4>5</vt:i4>
      </vt:variant>
      <vt:variant>
        <vt:lpwstr>http://www3.lrs.lt/cgi-bin/preps2?a=227303&amp;b=</vt:lpwstr>
      </vt:variant>
      <vt:variant>
        <vt:lpwstr/>
      </vt:variant>
      <vt:variant>
        <vt:i4>1376343</vt:i4>
      </vt:variant>
      <vt:variant>
        <vt:i4>93</vt:i4>
      </vt:variant>
      <vt:variant>
        <vt:i4>0</vt:i4>
      </vt:variant>
      <vt:variant>
        <vt:i4>5</vt:i4>
      </vt:variant>
      <vt:variant>
        <vt:lpwstr>http://www3.lrs.lt/cgi-bin/preps2?a=189151&amp;b=</vt:lpwstr>
      </vt:variant>
      <vt:variant>
        <vt:lpwstr/>
      </vt:variant>
      <vt:variant>
        <vt:i4>1769552</vt:i4>
      </vt:variant>
      <vt:variant>
        <vt:i4>90</vt:i4>
      </vt:variant>
      <vt:variant>
        <vt:i4>0</vt:i4>
      </vt:variant>
      <vt:variant>
        <vt:i4>5</vt:i4>
      </vt:variant>
      <vt:variant>
        <vt:lpwstr>http://www3.lrs.lt/cgi-bin/preps2?a=172392&amp;b=</vt:lpwstr>
      </vt:variant>
      <vt:variant>
        <vt:lpwstr/>
      </vt:variant>
      <vt:variant>
        <vt:i4>1310815</vt:i4>
      </vt:variant>
      <vt:variant>
        <vt:i4>87</vt:i4>
      </vt:variant>
      <vt:variant>
        <vt:i4>0</vt:i4>
      </vt:variant>
      <vt:variant>
        <vt:i4>5</vt:i4>
      </vt:variant>
      <vt:variant>
        <vt:lpwstr>http://www3.lrs.lt/cgi-bin/preps2?a=147439&amp;b=</vt:lpwstr>
      </vt:variant>
      <vt:variant>
        <vt:lpwstr/>
      </vt:variant>
      <vt:variant>
        <vt:i4>6357029</vt:i4>
      </vt:variant>
      <vt:variant>
        <vt:i4>84</vt:i4>
      </vt:variant>
      <vt:variant>
        <vt:i4>0</vt:i4>
      </vt:variant>
      <vt:variant>
        <vt:i4>5</vt:i4>
      </vt:variant>
      <vt:variant>
        <vt:lpwstr>http://www3.lrs.lt/cgi-bin/preps2?Condition1=105520&amp;Condition2=</vt:lpwstr>
      </vt:variant>
      <vt:variant>
        <vt:lpwstr/>
      </vt:variant>
      <vt:variant>
        <vt:i4>6357026</vt:i4>
      </vt:variant>
      <vt:variant>
        <vt:i4>81</vt:i4>
      </vt:variant>
      <vt:variant>
        <vt:i4>0</vt:i4>
      </vt:variant>
      <vt:variant>
        <vt:i4>5</vt:i4>
      </vt:variant>
      <vt:variant>
        <vt:lpwstr>http://www3.lrs.lt/cgi-bin/preps2?Condition1=101062&amp;Condition2=</vt:lpwstr>
      </vt:variant>
      <vt:variant>
        <vt:lpwstr/>
      </vt:variant>
      <vt:variant>
        <vt:i4>3407995</vt:i4>
      </vt:variant>
      <vt:variant>
        <vt:i4>78</vt:i4>
      </vt:variant>
      <vt:variant>
        <vt:i4>0</vt:i4>
      </vt:variant>
      <vt:variant>
        <vt:i4>5</vt:i4>
      </vt:variant>
      <vt:variant>
        <vt:lpwstr>http://www3.lrs.lt/cgi-bin/preps2?Condition1=84382&amp;Condition2=</vt:lpwstr>
      </vt:variant>
      <vt:variant>
        <vt:lpwstr/>
      </vt:variant>
      <vt:variant>
        <vt:i4>3801207</vt:i4>
      </vt:variant>
      <vt:variant>
        <vt:i4>75</vt:i4>
      </vt:variant>
      <vt:variant>
        <vt:i4>0</vt:i4>
      </vt:variant>
      <vt:variant>
        <vt:i4>5</vt:i4>
      </vt:variant>
      <vt:variant>
        <vt:lpwstr>http://www3.lrs.lt/cgi-bin/preps2?Condition1=41516&amp;Condition2=</vt:lpwstr>
      </vt:variant>
      <vt:variant>
        <vt:lpwstr/>
      </vt:variant>
      <vt:variant>
        <vt:i4>3342453</vt:i4>
      </vt:variant>
      <vt:variant>
        <vt:i4>72</vt:i4>
      </vt:variant>
      <vt:variant>
        <vt:i4>0</vt:i4>
      </vt:variant>
      <vt:variant>
        <vt:i4>5</vt:i4>
      </vt:variant>
      <vt:variant>
        <vt:lpwstr>http://www3.lrs.lt/cgi-bin/preps2?Condition1=31835&amp;Condition2=</vt:lpwstr>
      </vt:variant>
      <vt:variant>
        <vt:lpwstr/>
      </vt:variant>
      <vt:variant>
        <vt:i4>3735677</vt:i4>
      </vt:variant>
      <vt:variant>
        <vt:i4>69</vt:i4>
      </vt:variant>
      <vt:variant>
        <vt:i4>0</vt:i4>
      </vt:variant>
      <vt:variant>
        <vt:i4>5</vt:i4>
      </vt:variant>
      <vt:variant>
        <vt:lpwstr>http://www3.lrs.lt/cgi-bin/preps2?Condition1=18326&amp;Condition2=</vt:lpwstr>
      </vt:variant>
      <vt:variant>
        <vt:lpwstr/>
      </vt:variant>
      <vt:variant>
        <vt:i4>1572951</vt:i4>
      </vt:variant>
      <vt:variant>
        <vt:i4>66</vt:i4>
      </vt:variant>
      <vt:variant>
        <vt:i4>0</vt:i4>
      </vt:variant>
      <vt:variant>
        <vt:i4>5</vt:i4>
      </vt:variant>
      <vt:variant>
        <vt:lpwstr>http://www3.lrs.lt/cgi-bin/preps2?a=288974&amp;b=</vt:lpwstr>
      </vt:variant>
      <vt:variant>
        <vt:lpwstr/>
      </vt:variant>
      <vt:variant>
        <vt:i4>1572951</vt:i4>
      </vt:variant>
      <vt:variant>
        <vt:i4>63</vt:i4>
      </vt:variant>
      <vt:variant>
        <vt:i4>0</vt:i4>
      </vt:variant>
      <vt:variant>
        <vt:i4>5</vt:i4>
      </vt:variant>
      <vt:variant>
        <vt:lpwstr>http://www3.lrs.lt/cgi-bin/preps2?a=288974&amp;b=</vt:lpwstr>
      </vt:variant>
      <vt:variant>
        <vt:lpwstr/>
      </vt:variant>
      <vt:variant>
        <vt:i4>1572951</vt:i4>
      </vt:variant>
      <vt:variant>
        <vt:i4>60</vt:i4>
      </vt:variant>
      <vt:variant>
        <vt:i4>0</vt:i4>
      </vt:variant>
      <vt:variant>
        <vt:i4>5</vt:i4>
      </vt:variant>
      <vt:variant>
        <vt:lpwstr>http://www3.lrs.lt/cgi-bin/preps2?a=288974&amp;b=</vt:lpwstr>
      </vt:variant>
      <vt:variant>
        <vt:lpwstr/>
      </vt:variant>
      <vt:variant>
        <vt:i4>1638489</vt:i4>
      </vt:variant>
      <vt:variant>
        <vt:i4>57</vt:i4>
      </vt:variant>
      <vt:variant>
        <vt:i4>0</vt:i4>
      </vt:variant>
      <vt:variant>
        <vt:i4>5</vt:i4>
      </vt:variant>
      <vt:variant>
        <vt:lpwstr>http://www3.lrs.lt/cgi-bin/preps2?a=274053&amp;b=</vt:lpwstr>
      </vt:variant>
      <vt:variant>
        <vt:lpwstr/>
      </vt:variant>
      <vt:variant>
        <vt:i4>1376338</vt:i4>
      </vt:variant>
      <vt:variant>
        <vt:i4>54</vt:i4>
      </vt:variant>
      <vt:variant>
        <vt:i4>0</vt:i4>
      </vt:variant>
      <vt:variant>
        <vt:i4>5</vt:i4>
      </vt:variant>
      <vt:variant>
        <vt:lpwstr>http://www3.lrs.lt/cgi-bin/preps2?a=289434&amp;b=</vt:lpwstr>
      </vt:variant>
      <vt:variant>
        <vt:lpwstr/>
      </vt:variant>
      <vt:variant>
        <vt:i4>1179741</vt:i4>
      </vt:variant>
      <vt:variant>
        <vt:i4>51</vt:i4>
      </vt:variant>
      <vt:variant>
        <vt:i4>0</vt:i4>
      </vt:variant>
      <vt:variant>
        <vt:i4>5</vt:i4>
      </vt:variant>
      <vt:variant>
        <vt:lpwstr>http://www3.lrs.lt/cgi-bin/preps2?a=281146&amp;b=</vt:lpwstr>
      </vt:variant>
      <vt:variant>
        <vt:lpwstr/>
      </vt:variant>
      <vt:variant>
        <vt:i4>4980740</vt:i4>
      </vt:variant>
      <vt:variant>
        <vt:i4>48</vt:i4>
      </vt:variant>
      <vt:variant>
        <vt:i4>0</vt:i4>
      </vt:variant>
      <vt:variant>
        <vt:i4>5</vt:i4>
      </vt:variant>
      <vt:variant>
        <vt:lpwstr/>
      </vt:variant>
      <vt:variant>
        <vt:lpwstr>367z</vt:lpwstr>
      </vt:variant>
      <vt:variant>
        <vt:i4>1900632</vt:i4>
      </vt:variant>
      <vt:variant>
        <vt:i4>45</vt:i4>
      </vt:variant>
      <vt:variant>
        <vt:i4>0</vt:i4>
      </vt:variant>
      <vt:variant>
        <vt:i4>5</vt:i4>
      </vt:variant>
      <vt:variant>
        <vt:lpwstr>http://www3.lrs.lt/cgi-bin/preps2?a=301808&amp;b=</vt:lpwstr>
      </vt:variant>
      <vt:variant>
        <vt:lpwstr/>
      </vt:variant>
      <vt:variant>
        <vt:i4>1572951</vt:i4>
      </vt:variant>
      <vt:variant>
        <vt:i4>42</vt:i4>
      </vt:variant>
      <vt:variant>
        <vt:i4>0</vt:i4>
      </vt:variant>
      <vt:variant>
        <vt:i4>5</vt:i4>
      </vt:variant>
      <vt:variant>
        <vt:lpwstr>http://www3.lrs.lt/cgi-bin/preps2?a=288974&amp;b=</vt:lpwstr>
      </vt:variant>
      <vt:variant>
        <vt:lpwstr/>
      </vt:variant>
      <vt:variant>
        <vt:i4>2031706</vt:i4>
      </vt:variant>
      <vt:variant>
        <vt:i4>39</vt:i4>
      </vt:variant>
      <vt:variant>
        <vt:i4>0</vt:i4>
      </vt:variant>
      <vt:variant>
        <vt:i4>5</vt:i4>
      </vt:variant>
      <vt:variant>
        <vt:lpwstr>http://www3.lrs.lt/cgi-bin/preps2?a=245177&amp;b=</vt:lpwstr>
      </vt:variant>
      <vt:variant>
        <vt:lpwstr/>
      </vt:variant>
      <vt:variant>
        <vt:i4>1900630</vt:i4>
      </vt:variant>
      <vt:variant>
        <vt:i4>36</vt:i4>
      </vt:variant>
      <vt:variant>
        <vt:i4>0</vt:i4>
      </vt:variant>
      <vt:variant>
        <vt:i4>5</vt:i4>
      </vt:variant>
      <vt:variant>
        <vt:lpwstr>http://www3.lrs.lt/cgi-bin/preps2?a=238360&amp;b=</vt:lpwstr>
      </vt:variant>
      <vt:variant>
        <vt:lpwstr/>
      </vt:variant>
      <vt:variant>
        <vt:i4>1900630</vt:i4>
      </vt:variant>
      <vt:variant>
        <vt:i4>33</vt:i4>
      </vt:variant>
      <vt:variant>
        <vt:i4>0</vt:i4>
      </vt:variant>
      <vt:variant>
        <vt:i4>5</vt:i4>
      </vt:variant>
      <vt:variant>
        <vt:lpwstr>http://www3.lrs.lt/cgi-bin/preps2?a=259772&amp;b=</vt:lpwstr>
      </vt:variant>
      <vt:variant>
        <vt:lpwstr/>
      </vt:variant>
      <vt:variant>
        <vt:i4>1900630</vt:i4>
      </vt:variant>
      <vt:variant>
        <vt:i4>30</vt:i4>
      </vt:variant>
      <vt:variant>
        <vt:i4>0</vt:i4>
      </vt:variant>
      <vt:variant>
        <vt:i4>5</vt:i4>
      </vt:variant>
      <vt:variant>
        <vt:lpwstr>http://www3.lrs.lt/cgi-bin/preps2?a=259772&amp;b=</vt:lpwstr>
      </vt:variant>
      <vt:variant>
        <vt:lpwstr/>
      </vt:variant>
      <vt:variant>
        <vt:i4>1179741</vt:i4>
      </vt:variant>
      <vt:variant>
        <vt:i4>27</vt:i4>
      </vt:variant>
      <vt:variant>
        <vt:i4>0</vt:i4>
      </vt:variant>
      <vt:variant>
        <vt:i4>5</vt:i4>
      </vt:variant>
      <vt:variant>
        <vt:lpwstr>http://www3.lrs.lt/cgi-bin/preps2?a=281146&amp;b=</vt:lpwstr>
      </vt:variant>
      <vt:variant>
        <vt:lpwstr/>
      </vt:variant>
      <vt:variant>
        <vt:i4>1835100</vt:i4>
      </vt:variant>
      <vt:variant>
        <vt:i4>24</vt:i4>
      </vt:variant>
      <vt:variant>
        <vt:i4>0</vt:i4>
      </vt:variant>
      <vt:variant>
        <vt:i4>5</vt:i4>
      </vt:variant>
      <vt:variant>
        <vt:lpwstr>http://www3.lrs.lt/cgi-bin/preps2?a=331341&amp;b=</vt:lpwstr>
      </vt:variant>
      <vt:variant>
        <vt:lpwstr/>
      </vt:variant>
      <vt:variant>
        <vt:i4>1179741</vt:i4>
      </vt:variant>
      <vt:variant>
        <vt:i4>21</vt:i4>
      </vt:variant>
      <vt:variant>
        <vt:i4>0</vt:i4>
      </vt:variant>
      <vt:variant>
        <vt:i4>5</vt:i4>
      </vt:variant>
      <vt:variant>
        <vt:lpwstr>http://www3.lrs.lt/cgi-bin/preps2?a=281146&amp;b=</vt:lpwstr>
      </vt:variant>
      <vt:variant>
        <vt:lpwstr/>
      </vt:variant>
      <vt:variant>
        <vt:i4>1900630</vt:i4>
      </vt:variant>
      <vt:variant>
        <vt:i4>18</vt:i4>
      </vt:variant>
      <vt:variant>
        <vt:i4>0</vt:i4>
      </vt:variant>
      <vt:variant>
        <vt:i4>5</vt:i4>
      </vt:variant>
      <vt:variant>
        <vt:lpwstr>http://www3.lrs.lt/cgi-bin/preps2?a=238360&amp;b=</vt:lpwstr>
      </vt:variant>
      <vt:variant>
        <vt:lpwstr/>
      </vt:variant>
      <vt:variant>
        <vt:i4>1376338</vt:i4>
      </vt:variant>
      <vt:variant>
        <vt:i4>15</vt:i4>
      </vt:variant>
      <vt:variant>
        <vt:i4>0</vt:i4>
      </vt:variant>
      <vt:variant>
        <vt:i4>5</vt:i4>
      </vt:variant>
      <vt:variant>
        <vt:lpwstr>http://www3.lrs.lt/cgi-bin/preps2?a=289434&amp;b=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1572951</vt:i4>
      </vt:variant>
      <vt:variant>
        <vt:i4>9</vt:i4>
      </vt:variant>
      <vt:variant>
        <vt:i4>0</vt:i4>
      </vt:variant>
      <vt:variant>
        <vt:i4>5</vt:i4>
      </vt:variant>
      <vt:variant>
        <vt:lpwstr>http://www3.lrs.lt/cgi-bin/preps2?a=288974&amp;b=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2026-07-09T06:49:00Z</dcterms:created>
  <dcterms:modified xsi:type="dcterms:W3CDTF">2026-07-09T06:49:00Z</dcterms:modified>
</cp:coreProperties>
</file>