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0733c34aeee45b3bda56f58cd62ee8e"/>
        <w:lock w:val="sdtLocked"/>
        <w:richText/>
      </w:sdtPr>
      <w:sdtContent>
        <w:p>
          <w:pPr>
            <w:jc w:val="both"/>
            <w:rPr>
              <w:rFonts w:ascii="Times New Roman" w:hAnsi="Times New Roman"/>
            </w:rPr>
          </w:pPr>
          <w:r>
            <w:rPr>
              <w:rFonts w:ascii="Times New Roman" w:hAnsi="Times New Roman"/>
              <w:b/>
              <w:i/>
            </w:rPr>
            <w:t>Suvestinė redakcija nuo 2026-06-01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15C705E93776">
            <w:r w:rsidRPr="00532B9F">
              <w:rPr>
                <w:rFonts w:ascii="Times New Roman" w:eastAsia="MS Mincho" w:hAnsi="Times New Roman"/>
                <w:sz w:val="20"/>
                <w:i/>
                <w:iCs/>
                <w:color w:val="0000FF" w:themeColor="hyperlink"/>
                <w:u w:val="single"/>
              </w:rPr>
              <w:t>49-1325</w:t>
            </w:r>
          </w:fldSimple>
          <w:r>
            <w:rPr>
              <w:rFonts w:ascii="Times New Roman" w:eastAsia="MS Mincho" w:hAnsi="Times New Roman"/>
              <w:sz w:val="20"/>
              <w:i/>
              <w:iCs/>
            </w:rPr>
            <w:t>, i. k. 0981010ISTAVIII-723</w:t>
          </w:r>
        </w:p>
        <w:p>
          <w:pPr>
            <w:jc w:val="both"/>
            <w:rPr>
              <w:rFonts w:ascii="Times New Roman" w:hAnsi="Times New Roman"/>
              <w:sz w:val="20"/>
            </w:rPr>
          </w:pPr>
        </w:p>
        <w:p>
          <w:pPr>
            <w:tabs>
              <w:tab w:val="center" w:pos="4153"/>
              <w:tab w:val="right" w:pos="8306"/>
            </w:tabs>
            <w:jc w:val="center"/>
            <w:rPr>
              <w:b/>
              <w:caps/>
              <w:spacing w:val="20"/>
              <w:sz w:val="22"/>
            </w:rPr>
          </w:pPr>
          <w:r>
            <w:rPr>
              <w:b/>
              <w:caps/>
              <w:sz w:val="22"/>
            </w:rPr>
            <w:t>LIETUVOS RESPUBLIKOS</w:t>
            <w:br/>
          </w:r>
          <w:r>
            <w:rPr>
              <w:b/>
              <w:sz w:val="22"/>
            </w:rPr>
            <w:t>KRAŠTO APSAUGOS SISTEMOS ORGANIZAVIMO IR KARO TARNYBOS</w:t>
            <w:br/>
          </w:r>
          <w:r>
            <w:rPr>
              <w:b/>
              <w:caps/>
              <w:spacing w:val="20"/>
              <w:sz w:val="22"/>
            </w:rPr>
            <w:t>ĮSTATYMAS</w:t>
          </w:r>
        </w:p>
        <w:p>
          <w:pPr>
            <w:jc w:val="center"/>
            <w:rPr>
              <w:caps/>
              <w:sz w:val="22"/>
            </w:rPr>
          </w:pPr>
        </w:p>
        <w:p>
          <w:pPr>
            <w:jc w:val="center"/>
            <w:rPr>
              <w:sz w:val="22"/>
            </w:rPr>
          </w:pPr>
          <w:r>
            <w:rPr>
              <w:sz w:val="22"/>
            </w:rPr>
            <w:t>1998 m. gegužės 5 d. Nr. VIII-723</w:t>
            <w:br/>
            <w:t>Vilnius</w:t>
          </w:r>
        </w:p>
        <w:p>
          <w:pPr>
            <w:jc w:val="center"/>
            <w:rPr>
              <w:sz w:val="22"/>
            </w:rPr>
          </w:pPr>
        </w:p>
        <w:p>
          <w:pPr>
            <w:jc w:val="center"/>
            <w:rPr>
              <w:sz w:val="22"/>
            </w:rPr>
          </w:pPr>
        </w:p>
        <w:sdt>
          <w:sdtPr>
            <w:alias w:val="skirsnis"/>
            <w:tag w:val="part_4d0003a8673b423aa6ea83396a1c98da"/>
            <w:lock w:val="sdtLocked"/>
            <w:richText/>
          </w:sdtPr>
          <w:sdtContent>
            <w:p>
              <w:pPr>
                <w:jc w:val="center"/>
                <w:rPr>
                  <w:sz w:val="22"/>
                </w:rPr>
              </w:pPr>
              <w:sdt>
                <w:sdtPr>
                  <w:alias w:val="Numeris"/>
                  <w:tag w:val="nr_4d0003a8673b423aa6ea83396a1c98da"/>
                  <w:lock w:val="sdtLocked"/>
                  <w:richText/>
                </w:sdtPr>
                <w:sdtContent>
                  <w:r>
                    <w:rPr>
                      <w:sz w:val="22"/>
                    </w:rPr>
                    <w:t>PIRMASIS</w:t>
                  </w:r>
                </w:sdtContent>
              </w:sdt>
              <w:r>
                <w:rPr>
                  <w:sz w:val="22"/>
                </w:rPr>
                <w:t xml:space="preserve"> SKIRSNIS</w:t>
              </w:r>
            </w:p>
            <w:p>
              <w:pPr>
                <w:jc w:val="center"/>
                <w:rPr>
                  <w:sz w:val="22"/>
                </w:rPr>
              </w:pPr>
              <w:sdt>
                <w:sdtPr>
                  <w:alias w:val="Pavadinimas"/>
                  <w:tag w:val="title_4d0003a8673b423aa6ea83396a1c98da"/>
                  <w:lock w:val="sdtLocked"/>
                  <w:richText/>
                </w:sdtPr>
                <w:sdtContent>
                  <w:r>
                    <w:rPr>
                      <w:sz w:val="22"/>
                    </w:rPr>
                    <w:t>BENDROSIOS NUOSTATOS</w:t>
                  </w:r>
                </w:sdtContent>
              </w:sdt>
            </w:p>
            <w:p>
              <w:pPr>
                <w:ind w:firstLine="720"/>
                <w:jc w:val="both"/>
                <w:rPr>
                  <w:sz w:val="22"/>
                </w:rPr>
              </w:pPr>
            </w:p>
            <w:sdt>
              <w:sdtPr>
                <w:alias w:val="1 str."/>
                <w:tag w:val="part_ba45b4f966544b1b875244f53dd822be"/>
                <w:lock w:val="sdtLocked"/>
                <w:richText/>
              </w:sdtPr>
              <w:sdtContent>
                <w:p>
                  <w:pPr>
                    <w:ind w:firstLine="720"/>
                    <w:jc w:val="both"/>
                    <w:rPr>
                      <w:sz w:val="22"/>
                      <w:szCs w:val="22"/>
                    </w:rPr>
                  </w:pPr>
                  <w:sdt>
                    <w:sdtPr>
                      <w:alias w:val="Numeris"/>
                      <w:tag w:val="nr_ba45b4f966544b1b875244f53dd822be"/>
                      <w:lock w:val="sdtLocked"/>
                      <w:richText/>
                    </w:sdtPr>
                    <w:sdtContent>
                      <w:r>
                        <w:rPr>
                          <w:b/>
                          <w:sz w:val="22"/>
                          <w:szCs w:val="22"/>
                        </w:rPr>
                        <w:t>1</w:t>
                      </w:r>
                    </w:sdtContent>
                  </w:sdt>
                  <w:r>
                    <w:rPr>
                      <w:b/>
                      <w:sz w:val="22"/>
                      <w:szCs w:val="22"/>
                    </w:rPr>
                    <w:t xml:space="preserve"> straipsnis. </w:t>
                  </w:r>
                  <w:sdt>
                    <w:sdtPr>
                      <w:alias w:val="Pavadinimas"/>
                      <w:tag w:val="title_ba45b4f966544b1b875244f53dd822be"/>
                      <w:lock w:val="sdtLocked"/>
                      <w:richText/>
                    </w:sdtPr>
                    <w:sdtContent>
                      <w:r>
                        <w:rPr>
                          <w:b/>
                          <w:sz w:val="22"/>
                          <w:szCs w:val="22"/>
                        </w:rPr>
                        <w:t>Įstatymo paskirtis</w:t>
                      </w:r>
                    </w:sdtContent>
                  </w:sdt>
                </w:p>
                <w:sdt>
                  <w:sdtPr>
                    <w:alias w:val="1 str. 1 d."/>
                    <w:tag w:val="part_2aaf57692f6340cfa99e79b9ecd41431"/>
                    <w:lock w:val="sdtLocked"/>
                    <w:richText/>
                  </w:sdtPr>
                  <w:sdtContent>
                    <w:p>
                      <w:pPr>
                        <w:ind w:firstLine="720"/>
                        <w:jc w:val="both"/>
                        <w:rPr>
                          <w:sz w:val="22"/>
                        </w:rPr>
                      </w:pPr>
                      <w:r>
                        <w:rPr>
                          <w:sz w:val="22"/>
                          <w:szCs w:val="22"/>
                        </w:rPr>
                        <w:t xml:space="preserve">Šis įstatymas nustato krašto apsaugos sistemos organizavimo, valdymo ir kontrolės pagrindus, karo tarnybos atlikimo, karių tarnybos apmokėjimo ir aprūpinimo tvarką.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2 str."/>
                <w:tag w:val="part_f5d941b9786842f18642f94617c4ca20"/>
                <w:lock w:val="sdtLocked"/>
                <w:richText/>
              </w:sdtPr>
              <w:sdtContent>
                <w:p>
                  <w:pPr>
                    <w:ind w:firstLine="720"/>
                    <w:jc w:val="both"/>
                    <w:rPr>
                      <w:b/>
                      <w:bCs/>
                      <w:color w:val="000000"/>
                      <w:sz w:val="22"/>
                      <w:szCs w:val="22"/>
                    </w:rPr>
                  </w:pPr>
                  <w:sdt>
                    <w:sdtPr>
                      <w:alias w:val="Numeris"/>
                      <w:tag w:val="nr_f5d941b9786842f18642f94617c4ca20"/>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f5d941b9786842f18642f94617c4ca20"/>
                      <w:lock w:val="sdtLocked"/>
                      <w:richText/>
                    </w:sdtPr>
                    <w:sdtContent>
                      <w:r>
                        <w:rPr>
                          <w:b/>
                          <w:bCs/>
                          <w:color w:val="000000"/>
                          <w:sz w:val="22"/>
                          <w:szCs w:val="22"/>
                        </w:rPr>
                        <w:t>Pagrindinės šio įstatymo sąvokos</w:t>
                      </w:r>
                    </w:sdtContent>
                  </w:sdt>
                </w:p>
                <w:sdt>
                  <w:sdtPr>
                    <w:alias w:val="2 str. 1 d."/>
                    <w:tag w:val="part_326ba1f0150947c184eeceea9154af88"/>
                    <w:lock w:val="sdtLocked"/>
                    <w:richText/>
                  </w:sdtPr>
                  <w:sdtContent>
                    <w:p>
                      <w:pPr>
                        <w:ind w:firstLine="720"/>
                        <w:jc w:val="both"/>
                        <w:rPr>
                          <w:sz w:val="22"/>
                          <w:szCs w:val="22"/>
                        </w:rPr>
                      </w:pPr>
                      <w:sdt>
                        <w:sdtPr>
                          <w:alias w:val="Numeris"/>
                          <w:tag w:val="nr_326ba1f0150947c184eeceea9154af88"/>
                          <w:lock w:val="sdtLocked"/>
                          <w:richText/>
                        </w:sdtPr>
                        <w:sdtContent>
                          <w:r>
                            <w:rPr>
                              <w:sz w:val="22"/>
                              <w:szCs w:val="22"/>
                            </w:rPr>
                            <w:t>1</w:t>
                          </w:r>
                        </w:sdtContent>
                      </w:sdt>
                      <w:r>
                        <w:rPr>
                          <w:sz w:val="22"/>
                          <w:szCs w:val="22"/>
                        </w:rPr>
                        <w:t xml:space="preserve">. </w:t>
                      </w:r>
                      <w:r>
                        <w:rPr>
                          <w:i/>
                          <w:sz w:val="20"/>
                        </w:rPr>
                        <w:t>Neteko galios 2020-07-01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 str. 2 d."/>
                    <w:tag w:val="part_e648d1dfe268461ca12a56f3d5d2f86a"/>
                    <w:lock w:val="sdtLocked"/>
                    <w:richText/>
                  </w:sdtPr>
                  <w:sdtContent>
                    <w:p>
                      <w:pPr>
                        <w:ind w:firstLine="720"/>
                        <w:jc w:val="both"/>
                        <w:rPr>
                          <w:sz w:val="22"/>
                          <w:szCs w:val="22"/>
                        </w:rPr>
                      </w:pPr>
                      <w:sdt>
                        <w:sdtPr>
                          <w:alias w:val="Numeris"/>
                          <w:tag w:val="nr_e648d1dfe268461ca12a56f3d5d2f86a"/>
                          <w:lock w:val="sdtLocked"/>
                          <w:richText/>
                        </w:sdtPr>
                        <w:sdtContent>
                          <w:r>
                            <w:rPr>
                              <w:sz w:val="22"/>
                              <w:szCs w:val="22"/>
                            </w:rPr>
                            <w:t>2</w:t>
                          </w:r>
                        </w:sdtContent>
                      </w:sdt>
                      <w:r>
                        <w:rPr>
                          <w:sz w:val="22"/>
                          <w:szCs w:val="22"/>
                        </w:rPr>
                        <w:t>.</w:t>
                      </w:r>
                      <w:r>
                        <w:rPr>
                          <w:b/>
                          <w:sz w:val="22"/>
                          <w:szCs w:val="22"/>
                        </w:rPr>
                        <w:t xml:space="preserve"> </w:t>
                      </w:r>
                      <w:r>
                        <w:rPr>
                          <w:i/>
                          <w:sz w:val="20"/>
                        </w:rPr>
                        <w:t>Neteko galios 2020-07-01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 str. 3 d."/>
                    <w:tag w:val="part_b46496a7cc4e4612b052b7c85a9a438e"/>
                    <w:lock w:val="sdtLocked"/>
                    <w:richText/>
                  </w:sdtPr>
                  <w:sdtContent>
                    <w:p>
                      <w:pPr>
                        <w:ind w:firstLine="720"/>
                        <w:jc w:val="both"/>
                        <w:rPr>
                          <w:sz w:val="22"/>
                          <w:szCs w:val="22"/>
                        </w:rPr>
                      </w:pPr>
                      <w:sdt>
                        <w:sdtPr>
                          <w:alias w:val="Numeris"/>
                          <w:tag w:val="nr_b46496a7cc4e4612b052b7c85a9a438e"/>
                          <w:lock w:val="sdtLocked"/>
                          <w:richText/>
                        </w:sdtPr>
                        <w:sdtContent>
                          <w:r>
                            <w:rPr>
                              <w:sz w:val="22"/>
                              <w:szCs w:val="22"/>
                            </w:rPr>
                            <w:t>3</w:t>
                          </w:r>
                        </w:sdtContent>
                      </w:sdt>
                      <w:r>
                        <w:rPr>
                          <w:sz w:val="22"/>
                          <w:szCs w:val="22"/>
                        </w:rPr>
                        <w:t xml:space="preserve">. </w:t>
                      </w:r>
                      <w:r>
                        <w:rPr>
                          <w:b/>
                          <w:sz w:val="22"/>
                          <w:szCs w:val="22"/>
                        </w:rPr>
                        <w:t>Atsargos karys</w:t>
                      </w:r>
                      <w:r>
                        <w:rPr>
                          <w:sz w:val="22"/>
                          <w:szCs w:val="22"/>
                        </w:rPr>
                        <w:t xml:space="preserve"> – karo prievolininkas, atlikęs tikrąją karo tarnybą ir teisės aktų nustatyta tvarka išleistas į atsargą.</w:t>
                      </w:r>
                    </w:p>
                  </w:sdtContent>
                </w:sdt>
                <w:sdt>
                  <w:sdtPr>
                    <w:alias w:val="2 str. 4 d."/>
                    <w:tag w:val="part_d071fe00514b434c89037d3369f9ecc4"/>
                    <w:lock w:val="sdtLocked"/>
                    <w:richText/>
                  </w:sdtPr>
                  <w:sdtContent>
                    <w:p>
                      <w:pPr>
                        <w:ind w:firstLine="720"/>
                        <w:jc w:val="both"/>
                        <w:rPr>
                          <w:bCs/>
                          <w:color w:val="000000"/>
                          <w:sz w:val="22"/>
                          <w:szCs w:val="22"/>
                        </w:rPr>
                      </w:pPr>
                      <w:sdt>
                        <w:sdtPr>
                          <w:alias w:val="Numeris"/>
                          <w:tag w:val="nr_d071fe00514b434c89037d3369f9ecc4"/>
                          <w:lock w:val="sdtLocked"/>
                          <w:richText/>
                        </w:sdtPr>
                        <w:sdtContent>
                          <w:r>
                            <w:rPr>
                              <w:sz w:val="22"/>
                              <w:szCs w:val="22"/>
                            </w:rPr>
                            <w:t>4</w:t>
                          </w:r>
                        </w:sdtContent>
                      </w:sdt>
                      <w:r>
                        <w:rPr>
                          <w:sz w:val="22"/>
                          <w:szCs w:val="22"/>
                        </w:rPr>
                        <w:t xml:space="preserve">. </w:t>
                      </w:r>
                      <w:r>
                        <w:rPr>
                          <w:i/>
                          <w:sz w:val="20"/>
                        </w:rPr>
                        <w:t>Netenka galios 2019-01-01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2 str. 5 d."/>
                    <w:tag w:val="part_179c1afc2f3e46cfbba0a086aebe5b5a"/>
                    <w:lock w:val="sdtLocked"/>
                    <w:richText/>
                  </w:sdtPr>
                  <w:sdtContent>
                    <w:p>
                      <w:pPr>
                        <w:ind w:firstLine="720"/>
                        <w:jc w:val="both"/>
                        <w:rPr>
                          <w:sz w:val="22"/>
                          <w:szCs w:val="22"/>
                        </w:rPr>
                      </w:pPr>
                      <w:sdt>
                        <w:sdtPr>
                          <w:alias w:val="Numeris"/>
                          <w:tag w:val="nr_179c1afc2f3e46cfbba0a086aebe5b5a"/>
                          <w:lock w:val="sdtLocked"/>
                          <w:richText/>
                        </w:sdtPr>
                        <w:sdtContent>
                          <w:r>
                            <w:rPr>
                              <w:sz w:val="22"/>
                              <w:szCs w:val="22"/>
                            </w:rPr>
                            <w:t>5</w:t>
                          </w:r>
                        </w:sdtContent>
                      </w:sdt>
                      <w:r>
                        <w:rPr>
                          <w:sz w:val="22"/>
                          <w:szCs w:val="22"/>
                        </w:rPr>
                        <w:t>.</w:t>
                      </w:r>
                      <w:r>
                        <w:rPr>
                          <w:bCs/>
                          <w:sz w:val="22"/>
                          <w:szCs w:val="22"/>
                        </w:rPr>
                        <w:t xml:space="preserve"> </w:t>
                      </w:r>
                      <w:r>
                        <w:rPr>
                          <w:b/>
                          <w:bCs/>
                          <w:sz w:val="22"/>
                          <w:szCs w:val="22"/>
                        </w:rPr>
                        <w:t>Dalinys</w:t>
                      </w:r>
                      <w:r>
                        <w:rPr>
                          <w:sz w:val="22"/>
                          <w:szCs w:val="22"/>
                        </w:rPr>
                        <w:t xml:space="preserve"> – batalionas arba jam prilygintas (susidedantis bent iš dviejų kuopų ar joms prilygintų karinių vienetų) patvirtintos nuolatinės struktūros karinis vienetas.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2 str. 6 d."/>
                    <w:tag w:val="part_3f0d9a2f568f4784b07551308caea7ef"/>
                    <w:lock w:val="sdtLocked"/>
                    <w:richText/>
                  </w:sdtPr>
                  <w:sdtContent>
                    <w:p>
                      <w:pPr>
                        <w:ind w:firstLine="720"/>
                        <w:jc w:val="both"/>
                        <w:rPr>
                          <w:sz w:val="22"/>
                          <w:szCs w:val="22"/>
                        </w:rPr>
                      </w:pPr>
                      <w:sdt>
                        <w:sdtPr>
                          <w:alias w:val="Numeris"/>
                          <w:tag w:val="nr_3f0d9a2f568f4784b07551308caea7ef"/>
                          <w:lock w:val="sdtLocked"/>
                          <w:richText/>
                        </w:sdtPr>
                        <w:sdtContent>
                          <w:r>
                            <w:rPr>
                              <w:sz w:val="22"/>
                              <w:szCs w:val="22"/>
                            </w:rPr>
                            <w:t>6</w:t>
                          </w:r>
                        </w:sdtContent>
                      </w:sdt>
                      <w:r>
                        <w:rPr>
                          <w:sz w:val="22"/>
                          <w:szCs w:val="22"/>
                        </w:rPr>
                        <w:t xml:space="preserve">. </w:t>
                      </w:r>
                      <w:r>
                        <w:rPr>
                          <w:b/>
                          <w:sz w:val="22"/>
                          <w:szCs w:val="22"/>
                        </w:rPr>
                        <w:t>Dimisija</w:t>
                      </w:r>
                      <w:r>
                        <w:rPr>
                          <w:sz w:val="22"/>
                          <w:szCs w:val="22"/>
                        </w:rPr>
                        <w:t xml:space="preserve"> – tikrosios karo tarnybos ar atsargos kario atleidimas nuo karo prievolės dėl amžiaus ar sveikatos būklės.</w:t>
                      </w:r>
                    </w:p>
                  </w:sdtContent>
                </w:sdt>
                <w:sdt>
                  <w:sdtPr>
                    <w:alias w:val="7 d."/>
                    <w:tag w:val="part_ca031928368548429e33fa8c39de3668"/>
                    <w:lock w:val="sdtLocked"/>
                    <w:richText/>
                  </w:sdtPr>
                  <w:sdtContent>
                    <w:p>
                      <w:pPr>
                        <w:ind w:firstLine="720"/>
                        <w:jc w:val="both"/>
                        <w:rPr>
                          <w:sz w:val="22"/>
                          <w:szCs w:val="22"/>
                        </w:rPr>
                      </w:pPr>
                      <w:sdt>
                        <w:sdtPr>
                          <w:alias w:val="Numeris"/>
                          <w:tag w:val="nr_ca031928368548429e33fa8c39de3668"/>
                          <w:lock w:val="sdtLocked"/>
                          <w:richText/>
                        </w:sdtPr>
                        <w:sdtContent>
                          <w:r>
                            <w:rPr>
                              <w:sz w:val="22"/>
                              <w:szCs w:val="22"/>
                            </w:rPr>
                            <w:t>7</w:t>
                          </w:r>
                        </w:sdtContent>
                      </w:sdt>
                      <w:r>
                        <w:rPr>
                          <w:sz w:val="22"/>
                          <w:szCs w:val="22"/>
                        </w:rPr>
                        <w:t xml:space="preserve">. </w:t>
                      </w:r>
                      <w:r>
                        <w:rPr>
                          <w:b/>
                          <w:bCs/>
                          <w:sz w:val="22"/>
                          <w:szCs w:val="22"/>
                        </w:rPr>
                        <w:t>Ilgalaikis plaukiojimas</w:t>
                      </w:r>
                      <w:r>
                        <w:rPr>
                          <w:bCs/>
                          <w:sz w:val="22"/>
                          <w:szCs w:val="22"/>
                        </w:rPr>
                        <w:t xml:space="preserve"> – </w:t>
                      </w:r>
                      <w:r>
                        <w:rPr>
                          <w:sz w:val="22"/>
                          <w:szCs w:val="22"/>
                        </w:rPr>
                        <w:t xml:space="preserve">3 mėnesius ir ilgiau trunkantis karo laivo išplaukimas iš dislokacijos uosto vykdyti </w:t>
                      </w:r>
                      <w:r>
                        <w:rPr>
                          <w:bCs/>
                          <w:iCs/>
                          <w:sz w:val="22"/>
                          <w:szCs w:val="22"/>
                        </w:rPr>
                        <w:t>užduočių</w:t>
                      </w:r>
                      <w:r>
                        <w:rPr>
                          <w:sz w:val="22"/>
                          <w:szCs w:val="22"/>
                        </w:rPr>
                        <w:t xml:space="preserve"> teritoriniuose vandenyse, išskirtinėje ekonominėje zonoje, atviroje jūroje ar įplaukimas į kitus uostus, išskyrus įplaukimą į kitą uostą laivo modernizacijai, remontui ar kitokiai techninei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2 str. 8 d."/>
                    <w:tag w:val="part_6353ab52cd3e415cbe40e3a38719785d"/>
                    <w:lock w:val="sdtLocked"/>
                    <w:richText/>
                  </w:sdtPr>
                  <w:sdtContent>
                    <w:p>
                      <w:pPr>
                        <w:ind w:firstLine="720"/>
                        <w:jc w:val="both"/>
                        <w:rPr>
                          <w:bCs/>
                          <w:color w:val="000000"/>
                          <w:sz w:val="22"/>
                          <w:szCs w:val="22"/>
                        </w:rPr>
                      </w:pPr>
                      <w:sdt>
                        <w:sdtPr>
                          <w:alias w:val="Numeris"/>
                          <w:tag w:val="nr_6353ab52cd3e415cbe40e3a38719785d"/>
                          <w:lock w:val="sdtLocked"/>
                          <w:richText/>
                        </w:sdtPr>
                        <w:sdtContent>
                          <w:r>
                            <w:rPr>
                              <w:sz w:val="22"/>
                              <w:szCs w:val="22"/>
                            </w:rPr>
                            <w:t>8</w:t>
                          </w:r>
                        </w:sdtContent>
                      </w:sdt>
                      <w:r>
                        <w:rPr>
                          <w:sz w:val="22"/>
                          <w:szCs w:val="22"/>
                        </w:rPr>
                        <w:t xml:space="preserve">. </w:t>
                      </w:r>
                      <w:r>
                        <w:rPr>
                          <w:b/>
                          <w:bCs/>
                          <w:sz w:val="22"/>
                          <w:szCs w:val="22"/>
                        </w:rPr>
                        <w:t>Junginys</w:t>
                      </w:r>
                      <w:r>
                        <w:rPr>
                          <w:sz w:val="22"/>
                          <w:szCs w:val="22"/>
                        </w:rPr>
                        <w:t xml:space="preserve"> – keli daliniai ar kitokie struktūriniai kariniai vienetai, turintys bendrą operacinę paskirtį ar užduotį ir vadovaujami vieno vado.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2 str. 9 d."/>
                    <w:tag w:val="part_2af3adb291d64447b068a87b5b85fd30"/>
                    <w:lock w:val="sdtLocked"/>
                    <w:richText/>
                  </w:sdtPr>
                  <w:sdtContent>
                    <w:p>
                      <w:pPr>
                        <w:ind w:firstLine="720"/>
                        <w:jc w:val="both"/>
                        <w:rPr>
                          <w:sz w:val="22"/>
                          <w:szCs w:val="22"/>
                        </w:rPr>
                      </w:pPr>
                      <w:sdt>
                        <w:sdtPr>
                          <w:alias w:val="Numeris"/>
                          <w:tag w:val="nr_2af3adb291d64447b068a87b5b85fd30"/>
                          <w:lock w:val="sdtLocked"/>
                          <w:richText/>
                        </w:sdtPr>
                        <w:sdtContent>
                          <w:r>
                            <w:rPr>
                              <w:sz w:val="22"/>
                              <w:szCs w:val="22"/>
                            </w:rPr>
                            <w:t>9</w:t>
                          </w:r>
                        </w:sdtContent>
                      </w:sdt>
                      <w:r>
                        <w:rPr>
                          <w:sz w:val="22"/>
                          <w:szCs w:val="22"/>
                        </w:rPr>
                        <w:t xml:space="preserve">. </w:t>
                      </w:r>
                      <w:r>
                        <w:rPr>
                          <w:b/>
                          <w:bCs/>
                          <w:sz w:val="22"/>
                          <w:szCs w:val="22"/>
                        </w:rPr>
                        <w:t>Karinė operacija</w:t>
                      </w:r>
                      <w:r>
                        <w:rPr>
                          <w:sz w:val="22"/>
                          <w:szCs w:val="22"/>
                        </w:rPr>
                        <w:t xml:space="preserve"> – kariniai veiksmai vykdant strategines, taktines ar administracines karines užduotis (misijas) ir mokymus.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2 str. 10 d."/>
                    <w:tag w:val="part_f84f404603954875a394546c24d27421"/>
                    <w:lock w:val="sdtLocked"/>
                    <w:richText/>
                  </w:sdtPr>
                  <w:sdtContent>
                    <w:p>
                      <w:pPr>
                        <w:ind w:firstLine="720"/>
                        <w:jc w:val="both"/>
                        <w:rPr>
                          <w:sz w:val="22"/>
                          <w:szCs w:val="22"/>
                        </w:rPr>
                      </w:pPr>
                      <w:sdt>
                        <w:sdtPr>
                          <w:alias w:val="Numeris"/>
                          <w:tag w:val="nr_f84f404603954875a394546c24d27421"/>
                          <w:lock w:val="sdtLocked"/>
                          <w:richText/>
                        </w:sdtPr>
                        <w:sdtContent>
                          <w:r>
                            <w:rPr>
                              <w:sz w:val="22"/>
                              <w:szCs w:val="22"/>
                            </w:rPr>
                            <w:t>10</w:t>
                          </w:r>
                        </w:sdtContent>
                      </w:sdt>
                      <w:r>
                        <w:rPr>
                          <w:sz w:val="22"/>
                          <w:szCs w:val="22"/>
                        </w:rPr>
                        <w:t xml:space="preserve">. </w:t>
                      </w:r>
                      <w:r>
                        <w:rPr>
                          <w:b/>
                          <w:bCs/>
                          <w:sz w:val="22"/>
                          <w:szCs w:val="22"/>
                        </w:rPr>
                        <w:t>Karinė teritorija</w:t>
                      </w:r>
                      <w:r>
                        <w:rPr>
                          <w:sz w:val="22"/>
                          <w:szCs w:val="22"/>
                        </w:rPr>
                        <w:t xml:space="preserve"> – krašto apsaugos sistemos institucijų valdoma ar jų naudojama teritorija (lauko teritorija, pastatas ar patalpa), kitokia aptverta ar kitu suprantamu būdu pažymėta teritorija, priskirta ir (ar) naudojama krašto apsaugos sistemos institucijų reikmėms, taip pat suprantamu būdu pažymėta vietovė, kurioje Lietuvos kariuomenė atlieka karinius mokymus ir pratybas, sprogmenų kenksmingumo pašalinimo, gelbėjimo ar kitus valstybės saugumo ir gynybos reikmėms skirtus darbus šių pratybų, mokymų ar darbų metu.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2 str. 11 d."/>
                    <w:tag w:val="part_8a94add500be4b4aa17b9f1699028b4f"/>
                    <w:lock w:val="sdtLocked"/>
                    <w:richText/>
                  </w:sdtPr>
                  <w:sdtContent>
                    <w:p>
                      <w:pPr>
                        <w:ind w:firstLine="720"/>
                        <w:jc w:val="both"/>
                        <w:rPr>
                          <w:sz w:val="22"/>
                          <w:szCs w:val="22"/>
                        </w:rPr>
                      </w:pPr>
                      <w:sdt>
                        <w:sdtPr>
                          <w:alias w:val="Numeris"/>
                          <w:tag w:val="nr_8a94add500be4b4aa17b9f1699028b4f"/>
                          <w:lock w:val="sdtLocked"/>
                          <w:richText/>
                        </w:sdtPr>
                        <w:sdtContent>
                          <w:r>
                            <w:rPr>
                              <w:sz w:val="22"/>
                              <w:szCs w:val="22"/>
                            </w:rPr>
                            <w:t>11</w:t>
                          </w:r>
                        </w:sdtContent>
                      </w:sdt>
                      <w:r>
                        <w:rPr>
                          <w:sz w:val="22"/>
                          <w:szCs w:val="22"/>
                        </w:rPr>
                        <w:t xml:space="preserve">. </w:t>
                      </w:r>
                      <w:r>
                        <w:rPr>
                          <w:b/>
                          <w:bCs/>
                          <w:sz w:val="22"/>
                          <w:szCs w:val="22"/>
                        </w:rPr>
                        <w:t>Karinis atstovas</w:t>
                      </w:r>
                      <w:r>
                        <w:rPr>
                          <w:sz w:val="22"/>
                          <w:szCs w:val="22"/>
                        </w:rPr>
                        <w:t xml:space="preserve"> – nuolatinis Lietuvos kariuomenės vado atstovas tarptautinėje organizacijoje. Karinis atstovas gali turėti pavaduotojų ir padėjėjų.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2 str. 12 d."/>
                    <w:tag w:val="part_247d8c851ddf4bd1b856835e10d07839"/>
                    <w:lock w:val="sdtLocked"/>
                    <w:richText/>
                  </w:sdtPr>
                  <w:sdtContent>
                    <w:p>
                      <w:pPr>
                        <w:tabs>
                          <w:tab w:val="left" w:pos="504"/>
                        </w:tabs>
                        <w:ind w:firstLine="720"/>
                        <w:jc w:val="both"/>
                        <w:rPr>
                          <w:sz w:val="22"/>
                          <w:szCs w:val="22"/>
                        </w:rPr>
                      </w:pPr>
                      <w:sdt>
                        <w:sdtPr>
                          <w:alias w:val="Numeris"/>
                          <w:tag w:val="nr_247d8c851ddf4bd1b856835e10d07839"/>
                          <w:lock w:val="sdtLocked"/>
                          <w:richText/>
                        </w:sdtPr>
                        <w:sdtContent>
                          <w:r>
                            <w:rPr>
                              <w:sz w:val="22"/>
                              <w:szCs w:val="22"/>
                              <w:lang w:eastAsia="lt-LT"/>
                            </w:rPr>
                            <w:t>12</w:t>
                          </w:r>
                        </w:sdtContent>
                      </w:sdt>
                      <w:r>
                        <w:rPr>
                          <w:sz w:val="22"/>
                          <w:szCs w:val="22"/>
                          <w:lang w:eastAsia="lt-LT"/>
                        </w:rPr>
                        <w:t xml:space="preserve">. </w:t>
                      </w:r>
                      <w:r>
                        <w:rPr>
                          <w:b/>
                          <w:sz w:val="22"/>
                          <w:szCs w:val="22"/>
                          <w:lang w:eastAsia="lt-LT"/>
                        </w:rPr>
                        <w:t>Karinis vienetas</w:t>
                      </w:r>
                      <w:r>
                        <w:rPr>
                          <w:sz w:val="22"/>
                          <w:szCs w:val="22"/>
                          <w:lang w:eastAsia="lt-LT"/>
                        </w:rPr>
                        <w:t xml:space="preserve"> – bendrą užduotį turintis patvirtintos struktūros Lietuvos kariuomenės vienetas.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13 d."/>
                    <w:tag w:val="part_d8dfae1a80a74c2ab9aa337c92da5a53"/>
                    <w:lock w:val="sdtLocked"/>
                    <w:richText/>
                  </w:sdtPr>
                  <w:sdtContent>
                    <w:p>
                      <w:pPr>
                        <w:ind w:firstLine="720"/>
                        <w:jc w:val="both"/>
                        <w:rPr>
                          <w:sz w:val="22"/>
                          <w:szCs w:val="22"/>
                        </w:rPr>
                      </w:pPr>
                      <w:sdt>
                        <w:sdtPr>
                          <w:alias w:val="Numeris"/>
                          <w:tag w:val="nr_d8dfae1a80a74c2ab9aa337c92da5a53"/>
                          <w:lock w:val="sdtLocked"/>
                          <w:richText/>
                        </w:sdtPr>
                        <w:sdtContent>
                          <w:r>
                            <w:rPr>
                              <w:sz w:val="22"/>
                              <w:szCs w:val="22"/>
                            </w:rPr>
                            <w:t>13</w:t>
                          </w:r>
                        </w:sdtContent>
                      </w:sdt>
                      <w:r>
                        <w:rPr>
                          <w:sz w:val="22"/>
                          <w:szCs w:val="22"/>
                        </w:rPr>
                        <w:t xml:space="preserve">. </w:t>
                      </w:r>
                      <w:r>
                        <w:rPr>
                          <w:b/>
                          <w:sz w:val="22"/>
                          <w:szCs w:val="22"/>
                        </w:rPr>
                        <w:t>Karinių operacijų žvalgyba</w:t>
                      </w:r>
                      <w:r>
                        <w:rPr>
                          <w:sz w:val="22"/>
                          <w:szCs w:val="22"/>
                        </w:rPr>
                        <w:t xml:space="preserve"> – Lietuvos kariuomenės veikla, apimanti informacijos, reikalingos karinėms operacijoms planuoti ir vykdyti, rinkimą, apdorojimą, vertinimą ir panaudojimą.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14 d."/>
                    <w:tag w:val="part_3539e728208e4cd88ad8ee83ee9359ce"/>
                    <w:lock w:val="sdtLocked"/>
                    <w:richText/>
                  </w:sdtPr>
                  <w:sdtContent>
                    <w:p>
                      <w:pPr>
                        <w:tabs>
                          <w:tab w:val="left" w:pos="851"/>
                        </w:tabs>
                        <w:suppressAutoHyphens/>
                        <w:ind w:firstLine="720"/>
                        <w:jc w:val="both"/>
                        <w:textAlignment w:val="baseline"/>
                        <w:rPr>
                          <w:bCs/>
                          <w:sz w:val="22"/>
                          <w:szCs w:val="22"/>
                        </w:rPr>
                      </w:pPr>
                      <w:sdt>
                        <w:sdtPr>
                          <w:alias w:val="Numeris"/>
                          <w:tag w:val="nr_3539e728208e4cd88ad8ee83ee9359ce"/>
                          <w:lock w:val="sdtLocked"/>
                          <w:richText/>
                        </w:sdtPr>
                        <w:sdtContent>
                          <w:r>
                            <w:rPr>
                              <w:bCs/>
                              <w:kern w:val="3"/>
                              <w:sz w:val="22"/>
                              <w:szCs w:val="22"/>
                              <w:lang w:eastAsia="lt-LT"/>
                            </w:rPr>
                            <w:t>14</w:t>
                          </w:r>
                        </w:sdtContent>
                      </w:sdt>
                      <w:r>
                        <w:rPr>
                          <w:bCs/>
                          <w:kern w:val="3"/>
                          <w:sz w:val="22"/>
                          <w:szCs w:val="22"/>
                          <w:lang w:eastAsia="lt-LT"/>
                        </w:rPr>
                        <w:t xml:space="preserve">. </w:t>
                      </w:r>
                      <w:r>
                        <w:rPr>
                          <w:b/>
                          <w:bCs/>
                          <w:kern w:val="3"/>
                          <w:sz w:val="22"/>
                          <w:szCs w:val="22"/>
                          <w:lang w:eastAsia="lt-LT"/>
                        </w:rPr>
                        <w:t>Kariūnas</w:t>
                      </w:r>
                      <w:r>
                        <w:rPr>
                          <w:bCs/>
                          <w:kern w:val="3"/>
                          <w:sz w:val="22"/>
                          <w:szCs w:val="22"/>
                          <w:lang w:eastAsia="lt-LT"/>
                        </w:rPr>
                        <w:t xml:space="preserve"> – karys, atliekantis karo tarnybą mokydamasis Lietuvos arba užsienio valstybės švietimo įstaigoje, kurią baigusiems asmenims suteikiamas karininko laipsnis (toliau – karo mokymo įstaiga), pagal studijų ir karinio rengimo programas, taip pat karys, atliekantis karo tarnybą mokydamasis pagal karinio rengimo programas Lietuvos karo mokymo įstaigoje ir kartu studijuodamas kitoje Lietuvos ar užsienio valstybės aukštojoje mokykloje. Kariūno tarnyba trunka, iki karys priimamas į profesinę karo tarnybą, išleidžiamas į atsargą arba atleidžiamas ar pašalinamas iš karo mokymo įstaigos arba Lietuvos ar užsienio valstybės aukštosios mokyklos.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2 str. 15 d."/>
                    <w:tag w:val="part_4a08a4106f8547fda53aa1d769f3fc8b"/>
                    <w:lock w:val="sdtLocked"/>
                    <w:richText/>
                  </w:sdtPr>
                  <w:sdtContent>
                    <w:p>
                      <w:pPr>
                        <w:ind w:firstLine="720"/>
                        <w:jc w:val="both"/>
                        <w:rPr>
                          <w:sz w:val="22"/>
                          <w:szCs w:val="22"/>
                        </w:rPr>
                      </w:pPr>
                      <w:sdt>
                        <w:sdtPr>
                          <w:alias w:val="Numeris"/>
                          <w:tag w:val="nr_4a08a4106f8547fda53aa1d769f3fc8b"/>
                          <w:lock w:val="sdtLocked"/>
                          <w:richText/>
                        </w:sdtPr>
                        <w:sdtContent>
                          <w:r>
                            <w:rPr>
                              <w:bCs/>
                              <w:sz w:val="22"/>
                              <w:szCs w:val="22"/>
                            </w:rPr>
                            <w:t>15</w:t>
                          </w:r>
                        </w:sdtContent>
                      </w:sdt>
                      <w:r>
                        <w:rPr>
                          <w:bCs/>
                          <w:sz w:val="22"/>
                          <w:szCs w:val="22"/>
                        </w:rPr>
                        <w:t xml:space="preserve">. </w:t>
                      </w:r>
                      <w:r>
                        <w:rPr>
                          <w:b/>
                          <w:sz w:val="22"/>
                          <w:szCs w:val="22"/>
                        </w:rPr>
                        <w:t>Karybos srities standartizacija</w:t>
                      </w:r>
                      <w:r>
                        <w:rPr>
                          <w:bCs/>
                          <w:sz w:val="22"/>
                          <w:szCs w:val="22"/>
                        </w:rPr>
                        <w:t xml:space="preserve"> – NATO valstybių tarptautinėmis sutartimis ir susitarimais bei NATO institucijų sprendimais nustatytų NATO standartų įdiegimas reglamentuojant gynybos planavimą, karinių operacijų rengimą ir vykdymą, ginkluotę ir amuniciją, informacijos ir ryšių sistemas, kitas technines priemones, žemėlapius ir dokumentaciją bei kitus su krašto apsauga susijusius techninius klausimus, taip pat originaliųjų Lietuvos karybos standartų nustatymas. Karybos srities standartizacijos tvarką nustato Vyriausybė arba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16 d."/>
                    <w:tag w:val="part_8ef1b906616f4abcae6033a6a261fc43"/>
                    <w:lock w:val="sdtLocked"/>
                    <w:richText/>
                  </w:sdtPr>
                  <w:sdtContent>
                    <w:p>
                      <w:pPr>
                        <w:ind w:firstLine="720"/>
                        <w:jc w:val="both"/>
                        <w:rPr>
                          <w:sz w:val="22"/>
                          <w:szCs w:val="22"/>
                        </w:rPr>
                      </w:pPr>
                      <w:sdt>
                        <w:sdtPr>
                          <w:alias w:val="Numeris"/>
                          <w:tag w:val="nr_8ef1b906616f4abcae6033a6a261fc43"/>
                          <w:lock w:val="sdtLocked"/>
                          <w:richText/>
                        </w:sdtPr>
                        <w:sdtContent>
                          <w:r>
                            <w:rPr>
                              <w:sz w:val="22"/>
                              <w:szCs w:val="22"/>
                            </w:rPr>
                            <w:t>16</w:t>
                          </w:r>
                        </w:sdtContent>
                      </w:sdt>
                      <w:r>
                        <w:rPr>
                          <w:sz w:val="22"/>
                          <w:szCs w:val="22"/>
                        </w:rPr>
                        <w:t xml:space="preserve">. </w:t>
                      </w:r>
                      <w:r>
                        <w:rPr>
                          <w:b/>
                          <w:sz w:val="22"/>
                          <w:szCs w:val="22"/>
                        </w:rPr>
                        <w:t>Karys</w:t>
                      </w:r>
                      <w:r>
                        <w:rPr>
                          <w:sz w:val="22"/>
                          <w:szCs w:val="22"/>
                        </w:rPr>
                        <w:t xml:space="preserve"> – Lietuvos Respublikos pilietis, atliekantis tikrąją karo tarnybą.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17 d."/>
                    <w:tag w:val="part_8148c9b415804aad969f4550943d9617"/>
                    <w:lock w:val="sdtLocked"/>
                    <w:richText/>
                  </w:sdtPr>
                  <w:sdtContent>
                    <w:p>
                      <w:pPr>
                        <w:tabs>
                          <w:tab w:val="left" w:pos="595"/>
                        </w:tabs>
                        <w:ind w:firstLine="720"/>
                        <w:jc w:val="both"/>
                        <w:rPr>
                          <w:bCs/>
                          <w:color w:val="000000"/>
                          <w:sz w:val="22"/>
                          <w:szCs w:val="22"/>
                        </w:rPr>
                      </w:pPr>
                      <w:sdt>
                        <w:sdtPr>
                          <w:alias w:val="Numeris"/>
                          <w:tag w:val="nr_8148c9b415804aad969f4550943d9617"/>
                          <w:lock w:val="sdtLocked"/>
                          <w:richText/>
                        </w:sdtPr>
                        <w:sdtContent>
                          <w:r>
                            <w:rPr>
                              <w:sz w:val="22"/>
                              <w:szCs w:val="22"/>
                              <w:lang w:eastAsia="lt-LT"/>
                            </w:rPr>
                            <w:t>17</w:t>
                          </w:r>
                        </w:sdtContent>
                      </w:sdt>
                      <w:r>
                        <w:rPr>
                          <w:sz w:val="22"/>
                          <w:szCs w:val="22"/>
                          <w:lang w:eastAsia="lt-LT"/>
                        </w:rPr>
                        <w:t xml:space="preserve">. </w:t>
                      </w:r>
                      <w:r>
                        <w:rPr>
                          <w:b/>
                          <w:sz w:val="22"/>
                          <w:szCs w:val="22"/>
                          <w:lang w:eastAsia="lt-LT"/>
                        </w:rPr>
                        <w:t>Karys savanoris</w:t>
                      </w:r>
                      <w:r>
                        <w:rPr>
                          <w:sz w:val="22"/>
                          <w:szCs w:val="22"/>
                          <w:lang w:eastAsia="lt-LT"/>
                        </w:rPr>
                        <w:t xml:space="preserve"> – karys, atliekantis krašto apsaugos savanorių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18 d."/>
                    <w:tag w:val="part_9e86c0795cb447b0a7c7875502e77da1"/>
                    <w:lock w:val="sdtLocked"/>
                    <w:richText/>
                  </w:sdtPr>
                  <w:sdtContent>
                    <w:p>
                      <w:pPr>
                        <w:tabs>
                          <w:tab w:val="left" w:pos="595"/>
                        </w:tabs>
                        <w:ind w:firstLine="720"/>
                        <w:jc w:val="both"/>
                        <w:rPr>
                          <w:sz w:val="22"/>
                          <w:szCs w:val="22"/>
                        </w:rPr>
                      </w:pPr>
                      <w:sdt>
                        <w:sdtPr>
                          <w:alias w:val="Numeris"/>
                          <w:tag w:val="nr_9e86c0795cb447b0a7c7875502e77da1"/>
                          <w:lock w:val="sdtLocked"/>
                          <w:richText/>
                        </w:sdtPr>
                        <w:sdtContent>
                          <w:r>
                            <w:rPr>
                              <w:sz w:val="22"/>
                              <w:szCs w:val="22"/>
                              <w:lang w:eastAsia="lt-LT"/>
                            </w:rPr>
                            <w:t>18</w:t>
                          </w:r>
                        </w:sdtContent>
                      </w:sdt>
                      <w:r>
                        <w:rPr>
                          <w:sz w:val="22"/>
                          <w:szCs w:val="22"/>
                          <w:lang w:eastAsia="lt-LT"/>
                        </w:rPr>
                        <w:t xml:space="preserve">. </w:t>
                      </w:r>
                      <w:r>
                        <w:rPr>
                          <w:b/>
                          <w:sz w:val="22"/>
                          <w:szCs w:val="22"/>
                          <w:lang w:eastAsia="lt-LT"/>
                        </w:rPr>
                        <w:t>Krašto apsaugos savanorių karo tarnyba</w:t>
                      </w:r>
                      <w:r>
                        <w:rPr>
                          <w:sz w:val="22"/>
                          <w:szCs w:val="22"/>
                          <w:lang w:eastAsia="lt-LT"/>
                        </w:rPr>
                        <w:t xml:space="preserve"> (toliau – </w:t>
                      </w:r>
                      <w:r>
                        <w:rPr>
                          <w:b/>
                          <w:sz w:val="22"/>
                          <w:szCs w:val="22"/>
                          <w:lang w:eastAsia="lt-LT"/>
                        </w:rPr>
                        <w:t>savanorių karo tarnyba</w:t>
                      </w:r>
                      <w:r>
                        <w:rPr>
                          <w:sz w:val="22"/>
                          <w:szCs w:val="22"/>
                          <w:lang w:eastAsia="lt-LT"/>
                        </w:rPr>
                        <w:t>) – karo prievolininkų pagal kario savanorio sutartį atliekama savanoriška nenuolatinė karo tarnyba krašto apsaugos savanorių pajėgose.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19 d."/>
                    <w:tag w:val="part_42d2efd50452440eab8b565d85ac522b"/>
                    <w:lock w:val="sdtLocked"/>
                    <w:richText/>
                  </w:sdtPr>
                  <w:sdtContent>
                    <w:p>
                      <w:pPr>
                        <w:ind w:firstLine="720"/>
                        <w:jc w:val="both"/>
                        <w:rPr>
                          <w:bCs/>
                          <w:color w:val="000000"/>
                          <w:sz w:val="22"/>
                          <w:szCs w:val="22"/>
                        </w:rPr>
                      </w:pPr>
                      <w:sdt>
                        <w:sdtPr>
                          <w:alias w:val="Numeris"/>
                          <w:tag w:val="nr_42d2efd50452440eab8b565d85ac522b"/>
                          <w:lock w:val="sdtLocked"/>
                          <w:richText/>
                        </w:sdtPr>
                        <w:sdtContent>
                          <w:r>
                            <w:rPr>
                              <w:bCs/>
                              <w:color w:val="000000"/>
                              <w:sz w:val="22"/>
                              <w:szCs w:val="22"/>
                            </w:rPr>
                            <w:t>19</w:t>
                          </w:r>
                        </w:sdtContent>
                      </w:sdt>
                      <w:r>
                        <w:rPr>
                          <w:bCs/>
                          <w:color w:val="000000"/>
                          <w:sz w:val="22"/>
                          <w:szCs w:val="22"/>
                        </w:rPr>
                        <w:t xml:space="preserve">. </w:t>
                      </w:r>
                      <w:r>
                        <w:rPr>
                          <w:b/>
                          <w:bCs/>
                          <w:color w:val="000000"/>
                          <w:sz w:val="22"/>
                          <w:szCs w:val="22"/>
                        </w:rPr>
                        <w:t>Krašto apsaugos sistema</w:t>
                      </w:r>
                      <w:r>
                        <w:rPr>
                          <w:bCs/>
                          <w:color w:val="000000"/>
                          <w:sz w:val="22"/>
                          <w:szCs w:val="22"/>
                        </w:rPr>
                        <w:t xml:space="preserve"> – Lietuvos Respublikos nacionalinio saugumo sistemos dalis, kurią sudaro valstybės institucijų, kurių paskirtis saugoti ir ginti valstybės suverenitetą, jos teritorijos neliečiamybę ir vientisumą, vykdyti Lietuvos tarptautinius gynybos ir karinio bendradarbiavimo įsipareigojimus, kitas su krašto apsauga susijusias funkcijas, taip pat šių institucijų įsteigtų įmonių ir įstaigų bei krašto apsaugos reikmėms skirtų karinių teritorijų ir kitų infrastruktūros objektų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20 d."/>
                    <w:tag w:val="part_a7b485075fb14cb5963bd7e9ce8051fe"/>
                    <w:lock w:val="sdtLocked"/>
                    <w:richText/>
                  </w:sdtPr>
                  <w:sdtContent>
                    <w:p>
                      <w:pPr>
                        <w:ind w:firstLine="720"/>
                        <w:jc w:val="both"/>
                        <w:rPr>
                          <w:sz w:val="22"/>
                          <w:szCs w:val="22"/>
                        </w:rPr>
                      </w:pPr>
                      <w:sdt>
                        <w:sdtPr>
                          <w:alias w:val="Numeris"/>
                          <w:tag w:val="nr_a7b485075fb14cb5963bd7e9ce8051fe"/>
                          <w:lock w:val="sdtLocked"/>
                          <w:richText/>
                        </w:sdtPr>
                        <w:sdtContent>
                          <w:r>
                            <w:rPr>
                              <w:sz w:val="22"/>
                              <w:szCs w:val="22"/>
                            </w:rPr>
                            <w:t>20</w:t>
                          </w:r>
                        </w:sdtContent>
                      </w:sdt>
                      <w:r>
                        <w:rPr>
                          <w:sz w:val="22"/>
                          <w:szCs w:val="22"/>
                        </w:rPr>
                        <w:t xml:space="preserve">. </w:t>
                      </w:r>
                      <w:r>
                        <w:rPr>
                          <w:b/>
                          <w:bCs/>
                          <w:sz w:val="22"/>
                          <w:szCs w:val="22"/>
                        </w:rPr>
                        <w:t>Laikinasis profesinės karo tarnybos personalo rezervas</w:t>
                      </w:r>
                      <w:r>
                        <w:rPr>
                          <w:sz w:val="22"/>
                          <w:szCs w:val="22"/>
                        </w:rPr>
                        <w:t xml:space="preserve"> – profesinės karo tarnybos karių kategorija, į kurią perkeliami laikinai nevykdantys savo nuolatinių pareigų profesinės karo tarnybos kariai.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21 d."/>
                    <w:tag w:val="part_33fe16d8c0a7489989caed4381fd1be4"/>
                    <w:lock w:val="sdtLocked"/>
                    <w:richText/>
                  </w:sdtPr>
                  <w:sdtContent>
                    <w:p>
                      <w:pPr>
                        <w:ind w:firstLine="720"/>
                        <w:jc w:val="both"/>
                        <w:rPr>
                          <w:sz w:val="22"/>
                          <w:szCs w:val="22"/>
                        </w:rPr>
                      </w:pPr>
                      <w:sdt>
                        <w:sdtPr>
                          <w:alias w:val="Numeris"/>
                          <w:tag w:val="nr_33fe16d8c0a7489989caed4381fd1be4"/>
                          <w:lock w:val="sdtLocked"/>
                          <w:richText/>
                        </w:sdtPr>
                        <w:sdtContent>
                          <w:r>
                            <w:rPr>
                              <w:sz w:val="22"/>
                              <w:szCs w:val="22"/>
                            </w:rPr>
                            <w:t>21</w:t>
                          </w:r>
                        </w:sdtContent>
                      </w:sdt>
                      <w:r>
                        <w:rPr>
                          <w:sz w:val="22"/>
                          <w:szCs w:val="22"/>
                        </w:rPr>
                        <w:t xml:space="preserve">. </w:t>
                      </w:r>
                      <w:r>
                        <w:rPr>
                          <w:b/>
                          <w:bCs/>
                          <w:sz w:val="22"/>
                          <w:szCs w:val="22"/>
                        </w:rPr>
                        <w:t xml:space="preserve">Lietuvos kariuomenė </w:t>
                      </w:r>
                      <w:r>
                        <w:rPr>
                          <w:bCs/>
                          <w:sz w:val="22"/>
                          <w:szCs w:val="22"/>
                        </w:rPr>
                        <w:t>(toliau –</w:t>
                      </w:r>
                      <w:r>
                        <w:rPr>
                          <w:b/>
                          <w:bCs/>
                          <w:sz w:val="22"/>
                          <w:szCs w:val="22"/>
                        </w:rPr>
                        <w:t xml:space="preserve"> kariuomenė</w:t>
                      </w:r>
                      <w:r>
                        <w:rPr>
                          <w:bCs/>
                          <w:sz w:val="22"/>
                          <w:szCs w:val="22"/>
                        </w:rPr>
                        <w:t>)</w:t>
                      </w:r>
                      <w:r>
                        <w:rPr>
                          <w:sz w:val="22"/>
                          <w:szCs w:val="22"/>
                        </w:rPr>
                        <w:t xml:space="preserve"> – valstybės ginkluotos gynybos institucija – krašto apsaugos sistemos pagrindinė dalis, sauganti valstybės suverenitetą, jos teritorijos ir oro erdvės neliečiamybę, ginklu ginanti valstybę nuo agresijos ar kitokio ginkluoto užpuolimo, vykdanti karines užduotis pagal Lietuvos Respublikos tarptautinius įsipareigojimus.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22 d."/>
                    <w:tag w:val="part_f482dd946ee14e489b074b682dbab37d"/>
                    <w:lock w:val="sdtLocked"/>
                    <w:richText/>
                  </w:sdtPr>
                  <w:sdtContent>
                    <w:p>
                      <w:pPr>
                        <w:ind w:firstLine="720"/>
                        <w:jc w:val="both"/>
                        <w:rPr>
                          <w:sz w:val="22"/>
                          <w:szCs w:val="22"/>
                        </w:rPr>
                      </w:pPr>
                      <w:sdt>
                        <w:sdtPr>
                          <w:alias w:val="Numeris"/>
                          <w:tag w:val="nr_f482dd946ee14e489b074b682dbab37d"/>
                          <w:lock w:val="sdtLocked"/>
                          <w:richText/>
                        </w:sdtPr>
                        <w:sdtContent>
                          <w:r>
                            <w:rPr>
                              <w:bCs/>
                              <w:sz w:val="22"/>
                              <w:szCs w:val="22"/>
                            </w:rPr>
                            <w:t>22</w:t>
                          </w:r>
                        </w:sdtContent>
                      </w:sdt>
                      <w:r>
                        <w:rPr>
                          <w:bCs/>
                          <w:sz w:val="22"/>
                          <w:szCs w:val="22"/>
                        </w:rPr>
                        <w:t xml:space="preserve">. </w:t>
                      </w:r>
                      <w:r>
                        <w:rPr>
                          <w:bCs/>
                          <w:i/>
                          <w:sz w:val="20"/>
                        </w:rPr>
                        <w:t>Neteko galios nuo 2017-07-01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23 d."/>
                    <w:tag w:val="part_ff4edc2e7acb44c4b1e5aef418bc507f"/>
                    <w:lock w:val="sdtLocked"/>
                    <w:richText/>
                  </w:sdtPr>
                  <w:sdtContent>
                    <w:p>
                      <w:pPr>
                        <w:ind w:firstLine="720"/>
                        <w:jc w:val="both"/>
                        <w:rPr>
                          <w:sz w:val="22"/>
                          <w:szCs w:val="22"/>
                        </w:rPr>
                      </w:pPr>
                      <w:sdt>
                        <w:sdtPr>
                          <w:alias w:val="Numeris"/>
                          <w:tag w:val="nr_ff4edc2e7acb44c4b1e5aef418bc507f"/>
                          <w:lock w:val="sdtLocked"/>
                          <w:richText/>
                        </w:sdtPr>
                        <w:sdtContent>
                          <w:r>
                            <w:rPr>
                              <w:sz w:val="22"/>
                              <w:szCs w:val="22"/>
                            </w:rPr>
                            <w:t>23</w:t>
                          </w:r>
                        </w:sdtContent>
                      </w:sdt>
                      <w:r>
                        <w:rPr>
                          <w:sz w:val="22"/>
                          <w:szCs w:val="22"/>
                        </w:rPr>
                        <w:t xml:space="preserve">. </w:t>
                      </w:r>
                      <w:r>
                        <w:rPr>
                          <w:b/>
                          <w:bCs/>
                          <w:sz w:val="22"/>
                          <w:szCs w:val="22"/>
                        </w:rPr>
                        <w:t>NATO standartai</w:t>
                      </w:r>
                      <w:r>
                        <w:rPr>
                          <w:sz w:val="22"/>
                          <w:szCs w:val="22"/>
                        </w:rPr>
                        <w:t xml:space="preserve"> – NATO institucijų nustatytų bendrų principų, norminių dokumentų ir standartų, reglamentuojančių NATO narių karinių ir kitokių gynybos struktūrų, taip pat su jomis susijusių kitų institucijų veiklą,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24 d."/>
                    <w:tag w:val="part_d34fbfcff9bd4cd7b49eb02ef2350963"/>
                    <w:lock w:val="sdtLocked"/>
                    <w:richText/>
                  </w:sdtPr>
                  <w:sdtContent>
                    <w:p>
                      <w:pPr>
                        <w:ind w:firstLine="720"/>
                        <w:jc w:val="both"/>
                        <w:rPr>
                          <w:sz w:val="22"/>
                          <w:szCs w:val="22"/>
                        </w:rPr>
                      </w:pPr>
                      <w:sdt>
                        <w:sdtPr>
                          <w:alias w:val="Numeris"/>
                          <w:tag w:val="nr_d34fbfcff9bd4cd7b49eb02ef2350963"/>
                          <w:lock w:val="sdtLocked"/>
                          <w:richText/>
                        </w:sdtPr>
                        <w:sdtContent>
                          <w:r>
                            <w:rPr>
                              <w:sz w:val="22"/>
                              <w:szCs w:val="22"/>
                            </w:rPr>
                            <w:t>24</w:t>
                          </w:r>
                        </w:sdtContent>
                      </w:sdt>
                      <w:r>
                        <w:rPr>
                          <w:sz w:val="22"/>
                          <w:szCs w:val="22"/>
                        </w:rPr>
                        <w:t xml:space="preserve">. </w:t>
                      </w:r>
                      <w:r>
                        <w:rPr>
                          <w:b/>
                          <w:bCs/>
                          <w:sz w:val="22"/>
                          <w:szCs w:val="22"/>
                        </w:rPr>
                        <w:t>Operacinis vadovavimas</w:t>
                      </w:r>
                      <w:r>
                        <w:rPr>
                          <w:sz w:val="22"/>
                          <w:szCs w:val="22"/>
                        </w:rPr>
                        <w:t xml:space="preserve"> – naudojimasis vadui deleguota teise organizuoti jam paskirtas pajėgas ir per karinių vienetų vadus vadovauti šių pajėgų veiksmams taip, kaip jis numato esant reikalinga, kad pajėgos galėtų įvykdyti paskirtą misiją ar užduotį. Atsakomybė už karinių vienetų rengimą, administravimą, vidaus organizavimą, discipliną ir logistiką į operacinio vadovavimo sampratą neįeina.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25 d."/>
                    <w:tag w:val="part_337b43f20ea8419698b537b9b8456f9f"/>
                    <w:lock w:val="sdtLocked"/>
                    <w:richText/>
                  </w:sdtPr>
                  <w:sdtContent>
                    <w:p>
                      <w:pPr>
                        <w:ind w:firstLine="720"/>
                        <w:jc w:val="both"/>
                        <w:rPr>
                          <w:sz w:val="22"/>
                          <w:szCs w:val="22"/>
                        </w:rPr>
                      </w:pPr>
                      <w:sdt>
                        <w:sdtPr>
                          <w:alias w:val="Numeris"/>
                          <w:tag w:val="nr_337b43f20ea8419698b537b9b8456f9f"/>
                          <w:lock w:val="sdtLocked"/>
                          <w:richText/>
                        </w:sdtPr>
                        <w:sdtContent>
                          <w:r>
                            <w:rPr>
                              <w:sz w:val="22"/>
                              <w:szCs w:val="22"/>
                            </w:rPr>
                            <w:t>25</w:t>
                          </w:r>
                        </w:sdtContent>
                      </w:sdt>
                      <w:r>
                        <w:rPr>
                          <w:sz w:val="22"/>
                          <w:szCs w:val="22"/>
                        </w:rPr>
                        <w:t xml:space="preserve">. </w:t>
                      </w:r>
                      <w:r>
                        <w:rPr>
                          <w:i/>
                          <w:sz w:val="20"/>
                        </w:rPr>
                        <w:t>Neteko galios 2020-07-01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26 d."/>
                    <w:tag w:val="part_24a753418fc349b89b721f0d4baa2263"/>
                    <w:lock w:val="sdtLocked"/>
                    <w:richText/>
                  </w:sdtPr>
                  <w:sdtContent>
                    <w:p>
                      <w:pPr>
                        <w:ind w:firstLine="720"/>
                        <w:jc w:val="both"/>
                        <w:rPr>
                          <w:sz w:val="22"/>
                          <w:szCs w:val="22"/>
                        </w:rPr>
                      </w:pPr>
                      <w:sdt>
                        <w:sdtPr>
                          <w:alias w:val="Numeris"/>
                          <w:tag w:val="nr_24a753418fc349b89b721f0d4baa2263"/>
                          <w:lock w:val="sdtLocked"/>
                          <w:richText/>
                        </w:sdtPr>
                        <w:sdtContent>
                          <w:r>
                            <w:rPr>
                              <w:sz w:val="22"/>
                              <w:szCs w:val="22"/>
                            </w:rPr>
                            <w:t>26</w:t>
                          </w:r>
                        </w:sdtContent>
                      </w:sdt>
                      <w:r>
                        <w:rPr>
                          <w:sz w:val="22"/>
                          <w:szCs w:val="22"/>
                        </w:rPr>
                        <w:t xml:space="preserve">. </w:t>
                      </w:r>
                      <w:r>
                        <w:rPr>
                          <w:i/>
                          <w:sz w:val="20"/>
                        </w:rPr>
                        <w:t>Neteko galios 2020-07-01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27 d."/>
                    <w:tag w:val="part_b66ff6d28bf344109f8951e923128bc4"/>
                    <w:lock w:val="sdtLocked"/>
                    <w:richText/>
                  </w:sdtPr>
                  <w:sdtContent>
                    <w:p>
                      <w:pPr>
                        <w:ind w:firstLine="720"/>
                        <w:jc w:val="both"/>
                        <w:rPr>
                          <w:bCs/>
                          <w:color w:val="000000"/>
                          <w:sz w:val="22"/>
                          <w:szCs w:val="22"/>
                        </w:rPr>
                      </w:pPr>
                      <w:sdt>
                        <w:sdtPr>
                          <w:alias w:val="Numeris"/>
                          <w:tag w:val="nr_b66ff6d28bf344109f8951e923128bc4"/>
                          <w:lock w:val="sdtLocked"/>
                          <w:richText/>
                        </w:sdtPr>
                        <w:sdtContent>
                          <w:r>
                            <w:rPr>
                              <w:bCs/>
                              <w:color w:val="000000"/>
                              <w:sz w:val="22"/>
                              <w:szCs w:val="22"/>
                            </w:rPr>
                            <w:t>27</w:t>
                          </w:r>
                        </w:sdtContent>
                      </w:sdt>
                      <w:r>
                        <w:rPr>
                          <w:bCs/>
                          <w:color w:val="000000"/>
                          <w:sz w:val="22"/>
                          <w:szCs w:val="22"/>
                        </w:rPr>
                        <w:t xml:space="preserve">. </w:t>
                      </w:r>
                      <w:r>
                        <w:rPr>
                          <w:i/>
                          <w:sz w:val="20"/>
                        </w:rPr>
                        <w:t>Neteko galios 2020-07-01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28 d."/>
                    <w:tag w:val="part_70402672c42b4c30902ea8afb72e9450"/>
                    <w:lock w:val="sdtLocked"/>
                    <w:richText/>
                  </w:sdtPr>
                  <w:sdtContent>
                    <w:p>
                      <w:pPr>
                        <w:ind w:firstLine="720"/>
                        <w:jc w:val="both"/>
                        <w:rPr>
                          <w:sz w:val="22"/>
                          <w:szCs w:val="22"/>
                        </w:rPr>
                      </w:pPr>
                      <w:sdt>
                        <w:sdtPr>
                          <w:alias w:val="Numeris"/>
                          <w:tag w:val="nr_70402672c42b4c30902ea8afb72e9450"/>
                          <w:lock w:val="sdtLocked"/>
                          <w:richText/>
                        </w:sdtPr>
                        <w:sdtContent>
                          <w:r>
                            <w:rPr>
                              <w:sz w:val="22"/>
                              <w:szCs w:val="22"/>
                            </w:rPr>
                            <w:t>28</w:t>
                          </w:r>
                        </w:sdtContent>
                      </w:sdt>
                      <w:r>
                        <w:rPr>
                          <w:sz w:val="22"/>
                          <w:szCs w:val="22"/>
                        </w:rPr>
                        <w:t xml:space="preserve">. </w:t>
                      </w:r>
                      <w:r>
                        <w:rPr>
                          <w:b/>
                          <w:sz w:val="22"/>
                          <w:szCs w:val="22"/>
                        </w:rPr>
                        <w:t>Profesinė karo tarnyba</w:t>
                      </w:r>
                      <w:r>
                        <w:rPr>
                          <w:sz w:val="22"/>
                          <w:szCs w:val="22"/>
                        </w:rPr>
                        <w:t xml:space="preserve"> – Lietuvos Respublikos piliečio pagal profesinės karo tarnybos sutartį savanoriškai įsipareigota ir teisės aktų nustatytomis sąlygomis bei tvarka atliekama nuolatinė karo tarnyba kariuomenėje ar kitose krašto apsaugos sistemos institucijose, taip pat šio įstatymo nustatytais atvejais kitose valstybės, užsienio valstybių ar tarptautinėse institucijose.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9 d."/>
                    <w:tag w:val="part_63a970f796d44e7a8022629e367b9b70"/>
                    <w:lock w:val="sdtLocked"/>
                    <w:richText/>
                  </w:sdtPr>
                  <w:sdtContent>
                    <w:p>
                      <w:pPr>
                        <w:ind w:firstLine="720"/>
                        <w:jc w:val="both"/>
                      </w:pPr>
                      <w:sdt>
                        <w:sdtPr>
                          <w:alias w:val="Numeris"/>
                          <w:tag w:val="nr_63a970f796d44e7a8022629e367b9b70"/>
                          <w:lock w:val="sdtLocked"/>
                          <w:richText/>
                        </w:sdtPr>
                        <w:sdtContent>
                          <w:r>
                            <w:rPr>
                              <w:bCs/>
                              <w:sz w:val="22"/>
                              <w:szCs w:val="22"/>
                            </w:rPr>
                            <w:t>29</w:t>
                          </w:r>
                        </w:sdtContent>
                      </w:sdt>
                      <w:r>
                        <w:rPr>
                          <w:bCs/>
                          <w:sz w:val="22"/>
                          <w:szCs w:val="22"/>
                        </w:rPr>
                        <w:t xml:space="preserve">. </w:t>
                      </w:r>
                      <w:r>
                        <w:rPr>
                          <w:b/>
                          <w:bCs/>
                          <w:sz w:val="22"/>
                          <w:szCs w:val="22"/>
                        </w:rPr>
                        <w:t>Savanoriška nenuolatinė karo tarnyba</w:t>
                      </w:r>
                      <w:r>
                        <w:rPr>
                          <w:sz w:val="22"/>
                          <w:szCs w:val="22"/>
                        </w:rPr>
                        <w:t xml:space="preserve"> </w:t>
                      </w:r>
                      <w:r>
                        <w:rPr>
                          <w:sz w:val="22"/>
                          <w:szCs w:val="22"/>
                          <w:lang w:eastAsia="lt-LT"/>
                        </w:rPr>
                        <w:t>–</w:t>
                      </w:r>
                      <w:r>
                        <w:rPr>
                          <w:sz w:val="22"/>
                          <w:szCs w:val="22"/>
                        </w:rPr>
                        <w:t xml:space="preserve"> pagal kario savanorio ar savanoriškos nenuolatinės karo tarnybos kario sutartį savanoriškai įsipareigojusio karo prievolininko atliekama nenuolatinė karo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30 d."/>
                    <w:tag w:val="part_0f2e08bdffea448082ab023516354986"/>
                    <w:lock w:val="sdtLocked"/>
                    <w:richText/>
                  </w:sdtPr>
                  <w:sdtContent>
                    <w:p>
                      <w:pPr>
                        <w:ind w:firstLine="720"/>
                        <w:jc w:val="both"/>
                        <w:rPr>
                          <w:sz w:val="22"/>
                          <w:szCs w:val="22"/>
                        </w:rPr>
                      </w:pPr>
                      <w:sdt>
                        <w:sdtPr>
                          <w:alias w:val="Numeris"/>
                          <w:tag w:val="nr_0f2e08bdffea448082ab023516354986"/>
                          <w:lock w:val="sdtLocked"/>
                          <w:richText/>
                        </w:sdtPr>
                        <w:sdtContent>
                          <w:r>
                            <w:rPr>
                              <w:bCs/>
                              <w:sz w:val="22"/>
                              <w:szCs w:val="22"/>
                            </w:rPr>
                            <w:t>30</w:t>
                          </w:r>
                        </w:sdtContent>
                      </w:sdt>
                      <w:r>
                        <w:rPr>
                          <w:bCs/>
                          <w:sz w:val="22"/>
                          <w:szCs w:val="22"/>
                        </w:rPr>
                        <w:t xml:space="preserve">. </w:t>
                      </w:r>
                      <w:r>
                        <w:rPr>
                          <w:b/>
                          <w:bCs/>
                          <w:sz w:val="22"/>
                          <w:szCs w:val="22"/>
                        </w:rPr>
                        <w:t>Savanoriškos nenuolatinės karo tarnybos karys</w:t>
                      </w:r>
                      <w:r>
                        <w:rPr>
                          <w:bCs/>
                          <w:sz w:val="22"/>
                          <w:szCs w:val="22"/>
                        </w:rPr>
                        <w:t xml:space="preserve"> </w:t>
                      </w:r>
                      <w:r>
                        <w:rPr>
                          <w:sz w:val="22"/>
                          <w:szCs w:val="22"/>
                          <w:lang w:eastAsia="lt-LT"/>
                        </w:rPr>
                        <w:t>–</w:t>
                      </w:r>
                      <w:r>
                        <w:rPr>
                          <w:bCs/>
                          <w:sz w:val="22"/>
                          <w:szCs w:val="22"/>
                        </w:rPr>
                        <w:t xml:space="preserve"> </w:t>
                      </w:r>
                      <w:r>
                        <w:rPr>
                          <w:sz w:val="22"/>
                          <w:szCs w:val="22"/>
                        </w:rPr>
                        <w:t>karys, atliekantis savanorišką nenuolatinę karo tarnybą kariuomenėje.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 str. 31 d."/>
                    <w:tag w:val="part_8b62973767f34aedac7d107214e80f6e"/>
                    <w:lock w:val="sdtLocked"/>
                    <w:richText/>
                  </w:sdtPr>
                  <w:sdtContent>
                    <w:p>
                      <w:pPr>
                        <w:ind w:firstLine="720"/>
                        <w:jc w:val="both"/>
                        <w:rPr>
                          <w:sz w:val="22"/>
                          <w:szCs w:val="22"/>
                        </w:rPr>
                      </w:pPr>
                      <w:sdt>
                        <w:sdtPr>
                          <w:alias w:val="Numeris"/>
                          <w:tag w:val="nr_8b62973767f34aedac7d107214e80f6e"/>
                          <w:lock w:val="sdtLocked"/>
                          <w:richText/>
                        </w:sdtPr>
                        <w:sdtContent>
                          <w:r>
                            <w:rPr>
                              <w:sz w:val="22"/>
                              <w:szCs w:val="22"/>
                            </w:rPr>
                            <w:t>31</w:t>
                          </w:r>
                        </w:sdtContent>
                      </w:sdt>
                      <w:r>
                        <w:rPr>
                          <w:sz w:val="22"/>
                          <w:szCs w:val="22"/>
                        </w:rPr>
                        <w:t xml:space="preserve">. </w:t>
                      </w:r>
                      <w:r>
                        <w:rPr>
                          <w:i/>
                          <w:sz w:val="20"/>
                        </w:rPr>
                        <w:t>Neteko galios 2020-07-01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 str. 32 d."/>
                    <w:tag w:val="part_760eb7037a9149aa8a5725a56adb2ec0"/>
                    <w:lock w:val="sdtLocked"/>
                    <w:richText/>
                  </w:sdtPr>
                  <w:sdtContent>
                    <w:p>
                      <w:pPr>
                        <w:ind w:firstLine="720"/>
                        <w:jc w:val="both"/>
                        <w:rPr>
                          <w:sz w:val="22"/>
                          <w:szCs w:val="22"/>
                        </w:rPr>
                      </w:pPr>
                      <w:sdt>
                        <w:sdtPr>
                          <w:alias w:val="Numeris"/>
                          <w:tag w:val="nr_760eb7037a9149aa8a5725a56adb2ec0"/>
                          <w:lock w:val="sdtLocked"/>
                          <w:richText/>
                        </w:sdtPr>
                        <w:sdtContent>
                          <w:r>
                            <w:rPr>
                              <w:sz w:val="22"/>
                              <w:szCs w:val="22"/>
                            </w:rPr>
                            <w:t>32</w:t>
                          </w:r>
                        </w:sdtContent>
                      </w:sdt>
                      <w:r>
                        <w:rPr>
                          <w:sz w:val="22"/>
                          <w:szCs w:val="22"/>
                        </w:rPr>
                        <w:t xml:space="preserve">. </w:t>
                      </w:r>
                      <w:r>
                        <w:rPr>
                          <w:i/>
                          <w:sz w:val="20"/>
                        </w:rPr>
                        <w:t>Neteko galios 2020-07-01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 str. 33 d."/>
                    <w:tag w:val="part_ede21dbc44974a21afe4e55bd0c4f42c"/>
                    <w:lock w:val="sdtLocked"/>
                    <w:richText/>
                  </w:sdtPr>
                  <w:sdtContent>
                    <w:p>
                      <w:pPr>
                        <w:ind w:firstLine="720"/>
                        <w:jc w:val="both"/>
                        <w:rPr>
                          <w:bCs/>
                          <w:sz w:val="22"/>
                          <w:szCs w:val="22"/>
                          <w:lang w:eastAsia="lt-LT"/>
                        </w:rPr>
                      </w:pPr>
                      <w:sdt>
                        <w:sdtPr>
                          <w:alias w:val="Numeris"/>
                          <w:tag w:val="nr_ede21dbc44974a21afe4e55bd0c4f42c"/>
                          <w:lock w:val="sdtLocked"/>
                          <w:richText/>
                        </w:sdtPr>
                        <w:sdtContent>
                          <w:r>
                            <w:rPr>
                              <w:sz w:val="22"/>
                              <w:szCs w:val="22"/>
                            </w:rPr>
                            <w:t>33</w:t>
                          </w:r>
                        </w:sdtContent>
                      </w:sdt>
                      <w:r>
                        <w:rPr>
                          <w:sz w:val="22"/>
                          <w:szCs w:val="22"/>
                        </w:rPr>
                        <w:t xml:space="preserve">. </w:t>
                      </w:r>
                      <w:r>
                        <w:rPr>
                          <w:b/>
                          <w:sz w:val="22"/>
                          <w:szCs w:val="22"/>
                        </w:rPr>
                        <w:t>Tarptautinėse operacijose ar specialiosiose misijose dalyvavusių asmenų</w:t>
                      </w:r>
                      <w:r>
                        <w:rPr>
                          <w:b/>
                          <w:bCs/>
                          <w:sz w:val="22"/>
                          <w:szCs w:val="22"/>
                        </w:rPr>
                        <w:t>, taip pat grįžusių iš ilgalaikio plaukiojimo karių</w:t>
                      </w:r>
                      <w:r>
                        <w:rPr>
                          <w:b/>
                          <w:sz w:val="22"/>
                          <w:szCs w:val="22"/>
                        </w:rPr>
                        <w:t xml:space="preserve"> reintegracija</w:t>
                      </w:r>
                      <w:r>
                        <w:rPr>
                          <w:sz w:val="22"/>
                          <w:szCs w:val="22"/>
                        </w:rPr>
                        <w:t xml:space="preserve"> (toliau – </w:t>
                      </w:r>
                      <w:r>
                        <w:rPr>
                          <w:b/>
                          <w:sz w:val="22"/>
                          <w:szCs w:val="22"/>
                        </w:rPr>
                        <w:t>reintegracija</w:t>
                      </w:r>
                      <w:r>
                        <w:rPr>
                          <w:sz w:val="22"/>
                          <w:szCs w:val="22"/>
                        </w:rPr>
                        <w:t xml:space="preserve">) – psichologinės ir socialinės priemonės, kuriomis siekiama užtikrinti </w:t>
                      </w:r>
                      <w:r>
                        <w:rPr>
                          <w:bCs/>
                          <w:sz w:val="22"/>
                          <w:szCs w:val="22"/>
                        </w:rPr>
                        <w:t xml:space="preserve">šių </w:t>
                      </w:r>
                      <w:r>
                        <w:rPr>
                          <w:sz w:val="22"/>
                          <w:szCs w:val="22"/>
                        </w:rPr>
                        <w:t>asmenų psichologinę gerovę prisitaikant prie tarnybos, šeimos ir kitos socialinės aplinkos.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 str. 34 d."/>
                    <w:tag w:val="part_2ce71b1b778d432b8abdaeb5ba79221c"/>
                    <w:lock w:val="sdtLocked"/>
                    <w:richText/>
                  </w:sdtPr>
                  <w:sdtContent>
                    <w:p>
                      <w:pPr>
                        <w:tabs>
                          <w:tab w:val="left" w:pos="610"/>
                        </w:tabs>
                        <w:ind w:firstLine="720"/>
                        <w:jc w:val="both"/>
                        <w:rPr>
                          <w:sz w:val="22"/>
                          <w:szCs w:val="22"/>
                        </w:rPr>
                      </w:pPr>
                      <w:sdt>
                        <w:sdtPr>
                          <w:alias w:val="Numeris"/>
                          <w:tag w:val="nr_2ce71b1b778d432b8abdaeb5ba79221c"/>
                          <w:lock w:val="sdtLocked"/>
                          <w:richText/>
                        </w:sdtPr>
                        <w:sdtContent>
                          <w:r>
                            <w:rPr>
                              <w:sz w:val="22"/>
                              <w:szCs w:val="22"/>
                              <w:lang w:eastAsia="lt-LT"/>
                            </w:rPr>
                            <w:t>34</w:t>
                          </w:r>
                        </w:sdtContent>
                      </w:sdt>
                      <w:r>
                        <w:rPr>
                          <w:sz w:val="22"/>
                          <w:szCs w:val="22"/>
                          <w:lang w:eastAsia="lt-LT"/>
                        </w:rPr>
                        <w:t xml:space="preserve">. </w:t>
                      </w:r>
                      <w:r>
                        <w:rPr>
                          <w:b/>
                          <w:sz w:val="22"/>
                          <w:szCs w:val="22"/>
                          <w:lang w:eastAsia="lt-LT"/>
                        </w:rPr>
                        <w:t>Tikroji karo tarnyba</w:t>
                      </w:r>
                      <w:r>
                        <w:rPr>
                          <w:sz w:val="22"/>
                          <w:szCs w:val="22"/>
                          <w:lang w:eastAsia="lt-LT"/>
                        </w:rPr>
                        <w:t xml:space="preserve"> – Lietuvos Respublikos piliečių privalomoji karo tarnyba, profesinė karo tarnyba, </w:t>
                      </w:r>
                      <w:r>
                        <w:rPr>
                          <w:bCs/>
                          <w:sz w:val="22"/>
                          <w:szCs w:val="22"/>
                        </w:rPr>
                        <w:t xml:space="preserve">savanoriška nenuolatinė karo tarnyba, </w:t>
                      </w:r>
                      <w:r>
                        <w:rPr>
                          <w:sz w:val="22"/>
                          <w:szCs w:val="22"/>
                          <w:lang w:eastAsia="lt-LT"/>
                        </w:rPr>
                        <w:t>kariūnų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 str. 35 d."/>
                    <w:tag w:val="part_429f5fb5f0364213a2dca42a57ef7936"/>
                    <w:lock w:val="sdtLocked"/>
                    <w:richText/>
                  </w:sdtPr>
                  <w:sdtContent>
                    <w:p>
                      <w:pPr>
                        <w:ind w:firstLine="720"/>
                        <w:jc w:val="both"/>
                        <w:rPr>
                          <w:sz w:val="22"/>
                          <w:szCs w:val="22"/>
                        </w:rPr>
                      </w:pPr>
                      <w:sdt>
                        <w:sdtPr>
                          <w:alias w:val="Numeris"/>
                          <w:tag w:val="nr_429f5fb5f0364213a2dca42a57ef7936"/>
                          <w:lock w:val="sdtLocked"/>
                          <w:richText/>
                        </w:sdtPr>
                        <w:sdtContent>
                          <w:r>
                            <w:rPr>
                              <w:sz w:val="22"/>
                              <w:szCs w:val="22"/>
                            </w:rPr>
                            <w:t>35</w:t>
                          </w:r>
                        </w:sdtContent>
                      </w:sdt>
                      <w:r>
                        <w:rPr>
                          <w:sz w:val="22"/>
                          <w:szCs w:val="22"/>
                        </w:rPr>
                        <w:t>. Paieškos ir gelbėjimo rajonas suprantamas taip, kaip jis apibrėžiamas Saugios laivybos įstatyme; jūros rajonas ir vidaus vandenys suprantami taip, kaip jie apibrėžiami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 str. 36 d."/>
                    <w:tag w:val="part_c5f3d407388e4f4ca9d02e237f407890"/>
                    <w:lock w:val="sdtLocked"/>
                    <w:richText/>
                  </w:sdtPr>
                  <w:sdtContent>
                    <w:p>
                      <w:pPr>
                        <w:ind w:firstLine="720"/>
                        <w:jc w:val="both"/>
                      </w:pPr>
                      <w:sdt>
                        <w:sdtPr>
                          <w:alias w:val="Numeris"/>
                          <w:tag w:val="nr_c5f3d407388e4f4ca9d02e237f407890"/>
                          <w:lock w:val="sdtLocked"/>
                          <w:richText/>
                        </w:sdtPr>
                        <w:sdtContent>
                          <w:r>
                            <w:rPr>
                              <w:bCs/>
                              <w:color w:val="000000"/>
                              <w:sz w:val="22"/>
                              <w:szCs w:val="22"/>
                            </w:rPr>
                            <w:t>36</w:t>
                          </w:r>
                        </w:sdtContent>
                      </w:sdt>
                      <w:r>
                        <w:rPr>
                          <w:bCs/>
                          <w:color w:val="000000"/>
                          <w:sz w:val="22"/>
                          <w:szCs w:val="22"/>
                        </w:rPr>
                        <w:t xml:space="preserve">. </w:t>
                      </w:r>
                      <w:r>
                        <w:rPr>
                          <w:bCs/>
                          <w:sz w:val="22"/>
                          <w:szCs w:val="22"/>
                          <w:lang w:eastAsia="lt-LT"/>
                        </w:rPr>
                        <w:t>Žvalgybos institucija ir žvalgybos pareigūnas suprantami taip, kaip jie apibrėžiami Žvalgybos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 str. 37 d."/>
                    <w:tag w:val="part_cb0be838ede3419da14fcc06e38248b6"/>
                    <w:lock w:val="sdtLocked"/>
                    <w:richText/>
                  </w:sdtPr>
                  <w:sdtContent>
                    <w:p>
                      <w:pPr>
                        <w:ind w:firstLine="720"/>
                        <w:jc w:val="both"/>
                      </w:pPr>
                      <w:sdt>
                        <w:sdtPr>
                          <w:alias w:val="Numeris"/>
                          <w:tag w:val="nr_cb0be838ede3419da14fcc06e38248b6"/>
                          <w:lock w:val="sdtLocked"/>
                          <w:richText/>
                        </w:sdtPr>
                        <w:sdtContent>
                          <w:r>
                            <w:rPr>
                              <w:sz w:val="22"/>
                              <w:szCs w:val="22"/>
                            </w:rPr>
                            <w:t>37</w:t>
                          </w:r>
                        </w:sdtContent>
                      </w:sdt>
                      <w:r>
                        <w:rPr>
                          <w:sz w:val="22"/>
                          <w:szCs w:val="22"/>
                        </w:rPr>
                        <w:t>. Krizė suprantama taip, kaip ji apibrėžiama Lietuvos Respublikos krizių valdymo ir civilinės saugos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c4f5509d7311e9878fc525390407ce">
                        <w:r w:rsidRPr="00532B9F">
                          <w:rPr>
                            <w:rFonts w:ascii="Times New Roman" w:eastAsia="MS Mincho" w:hAnsi="Times New Roman"/>
                            <w:sz w:val="20"/>
                            <w:i/>
                            <w:iCs/>
                            <w:color w:val="0000FF" w:themeColor="hyperlink"/>
                            <w:u w:val="single"/>
                          </w:rPr>
                          <w:t>XIII-2256</w:t>
                        </w:r>
                      </w:fldSimple>
                      <w:r>
                        <w:rPr>
                          <w:rFonts w:ascii="Times New Roman" w:eastAsia="MS Mincho" w:hAnsi="Times New Roman"/>
                          <w:sz w:val="20"/>
                          <w:i/>
                          <w:iCs/>
                        </w:rPr>
                        <w:t>,
2019-06-27,
paskelbta TAR 2019-07-03, i. k. 2019-10926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62ff10828811ed8df094f359a60216">
                        <w:r w:rsidRPr="00532B9F">
                          <w:rPr>
                            <w:rFonts w:ascii="Times New Roman" w:eastAsia="MS Mincho" w:hAnsi="Times New Roman"/>
                            <w:sz w:val="20"/>
                            <w:i/>
                            <w:iCs/>
                            <w:color w:val="0000FF" w:themeColor="hyperlink"/>
                            <w:u w:val="single"/>
                          </w:rPr>
                          <w:t>XIV-1646</w:t>
                        </w:r>
                      </w:fldSimple>
                      <w:r>
                        <w:rPr>
                          <w:rFonts w:ascii="Times New Roman" w:eastAsia="MS Mincho" w:hAnsi="Times New Roman"/>
                          <w:sz w:val="20"/>
                          <w:i/>
                          <w:iCs/>
                        </w:rPr>
                        <w:t>,
2022-12-08,
paskelbta TAR 2022-12-23, i. k. 2022-26594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 str. 38 d."/>
                    <w:tag w:val="part_039c32b09b3f4f10a0f0075d8c024dab"/>
                    <w:lock w:val="sdtLocked"/>
                    <w:richText/>
                  </w:sdtPr>
                  <w:sdtContent>
                    <w:p>
                      <w:pPr>
                        <w:ind w:firstLine="720"/>
                        <w:jc w:val="both"/>
                      </w:pPr>
                      <w:sdt>
                        <w:sdtPr>
                          <w:alias w:val="Numeris"/>
                          <w:tag w:val="nr_039c32b09b3f4f10a0f0075d8c024dab"/>
                          <w:lock w:val="sdtLocked"/>
                          <w:richText/>
                        </w:sdtPr>
                        <w:sdtContent>
                          <w:r>
                            <w:rPr>
                              <w:sz w:val="22"/>
                              <w:szCs w:val="22"/>
                              <w:lang w:eastAsia="lt-LT"/>
                            </w:rPr>
                            <w:t>38</w:t>
                          </w:r>
                        </w:sdtContent>
                      </w:sdt>
                      <w:r>
                        <w:rPr>
                          <w:sz w:val="22"/>
                          <w:szCs w:val="22"/>
                          <w:lang w:eastAsia="lt-LT"/>
                        </w:rPr>
                        <w:t>. Aktyvusis kariuomenės personalo rezervas, aktyviojo kariuomenės personalo rezervo karys, tarnyba aktyviajame kariuomenės personalo rezerve, p</w:t>
                      </w:r>
                      <w:r>
                        <w:rPr>
                          <w:sz w:val="22"/>
                          <w:szCs w:val="22"/>
                        </w:rPr>
                        <w:t>arengtasis kariuomenės personalo rezervas</w:t>
                      </w:r>
                      <w:r>
                        <w:rPr>
                          <w:sz w:val="22"/>
                          <w:szCs w:val="22"/>
                          <w:lang w:eastAsia="lt-LT"/>
                        </w:rPr>
                        <w:t xml:space="preserve"> ir privalomoji karo tarnyba </w:t>
                      </w:r>
                      <w:r>
                        <w:rPr>
                          <w:bCs/>
                          <w:sz w:val="22"/>
                          <w:szCs w:val="22"/>
                        </w:rPr>
                        <w:t xml:space="preserve">suprantami taip, kaip jie apibrėžiami Karo prievolės </w:t>
                      </w:r>
                      <w:r>
                        <w:rPr>
                          <w:sz w:val="22"/>
                          <w:szCs w:val="22"/>
                        </w:rPr>
                        <w:t>ir alternatyviosios krašto apsaugos tarnybos</w:t>
                      </w:r>
                      <w:r>
                        <w:rPr>
                          <w:bCs/>
                          <w:sz w:val="22"/>
                          <w:szCs w:val="22"/>
                        </w:rPr>
                        <w:t xml:space="preserve"> įstatyme.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27590c13911ef88c08519262548c4">
                        <w:r w:rsidRPr="00532B9F">
                          <w:rPr>
                            <w:rFonts w:ascii="Times New Roman" w:eastAsia="MS Mincho" w:hAnsi="Times New Roman"/>
                            <w:sz w:val="20"/>
                            <w:i/>
                            <w:iCs/>
                            <w:color w:val="0000FF" w:themeColor="hyperlink"/>
                            <w:u w:val="single"/>
                          </w:rPr>
                          <w:t>XV-75</w:t>
                        </w:r>
                      </w:fldSimple>
                      <w:r>
                        <w:rPr>
                          <w:rFonts w:ascii="Times New Roman" w:eastAsia="MS Mincho" w:hAnsi="Times New Roman"/>
                          <w:sz w:val="20"/>
                          <w:i/>
                          <w:iCs/>
                        </w:rPr>
                        <w:t>,
2024-12-19,
paskelbta TAR 2024-12-23, i. k. 2024-23068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39 d."/>
                    <w:tag w:val="part_06202cf01b734617834f9b032e5c8ce0"/>
                    <w:lock w:val="sdtLocked"/>
                    <w:richText/>
                  </w:sdtPr>
                  <w:sdtContent>
                    <w:p>
                      <w:pPr>
                        <w:tabs>
                          <w:tab w:val="left" w:pos="993"/>
                        </w:tabs>
                        <w:suppressAutoHyphens/>
                        <w:ind w:firstLine="720"/>
                        <w:jc w:val="both"/>
                        <w:textAlignment w:val="baseline"/>
                      </w:pPr>
                      <w:sdt>
                        <w:sdtPr>
                          <w:alias w:val="Numeris"/>
                          <w:tag w:val="nr_06202cf01b734617834f9b032e5c8ce0"/>
                          <w:lock w:val="sdtLocked"/>
                          <w:richText/>
                        </w:sdtPr>
                        <w:sdtContent>
                          <w:r>
                            <w:rPr>
                              <w:bCs/>
                              <w:kern w:val="3"/>
                              <w:sz w:val="22"/>
                              <w:szCs w:val="22"/>
                            </w:rPr>
                            <w:t>39</w:t>
                          </w:r>
                        </w:sdtContent>
                      </w:sdt>
                      <w:r>
                        <w:rPr>
                          <w:bCs/>
                          <w:kern w:val="3"/>
                          <w:sz w:val="22"/>
                          <w:szCs w:val="22"/>
                        </w:rPr>
                        <w:t>. Viešasis transportas suprantamas taip, kaip jis apibrėžiamas Lietuvos Respublikos transporto veiklos pagrindų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2 str. 40 d."/>
                    <w:tag w:val="part_1fa5cfc4a7914ffb83c27d4dc78b7904"/>
                    <w:lock w:val="sdtLocked"/>
                    <w:richText/>
                  </w:sdtPr>
                  <w:sdtContent>
                    <w:p>
                      <w:pPr>
                        <w:ind w:firstLine="720"/>
                        <w:jc w:val="both"/>
                      </w:pPr>
                      <w:sdt>
                        <w:sdtPr>
                          <w:alias w:val="Numeris"/>
                          <w:tag w:val="nr_1fa5cfc4a7914ffb83c27d4dc78b7904"/>
                          <w:lock w:val="sdtLocked"/>
                          <w:richText/>
                        </w:sdtPr>
                        <w:sdtContent>
                          <w:r>
                            <w:rPr>
                              <w:sz w:val="22"/>
                              <w:szCs w:val="22"/>
                              <w:lang w:eastAsia="lt-LT"/>
                            </w:rPr>
                            <w:t>40</w:t>
                          </w:r>
                        </w:sdtContent>
                      </w:sdt>
                      <w:r>
                        <w:rPr>
                          <w:sz w:val="22"/>
                          <w:szCs w:val="22"/>
                          <w:lang w:eastAsia="lt-LT"/>
                        </w:rPr>
                        <w:t xml:space="preserve">. </w:t>
                      </w:r>
                      <w:r>
                        <w:rPr>
                          <w:b/>
                          <w:bCs/>
                          <w:sz w:val="22"/>
                          <w:szCs w:val="22"/>
                          <w:lang w:eastAsia="lt-LT"/>
                        </w:rPr>
                        <w:t>Lietuvos kariuomenės veteranas</w:t>
                      </w:r>
                      <w:r>
                        <w:rPr>
                          <w:sz w:val="22"/>
                          <w:szCs w:val="22"/>
                          <w:lang w:eastAsia="lt-LT"/>
                        </w:rPr>
                        <w:t xml:space="preserve"> – Lietuvos Respublikos pilietis, profesinėje karo tarnyboje ir (ar) savanoriškoje nenuolatinėje karo tarnyboje ištarnavęs ne mažiau kaip 20 metų arba nepertraukiamai ne mažiau kaip 30 dienų dalyvavęs tarptautinėse operacijose ar specialiosiose misijose, arba garbingai atlikdamas tarnybą paleistas iš karo tarnybos dėl sveikatos sutrikimo, kuris atsirado dėl priežasčių, susijusių su tarnybinių pareigų vykdymu, ar dėl priežasčių, susijusių su kario statusu, arba Sovietų Socialistinių Respublikų Sąjungos (toliau – SSRS) karinės agresijos laikotarpiu, 1991 m. sausio 11 d. – rugpjūčio 21 d., tarnaudamas krašto apsaugos sistemoje gynęs Lietuvos laisvę ir nepriklausomybę ir krašto apsaugos sistemoje tarnavęs iki 1993 m. rugpjūčio 31 d., iki Rusijos kariuomenės išvedimo iš Lietuvos Respublikos teritorijos. Lietuvos karo veterano vardas piliečiui suteikiamas krašto apsaugos ministro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823d904df111ec862fdcbc8b3e3e05">
                        <w:r w:rsidRPr="00532B9F">
                          <w:rPr>
                            <w:rFonts w:ascii="Times New Roman" w:eastAsia="MS Mincho" w:hAnsi="Times New Roman"/>
                            <w:sz w:val="20"/>
                            <w:i/>
                            <w:iCs/>
                            <w:color w:val="0000FF" w:themeColor="hyperlink"/>
                            <w:u w:val="single"/>
                          </w:rPr>
                          <w:t>XIV-670</w:t>
                        </w:r>
                      </w:fldSimple>
                      <w:r>
                        <w:rPr>
                          <w:rFonts w:ascii="Times New Roman" w:eastAsia="MS Mincho" w:hAnsi="Times New Roman"/>
                          <w:sz w:val="20"/>
                          <w:i/>
                          <w:iCs/>
                        </w:rPr>
                        <w:t>,
2021-11-18,
paskelbta TAR 2021-11-25, i. k. 2021-24297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p>
                  <w:pPr>
                    <w:jc w:val="both"/>
                    <w:rPr>
                      <w:i/>
                      <w:sz w:val="20"/>
                    </w:rPr>
                  </w:pPr>
                  <w:r>
                    <w:rPr>
                      <w:i/>
                      <w:sz w:val="20"/>
                    </w:rPr>
                    <w:t>Straipsnio pakeitimai:</w:t>
                  </w:r>
                </w:p>
                <w:p>
                  <w:pPr>
                    <w:jc w:val="both"/>
                    <w:rPr>
                      <w:i/>
                      <w:sz w:val="20"/>
                    </w:rPr>
                  </w:pPr>
                  <w:r>
                    <w:rPr>
                      <w:i/>
                      <w:sz w:val="20"/>
                    </w:rPr>
                    <w:t xml:space="preserve">Nr. </w:t>
                  </w:r>
                  <w:hyperlink r:id="rId9" w:history="1">
                    <w:r>
                      <w:rPr>
                        <w:i/>
                        <w:color w:val="0000FF"/>
                        <w:sz w:val="20"/>
                        <w:u w:val="single"/>
                      </w:rPr>
                      <w:t>VIII-1289</w:t>
                    </w:r>
                  </w:hyperlink>
                  <w:r>
                    <w:rPr>
                      <w:i/>
                      <w:sz w:val="20"/>
                    </w:rPr>
                    <w:t>, 99.07.07, Žin., 1999, Nr.64-2069 (99.07.23)</w:t>
                  </w:r>
                </w:p>
                <w:p>
                  <w:pPr>
                    <w:widowControl w:val="0"/>
                    <w:rPr>
                      <w:i/>
                      <w:sz w:val="20"/>
                    </w:rPr>
                  </w:pPr>
                  <w:r>
                    <w:rPr>
                      <w:i/>
                      <w:sz w:val="20"/>
                    </w:rPr>
                    <w:t xml:space="preserve">Nr. </w:t>
                  </w:r>
                  <w:hyperlink r:id="rId10" w:history="1">
                    <w:r>
                      <w:rPr>
                        <w:i/>
                        <w:color w:val="0000FF"/>
                        <w:sz w:val="20"/>
                        <w:u w:val="single"/>
                      </w:rPr>
                      <w:t>IX-1359</w:t>
                    </w:r>
                  </w:hyperlink>
                  <w:r>
                    <w:rPr>
                      <w:i/>
                      <w:sz w:val="20"/>
                    </w:rPr>
                    <w:t>, 2003-03-13, Žin., 2003, Nr. 32-1308 (2003-04-02)</w:t>
                  </w:r>
                </w:p>
                <w:p>
                  <w:pPr>
                    <w:widowControl w:val="0"/>
                    <w:rPr>
                      <w:rFonts w:eastAsia="MS Mincho"/>
                      <w:i/>
                      <w:iCs/>
                      <w:sz w:val="20"/>
                    </w:rPr>
                  </w:pPr>
                  <w:r>
                    <w:rPr>
                      <w:rFonts w:eastAsia="MS Mincho"/>
                      <w:i/>
                      <w:iCs/>
                      <w:sz w:val="20"/>
                    </w:rPr>
                    <w:t xml:space="preserve">Nr. </w:t>
                  </w:r>
                  <w:hyperlink r:id="rId11" w:history="1">
                    <w:r>
                      <w:rPr>
                        <w:rFonts w:eastAsia="MS Mincho"/>
                        <w:i/>
                        <w:iCs/>
                        <w:color w:val="0000FF"/>
                        <w:sz w:val="20"/>
                        <w:u w:val="single"/>
                      </w:rPr>
                      <w:t>IX-1907</w:t>
                    </w:r>
                  </w:hyperlink>
                  <w:r>
                    <w:rPr>
                      <w:rFonts w:eastAsia="MS Mincho"/>
                      <w:i/>
                      <w:iCs/>
                      <w:sz w:val="20"/>
                    </w:rPr>
                    <w:t>, 2003-12-16, Žin., 2004, Nr. 4-28 (2004-01-07)</w:t>
                  </w:r>
                </w:p>
                <w:p>
                  <w:pPr>
                    <w:widowControl w:val="0"/>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IX-2560</w:t>
                    </w:r>
                  </w:hyperlink>
                  <w:r>
                    <w:rPr>
                      <w:rFonts w:eastAsia="MS Mincho"/>
                      <w:i/>
                      <w:iCs/>
                      <w:sz w:val="20"/>
                    </w:rPr>
                    <w:t>, 2004-11-11, Žin., 2004, Nr. 169-6215 (2004-11-23)</w:t>
                  </w:r>
                </w:p>
                <w:p>
                  <w:pPr>
                    <w:widowControl w:val="0"/>
                    <w:rPr>
                      <w:rFonts w:eastAsia="MS Mincho"/>
                      <w:i/>
                      <w:iCs/>
                      <w:sz w:val="20"/>
                    </w:rPr>
                  </w:pPr>
                  <w:r>
                    <w:rPr>
                      <w:rFonts w:eastAsia="MS Mincho"/>
                      <w:i/>
                      <w:iCs/>
                      <w:sz w:val="20"/>
                    </w:rPr>
                    <w:t xml:space="preserve">Nr. </w:t>
                  </w:r>
                  <w:hyperlink r:id="rId13" w:history="1">
                    <w:r>
                      <w:rPr>
                        <w:rFonts w:eastAsia="MS Mincho"/>
                        <w:i/>
                        <w:iCs/>
                        <w:color w:val="0000FF"/>
                        <w:sz w:val="20"/>
                        <w:u w:val="single"/>
                      </w:rPr>
                      <w:t>X-662</w:t>
                    </w:r>
                  </w:hyperlink>
                  <w:r>
                    <w:rPr>
                      <w:rFonts w:eastAsia="MS Mincho"/>
                      <w:i/>
                      <w:iCs/>
                      <w:sz w:val="20"/>
                    </w:rPr>
                    <w:t>, 2006-06-08, Žin., 2006, Nr. 72-2679 (2006-06-28)</w:t>
                  </w:r>
                </w:p>
                <w:p>
                  <w:pPr>
                    <w:widowControl w:val="0"/>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X-1558</w:t>
                    </w:r>
                  </w:hyperlink>
                  <w:r>
                    <w:rPr>
                      <w:rFonts w:eastAsia="MS Mincho"/>
                      <w:i/>
                      <w:iCs/>
                      <w:sz w:val="20"/>
                    </w:rPr>
                    <w:t>, 2008-05-22, Žin., 2008, Nr. 65-2457 (2008-06-07)</w:t>
                  </w:r>
                </w:p>
                <w:p>
                  <w:pPr>
                    <w:jc w:val="both"/>
                    <w:rPr>
                      <w:i/>
                      <w:sz w:val="20"/>
                    </w:rPr>
                  </w:pPr>
                  <w:r>
                    <w:rPr>
                      <w:i/>
                      <w:sz w:val="20"/>
                    </w:rPr>
                    <w:t xml:space="preserve">Nr. </w:t>
                  </w:r>
                  <w:hyperlink r:id="rId15" w:history="1">
                    <w:r>
                      <w:rPr>
                        <w:i/>
                        <w:color w:val="0000FF"/>
                        <w:sz w:val="20"/>
                        <w:u w:val="single"/>
                      </w:rPr>
                      <w:t>XI-822</w:t>
                    </w:r>
                  </w:hyperlink>
                  <w:r>
                    <w:rPr>
                      <w:i/>
                      <w:sz w:val="20"/>
                    </w:rPr>
                    <w:t>, 2010-05-18, Žin., 2010, Nr. 63-3099 (2010-05-31)</w:t>
                  </w:r>
                </w:p>
                <w:p>
                  <w:pPr>
                    <w:tabs>
                      <w:tab w:val="left" w:pos="6112"/>
                    </w:tabs>
                    <w:jc w:val="both"/>
                    <w:rPr>
                      <w:i/>
                      <w:sz w:val="20"/>
                    </w:rPr>
                  </w:pPr>
                  <w:r>
                    <w:rPr>
                      <w:i/>
                      <w:sz w:val="20"/>
                    </w:rPr>
                    <w:t xml:space="preserve">Nr. </w:t>
                  </w:r>
                  <w:hyperlink r:id="rId16" w:history="1">
                    <w:r>
                      <w:rPr>
                        <w:i/>
                        <w:color w:val="0000FF"/>
                        <w:sz w:val="20"/>
                        <w:u w:val="single"/>
                      </w:rPr>
                      <w:t>XI-1509</w:t>
                    </w:r>
                  </w:hyperlink>
                  <w:r>
                    <w:rPr>
                      <w:i/>
                      <w:sz w:val="20"/>
                    </w:rPr>
                    <w:t>, 2011-06-23, Žin., 2011, Nr. 86-4151 (2011-07-13)</w:t>
                  </w:r>
                </w:p>
                <w:p>
                  <w:pPr>
                    <w:jc w:val="both"/>
                    <w:rPr>
                      <w:i/>
                      <w:sz w:val="20"/>
                    </w:rPr>
                  </w:pPr>
                  <w:r>
                    <w:rPr>
                      <w:i/>
                      <w:sz w:val="20"/>
                    </w:rPr>
                    <w:t xml:space="preserve">Nr. </w:t>
                  </w:r>
                  <w:hyperlink r:id="rId17" w:history="1">
                    <w:r>
                      <w:rPr>
                        <w:i/>
                        <w:color w:val="0000FF"/>
                        <w:sz w:val="20"/>
                        <w:u w:val="single"/>
                      </w:rPr>
                      <w:t>XI-2292</w:t>
                    </w:r>
                  </w:hyperlink>
                  <w:r>
                    <w:rPr>
                      <w:i/>
                      <w:sz w:val="20"/>
                    </w:rPr>
                    <w:t>, 2012-10-17, Žin., 2012, Nr. 129-6466 (2012-11-08)</w:t>
                  </w:r>
                </w:p>
                <w:p>
                  <w:pPr>
                    <w:jc w:val="both"/>
                    <w:rPr>
                      <w:i/>
                      <w:sz w:val="20"/>
                    </w:rPr>
                  </w:pPr>
                  <w:r>
                    <w:rPr>
                      <w:i/>
                      <w:sz w:val="20"/>
                    </w:rPr>
                    <w:t xml:space="preserve">Nr. </w:t>
                  </w:r>
                  <w:hyperlink r:id="rId18" w:history="1">
                    <w:r>
                      <w:rPr>
                        <w:i/>
                        <w:color w:val="0000FF"/>
                        <w:sz w:val="20"/>
                        <w:u w:val="single"/>
                      </w:rPr>
                      <w:t>XI-2401</w:t>
                    </w:r>
                  </w:hyperlink>
                  <w:r>
                    <w:rPr>
                      <w:i/>
                      <w:sz w:val="20"/>
                    </w:rPr>
                    <w:t>, 2012-11-08, Žin., 2012, Nr. 135-6875 (2012-11-22)</w:t>
                  </w:r>
                </w:p>
                <w:p>
                  <w:pPr>
                    <w:ind w:firstLine="720"/>
                    <w:jc w:val="both"/>
                  </w:pPr>
                </w:p>
              </w:sdtContent>
            </w:sdt>
            <w:sdt>
              <w:sdtPr>
                <w:alias w:val="3 str."/>
                <w:tag w:val="part_5f008209d8074a59b35557db226f88b6"/>
                <w:lock w:val="sdtLocked"/>
                <w:richText/>
              </w:sdtPr>
              <w:sdtContent>
                <w:p>
                  <w:pPr>
                    <w:ind w:firstLine="720"/>
                    <w:jc w:val="both"/>
                    <w:rPr>
                      <w:b/>
                      <w:sz w:val="22"/>
                    </w:rPr>
                  </w:pPr>
                  <w:sdt>
                    <w:sdtPr>
                      <w:alias w:val="Numeris"/>
                      <w:tag w:val="nr_5f008209d8074a59b35557db226f88b6"/>
                      <w:lock w:val="sdtLocked"/>
                      <w:richText/>
                    </w:sdtPr>
                    <w:sdtContent>
                      <w:r>
                        <w:rPr>
                          <w:b/>
                          <w:sz w:val="22"/>
                        </w:rPr>
                        <w:t>3</w:t>
                      </w:r>
                    </w:sdtContent>
                  </w:sdt>
                  <w:r>
                    <w:rPr>
                      <w:b/>
                      <w:sz w:val="22"/>
                    </w:rPr>
                    <w:t xml:space="preserve"> straipsnis. </w:t>
                  </w:r>
                  <w:sdt>
                    <w:sdtPr>
                      <w:alias w:val="Pavadinimas"/>
                      <w:tag w:val="title_5f008209d8074a59b35557db226f88b6"/>
                      <w:lock w:val="sdtLocked"/>
                      <w:richText/>
                    </w:sdtPr>
                    <w:sdtContent>
                      <w:r>
                        <w:rPr>
                          <w:b/>
                          <w:sz w:val="22"/>
                        </w:rPr>
                        <w:t>Krašto apsaugos sistema</w:t>
                      </w:r>
                    </w:sdtContent>
                  </w:sdt>
                </w:p>
                <w:sdt>
                  <w:sdtPr>
                    <w:alias w:val="3 str. 1 d."/>
                    <w:tag w:val="part_0e9cc4700b4946579838d56fe0951b29"/>
                    <w:lock w:val="sdtLocked"/>
                    <w:richText/>
                  </w:sdtPr>
                  <w:sdtContent>
                    <w:p>
                      <w:pPr>
                        <w:ind w:firstLine="720"/>
                        <w:jc w:val="both"/>
                        <w:rPr>
                          <w:bCs/>
                          <w:sz w:val="22"/>
                        </w:rPr>
                      </w:pPr>
                      <w:sdt>
                        <w:sdtPr>
                          <w:alias w:val="Numeris"/>
                          <w:tag w:val="nr_0e9cc4700b4946579838d56fe0951b29"/>
                          <w:lock w:val="sdtLocked"/>
                          <w:richText/>
                        </w:sdtPr>
                        <w:sdtContent>
                          <w:r>
                            <w:rPr>
                              <w:bCs/>
                              <w:sz w:val="22"/>
                            </w:rPr>
                            <w:t>1</w:t>
                          </w:r>
                        </w:sdtContent>
                      </w:sdt>
                      <w:r>
                        <w:rPr>
                          <w:bCs/>
                          <w:sz w:val="22"/>
                        </w:rPr>
                        <w:t>. Krašto apsaugos sistemą sudaro:</w:t>
                      </w:r>
                    </w:p>
                    <w:sdt>
                      <w:sdtPr>
                        <w:alias w:val="3 str. 1 d. 1 p."/>
                        <w:tag w:val="part_0f458e04528f49bc877d57e8c66ccd9f"/>
                        <w:lock w:val="sdtLocked"/>
                        <w:richText/>
                      </w:sdtPr>
                      <w:sdtContent>
                        <w:p>
                          <w:pPr>
                            <w:ind w:firstLine="720"/>
                            <w:jc w:val="both"/>
                            <w:rPr>
                              <w:sz w:val="22"/>
                            </w:rPr>
                          </w:pPr>
                          <w:sdt>
                            <w:sdtPr>
                              <w:alias w:val="Numeris"/>
                              <w:tag w:val="nr_0f458e04528f49bc877d57e8c66ccd9f"/>
                              <w:lock w:val="sdtLocked"/>
                              <w:richText/>
                            </w:sdtPr>
                            <w:sdtContent>
                              <w:r>
                                <w:rPr>
                                  <w:sz w:val="22"/>
                                </w:rPr>
                                <w:t>1</w:t>
                              </w:r>
                            </w:sdtContent>
                          </w:sdt>
                          <w:r>
                            <w:rPr>
                              <w:sz w:val="22"/>
                            </w:rPr>
                            <w:t>) Krašto apsaugos ministerija – vadovaujanti krašto apsaugos sistemos institucija;</w:t>
                          </w:r>
                        </w:p>
                      </w:sdtContent>
                    </w:sdt>
                    <w:sdt>
                      <w:sdtPr>
                        <w:alias w:val="3 str. 1 d. 2 p."/>
                        <w:tag w:val="part_dd62a18cb8fa4350b69a55026372c4d8"/>
                        <w:lock w:val="sdtLocked"/>
                        <w:richText/>
                      </w:sdtPr>
                      <w:sdtContent>
                        <w:p>
                          <w:pPr>
                            <w:ind w:firstLine="720"/>
                            <w:jc w:val="both"/>
                            <w:rPr>
                              <w:sz w:val="22"/>
                              <w:szCs w:val="22"/>
                            </w:rPr>
                          </w:pPr>
                          <w:sdt>
                            <w:sdtPr>
                              <w:alias w:val="Numeris"/>
                              <w:tag w:val="nr_dd62a18cb8fa4350b69a55026372c4d8"/>
                              <w:lock w:val="sdtLocked"/>
                              <w:richText/>
                            </w:sdtPr>
                            <w:sdtContent>
                              <w:r>
                                <w:rPr>
                                  <w:sz w:val="22"/>
                                  <w:szCs w:val="22"/>
                                  <w:lang w:eastAsia="lt-LT"/>
                                </w:rPr>
                                <w:t>2</w:t>
                              </w:r>
                            </w:sdtContent>
                          </w:sdt>
                          <w:r>
                            <w:rPr>
                              <w:sz w:val="22"/>
                              <w:szCs w:val="22"/>
                              <w:lang w:eastAsia="lt-LT"/>
                            </w:rPr>
                            <w:t>) kariuomenė, o įvedus karo padėtį ar ginkluotos gynybos nuo agresijos (karo) atveju, – ir kitos institucijos: Valstybės sienos apsaugos tarnyba prie Lietuvos Respublikos vidaus reikalų ministerijos (toliau – Valstybės sienos apsaugos tarnyba), Viešojo saugumo tarnyba prie Vidaus reikalų ministerijos (toliau – Viešojo saugumo tarnyba), Lietuvos Respublikos vadovybės apsaugos tarnyba (toliau – Vadovybės apsaugos tarnyba) ir Lietuvos šaulių sąjungos koviniai būriai, taip pat Lietuvos Respublikos karo padėties įstatymo nustatyta tvarka ginkluotosioms pajėgoms priskirti koviniai asmenų ir jų organizacijų ginkluoto pasipriešinimo vienetai ir partizanų vienetai, veikiantys okupuotoje Lietuvos valstybės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fe4505ea011e4bad5c03f56793630">
                            <w:r w:rsidRPr="00532B9F">
                              <w:rPr>
                                <w:rFonts w:ascii="Times New Roman" w:eastAsia="MS Mincho" w:hAnsi="Times New Roman"/>
                                <w:sz w:val="20"/>
                                <w:i/>
                                <w:iCs/>
                                <w:color w:val="0000FF" w:themeColor="hyperlink"/>
                                <w:u w:val="single"/>
                              </w:rPr>
                              <w:t>XII-1286</w:t>
                            </w:r>
                          </w:fldSimple>
                          <w:r>
                            <w:rPr>
                              <w:rFonts w:ascii="Times New Roman" w:eastAsia="MS Mincho" w:hAnsi="Times New Roman"/>
                              <w:sz w:val="20"/>
                              <w:i/>
                              <w:iCs/>
                            </w:rPr>
                            <w:t>,
2014-10-21,
paskelbta TAR 2014-10-28, i. k. 2014-15003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2cf809c1111ea9515f752ff221ec9">
                            <w:r w:rsidRPr="00532B9F">
                              <w:rPr>
                                <w:rFonts w:ascii="Times New Roman" w:eastAsia="MS Mincho" w:hAnsi="Times New Roman"/>
                                <w:sz w:val="20"/>
                                <w:i/>
                                <w:iCs/>
                                <w:color w:val="0000FF" w:themeColor="hyperlink"/>
                                <w:u w:val="single"/>
                              </w:rPr>
                              <w:t>XIII-2911</w:t>
                            </w:r>
                          </w:fldSimple>
                          <w:r>
                            <w:rPr>
                              <w:rFonts w:ascii="Times New Roman" w:eastAsia="MS Mincho" w:hAnsi="Times New Roman"/>
                              <w:sz w:val="20"/>
                              <w:i/>
                              <w:iCs/>
                            </w:rPr>
                            <w:t>,
2020-05-07,
paskelbta TAR 2020-05-22, i. k. 2020-10908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sdtContent>
                    </w:sdt>
                    <w:sdt>
                      <w:sdtPr>
                        <w:alias w:val="3 str. 1 d. 3 p."/>
                        <w:tag w:val="part_c595c91475a6432ea8780f6dd2878938"/>
                        <w:lock w:val="sdtLocked"/>
                        <w:richText/>
                      </w:sdtPr>
                      <w:sdtContent>
                        <w:p>
                          <w:pPr>
                            <w:ind w:firstLine="720"/>
                            <w:jc w:val="both"/>
                            <w:rPr>
                              <w:sz w:val="22"/>
                              <w:szCs w:val="22"/>
                            </w:rPr>
                          </w:pPr>
                          <w:sdt>
                            <w:sdtPr>
                              <w:alias w:val="Numeris"/>
                              <w:tag w:val="nr_c595c91475a6432ea8780f6dd2878938"/>
                              <w:lock w:val="sdtLocked"/>
                              <w:richText/>
                            </w:sdtPr>
                            <w:sdtContent>
                              <w:r>
                                <w:rPr>
                                  <w:sz w:val="22"/>
                                  <w:szCs w:val="22"/>
                                </w:rPr>
                                <w:t>3</w:t>
                              </w:r>
                            </w:sdtContent>
                          </w:sdt>
                          <w:r>
                            <w:rPr>
                              <w:sz w:val="22"/>
                              <w:szCs w:val="22"/>
                            </w:rPr>
                            <w:t>) Generolo Jono Žemaičio Lietuvos karo akademija;</w:t>
                          </w:r>
                        </w:p>
                      </w:sdtContent>
                    </w:sdt>
                    <w:sdt>
                      <w:sdtPr>
                        <w:alias w:val="3 str. 1 d. 4 p."/>
                        <w:tag w:val="part_2242ebe03a3c48d0ba882faa07741d10"/>
                        <w:lock w:val="sdtLocked"/>
                        <w:richText/>
                      </w:sdtPr>
                      <w:sdtContent>
                        <w:p>
                          <w:pPr>
                            <w:ind w:firstLine="720"/>
                            <w:jc w:val="both"/>
                            <w:rPr>
                              <w:sz w:val="22"/>
                              <w:szCs w:val="22"/>
                            </w:rPr>
                          </w:pPr>
                          <w:sdt>
                            <w:sdtPr>
                              <w:alias w:val="Numeris"/>
                              <w:tag w:val="nr_2242ebe03a3c48d0ba882faa07741d10"/>
                              <w:lock w:val="sdtLocked"/>
                              <w:richText/>
                            </w:sdtPr>
                            <w:sdtContent>
                              <w:r>
                                <w:rPr>
                                  <w:sz w:val="22"/>
                                  <w:szCs w:val="22"/>
                                  <w:lang w:eastAsia="lt-LT"/>
                                </w:rPr>
                                <w:t>4</w:t>
                              </w:r>
                            </w:sdtContent>
                          </w:sdt>
                          <w:r>
                            <w:rPr>
                              <w:sz w:val="22"/>
                              <w:szCs w:val="22"/>
                              <w:lang w:eastAsia="lt-LT"/>
                            </w:rPr>
                            <w:t>) žvalgybos institucija (Antrasis operatyvinių tarnybų departamentas prie Krašto apsaugos ministerijos), karo prievolės ir mobilizacijos, gynybai reikalingos ginkluotės ir kitų prekių, paslaugų ir darbų įsigijimo ir valdymo bei kitos krašto apsaugos ministrui pavaldžios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3 str. 1 d. 5 p."/>
                        <w:tag w:val="part_8ae4151db2d0458d9460a39054f176a9"/>
                        <w:lock w:val="sdtLocked"/>
                        <w:richText/>
                      </w:sdtPr>
                      <w:sdtContent>
                        <w:p>
                          <w:pPr>
                            <w:ind w:firstLine="720"/>
                            <w:jc w:val="both"/>
                            <w:rPr>
                              <w:sz w:val="22"/>
                            </w:rPr>
                          </w:pPr>
                          <w:sdt>
                            <w:sdtPr>
                              <w:alias w:val="Numeris"/>
                              <w:tag w:val="nr_8ae4151db2d0458d9460a39054f176a9"/>
                              <w:lock w:val="sdtLocked"/>
                              <w:richText/>
                            </w:sdtPr>
                            <w:sdtContent>
                              <w:r>
                                <w:rPr>
                                  <w:sz w:val="22"/>
                                </w:rPr>
                                <w:t>5</w:t>
                              </w:r>
                            </w:sdtContent>
                          </w:sdt>
                          <w:r>
                            <w:rPr>
                              <w:sz w:val="22"/>
                            </w:rPr>
                            <w:t>) krašto apsaugos reikmėms skirtos karinės teritorijos ir kiti infrastruktūros objektai;</w:t>
                          </w:r>
                        </w:p>
                      </w:sdtContent>
                    </w:sdt>
                    <w:sdt>
                      <w:sdtPr>
                        <w:alias w:val="3 str. 1 d. 6 p."/>
                        <w:tag w:val="part_98b9a1f003f247838206893573318759"/>
                        <w:lock w:val="sdtLocked"/>
                        <w:richText/>
                      </w:sdtPr>
                      <w:sdtContent>
                        <w:p>
                          <w:pPr>
                            <w:ind w:firstLine="720"/>
                            <w:jc w:val="both"/>
                            <w:rPr>
                              <w:sz w:val="22"/>
                            </w:rPr>
                          </w:pPr>
                          <w:sdt>
                            <w:sdtPr>
                              <w:alias w:val="Numeris"/>
                              <w:tag w:val="nr_98b9a1f003f247838206893573318759"/>
                              <w:lock w:val="sdtLocked"/>
                              <w:richText/>
                            </w:sdtPr>
                            <w:sdtContent>
                              <w:r>
                                <w:rPr>
                                  <w:sz w:val="22"/>
                                </w:rPr>
                                <w:t>6</w:t>
                              </w:r>
                            </w:sdtContent>
                          </w:sdt>
                          <w:r>
                            <w:rPr>
                              <w:sz w:val="22"/>
                            </w:rPr>
                            <w:t>) įmonės ir įstaigos, kurių steigėja yra Krašto apsaugos ministerija ar kitos krašto apsaugos sistemos institucijos.</w:t>
                          </w:r>
                        </w:p>
                      </w:sdtContent>
                    </w:sdt>
                  </w:sdtContent>
                </w:sdt>
                <w:sdt>
                  <w:sdtPr>
                    <w:alias w:val="3 str. 2 d."/>
                    <w:tag w:val="part_d5974bd451424754b6580b6ff3731a2a"/>
                    <w:lock w:val="sdtLocked"/>
                    <w:richText/>
                  </w:sdtPr>
                  <w:sdtContent>
                    <w:p>
                      <w:pPr>
                        <w:ind w:firstLine="720"/>
                        <w:jc w:val="both"/>
                        <w:rPr>
                          <w:sz w:val="22"/>
                        </w:rPr>
                      </w:pPr>
                      <w:sdt>
                        <w:sdtPr>
                          <w:alias w:val="Numeris"/>
                          <w:tag w:val="nr_d5974bd451424754b6580b6ff3731a2a"/>
                          <w:lock w:val="sdtLocked"/>
                          <w:richText/>
                        </w:sdtPr>
                        <w:sdtContent>
                          <w:r>
                            <w:rPr>
                              <w:sz w:val="22"/>
                            </w:rPr>
                            <w:t>2</w:t>
                          </w:r>
                        </w:sdtContent>
                      </w:sdt>
                      <w:r>
                        <w:rPr>
                          <w:sz w:val="22"/>
                        </w:rPr>
                        <w:t>. Lietuvos krašto apsaugos sistema plėtojama kaip transatlantinės kolektyvinės gynybos sistemos dalis. Tuo tikslu:</w:t>
                      </w:r>
                    </w:p>
                    <w:sdt>
                      <w:sdtPr>
                        <w:alias w:val="3 str. 2 d. 1 p."/>
                        <w:tag w:val="part_4143abacb45343268333f6257d1d5f15"/>
                        <w:lock w:val="sdtLocked"/>
                        <w:richText/>
                      </w:sdtPr>
                      <w:sdtContent>
                        <w:p>
                          <w:pPr>
                            <w:ind w:firstLine="720"/>
                            <w:jc w:val="both"/>
                            <w:rPr>
                              <w:sz w:val="22"/>
                            </w:rPr>
                          </w:pPr>
                          <w:sdt>
                            <w:sdtPr>
                              <w:alias w:val="Numeris"/>
                              <w:tag w:val="nr_4143abacb45343268333f6257d1d5f15"/>
                              <w:lock w:val="sdtLocked"/>
                              <w:richText/>
                            </w:sdtPr>
                            <w:sdtContent>
                              <w:r>
                                <w:rPr>
                                  <w:sz w:val="22"/>
                                  <w:szCs w:val="22"/>
                                </w:rPr>
                                <w:t>1</w:t>
                              </w:r>
                            </w:sdtContent>
                          </w:sdt>
                          <w:r>
                            <w:rPr>
                              <w:sz w:val="22"/>
                              <w:szCs w:val="22"/>
                            </w:rPr>
                            <w:t>) krašto apsaugos sistemos institucijos bendradarbiauja su atitinkamomis NATO bei Europos Sąjungos ir kitų NATO bei Europos Sąjungos valstybių institucijomis planuojant bendrą gynybą, tarptautines operacijas ir jas vykdant;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58f902b3411eb932eb1ed7f923910">
                            <w:r w:rsidRPr="00532B9F">
                              <w:rPr>
                                <w:rFonts w:ascii="Times New Roman" w:eastAsia="MS Mincho" w:hAnsi="Times New Roman"/>
                                <w:sz w:val="20"/>
                                <w:i/>
                                <w:iCs/>
                                <w:color w:val="0000FF" w:themeColor="hyperlink"/>
                                <w:u w:val="single"/>
                              </w:rPr>
                              <w:t>XIII-3438</w:t>
                            </w:r>
                          </w:fldSimple>
                          <w:r>
                            <w:rPr>
                              <w:rFonts w:ascii="Times New Roman" w:eastAsia="MS Mincho" w:hAnsi="Times New Roman"/>
                              <w:sz w:val="20"/>
                              <w:i/>
                              <w:iCs/>
                            </w:rPr>
                            <w:t>,
2020-11-10,
paskelbta TAR 2020-11-20, i. k. 2020-24615            </w:t>
                          </w:r>
                        </w:p>
                        <w:p/>
                      </w:sdtContent>
                    </w:sdt>
                    <w:sdt>
                      <w:sdtPr>
                        <w:alias w:val="3 str. 2 d. 2 p."/>
                        <w:tag w:val="part_dc145943ac6f411eb003a5536a7f4099"/>
                        <w:lock w:val="sdtLocked"/>
                        <w:richText/>
                      </w:sdtPr>
                      <w:sdtContent>
                        <w:p>
                          <w:pPr>
                            <w:ind w:firstLine="720"/>
                            <w:jc w:val="both"/>
                            <w:rPr>
                              <w:sz w:val="22"/>
                            </w:rPr>
                          </w:pPr>
                          <w:sdt>
                            <w:sdtPr>
                              <w:alias w:val="Numeris"/>
                              <w:tag w:val="nr_dc145943ac6f411eb003a5536a7f4099"/>
                              <w:lock w:val="sdtLocked"/>
                              <w:richText/>
                            </w:sdtPr>
                            <w:sdtContent>
                              <w:r>
                                <w:rPr>
                                  <w:sz w:val="22"/>
                                </w:rPr>
                                <w:t>2</w:t>
                              </w:r>
                            </w:sdtContent>
                          </w:sdt>
                          <w:r>
                            <w:rPr>
                              <w:sz w:val="22"/>
                            </w:rPr>
                            <w:t>) kariuomenė ir kitos krašto apsaugos sistemos institucijos plėtojamos pagal NATO standartus, užtikrinant veiksmingą jų sąveiką su NATO bei Europos Sąjungos institucijomis ir kitų NATO bei Europos Sąjungos valstybių ginkluotosiomis pajėgomis;</w:t>
                          </w:r>
                        </w:p>
                      </w:sdtContent>
                    </w:sdt>
                    <w:sdt>
                      <w:sdtPr>
                        <w:alias w:val="3 str. 2 d. 3 p."/>
                        <w:tag w:val="part_fe951c3fd5e8438ba4ae280d8f8ebe1c"/>
                        <w:lock w:val="sdtLocked"/>
                        <w:richText/>
                      </w:sdtPr>
                      <w:sdtContent>
                        <w:p>
                          <w:pPr>
                            <w:ind w:firstLine="720"/>
                            <w:jc w:val="both"/>
                            <w:rPr>
                              <w:sz w:val="22"/>
                            </w:rPr>
                          </w:pPr>
                          <w:sdt>
                            <w:sdtPr>
                              <w:alias w:val="Numeris"/>
                              <w:tag w:val="nr_fe951c3fd5e8438ba4ae280d8f8ebe1c"/>
                              <w:lock w:val="sdtLocked"/>
                              <w:richText/>
                            </w:sdtPr>
                            <w:sdtContent>
                              <w:r>
                                <w:rPr>
                                  <w:sz w:val="22"/>
                                </w:rPr>
                                <w:t>3</w:t>
                              </w:r>
                            </w:sdtContent>
                          </w:sdt>
                          <w:r>
                            <w:rPr>
                              <w:sz w:val="22"/>
                            </w:rPr>
                            <w:t>) kariai rengiami dalyvauti kolektyvinės gynybos, reagavimo į krizes ir kitose tarptautinėse operacijose;</w:t>
                          </w:r>
                        </w:p>
                      </w:sdtContent>
                    </w:sdt>
                    <w:sdt>
                      <w:sdtPr>
                        <w:alias w:val="3 str. 2 d. 4 p."/>
                        <w:tag w:val="part_c6513db10a304a878f245d059970e6f6"/>
                        <w:lock w:val="sdtLocked"/>
                        <w:richText/>
                      </w:sdtPr>
                      <w:sdtContent>
                        <w:p>
                          <w:pPr>
                            <w:ind w:firstLine="720"/>
                            <w:jc w:val="both"/>
                            <w:rPr>
                              <w:sz w:val="22"/>
                            </w:rPr>
                          </w:pPr>
                          <w:sdt>
                            <w:sdtPr>
                              <w:alias w:val="Numeris"/>
                              <w:tag w:val="nr_c6513db10a304a878f245d059970e6f6"/>
                              <w:lock w:val="sdtLocked"/>
                              <w:richText/>
                            </w:sdtPr>
                            <w:sdtContent>
                              <w:r>
                                <w:rPr>
                                  <w:sz w:val="22"/>
                                </w:rPr>
                                <w:t>4</w:t>
                              </w:r>
                            </w:sdtContent>
                          </w:sdt>
                          <w:r>
                            <w:rPr>
                              <w:sz w:val="22"/>
                            </w:rPr>
                            <w:t>) Lietuvos karinė civilinė oro erdvės stebėjimo, kontrolės ir gynybos sistema plėtojama kaip NATO integruotos oro erdvės stebėjimo, kontrolės ir gynybos sistemos dalis;</w:t>
                          </w:r>
                        </w:p>
                      </w:sdtContent>
                    </w:sdt>
                    <w:sdt>
                      <w:sdtPr>
                        <w:alias w:val="3 str. 2 d. 5 p."/>
                        <w:tag w:val="part_5bbdba10d1064c15aa12b45992efa5a8"/>
                        <w:lock w:val="sdtLocked"/>
                        <w:richText/>
                      </w:sdtPr>
                      <w:sdtContent>
                        <w:p>
                          <w:pPr>
                            <w:ind w:firstLine="720"/>
                            <w:jc w:val="both"/>
                            <w:rPr>
                              <w:sz w:val="22"/>
                            </w:rPr>
                          </w:pPr>
                          <w:sdt>
                            <w:sdtPr>
                              <w:alias w:val="Numeris"/>
                              <w:tag w:val="nr_5bbdba10d1064c15aa12b45992efa5a8"/>
                              <w:lock w:val="sdtLocked"/>
                              <w:richText/>
                            </w:sdtPr>
                            <w:sdtContent>
                              <w:r>
                                <w:rPr>
                                  <w:sz w:val="22"/>
                                </w:rPr>
                                <w:t>5</w:t>
                              </w:r>
                            </w:sdtContent>
                          </w:sdt>
                          <w:r>
                            <w:rPr>
                              <w:sz w:val="22"/>
                            </w:rPr>
                            <w:t>) užtikrinant įslaptintos informacijos apsaugą, taikomi NATO ir Europos Sąjungos įslaptintos informacijos apsaugos standartai;</w:t>
                          </w:r>
                        </w:p>
                      </w:sdtContent>
                    </w:sdt>
                    <w:sdt>
                      <w:sdtPr>
                        <w:alias w:val="5-1 p."/>
                        <w:tag w:val="part_fec31029c25246ed9a2fafe476444fe3"/>
                        <w:lock w:val="sdtLocked"/>
                        <w:richText/>
                      </w:sdtPr>
                      <w:sdtContent>
                        <w:p>
                          <w:pPr>
                            <w:suppressAutoHyphens/>
                            <w:ind w:firstLine="720"/>
                            <w:jc w:val="both"/>
                            <w:textAlignment w:val="baseline"/>
                            <w:rPr>
                              <w:sz w:val="22"/>
                            </w:rPr>
                          </w:pPr>
                          <w:sdt>
                            <w:sdtPr>
                              <w:alias w:val="Numeris"/>
                              <w:tag w:val="nr_fec31029c25246ed9a2fafe476444fe3"/>
                              <w:lock w:val="sdtLocked"/>
                              <w:richText/>
                            </w:sdtPr>
                            <w:sdtContent>
                              <w:r>
                                <w:rPr>
                                  <w:bCs/>
                                  <w:color w:val="222222"/>
                                  <w:kern w:val="3"/>
                                  <w:sz w:val="22"/>
                                  <w:szCs w:val="22"/>
                                </w:rPr>
                                <w:t>5</w:t>
                              </w:r>
                              <w:r>
                                <w:rPr>
                                  <w:bCs/>
                                  <w:color w:val="222222"/>
                                  <w:kern w:val="3"/>
                                  <w:sz w:val="22"/>
                                  <w:szCs w:val="22"/>
                                  <w:vertAlign w:val="superscript"/>
                                </w:rPr>
                                <w:t>1</w:t>
                              </w:r>
                            </w:sdtContent>
                          </w:sdt>
                          <w:r>
                            <w:rPr>
                              <w:bCs/>
                              <w:color w:val="222222"/>
                              <w:kern w:val="3"/>
                              <w:sz w:val="22"/>
                              <w:szCs w:val="22"/>
                            </w:rPr>
                            <w:t>) užtikrinant užsienio valstybių, Europos Sąjungos, NATO ar kitų tarptautinių organizacijų informacijos, kurios teikimas ar platinimas yra ribojamas, apsaugą, taikomi Lietuvos Respublikos tarptautinių sutarčių, šiomis sutartimis grindžiamų ir jas įgyvendinančių NATO ar kitų tarptautinių organizacijų sprendimų, Europos Sąjungos teisės aktų</w:t>
                          </w:r>
                          <w:r>
                            <w:rPr>
                              <w:color w:val="222222"/>
                              <w:kern w:val="3"/>
                              <w:sz w:val="22"/>
                              <w:szCs w:val="22"/>
                            </w:rPr>
                            <w:t xml:space="preserve"> </w:t>
                          </w:r>
                          <w:r>
                            <w:rPr>
                              <w:bCs/>
                              <w:color w:val="222222"/>
                              <w:kern w:val="3"/>
                              <w:sz w:val="22"/>
                              <w:szCs w:val="22"/>
                            </w:rPr>
                            <w:t>nustatyti informacijos apsaugos standartai ir taisyklės</w:t>
                          </w:r>
                          <w:r>
                            <w:rPr>
                              <w:color w:val="222222"/>
                              <w:kern w:val="3"/>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0dde02b3411eb932eb1ed7f923910">
                            <w:r w:rsidRPr="00532B9F">
                              <w:rPr>
                                <w:rFonts w:ascii="Times New Roman" w:eastAsia="MS Mincho" w:hAnsi="Times New Roman"/>
                                <w:sz w:val="20"/>
                                <w:i/>
                                <w:iCs/>
                                <w:color w:val="0000FF" w:themeColor="hyperlink"/>
                                <w:u w:val="single"/>
                              </w:rPr>
                              <w:t>XIII-3436</w:t>
                            </w:r>
                          </w:fldSimple>
                          <w:r>
                            <w:rPr>
                              <w:rFonts w:ascii="Times New Roman" w:eastAsia="MS Mincho" w:hAnsi="Times New Roman"/>
                              <w:sz w:val="20"/>
                              <w:i/>
                              <w:iCs/>
                            </w:rPr>
                            <w:t>,
2020-11-10,
paskelbta TAR 2020-11-20, i. k. 2020-24612        </w:t>
                          </w:r>
                        </w:p>
                        <w:p/>
                      </w:sdtContent>
                    </w:sdt>
                    <w:sdt>
                      <w:sdtPr>
                        <w:alias w:val="3 str. 2 d. 6 p."/>
                        <w:tag w:val="part_2e57d819826f4e2ca182561bced31079"/>
                        <w:lock w:val="sdtLocked"/>
                        <w:richText/>
                      </w:sdtPr>
                      <w:sdtContent>
                        <w:p>
                          <w:pPr>
                            <w:ind w:firstLine="720"/>
                            <w:jc w:val="both"/>
                            <w:rPr>
                              <w:sz w:val="22"/>
                            </w:rPr>
                          </w:pPr>
                          <w:sdt>
                            <w:sdtPr>
                              <w:alias w:val="Numeris"/>
                              <w:tag w:val="nr_2e57d819826f4e2ca182561bced31079"/>
                              <w:lock w:val="sdtLocked"/>
                              <w:richText/>
                            </w:sdtPr>
                            <w:sdtContent>
                              <w:r>
                                <w:rPr>
                                  <w:sz w:val="22"/>
                                </w:rPr>
                                <w:t>6</w:t>
                              </w:r>
                            </w:sdtContent>
                          </w:sdt>
                          <w:r>
                            <w:rPr>
                              <w:sz w:val="22"/>
                            </w:rPr>
                            <w:t>) vykdoma karybos srities standartizacija;</w:t>
                          </w:r>
                        </w:p>
                      </w:sdtContent>
                    </w:sdt>
                    <w:sdt>
                      <w:sdtPr>
                        <w:alias w:val="3 str. 2 d. 7 p."/>
                        <w:tag w:val="part_2010920d4ff642c7b72ca11f7088908f"/>
                        <w:lock w:val="sdtLocked"/>
                        <w:richText/>
                      </w:sdtPr>
                      <w:sdtContent>
                        <w:p>
                          <w:pPr>
                            <w:ind w:firstLine="720"/>
                            <w:jc w:val="both"/>
                            <w:rPr>
                              <w:sz w:val="22"/>
                            </w:rPr>
                          </w:pPr>
                          <w:sdt>
                            <w:sdtPr>
                              <w:alias w:val="Numeris"/>
                              <w:tag w:val="nr_2010920d4ff642c7b72ca11f7088908f"/>
                              <w:lock w:val="sdtLocked"/>
                              <w:richText/>
                            </w:sdtPr>
                            <w:sdtContent>
                              <w:r>
                                <w:rPr>
                                  <w:sz w:val="22"/>
                                </w:rPr>
                                <w:t>7</w:t>
                              </w:r>
                            </w:sdtContent>
                          </w:sdt>
                          <w:r>
                            <w:rPr>
                              <w:sz w:val="22"/>
                            </w:rPr>
                            <w:t>) įgyvendinamos kitos narystės NATO ir dalyvavimo Europos Sąjungos bendrojoje gynybos politikoje priemonės, taip pat įstatymų nustatyta tvarka užtikrinamas narystės NATO ir dalyvavimo Europos Sąjungos bendrojoje gynybos politikoje priemonių įgyvendinimas.</w:t>
                          </w:r>
                        </w:p>
                      </w:sdtContent>
                    </w:sdt>
                  </w:sdtContent>
                </w:sdt>
                <w:sdt>
                  <w:sdtPr>
                    <w:alias w:val="3 d."/>
                    <w:tag w:val="part_0fed7207f761455ab15f992181761301"/>
                    <w:lock w:val="sdtLocked"/>
                    <w:richText/>
                  </w:sdtPr>
                  <w:sdtContent>
                    <w:p>
                      <w:pPr>
                        <w:ind w:firstLine="720"/>
                        <w:jc w:val="both"/>
                        <w:rPr>
                          <w:sz w:val="22"/>
                          <w:szCs w:val="22"/>
                          <w:lang w:eastAsia="lt-LT"/>
                        </w:rPr>
                      </w:pPr>
                      <w:sdt>
                        <w:sdtPr>
                          <w:alias w:val="Numeris"/>
                          <w:tag w:val="nr_0fed7207f761455ab15f992181761301"/>
                          <w:lock w:val="sdtLocked"/>
                          <w:richText/>
                        </w:sdtPr>
                        <w:sdtContent>
                          <w:r>
                            <w:rPr>
                              <w:sz w:val="22"/>
                              <w:szCs w:val="22"/>
                              <w:lang w:eastAsia="lt-LT"/>
                            </w:rPr>
                            <w:t>3</w:t>
                          </w:r>
                        </w:sdtContent>
                      </w:sdt>
                      <w:r>
                        <w:rPr>
                          <w:sz w:val="22"/>
                          <w:szCs w:val="22"/>
                          <w:lang w:eastAsia="lt-LT"/>
                        </w:rPr>
                        <w:t>. Gynybai reikalingos ginkluotės ir kitų prekių, paslaugų ir darbų įsigijimo ir valdymo institucijos pagrindiniai uždaviniai:</w:t>
                      </w:r>
                    </w:p>
                    <w:sdt>
                      <w:sdtPr>
                        <w:alias w:val="3 d. 1 p."/>
                        <w:tag w:val="part_a3afb7be74ca48f2afbcb425a21be764"/>
                        <w:lock w:val="sdtLocked"/>
                        <w:richText/>
                      </w:sdtPr>
                      <w:sdtContent>
                        <w:p>
                          <w:pPr>
                            <w:ind w:firstLine="720"/>
                            <w:jc w:val="both"/>
                            <w:rPr>
                              <w:sz w:val="22"/>
                              <w:szCs w:val="22"/>
                              <w:lang w:eastAsia="lt-LT"/>
                            </w:rPr>
                          </w:pPr>
                          <w:sdt>
                            <w:sdtPr>
                              <w:alias w:val="Numeris"/>
                              <w:tag w:val="nr_a3afb7be74ca48f2afbcb425a21be764"/>
                              <w:lock w:val="sdtLocked"/>
                              <w:richText/>
                            </w:sdtPr>
                            <w:sdtContent>
                              <w:r>
                                <w:rPr>
                                  <w:sz w:val="22"/>
                                  <w:szCs w:val="22"/>
                                  <w:lang w:eastAsia="lt-LT"/>
                                </w:rPr>
                                <w:t>1</w:t>
                              </w:r>
                            </w:sdtContent>
                          </w:sdt>
                          <w:r>
                            <w:rPr>
                              <w:sz w:val="22"/>
                              <w:szCs w:val="22"/>
                              <w:lang w:eastAsia="lt-LT"/>
                            </w:rPr>
                            <w:t>) dalyvauti formuojant pasirengimo valstybės gynimui ir kariuomenės mobilizacijai politiką, karybos srities standartizacijos politiką;</w:t>
                          </w:r>
                        </w:p>
                      </w:sdtContent>
                    </w:sdt>
                    <w:sdt>
                      <w:sdtPr>
                        <w:alias w:val="3 d. 2 p."/>
                        <w:tag w:val="part_426831952aaa47168654a1a0cd16da1e"/>
                        <w:lock w:val="sdtLocked"/>
                        <w:richText/>
                      </w:sdtPr>
                      <w:sdtContent>
                        <w:p>
                          <w:pPr>
                            <w:ind w:firstLine="720"/>
                            <w:jc w:val="both"/>
                            <w:rPr>
                              <w:sz w:val="22"/>
                            </w:rPr>
                          </w:pPr>
                          <w:sdt>
                            <w:sdtPr>
                              <w:alias w:val="Numeris"/>
                              <w:tag w:val="nr_426831952aaa47168654a1a0cd16da1e"/>
                              <w:lock w:val="sdtLocked"/>
                              <w:richText/>
                            </w:sdtPr>
                            <w:sdtContent>
                              <w:r>
                                <w:rPr>
                                  <w:sz w:val="22"/>
                                  <w:szCs w:val="22"/>
                                  <w:lang w:eastAsia="lt-LT"/>
                                </w:rPr>
                                <w:t>2</w:t>
                              </w:r>
                            </w:sdtContent>
                          </w:sdt>
                          <w:r>
                            <w:rPr>
                              <w:sz w:val="22"/>
                              <w:szCs w:val="22"/>
                              <w:lang w:eastAsia="lt-LT"/>
                            </w:rPr>
                            <w:t>) krašto apsaugos ministro nustatytomis sąlygomis ir tvarka vykdyti krašto apsaugos sistemos perkančiųjų organizacijų funkcijas aprūpinant perkančiąsias organizacijas prekėmis, paslaugomis ir darbais.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3 str. 4 d."/>
                    <w:tag w:val="part_d46a7971c72f409abef4a5e651559bf1"/>
                    <w:lock w:val="sdtLocked"/>
                    <w:richText/>
                  </w:sdtPr>
                  <w:sdtContent>
                    <w:p>
                      <w:pPr>
                        <w:ind w:firstLine="720"/>
                        <w:jc w:val="both"/>
                      </w:pPr>
                      <w:sdt>
                        <w:sdtPr>
                          <w:alias w:val="Numeris"/>
                          <w:tag w:val="nr_d46a7971c72f409abef4a5e651559bf1"/>
                          <w:lock w:val="sdtLocked"/>
                          <w:richText/>
                        </w:sdtPr>
                        <w:sdtContent>
                          <w:r>
                            <w:rPr>
                              <w:color w:val="000000"/>
                              <w:sz w:val="22"/>
                              <w:szCs w:val="22"/>
                            </w:rPr>
                            <w:t>4</w:t>
                          </w:r>
                        </w:sdtContent>
                      </w:sdt>
                      <w:r>
                        <w:rPr>
                          <w:color w:val="000000"/>
                          <w:sz w:val="22"/>
                          <w:szCs w:val="22"/>
                        </w:rPr>
                        <w:t>. Krašto apsaugos sistemos institucijos valdo ir (ar) naudoja karines teritorijas savo funkcijoms ir uždaviniams vykdyti. Krašto apsaugos sistemos institucijų bei kariuomenės vienetų vadai (viršininkai) ir kiti pareigūnai atsako už įstatymų ir kitų teisės aktų laikymąsi jų valdomose ar naudojamose karinėse teritorijose. Karinėse teritorijose civilinių institucijų pareigūnai savo funkcijas gali atlikti tik Vyriausybės nustatytais atvejais ir tik kartu dalyvaujant atitinkamoje karinėje teritorijoje kontrolės teises turintiems krašto apsaugos sistemos pareigūnams. Karinių teritorijų kontrolės režimą ir vidaus tvarką pagal savo kompetenciją nustato krašto apsaugos ministras, kariuomenės vadas arba įgaliojimus turintys dalinių, kitų karinių vienetų, tarnybų ar kitų krašto apsaugos sistemos institucijų vadai (viršininkai). Karines teritorijas, kurių sąrašus nustato krašto apsaugos ministras, filmuoti, fotografuoti ar kitu būdu vizualizuoti, taip pat vykdyti bepiločių orlaivių skrydžius virš šių karinių teritorijų ir krašto apsaugos ministro nustatytu ne didesniu negu 2 km spinduliu aplink šias teritorijas yra draudžiama, išskyrus įstatymų ar tarptautinių sutarčių numatytus atvejus arba turint krašto apsaugos ministro nustatyta tvarka išduotą 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e1c0506d6211e8bbc2876081bf7fb5">
                        <w:r w:rsidRPr="00532B9F">
                          <w:rPr>
                            <w:rFonts w:ascii="Times New Roman" w:eastAsia="MS Mincho" w:hAnsi="Times New Roman"/>
                            <w:sz w:val="20"/>
                            <w:i/>
                            <w:iCs/>
                            <w:color w:val="0000FF" w:themeColor="hyperlink"/>
                            <w:u w:val="single"/>
                          </w:rPr>
                          <w:t>XIII-1208</w:t>
                        </w:r>
                      </w:fldSimple>
                      <w:r>
                        <w:rPr>
                          <w:rFonts w:ascii="Times New Roman" w:eastAsia="MS Mincho" w:hAnsi="Times New Roman"/>
                          <w:sz w:val="20"/>
                          <w:i/>
                          <w:iCs/>
                        </w:rPr>
                        <w:t>,
2018-05-31,
paskelbta TAR 2018-06-11, i. k. 2018-09722            </w:t>
                      </w:r>
                    </w:p>
                    <w:p/>
                  </w:sdtContent>
                </w:sdt>
                <w:sdt>
                  <w:sdtPr>
                    <w:alias w:val="3 str. 5 d."/>
                    <w:tag w:val="part_b6d4f7f998df4b4190545e8954bc5e71"/>
                    <w:lock w:val="sdtLocked"/>
                    <w:richText/>
                  </w:sdtPr>
                  <w:sdtContent>
                    <w:p>
                      <w:pPr>
                        <w:ind w:firstLine="720"/>
                        <w:jc w:val="both"/>
                      </w:pPr>
                      <w:sdt>
                        <w:sdtPr>
                          <w:alias w:val="Numeris"/>
                          <w:tag w:val="nr_b6d4f7f998df4b4190545e8954bc5e71"/>
                          <w:lock w:val="sdtLocked"/>
                          <w:richText/>
                        </w:sdtPr>
                        <w:sdtContent>
                          <w:r>
                            <w:rPr>
                              <w:sz w:val="22"/>
                              <w:szCs w:val="22"/>
                              <w:lang w:eastAsia="lt-LT"/>
                            </w:rPr>
                            <w:t>5</w:t>
                          </w:r>
                        </w:sdtContent>
                      </w:sdt>
                      <w:r>
                        <w:rPr>
                          <w:sz w:val="22"/>
                          <w:szCs w:val="22"/>
                          <w:lang w:eastAsia="lt-LT"/>
                        </w:rPr>
                        <w:t>. Krašto apsaugos sistemoje yra karo kapelionai. Jų veiklos sąlygas ir tvarką reglamentuoja krašto apsaugos ministras, derindamas tai su atitinkamų valstybės pripažintų tradicinių Lietuvoje bažnyčių, kurios skiria kapelionus, vadovybe.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VIII-1289</w:t>
                    </w:r>
                  </w:hyperlink>
                  <w:r>
                    <w:rPr>
                      <w:i/>
                      <w:sz w:val="20"/>
                    </w:rPr>
                    <w:t>, 99.07.07, Žin., 1999, Nr.64-2069 (99.07.23)</w:t>
                  </w:r>
                </w:p>
                <w:p>
                  <w:pPr>
                    <w:widowControl w:val="0"/>
                    <w:jc w:val="both"/>
                    <w:rPr>
                      <w:i/>
                      <w:sz w:val="20"/>
                    </w:rPr>
                  </w:pPr>
                  <w:r>
                    <w:rPr>
                      <w:i/>
                      <w:sz w:val="20"/>
                    </w:rPr>
                    <w:t xml:space="preserve">Nr. </w:t>
                  </w:r>
                  <w:hyperlink r:id="rId20" w:history="1">
                    <w:r>
                      <w:rPr>
                        <w:i/>
                        <w:color w:val="0000FF"/>
                        <w:sz w:val="20"/>
                        <w:u w:val="single"/>
                      </w:rPr>
                      <w:t>VIII-2006</w:t>
                    </w:r>
                  </w:hyperlink>
                  <w:r>
                    <w:rPr>
                      <w:i/>
                      <w:sz w:val="20"/>
                    </w:rPr>
                    <w:t>, 2000 10 10, Žin., 2000, Nr. 92-2858 (2000 10 31)</w:t>
                  </w:r>
                </w:p>
                <w:p>
                  <w:pPr>
                    <w:widowControl w:val="0"/>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IX-2560</w:t>
                    </w:r>
                  </w:hyperlink>
                  <w:r>
                    <w:rPr>
                      <w:rFonts w:eastAsia="MS Mincho"/>
                      <w:i/>
                      <w:iCs/>
                      <w:sz w:val="20"/>
                    </w:rPr>
                    <w:t>, 2004-11-11, Žin., 2004, Nr. 169-6215 (2004-11-23)</w:t>
                  </w:r>
                </w:p>
                <w:p>
                  <w:pPr>
                    <w:widowControl w:val="0"/>
                    <w:rPr>
                      <w:i/>
                      <w:sz w:val="20"/>
                    </w:rPr>
                  </w:pPr>
                  <w:r>
                    <w:rPr>
                      <w:i/>
                      <w:sz w:val="20"/>
                    </w:rPr>
                    <w:t xml:space="preserve">Nr. </w:t>
                  </w:r>
                  <w:hyperlink r:id="rId22" w:history="1">
                    <w:r>
                      <w:rPr>
                        <w:i/>
                        <w:color w:val="0000FF"/>
                        <w:sz w:val="20"/>
                        <w:u w:val="single"/>
                      </w:rPr>
                      <w:t>XI-410</w:t>
                    </w:r>
                  </w:hyperlink>
                  <w:r>
                    <w:rPr>
                      <w:i/>
                      <w:sz w:val="20"/>
                    </w:rPr>
                    <w:t>, 2009-07-23, Žin., 2009, Nr. 95-4035 (2009-08-08)</w:t>
                  </w:r>
                </w:p>
                <w:p>
                  <w:pPr>
                    <w:jc w:val="both"/>
                    <w:rPr>
                      <w:i/>
                      <w:sz w:val="20"/>
                    </w:rPr>
                  </w:pPr>
                  <w:r>
                    <w:rPr>
                      <w:i/>
                      <w:sz w:val="20"/>
                    </w:rPr>
                    <w:t xml:space="preserve">Nr. </w:t>
                  </w:r>
                  <w:hyperlink r:id="rId23"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24" w:history="1">
                    <w:r>
                      <w:rPr>
                        <w:i/>
                        <w:color w:val="0000FF"/>
                        <w:sz w:val="20"/>
                        <w:u w:val="single"/>
                      </w:rPr>
                      <w:t>XI-2292</w:t>
                    </w:r>
                  </w:hyperlink>
                  <w:r>
                    <w:rPr>
                      <w:i/>
                      <w:sz w:val="20"/>
                    </w:rPr>
                    <w:t>, 2012-10-17, Žin., 2012, Nr. 129-6466 (2012-11-08)</w:t>
                  </w:r>
                </w:p>
                <w:p>
                  <w:pPr>
                    <w:ind w:firstLine="720"/>
                    <w:jc w:val="both"/>
                    <w:rPr>
                      <w:sz w:val="22"/>
                    </w:rPr>
                  </w:pPr>
                </w:p>
              </w:sdtContent>
            </w:sdt>
            <w:sdt>
              <w:sdtPr>
                <w:alias w:val="4 str."/>
                <w:tag w:val="part_6111b1e7a3774d14a304a795ebe94d95"/>
                <w:lock w:val="sdtLocked"/>
                <w:richText/>
              </w:sdtPr>
              <w:sdtContent>
                <w:p>
                  <w:pPr>
                    <w:ind w:firstLine="720"/>
                    <w:jc w:val="both"/>
                    <w:rPr>
                      <w:b/>
                      <w:sz w:val="22"/>
                    </w:rPr>
                  </w:pPr>
                  <w:sdt>
                    <w:sdtPr>
                      <w:alias w:val="Numeris"/>
                      <w:tag w:val="nr_6111b1e7a3774d14a304a795ebe94d95"/>
                      <w:lock w:val="sdtLocked"/>
                      <w:richText/>
                    </w:sdtPr>
                    <w:sdtContent>
                      <w:r>
                        <w:rPr>
                          <w:b/>
                          <w:sz w:val="22"/>
                        </w:rPr>
                        <w:t>4</w:t>
                      </w:r>
                    </w:sdtContent>
                  </w:sdt>
                  <w:r>
                    <w:rPr>
                      <w:b/>
                      <w:sz w:val="22"/>
                    </w:rPr>
                    <w:t xml:space="preserve"> straipsnis. </w:t>
                  </w:r>
                  <w:sdt>
                    <w:sdtPr>
                      <w:alias w:val="Pavadinimas"/>
                      <w:tag w:val="title_6111b1e7a3774d14a304a795ebe94d95"/>
                      <w:lock w:val="sdtLocked"/>
                      <w:richText/>
                    </w:sdtPr>
                    <w:sdtContent>
                      <w:r>
                        <w:rPr>
                          <w:b/>
                          <w:sz w:val="22"/>
                        </w:rPr>
                        <w:t>Krašto apsaugos sistemos institucijų veiklos teisiniai pagrindai</w:t>
                      </w:r>
                    </w:sdtContent>
                  </w:sdt>
                </w:p>
                <w:sdt>
                  <w:sdtPr>
                    <w:alias w:val="4 str. 1 d."/>
                    <w:tag w:val="part_3d8459c0a3d14a79a974c85f01c8d34b"/>
                    <w:lock w:val="sdtLocked"/>
                    <w:richText/>
                  </w:sdtPr>
                  <w:sdtContent>
                    <w:p>
                      <w:pPr>
                        <w:ind w:firstLine="720"/>
                        <w:jc w:val="both"/>
                        <w:rPr>
                          <w:sz w:val="22"/>
                        </w:rPr>
                      </w:pPr>
                      <w:r>
                        <w:rPr>
                          <w:sz w:val="22"/>
                        </w:rPr>
                        <w:t>Krašto apsaugos sistemos institucijos savo veikloje vadovaujasi Lietuvos Respublikos Konstitucija, įstatymais ir kitais Seimo priimtais teisės aktais, Respublikos Prezidento dekretais, Vyriausybės nutarimais, krašto apsaugos ministro įsakymais ir Lietuvos Respublikos tarptautinėmis sutartimis.</w:t>
                      </w:r>
                    </w:p>
                    <w:p>
                      <w:pPr>
                        <w:ind w:firstLine="720"/>
                        <w:jc w:val="both"/>
                        <w:rPr>
                          <w:sz w:val="22"/>
                        </w:rPr>
                      </w:pPr>
                    </w:p>
                  </w:sdtContent>
                </w:sdt>
              </w:sdtContent>
            </w:sdt>
            <w:sdt>
              <w:sdtPr>
                <w:alias w:val="5 str."/>
                <w:tag w:val="part_d70c82e66d114941984c5f9bffb31bc3"/>
                <w:lock w:val="sdtLocked"/>
                <w:richText/>
              </w:sdtPr>
              <w:sdtContent>
                <w:p>
                  <w:pPr>
                    <w:ind w:left="2700" w:hanging="1980"/>
                    <w:jc w:val="both"/>
                    <w:rPr>
                      <w:sz w:val="22"/>
                    </w:rPr>
                  </w:pPr>
                  <w:sdt>
                    <w:sdtPr>
                      <w:alias w:val="Numeris"/>
                      <w:tag w:val="nr_d70c82e66d114941984c5f9bffb31bc3"/>
                      <w:lock w:val="sdtLocked"/>
                      <w:richText/>
                    </w:sdtPr>
                    <w:sdtContent>
                      <w:r>
                        <w:rPr>
                          <w:b/>
                          <w:sz w:val="22"/>
                        </w:rPr>
                        <w:t>5</w:t>
                      </w:r>
                    </w:sdtContent>
                  </w:sdt>
                  <w:r>
                    <w:rPr>
                      <w:b/>
                      <w:sz w:val="22"/>
                    </w:rPr>
                    <w:t xml:space="preserve"> straipsnis. </w:t>
                  </w:r>
                  <w:sdt>
                    <w:sdtPr>
                      <w:alias w:val="Pavadinimas"/>
                      <w:tag w:val="title_d70c82e66d114941984c5f9bffb31bc3"/>
                      <w:lock w:val="sdtLocked"/>
                      <w:richText/>
                    </w:sdtPr>
                    <w:sdtContent>
                      <w:r>
                        <w:rPr>
                          <w:b/>
                          <w:sz w:val="22"/>
                        </w:rPr>
                        <w:t>Krašto apsaugos sistemos institucijų tarptautinis bendradarbiavimas</w:t>
                      </w:r>
                    </w:sdtContent>
                  </w:sdt>
                </w:p>
                <w:sdt>
                  <w:sdtPr>
                    <w:alias w:val="5 str. 1 d."/>
                    <w:tag w:val="part_757da78dc2864354ab72bc05e67eea35"/>
                    <w:lock w:val="sdtLocked"/>
                    <w:richText/>
                  </w:sdtPr>
                  <w:sdtContent>
                    <w:p>
                      <w:pPr>
                        <w:ind w:firstLine="720"/>
                        <w:jc w:val="both"/>
                        <w:rPr>
                          <w:sz w:val="22"/>
                        </w:rPr>
                      </w:pPr>
                      <w:sdt>
                        <w:sdtPr>
                          <w:alias w:val="Numeris"/>
                          <w:tag w:val="nr_757da78dc2864354ab72bc05e67eea35"/>
                          <w:lock w:val="sdtLocked"/>
                          <w:richText/>
                        </w:sdtPr>
                        <w:sdtContent>
                          <w:r>
                            <w:rPr>
                              <w:sz w:val="22"/>
                            </w:rPr>
                            <w:t>1</w:t>
                          </w:r>
                        </w:sdtContent>
                      </w:sdt>
                      <w:r>
                        <w:rPr>
                          <w:sz w:val="22"/>
                        </w:rPr>
                        <w:t>. Krašto apsaugos sistemos institucijos pagal savo kompetenciją bendradarbiauja su atitinkamomis NATO bei Europos Sąjungos ir kitų NATO bei Europos Sąjungos valstybių institucijomis:</w:t>
                      </w:r>
                    </w:p>
                    <w:sdt>
                      <w:sdtPr>
                        <w:alias w:val="5 str. 1 d. 1 p."/>
                        <w:tag w:val="part_53101bd7cded47dd8621b030bf663df5"/>
                        <w:lock w:val="sdtLocked"/>
                        <w:richText/>
                      </w:sdtPr>
                      <w:sdtContent>
                        <w:p>
                          <w:pPr>
                            <w:ind w:firstLine="720"/>
                            <w:jc w:val="both"/>
                            <w:rPr>
                              <w:bCs/>
                              <w:sz w:val="22"/>
                            </w:rPr>
                          </w:pPr>
                          <w:sdt>
                            <w:sdtPr>
                              <w:alias w:val="Numeris"/>
                              <w:tag w:val="nr_53101bd7cded47dd8621b030bf663df5"/>
                              <w:lock w:val="sdtLocked"/>
                              <w:richText/>
                            </w:sdtPr>
                            <w:sdtContent>
                              <w:r>
                                <w:rPr>
                                  <w:bCs/>
                                  <w:sz w:val="22"/>
                                </w:rPr>
                                <w:t>1</w:t>
                              </w:r>
                            </w:sdtContent>
                          </w:sdt>
                          <w:r>
                            <w:rPr>
                              <w:bCs/>
                              <w:sz w:val="22"/>
                            </w:rPr>
                            <w:t>) rengdamos kariuomenę ir kitas krašto apsaugos sistemos institucijas;</w:t>
                          </w:r>
                        </w:p>
                      </w:sdtContent>
                    </w:sdt>
                    <w:sdt>
                      <w:sdtPr>
                        <w:alias w:val="5 str. 1 d. 2 p."/>
                        <w:tag w:val="part_c4751a2d619b4f37a876a34bde97b0a9"/>
                        <w:lock w:val="sdtLocked"/>
                        <w:richText/>
                      </w:sdtPr>
                      <w:sdtContent>
                        <w:p>
                          <w:pPr>
                            <w:ind w:firstLine="720"/>
                            <w:jc w:val="both"/>
                            <w:rPr>
                              <w:bCs/>
                              <w:sz w:val="22"/>
                            </w:rPr>
                          </w:pPr>
                          <w:sdt>
                            <w:sdtPr>
                              <w:alias w:val="Numeris"/>
                              <w:tag w:val="nr_c4751a2d619b4f37a876a34bde97b0a9"/>
                              <w:lock w:val="sdtLocked"/>
                              <w:richText/>
                            </w:sdtPr>
                            <w:sdtContent>
                              <w:r>
                                <w:rPr>
                                  <w:bCs/>
                                  <w:sz w:val="22"/>
                                  <w:szCs w:val="22"/>
                                  <w:lang w:eastAsia="lt-LT"/>
                                </w:rPr>
                                <w:t>2</w:t>
                              </w:r>
                            </w:sdtContent>
                          </w:sdt>
                          <w:r>
                            <w:rPr>
                              <w:bCs/>
                              <w:sz w:val="22"/>
                              <w:szCs w:val="22"/>
                              <w:lang w:eastAsia="lt-LT"/>
                            </w:rPr>
                            <w:t xml:space="preserve">) rengdamos karius, </w:t>
                          </w:r>
                          <w:r>
                            <w:rPr>
                              <w:sz w:val="22"/>
                              <w:szCs w:val="22"/>
                            </w:rPr>
                            <w:t xml:space="preserve">krašto apsaugos sistemos valstybės tarnautojus, žvalgybos pareigūnus, tarnaujančius pagal žvalgybos pareigūno tarnybos sutartis, ir darbuotojus, dirbančius pagal darbo sutartis, </w:t>
                          </w:r>
                          <w:r>
                            <w:rPr>
                              <w:bCs/>
                              <w:sz w:val="22"/>
                              <w:szCs w:val="22"/>
                              <w:lang w:eastAsia="lt-LT"/>
                            </w:rPr>
                            <w:t>dalyvauti tarptautinėse operacijose;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5 str. 1 d. 3 p."/>
                        <w:tag w:val="part_7d0340a020dd45968bec662af7de4b73"/>
                        <w:lock w:val="sdtLocked"/>
                        <w:richText/>
                      </w:sdtPr>
                      <w:sdtContent>
                        <w:p>
                          <w:pPr>
                            <w:ind w:firstLine="720"/>
                            <w:jc w:val="both"/>
                            <w:rPr>
                              <w:sz w:val="22"/>
                            </w:rPr>
                          </w:pPr>
                          <w:sdt>
                            <w:sdtPr>
                              <w:alias w:val="Numeris"/>
                              <w:tag w:val="nr_7d0340a020dd45968bec662af7de4b73"/>
                              <w:lock w:val="sdtLocked"/>
                              <w:richText/>
                            </w:sdtPr>
                            <w:sdtContent>
                              <w:r>
                                <w:rPr>
                                  <w:sz w:val="22"/>
                                </w:rPr>
                                <w:t>3</w:t>
                              </w:r>
                            </w:sdtContent>
                          </w:sdt>
                          <w:r>
                            <w:rPr>
                              <w:sz w:val="22"/>
                            </w:rPr>
                            <w:t>) keisdamosi jų funkcijoms vykdyti reikalinga informacija bei užtikrindamos įslaptintos informacijos apsaugą;</w:t>
                          </w:r>
                        </w:p>
                      </w:sdtContent>
                    </w:sdt>
                    <w:sdt>
                      <w:sdtPr>
                        <w:alias w:val="5 str. 1 d. 4 p."/>
                        <w:tag w:val="part_468ba21fc158490a825d11b50323af97"/>
                        <w:lock w:val="sdtLocked"/>
                        <w:richText/>
                      </w:sdtPr>
                      <w:sdtContent>
                        <w:p>
                          <w:pPr>
                            <w:ind w:firstLine="720"/>
                            <w:jc w:val="both"/>
                            <w:rPr>
                              <w:sz w:val="22"/>
                            </w:rPr>
                          </w:pPr>
                          <w:sdt>
                            <w:sdtPr>
                              <w:alias w:val="Numeris"/>
                              <w:tag w:val="nr_468ba21fc158490a825d11b50323af97"/>
                              <w:lock w:val="sdtLocked"/>
                              <w:richText/>
                            </w:sdtPr>
                            <w:sdtContent>
                              <w:r>
                                <w:rPr>
                                  <w:sz w:val="22"/>
                                </w:rPr>
                                <w:t>4</w:t>
                              </w:r>
                            </w:sdtContent>
                          </w:sdt>
                          <w:r>
                            <w:rPr>
                              <w:sz w:val="22"/>
                            </w:rPr>
                            <w:t>) vykdydamos karybos srities standartizaciją;</w:t>
                          </w:r>
                        </w:p>
                      </w:sdtContent>
                    </w:sdt>
                    <w:sdt>
                      <w:sdtPr>
                        <w:alias w:val="5 str. 1 d. 5 p."/>
                        <w:tag w:val="part_7dcce13f4fc54976ba1cc3e0fd9a9aeb"/>
                        <w:lock w:val="sdtLocked"/>
                        <w:richText/>
                      </w:sdtPr>
                      <w:sdtContent>
                        <w:p>
                          <w:pPr>
                            <w:ind w:firstLine="720"/>
                            <w:jc w:val="both"/>
                            <w:rPr>
                              <w:sz w:val="22"/>
                            </w:rPr>
                          </w:pPr>
                          <w:sdt>
                            <w:sdtPr>
                              <w:alias w:val="Numeris"/>
                              <w:tag w:val="nr_7dcce13f4fc54976ba1cc3e0fd9a9aeb"/>
                              <w:lock w:val="sdtLocked"/>
                              <w:richText/>
                            </w:sdtPr>
                            <w:sdtContent>
                              <w:r>
                                <w:rPr>
                                  <w:sz w:val="22"/>
                                </w:rPr>
                                <w:t>5</w:t>
                              </w:r>
                            </w:sdtContent>
                          </w:sdt>
                          <w:r>
                            <w:rPr>
                              <w:sz w:val="22"/>
                            </w:rPr>
                            <w:t>) mokydamos karius, krašto apsaugos sistemos valstybės tarnautojus ir darbuotojus, dirbančius pagal darbo sutartį;</w:t>
                          </w:r>
                        </w:p>
                      </w:sdtContent>
                    </w:sdt>
                    <w:sdt>
                      <w:sdtPr>
                        <w:alias w:val="5 str. 1 d. 6 p."/>
                        <w:tag w:val="part_845e202699e443fcbd286cfae35be94b"/>
                        <w:lock w:val="sdtLocked"/>
                        <w:richText/>
                      </w:sdtPr>
                      <w:sdtContent>
                        <w:p>
                          <w:pPr>
                            <w:ind w:firstLine="720"/>
                            <w:jc w:val="both"/>
                            <w:rPr>
                              <w:sz w:val="22"/>
                            </w:rPr>
                          </w:pPr>
                          <w:sdt>
                            <w:sdtPr>
                              <w:alias w:val="Numeris"/>
                              <w:tag w:val="nr_845e202699e443fcbd286cfae35be94b"/>
                              <w:lock w:val="sdtLocked"/>
                              <w:richText/>
                            </w:sdtPr>
                            <w:sdtContent>
                              <w:r>
                                <w:rPr>
                                  <w:sz w:val="22"/>
                                </w:rPr>
                                <w:t>6</w:t>
                              </w:r>
                            </w:sdtContent>
                          </w:sdt>
                          <w:r>
                            <w:rPr>
                              <w:sz w:val="22"/>
                            </w:rPr>
                            <w:t>) įsigydamos ir tobulindamos ginkluotę, amuniciją bei kitą techniką;</w:t>
                          </w:r>
                        </w:p>
                      </w:sdtContent>
                    </w:sdt>
                    <w:sdt>
                      <w:sdtPr>
                        <w:alias w:val="5 str. 1 d. 7 p."/>
                        <w:tag w:val="part_4e75c6f2975b465b80523779ccc31fcf"/>
                        <w:lock w:val="sdtLocked"/>
                        <w:richText/>
                      </w:sdtPr>
                      <w:sdtContent>
                        <w:p>
                          <w:pPr>
                            <w:ind w:firstLine="720"/>
                            <w:jc w:val="both"/>
                            <w:rPr>
                              <w:sz w:val="22"/>
                            </w:rPr>
                          </w:pPr>
                          <w:sdt>
                            <w:sdtPr>
                              <w:alias w:val="Numeris"/>
                              <w:tag w:val="nr_4e75c6f2975b465b80523779ccc31fcf"/>
                              <w:lock w:val="sdtLocked"/>
                              <w:richText/>
                            </w:sdtPr>
                            <w:sdtContent>
                              <w:r>
                                <w:rPr>
                                  <w:sz w:val="22"/>
                                </w:rPr>
                                <w:t>7</w:t>
                              </w:r>
                            </w:sdtContent>
                          </w:sdt>
                          <w:r>
                            <w:rPr>
                              <w:sz w:val="22"/>
                            </w:rPr>
                            <w:t>) įstatymų ir kitų teisės aktų nustatyta tvarka užtikrindamos valstybės teritorijos karinę apsaugą, išskirtinės ekonominės zonos ir kontinentinio šelfo stebėjimą bei kontrolę, taip pat reaguodamos į valstybės suvereniteto pažeidimus sausumoje, oro erdvėje ir teritorinėje jūroje;</w:t>
                          </w:r>
                        </w:p>
                      </w:sdtContent>
                    </w:sdt>
                    <w:sdt>
                      <w:sdtPr>
                        <w:alias w:val="5 str. 1 d. 8 p."/>
                        <w:tag w:val="part_6c82c912f75e4e29a68f853af1cfe9da"/>
                        <w:lock w:val="sdtLocked"/>
                        <w:richText/>
                      </w:sdtPr>
                      <w:sdtContent>
                        <w:p>
                          <w:pPr>
                            <w:ind w:right="-50" w:firstLine="720"/>
                            <w:jc w:val="both"/>
                            <w:rPr>
                              <w:rFonts w:eastAsia="Andale Sans UI"/>
                              <w:sz w:val="22"/>
                              <w:lang w:bidi="en-US"/>
                            </w:rPr>
                          </w:pPr>
                          <w:sdt>
                            <w:sdtPr>
                              <w:alias w:val="Numeris"/>
                              <w:tag w:val="nr_6c82c912f75e4e29a68f853af1cfe9da"/>
                              <w:lock w:val="sdtLocked"/>
                              <w:richText/>
                            </w:sdtPr>
                            <w:sdtContent>
                              <w:r>
                                <w:rPr>
                                  <w:sz w:val="22"/>
                                </w:rPr>
                                <w:t>8</w:t>
                              </w:r>
                            </w:sdtContent>
                          </w:sdt>
                          <w:r>
                            <w:rPr>
                              <w:sz w:val="22"/>
                            </w:rPr>
                            <w:t xml:space="preserve">) </w:t>
                          </w:r>
                          <w:r>
                            <w:rPr>
                              <w:rFonts w:eastAsia="Andale Sans UI"/>
                              <w:sz w:val="22"/>
                              <w:lang w:bidi="en-US"/>
                            </w:rPr>
                            <w:t>žmonių paieškos ir gelbėjimo bei teršimo incidentų likvidavimo srityje;</w:t>
                          </w:r>
                        </w:p>
                      </w:sdtContent>
                    </w:sdt>
                    <w:sdt>
                      <w:sdtPr>
                        <w:alias w:val="5 str. 1 d. 9 p."/>
                        <w:tag w:val="part_4a72def2f6be48e99588131cac5eeb53"/>
                        <w:lock w:val="sdtLocked"/>
                        <w:richText/>
                      </w:sdtPr>
                      <w:sdtContent>
                        <w:p>
                          <w:pPr>
                            <w:ind w:firstLine="720"/>
                            <w:jc w:val="both"/>
                            <w:rPr>
                              <w:sz w:val="22"/>
                            </w:rPr>
                          </w:pPr>
                          <w:sdt>
                            <w:sdtPr>
                              <w:alias w:val="Numeris"/>
                              <w:tag w:val="nr_4a72def2f6be48e99588131cac5eeb53"/>
                              <w:lock w:val="sdtLocked"/>
                              <w:richText/>
                            </w:sdtPr>
                            <w:sdtContent>
                              <w:r>
                                <w:rPr>
                                  <w:sz w:val="22"/>
                                </w:rPr>
                                <w:t>9</w:t>
                              </w:r>
                            </w:sdtContent>
                          </w:sdt>
                          <w:r>
                            <w:rPr>
                              <w:sz w:val="22"/>
                            </w:rPr>
                            <w:t>) kitose gynybos bei krašto apsaugos sistemos plėtros srityse.</w:t>
                          </w:r>
                        </w:p>
                      </w:sdtContent>
                    </w:sdt>
                  </w:sdtContent>
                </w:sdt>
                <w:sdt>
                  <w:sdtPr>
                    <w:alias w:val="5 str. 2 d."/>
                    <w:tag w:val="part_6181e6efb37640129daf0fabb1b49f53"/>
                    <w:lock w:val="sdtLocked"/>
                    <w:richText/>
                  </w:sdtPr>
                  <w:sdtContent>
                    <w:p>
                      <w:pPr>
                        <w:ind w:firstLine="720"/>
                        <w:jc w:val="both"/>
                        <w:rPr>
                          <w:sz w:val="22"/>
                        </w:rPr>
                      </w:pPr>
                      <w:sdt>
                        <w:sdtPr>
                          <w:alias w:val="Numeris"/>
                          <w:tag w:val="nr_6181e6efb37640129daf0fabb1b49f53"/>
                          <w:lock w:val="sdtLocked"/>
                          <w:richText/>
                        </w:sdtPr>
                        <w:sdtContent>
                          <w:r>
                            <w:rPr>
                              <w:sz w:val="22"/>
                            </w:rPr>
                            <w:t>2</w:t>
                          </w:r>
                        </w:sdtContent>
                      </w:sdt>
                      <w:r>
                        <w:rPr>
                          <w:sz w:val="22"/>
                        </w:rPr>
                        <w:t>. Krašto apsaugos sistemos institucijos pagal savo kompetenciją taip pat bendradarbiauja su atitinkamomis narystės NATO siekiančių bei kitų valstybių ir tarptautinėmis institucijomis.</w:t>
                      </w:r>
                    </w:p>
                  </w:sdtContent>
                </w:sdt>
                <w:sdt>
                  <w:sdtPr>
                    <w:alias w:val="5 str. 3 d."/>
                    <w:tag w:val="part_9e1f06ae58514fffb68e30f7844590dd"/>
                    <w:lock w:val="sdtLocked"/>
                    <w:richText/>
                  </w:sdtPr>
                  <w:sdtContent>
                    <w:p>
                      <w:pPr>
                        <w:ind w:firstLine="720"/>
                        <w:jc w:val="both"/>
                      </w:pPr>
                      <w:sdt>
                        <w:sdtPr>
                          <w:alias w:val="Numeris"/>
                          <w:tag w:val="nr_9e1f06ae58514fffb68e30f7844590dd"/>
                          <w:lock w:val="sdtLocked"/>
                          <w:richText/>
                        </w:sdtPr>
                        <w:sdtContent>
                          <w:r>
                            <w:rPr>
                              <w:bCs/>
                              <w:sz w:val="22"/>
                              <w:szCs w:val="22"/>
                              <w:lang w:eastAsia="lt-LT"/>
                            </w:rPr>
                            <w:t>3</w:t>
                          </w:r>
                        </w:sdtContent>
                      </w:sdt>
                      <w:r>
                        <w:rPr>
                          <w:bCs/>
                          <w:sz w:val="22"/>
                          <w:szCs w:val="22"/>
                          <w:lang w:eastAsia="lt-LT"/>
                        </w:rPr>
                        <w:t>. Įstatymų ir kitų teisės aktų nustatyta tvarka Lietuvos Respublikos kariniai vienetai, kariai ir krašto apsaugos sistemos valstybės tarnautojai,</w:t>
                      </w:r>
                      <w:r>
                        <w:rPr>
                          <w:sz w:val="22"/>
                          <w:szCs w:val="22"/>
                        </w:rPr>
                        <w:t xml:space="preserve"> </w:t>
                      </w:r>
                      <w:r>
                        <w:rPr>
                          <w:bCs/>
                          <w:sz w:val="22"/>
                          <w:szCs w:val="22"/>
                          <w:lang w:eastAsia="lt-LT"/>
                        </w:rPr>
                        <w:t>žvalgybos pareigūnai, tarnaujantys pagal žvalgybos pareigūno tarnybos sutartis, ir darbuotojai, dirbantys pagal darbo sutartis, dalyvauja tarptautinėse operacijose, pratybose ir kituose karinio bendradarbiavimo renginiuose, taip pat užsienio valstybių kariniai vienetai, kariai ir karinėms pajėgoms priskirti civiliai tarnautojai dalyvauja tarptautinėse operacijose, pratybose ir kituose tarptautiniuose karinio bendradarbiavimo renginiuose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p>
                  <w:pPr>
                    <w:widowControl w:val="0"/>
                    <w:rPr>
                      <w:i/>
                      <w:sz w:val="20"/>
                    </w:rPr>
                  </w:pPr>
                  <w:r>
                    <w:rPr>
                      <w:i/>
                      <w:sz w:val="20"/>
                    </w:rPr>
                    <w:t>Straipsnio pakeitimai:</w:t>
                  </w:r>
                </w:p>
                <w:p>
                  <w:pPr>
                    <w:widowControl w:val="0"/>
                    <w:rPr>
                      <w:i/>
                      <w:sz w:val="20"/>
                    </w:rPr>
                  </w:pPr>
                  <w:r>
                    <w:rPr>
                      <w:i/>
                      <w:sz w:val="20"/>
                    </w:rPr>
                    <w:t xml:space="preserve">Nr. </w:t>
                  </w:r>
                  <w:hyperlink r:id="rId25" w:history="1">
                    <w:r>
                      <w:rPr>
                        <w:i/>
                        <w:color w:val="0000FF"/>
                        <w:sz w:val="20"/>
                        <w:u w:val="single"/>
                      </w:rPr>
                      <w:t>IX-1359</w:t>
                    </w:r>
                  </w:hyperlink>
                  <w:r>
                    <w:rPr>
                      <w:i/>
                      <w:sz w:val="20"/>
                    </w:rPr>
                    <w:t>, 2003-03-13, Žin., 2003, Nr. 32-1308 (2003-04-02)</w:t>
                  </w:r>
                </w:p>
                <w:p>
                  <w:pPr>
                    <w:widowControl w:val="0"/>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IX-2560</w:t>
                    </w:r>
                  </w:hyperlink>
                  <w:r>
                    <w:rPr>
                      <w:rFonts w:eastAsia="MS Mincho"/>
                      <w:i/>
                      <w:iCs/>
                      <w:sz w:val="20"/>
                    </w:rPr>
                    <w:t>, 2004-11-11, Žin., 2004, Nr. 169-6215 (2004-11-23)</w:t>
                  </w:r>
                </w:p>
                <w:p>
                  <w:pPr>
                    <w:widowControl w:val="0"/>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X-1558</w:t>
                    </w:r>
                  </w:hyperlink>
                  <w:r>
                    <w:rPr>
                      <w:rFonts w:eastAsia="MS Mincho"/>
                      <w:i/>
                      <w:iCs/>
                      <w:sz w:val="20"/>
                    </w:rPr>
                    <w:t>, 2008-05-22, Žin., 2008, Nr. 65-2457 (2008-06-07)</w:t>
                  </w:r>
                </w:p>
                <w:p>
                  <w:pPr>
                    <w:ind w:firstLine="720"/>
                    <w:jc w:val="both"/>
                    <w:rPr>
                      <w:sz w:val="22"/>
                    </w:rPr>
                  </w:pPr>
                </w:p>
              </w:sdtContent>
            </w:sdt>
            <w:sdt>
              <w:sdtPr>
                <w:alias w:val="5-1 str."/>
                <w:tag w:val="part_6d38acbca3394f5a99ddfa675d0adbff"/>
                <w:lock w:val="sdtLocked"/>
                <w:richText/>
              </w:sdtPr>
              <w:sdtContent>
                <w:p>
                  <w:pPr>
                    <w:ind w:firstLine="720"/>
                    <w:jc w:val="both"/>
                    <w:textAlignment w:val="baseline"/>
                    <w:rPr>
                      <w:b/>
                      <w:sz w:val="22"/>
                      <w:szCs w:val="22"/>
                    </w:rPr>
                  </w:pPr>
                  <w:sdt>
                    <w:sdtPr>
                      <w:alias w:val="Numeris"/>
                      <w:tag w:val="nr_6d38acbca3394f5a99ddfa675d0adbff"/>
                      <w:lock w:val="sdtLocked"/>
                      <w:richText/>
                    </w:sdtPr>
                    <w:sdtContent>
                      <w:r>
                        <w:rPr>
                          <w:b/>
                          <w:sz w:val="22"/>
                          <w:szCs w:val="22"/>
                        </w:rPr>
                        <w:t>5</w:t>
                      </w:r>
                      <w:r>
                        <w:rPr>
                          <w:b/>
                          <w:sz w:val="22"/>
                          <w:szCs w:val="22"/>
                          <w:vertAlign w:val="superscript"/>
                        </w:rPr>
                        <w:t>1</w:t>
                      </w:r>
                    </w:sdtContent>
                  </w:sdt>
                  <w:r>
                    <w:rPr>
                      <w:b/>
                      <w:sz w:val="22"/>
                      <w:szCs w:val="22"/>
                    </w:rPr>
                    <w:t xml:space="preserve"> straipsnis. </w:t>
                  </w:r>
                  <w:sdt>
                    <w:sdtPr>
                      <w:alias w:val="Pavadinimas"/>
                      <w:tag w:val="title_6d38acbca3394f5a99ddfa675d0adbff"/>
                      <w:lock w:val="sdtLocked"/>
                      <w:richText/>
                    </w:sdtPr>
                    <w:sdtContent>
                      <w:r>
                        <w:rPr>
                          <w:b/>
                          <w:sz w:val="22"/>
                          <w:szCs w:val="22"/>
                        </w:rPr>
                        <w:t xml:space="preserve">Asmens duomenų tvarkymas </w:t>
                      </w:r>
                    </w:sdtContent>
                  </w:sdt>
                </w:p>
                <w:sdt>
                  <w:sdtPr>
                    <w:alias w:val="5-1 str. 1 d."/>
                    <w:tag w:val="part_77390e8bda134559a792b7d2a44abb61"/>
                    <w:lock w:val="sdtLocked"/>
                    <w:richText/>
                  </w:sdtPr>
                  <w:sdtContent>
                    <w:p>
                      <w:pPr>
                        <w:ind w:firstLine="720"/>
                        <w:jc w:val="both"/>
                        <w:textAlignment w:val="baseline"/>
                        <w:rPr>
                          <w:sz w:val="22"/>
                          <w:szCs w:val="22"/>
                        </w:rPr>
                      </w:pPr>
                      <w:sdt>
                        <w:sdtPr>
                          <w:alias w:val="Numeris"/>
                          <w:tag w:val="nr_77390e8bda134559a792b7d2a44abb61"/>
                          <w:lock w:val="sdtLocked"/>
                          <w:richText/>
                        </w:sdtPr>
                        <w:sdtContent>
                          <w:r>
                            <w:rPr>
                              <w:sz w:val="22"/>
                              <w:szCs w:val="22"/>
                            </w:rPr>
                            <w:t>1</w:t>
                          </w:r>
                        </w:sdtContent>
                      </w:sdt>
                      <w:r>
                        <w:rPr>
                          <w:sz w:val="22"/>
                          <w:szCs w:val="22"/>
                        </w:rPr>
                        <w:t xml:space="preserve">. Krašto apsaugos sistemos institucijos, administruodamos tikrąją karo tarnybą, asmenų, stojančių į tikrąją karo tarnybą ir atliekančių tikrąją karo tarnybą, asmens duomenis, taip pat krašto apsaugos sistemos institucijos karinių operacijų planavimo, rengimosi joms ar jų vykdymo metu surinktus asmens duomenis tvarko nacionalinio saugumo ir gynybos tikslais, vadovaudamosi </w:t>
                      </w:r>
                      <w:r>
                        <w:rPr>
                          <w:bCs/>
                          <w:sz w:val="22"/>
                          <w:szCs w:val="22"/>
                        </w:rPr>
                        <w:t>Lietuvos Respublikos asmens duomenų, tvarkomų nusikalstamų veikų prevencijos, tyrimo, atskleidimo ar baudžiamojo persekiojimo už jas, bausmių vykdymo arba nacionalinio saugumo ar gynybos tikslais, teisinės apsaugos įstatymu (toliau – Asmens duomenų, tvarkomų teisėsaugos ar nacionalinio saugumo tikslais, įstatymas)</w:t>
                      </w:r>
                      <w:r>
                        <w:rPr>
                          <w:sz w:val="22"/>
                          <w:szCs w:val="22"/>
                        </w:rPr>
                        <w:t xml:space="preserve"> </w:t>
                      </w:r>
                      <w:r>
                        <w:rPr>
                          <w:bCs/>
                          <w:sz w:val="22"/>
                          <w:szCs w:val="22"/>
                        </w:rPr>
                        <w:t>ir šiuo įstatymu.</w:t>
                      </w:r>
                      <w:r>
                        <w:rPr>
                          <w:rFonts w:ascii="TimesLT" w:hAnsi="TimesLT"/>
                          <w:sz w:val="22"/>
                          <w:szCs w:val="22"/>
                        </w:rPr>
                        <w:t xml:space="preserve"> </w:t>
                      </w:r>
                      <w:r>
                        <w:rPr>
                          <w:bCs/>
                          <w:sz w:val="22"/>
                          <w:szCs w:val="22"/>
                        </w:rPr>
                        <w:t>Šiais tikslais krašto apsaugos sistemos institucijos turi teisę tvarkyti ir specialių kategorijų asmens duomenis.</w:t>
                      </w:r>
                    </w:p>
                  </w:sdtContent>
                </w:sdt>
                <w:sdt>
                  <w:sdtPr>
                    <w:alias w:val="5-1 str. 2 d."/>
                    <w:tag w:val="part_b2bed3dbef8c472c8857cad770a4c71d"/>
                    <w:lock w:val="sdtLocked"/>
                    <w:richText/>
                  </w:sdtPr>
                  <w:sdtContent>
                    <w:p>
                      <w:pPr>
                        <w:ind w:firstLine="720"/>
                        <w:jc w:val="both"/>
                        <w:rPr>
                          <w:sz w:val="22"/>
                        </w:rPr>
                      </w:pPr>
                      <w:sdt>
                        <w:sdtPr>
                          <w:alias w:val="Numeris"/>
                          <w:tag w:val="nr_b2bed3dbef8c472c8857cad770a4c71d"/>
                          <w:lock w:val="sdtLocked"/>
                          <w:richText/>
                        </w:sdtPr>
                        <w:sdtContent>
                          <w:r>
                            <w:rPr>
                              <w:bCs/>
                              <w:sz w:val="22"/>
                              <w:szCs w:val="22"/>
                            </w:rPr>
                            <w:t>2</w:t>
                          </w:r>
                        </w:sdtContent>
                      </w:sdt>
                      <w:r>
                        <w:rPr>
                          <w:bCs/>
                          <w:sz w:val="22"/>
                          <w:szCs w:val="22"/>
                        </w:rPr>
                        <w:t>. Asmens duomenų, tvarkomų teisėsaugos ar nacionalinio saugumo tikslais, įstatymo</w:t>
                      </w:r>
                      <w:r>
                        <w:rPr>
                          <w:sz w:val="22"/>
                          <w:szCs w:val="22"/>
                        </w:rPr>
                        <w:t xml:space="preserve"> </w:t>
                      </w:r>
                      <w:r>
                        <w:rPr>
                          <w:bCs/>
                          <w:sz w:val="22"/>
                          <w:szCs w:val="22"/>
                        </w:rPr>
                        <w:t>11 straipsnio 2 dalyje, 14 straipsnio 5 dalyje, 30 straipsnio 1 dalyje nurodytos informacijos teikimas duomenų subjektams (</w:t>
                      </w:r>
                      <w:r>
                        <w:rPr>
                          <w:sz w:val="22"/>
                          <w:szCs w:val="22"/>
                        </w:rPr>
                        <w:t>asmenims, stojantiems į tikrąją karo tarnybą, atliekantiems tikrąją karo tarnybą, asmenims, kurių asmens duomenis krašto apsaugos sistemos institucijos surinko karinės operacijos planavimo, rengimosi jai ar jos vykdymo metu</w:t>
                      </w:r>
                      <w:r>
                        <w:rPr>
                          <w:bCs/>
                          <w:sz w:val="22"/>
                          <w:szCs w:val="22"/>
                        </w:rPr>
                        <w:t>) gali būti atidėtas, apribotas arba ši informacija gali būti neteikiama, Asmens duomenų, tvarkomų teisėsaugos ar nacionalinio saugumo tikslais, įstatymo 12 straipsnyje, 14 straipsnio 1, 2 ir 3 dalyse nustatytos duomenų subjektų (</w:t>
                      </w:r>
                      <w:r>
                        <w:rPr>
                          <w:sz w:val="22"/>
                          <w:szCs w:val="22"/>
                        </w:rPr>
                        <w:t>asmenų, stojančių į tikrąją karo tarnybą, atliekančių tikrąją karo tarnybą, asmenų, kurių asmens duomenis krašto apsaugos sistemos institucijos surinko karinės operacijos planavimo, rengimosi jai ar jos vykdymo metu</w:t>
                      </w:r>
                      <w:r>
                        <w:rPr>
                          <w:bCs/>
                          <w:sz w:val="22"/>
                          <w:szCs w:val="22"/>
                        </w:rPr>
                        <w:t>) teisės susipažinti su savo asmens duomenimis, reikalauti ištaisyti, ištrinti asmens duomenis ar apriboti jų tvarkymą gali būti apribotos visiškai arba iš dalies, atsižvelgiant į tai, kiek ir kol tai būtina ir proporcinga, tais atvejais, kai duomenų subjektui pateikus informaciją ir (arba) įgyvendinus šioje dalyje nurodytą duomenų subjekto teisę gali tapti neįmanoma arba gali būti sukliudyta užtikrinti tikrosios karo tarnybos atlikimą, planuoti karines operacijas, joms rengtis ir (arba) jas vykdyti.</w:t>
                      </w:r>
                      <w:r>
                        <w:rPr>
                          <w:rFonts w:ascii="TimesLT" w:hAnsi="TimesLT"/>
                          <w:sz w:val="22"/>
                          <w:szCs w:val="22"/>
                        </w:rPr>
                        <w:t xml:space="preserve"> </w:t>
                      </w:r>
                      <w:r>
                        <w:rPr>
                          <w:bCs/>
                          <w:sz w:val="22"/>
                          <w:szCs w:val="22"/>
                        </w:rPr>
                        <w:t>Krašto apsaugos sistemos institucijos turi kiekvienu konkrečiu atveju krašto apsaugos ministro ar jo įgalioto asmens nustatyta tvarka įvertinti, ar šioje dalyje nurodytos duomenų subjektų teisės turi būti visiškai arba iš dalies apribotos, taip pat fiksuoti raštu, įskaitant elektroninę formą, faktines arba teisines priežastis, kuriomis pagrįstas sprendimas apriboti šias teises, ir prireikus šią informaciją pateikti subjektams, nagrinėjantiems skundus dėl žmogaus teisių ir laisvių pažeidimų, jų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61b00c65e11ea997c9ee767e856b4">
                    <w:r w:rsidRPr="00532B9F">
                      <w:rPr>
                        <w:rFonts w:ascii="Times New Roman" w:eastAsia="MS Mincho" w:hAnsi="Times New Roman"/>
                        <w:sz w:val="20"/>
                        <w:i/>
                        <w:iCs/>
                        <w:color w:val="0000FF" w:themeColor="hyperlink"/>
                        <w:u w:val="single"/>
                      </w:rPr>
                      <w:t>XIII-3248</w:t>
                    </w:r>
                  </w:fldSimple>
                  <w:r>
                    <w:rPr>
                      <w:rFonts w:ascii="Times New Roman" w:eastAsia="MS Mincho" w:hAnsi="Times New Roman"/>
                      <w:sz w:val="20"/>
                      <w:i/>
                      <w:iCs/>
                    </w:rPr>
                    <w:t>,
2020-06-30,
paskelbta TAR 2020-07-15, i. k. 2020-15763        </w:t>
                  </w:r>
                </w:p>
                <w:p/>
              </w:sdtContent>
            </w:sdt>
          </w:sdtContent>
        </w:sdt>
        <w:sdt>
          <w:sdtPr>
            <w:alias w:val="skirsnis"/>
            <w:tag w:val="part_27c0169604c8403dbbf6dba499e66c16"/>
            <w:lock w:val="sdtLocked"/>
            <w:richText/>
          </w:sdtPr>
          <w:sdtContent>
            <w:p>
              <w:pPr>
                <w:jc w:val="center"/>
                <w:rPr>
                  <w:sz w:val="22"/>
                </w:rPr>
              </w:pPr>
              <w:sdt>
                <w:sdtPr>
                  <w:alias w:val="Numeris"/>
                  <w:tag w:val="nr_27c0169604c8403dbbf6dba499e66c16"/>
                  <w:lock w:val="sdtLocked"/>
                  <w:richText/>
                </w:sdtPr>
                <w:sdtContent>
                  <w:r>
                    <w:rPr>
                      <w:sz w:val="22"/>
                    </w:rPr>
                    <w:t>ANTRASIS</w:t>
                  </w:r>
                </w:sdtContent>
              </w:sdt>
              <w:r>
                <w:rPr>
                  <w:sz w:val="22"/>
                </w:rPr>
                <w:t xml:space="preserve"> SKIRSNIS</w:t>
              </w:r>
            </w:p>
            <w:sdt>
              <w:sdtPr>
                <w:alias w:val="Pavadinimas"/>
                <w:tag w:val="title_27c0169604c8403dbbf6dba499e66c16"/>
                <w:lock w:val="sdtLocked"/>
                <w:richText/>
              </w:sdtPr>
              <w:sdtContent>
                <w:p>
                  <w:pPr>
                    <w:jc w:val="center"/>
                    <w:rPr>
                      <w:sz w:val="22"/>
                    </w:rPr>
                  </w:pPr>
                  <w:r>
                    <w:rPr>
                      <w:sz w:val="22"/>
                    </w:rPr>
                    <w:t xml:space="preserve">KRAŠTO APSAUGOS SISTEMOS ORGANIZAVIMO </w:t>
                  </w:r>
                </w:p>
                <w:p>
                  <w:pPr>
                    <w:jc w:val="center"/>
                    <w:rPr>
                      <w:sz w:val="22"/>
                    </w:rPr>
                  </w:pPr>
                  <w:r>
                    <w:rPr>
                      <w:sz w:val="22"/>
                    </w:rPr>
                    <w:t>IR VALDYMO PAGRINDAI</w:t>
                  </w:r>
                </w:p>
              </w:sdtContent>
            </w:sdt>
            <w:p>
              <w:pPr>
                <w:ind w:firstLine="720"/>
                <w:jc w:val="both"/>
                <w:rPr>
                  <w:sz w:val="22"/>
                </w:rPr>
              </w:pPr>
            </w:p>
            <w:sdt>
              <w:sdtPr>
                <w:alias w:val="6 str."/>
                <w:tag w:val="part_a8b6936556384f04865df8d2efff3479"/>
                <w:lock w:val="sdtLocked"/>
                <w:richText/>
              </w:sdtPr>
              <w:sdtContent>
                <w:p>
                  <w:pPr>
                    <w:ind w:firstLine="720"/>
                    <w:jc w:val="both"/>
                    <w:rPr>
                      <w:b/>
                      <w:sz w:val="22"/>
                    </w:rPr>
                  </w:pPr>
                  <w:sdt>
                    <w:sdtPr>
                      <w:alias w:val="Numeris"/>
                      <w:tag w:val="nr_a8b6936556384f04865df8d2efff3479"/>
                      <w:lock w:val="sdtLocked"/>
                      <w:richText/>
                    </w:sdtPr>
                    <w:sdtContent>
                      <w:r>
                        <w:rPr>
                          <w:b/>
                          <w:sz w:val="22"/>
                        </w:rPr>
                        <w:t>6</w:t>
                      </w:r>
                    </w:sdtContent>
                  </w:sdt>
                  <w:r>
                    <w:rPr>
                      <w:b/>
                      <w:sz w:val="22"/>
                    </w:rPr>
                    <w:t xml:space="preserve"> straipsnis. </w:t>
                  </w:r>
                  <w:sdt>
                    <w:sdtPr>
                      <w:alias w:val="Pavadinimas"/>
                      <w:tag w:val="title_a8b6936556384f04865df8d2efff3479"/>
                      <w:lock w:val="sdtLocked"/>
                      <w:richText/>
                    </w:sdtPr>
                    <w:sdtContent>
                      <w:r>
                        <w:rPr>
                          <w:b/>
                          <w:sz w:val="22"/>
                        </w:rPr>
                        <w:t>Krašto apsaugos sistemos principai</w:t>
                      </w:r>
                    </w:sdtContent>
                  </w:sdt>
                </w:p>
                <w:sdt>
                  <w:sdtPr>
                    <w:alias w:val="6 str. 1 d."/>
                    <w:tag w:val="part_9a416660085d44eab40bd382c1953f48"/>
                    <w:lock w:val="sdtLocked"/>
                    <w:richText/>
                  </w:sdtPr>
                  <w:sdtContent>
                    <w:p>
                      <w:pPr>
                        <w:ind w:firstLine="720"/>
                        <w:jc w:val="both"/>
                        <w:rPr>
                          <w:sz w:val="22"/>
                        </w:rPr>
                      </w:pPr>
                      <w:sdt>
                        <w:sdtPr>
                          <w:alias w:val="Numeris"/>
                          <w:tag w:val="nr_9a416660085d44eab40bd382c1953f48"/>
                          <w:lock w:val="sdtLocked"/>
                          <w:richText/>
                        </w:sdtPr>
                        <w:sdtContent>
                          <w:r>
                            <w:rPr>
                              <w:sz w:val="22"/>
                            </w:rPr>
                            <w:t>1</w:t>
                          </w:r>
                        </w:sdtContent>
                      </w:sdt>
                      <w:r>
                        <w:rPr>
                          <w:sz w:val="22"/>
                        </w:rPr>
                        <w:t>. Krašto apsaugos sistema plėtojama pagal Lietuvos Respublikos Konstitucijos ir Lietuvos Respublikos nacionalinio saugumo pagrindų įstatymo nuostatas.</w:t>
                      </w:r>
                    </w:p>
                  </w:sdtContent>
                </w:sdt>
                <w:sdt>
                  <w:sdtPr>
                    <w:alias w:val="6 str. 2 d."/>
                    <w:tag w:val="part_2824d9f11dc4489f8abed23a93509238"/>
                    <w:lock w:val="sdtLocked"/>
                    <w:richText/>
                  </w:sdtPr>
                  <w:sdtContent>
                    <w:p>
                      <w:pPr>
                        <w:ind w:firstLine="720"/>
                        <w:jc w:val="both"/>
                        <w:rPr>
                          <w:sz w:val="22"/>
                        </w:rPr>
                      </w:pPr>
                      <w:sdt>
                        <w:sdtPr>
                          <w:alias w:val="Numeris"/>
                          <w:tag w:val="nr_2824d9f11dc4489f8abed23a93509238"/>
                          <w:lock w:val="sdtLocked"/>
                          <w:richText/>
                        </w:sdtPr>
                        <w:sdtContent>
                          <w:r>
                            <w:rPr>
                              <w:sz w:val="22"/>
                            </w:rPr>
                            <w:t>2</w:t>
                          </w:r>
                        </w:sdtContent>
                      </w:sdt>
                      <w:r>
                        <w:rPr>
                          <w:sz w:val="22"/>
                        </w:rPr>
                        <w:t>. Krašto apsaugos sistemos institucijoms taikomas demokratinės civilių kontrolės principas.</w:t>
                      </w:r>
                    </w:p>
                    <w:p>
                      <w:pPr>
                        <w:ind w:firstLine="720"/>
                        <w:jc w:val="both"/>
                        <w:rPr>
                          <w:sz w:val="22"/>
                        </w:rPr>
                      </w:pPr>
                    </w:p>
                  </w:sdtContent>
                </w:sdt>
              </w:sdtContent>
            </w:sdt>
            <w:sdt>
              <w:sdtPr>
                <w:alias w:val="7 str."/>
                <w:tag w:val="part_08ed2b47ba7b41e3aea49ce7abbe101d"/>
                <w:lock w:val="sdtLocked"/>
                <w:richText/>
              </w:sdtPr>
              <w:sdtContent>
                <w:p>
                  <w:pPr>
                    <w:ind w:firstLine="720"/>
                    <w:jc w:val="both"/>
                    <w:rPr>
                      <w:b/>
                      <w:sz w:val="22"/>
                    </w:rPr>
                  </w:pPr>
                  <w:sdt>
                    <w:sdtPr>
                      <w:alias w:val="Numeris"/>
                      <w:tag w:val="nr_08ed2b47ba7b41e3aea49ce7abbe101d"/>
                      <w:lock w:val="sdtLocked"/>
                      <w:richText/>
                    </w:sdtPr>
                    <w:sdtContent>
                      <w:r>
                        <w:rPr>
                          <w:b/>
                          <w:sz w:val="22"/>
                        </w:rPr>
                        <w:t>7</w:t>
                      </w:r>
                    </w:sdtContent>
                  </w:sdt>
                  <w:r>
                    <w:rPr>
                      <w:b/>
                      <w:sz w:val="22"/>
                    </w:rPr>
                    <w:t xml:space="preserve"> straipsnis. </w:t>
                  </w:r>
                  <w:sdt>
                    <w:sdtPr>
                      <w:alias w:val="Pavadinimas"/>
                      <w:tag w:val="title_08ed2b47ba7b41e3aea49ce7abbe101d"/>
                      <w:lock w:val="sdtLocked"/>
                      <w:richText/>
                    </w:sdtPr>
                    <w:sdtContent>
                      <w:r>
                        <w:rPr>
                          <w:b/>
                          <w:sz w:val="22"/>
                        </w:rPr>
                        <w:t>Civilių demokratinė kariuomenės kontrolė</w:t>
                      </w:r>
                    </w:sdtContent>
                  </w:sdt>
                </w:p>
                <w:sdt>
                  <w:sdtPr>
                    <w:alias w:val="7 str. 1 d."/>
                    <w:tag w:val="part_509ef92374b442a1b06aeb9fc59419f8"/>
                    <w:lock w:val="sdtLocked"/>
                    <w:richText/>
                  </w:sdtPr>
                  <w:sdtContent>
                    <w:p>
                      <w:pPr>
                        <w:ind w:firstLine="720"/>
                        <w:jc w:val="both"/>
                        <w:rPr>
                          <w:sz w:val="22"/>
                        </w:rPr>
                      </w:pPr>
                      <w:sdt>
                        <w:sdtPr>
                          <w:alias w:val="Numeris"/>
                          <w:tag w:val="nr_509ef92374b442a1b06aeb9fc59419f8"/>
                          <w:lock w:val="sdtLocked"/>
                          <w:richText/>
                        </w:sdtPr>
                        <w:sdtContent>
                          <w:r>
                            <w:rPr>
                              <w:sz w:val="22"/>
                            </w:rPr>
                            <w:t>1</w:t>
                          </w:r>
                        </w:sdtContent>
                      </w:sdt>
                      <w:r>
                        <w:rPr>
                          <w:sz w:val="22"/>
                        </w:rPr>
                        <w:t>. Kariuomenės plėtrą ir jos apginklavimui bei kitoms reikmėms skirtus asignavimus nustato Seimas. Seimas įstatymų nustatyta tvarka vykdo krašto apsaugos sistemos parlamentinę kontrolę.</w:t>
                      </w:r>
                    </w:p>
                  </w:sdtContent>
                </w:sdt>
                <w:sdt>
                  <w:sdtPr>
                    <w:alias w:val="7 str. 2 d."/>
                    <w:tag w:val="part_8c921dd2a29a403b852a22a402dee872"/>
                    <w:lock w:val="sdtLocked"/>
                    <w:richText/>
                  </w:sdtPr>
                  <w:sdtContent>
                    <w:p>
                      <w:pPr>
                        <w:ind w:firstLine="720"/>
                        <w:jc w:val="both"/>
                        <w:rPr>
                          <w:sz w:val="22"/>
                        </w:rPr>
                      </w:pPr>
                      <w:sdt>
                        <w:sdtPr>
                          <w:alias w:val="Numeris"/>
                          <w:tag w:val="nr_8c921dd2a29a403b852a22a402dee872"/>
                          <w:lock w:val="sdtLocked"/>
                          <w:richText/>
                        </w:sdtPr>
                        <w:sdtContent>
                          <w:r>
                            <w:rPr>
                              <w:sz w:val="22"/>
                            </w:rPr>
                            <w:t>2</w:t>
                          </w:r>
                        </w:sdtContent>
                      </w:sdt>
                      <w:r>
                        <w:rPr>
                          <w:sz w:val="22"/>
                        </w:rPr>
                        <w:t>. Nacionalinė gynybos politika ir Seimo patvirtinti asignavimai gynybai skelbiami viešai.</w:t>
                      </w:r>
                    </w:p>
                  </w:sdtContent>
                </w:sdt>
                <w:sdt>
                  <w:sdtPr>
                    <w:alias w:val="7 str. 3 d."/>
                    <w:tag w:val="part_04ad88d4d1b74171bf4c5b849166aa3e"/>
                    <w:lock w:val="sdtLocked"/>
                    <w:richText/>
                  </w:sdtPr>
                  <w:sdtContent>
                    <w:p>
                      <w:pPr>
                        <w:ind w:firstLine="720"/>
                        <w:jc w:val="both"/>
                        <w:rPr>
                          <w:sz w:val="22"/>
                        </w:rPr>
                      </w:pPr>
                      <w:sdt>
                        <w:sdtPr>
                          <w:alias w:val="Numeris"/>
                          <w:tag w:val="nr_04ad88d4d1b74171bf4c5b849166aa3e"/>
                          <w:lock w:val="sdtLocked"/>
                          <w:richText/>
                        </w:sdtPr>
                        <w:sdtContent>
                          <w:r>
                            <w:rPr>
                              <w:sz w:val="22"/>
                            </w:rPr>
                            <w:t>3</w:t>
                          </w:r>
                        </w:sdtContent>
                      </w:sdt>
                      <w:r>
                        <w:rPr>
                          <w:sz w:val="22"/>
                        </w:rPr>
                        <w:t>. Sprendimus dėl mobilizacijos, karo padėties paskelbimo, ginkluotųjų pajėgų panaudojimo ir dėl gynybos nuo ginkluotos agresijos priima Respublikos Prezidentas ir Seimas Lietuvos Respublikos Konstitucijos ir įstatymų nustatyta tvarka.</w:t>
                      </w:r>
                    </w:p>
                  </w:sdtContent>
                </w:sdt>
                <w:sdt>
                  <w:sdtPr>
                    <w:alias w:val="7 str. 4 d."/>
                    <w:tag w:val="part_21bd4a1c0ac648a8b6cae3e0976578b5"/>
                    <w:lock w:val="sdtLocked"/>
                    <w:richText/>
                  </w:sdtPr>
                  <w:sdtContent>
                    <w:p>
                      <w:pPr>
                        <w:ind w:firstLine="720"/>
                        <w:jc w:val="both"/>
                        <w:rPr>
                          <w:sz w:val="22"/>
                        </w:rPr>
                      </w:pPr>
                      <w:sdt>
                        <w:sdtPr>
                          <w:alias w:val="Numeris"/>
                          <w:tag w:val="nr_21bd4a1c0ac648a8b6cae3e0976578b5"/>
                          <w:lock w:val="sdtLocked"/>
                          <w:richText/>
                        </w:sdtPr>
                        <w:sdtContent>
                          <w:r>
                            <w:rPr>
                              <w:sz w:val="22"/>
                            </w:rPr>
                            <w:t>4</w:t>
                          </w:r>
                        </w:sdtContent>
                      </w:sdt>
                      <w:r>
                        <w:rPr>
                          <w:sz w:val="22"/>
                        </w:rPr>
                        <w:t>. Vadovaudamasi Lietuvos Respublikos Seimo patvirtinta ilgalaike valstybine krašto apsaugos sistemos plėtros programa, sprendimus dėl kariuomenės aprūpinimo, ginkluotės įsigijimo ir krašto apsaugos sistemos materialinės bazės plėtros priima Vyriausybė arba jos įgaliota institucija.</w:t>
                      </w:r>
                    </w:p>
                  </w:sdtContent>
                </w:sdt>
                <w:sdt>
                  <w:sdtPr>
                    <w:alias w:val="7 str. 5 d."/>
                    <w:tag w:val="part_27a0688fb8544708a44561ba2280c5e2"/>
                    <w:lock w:val="sdtLocked"/>
                    <w:richText/>
                  </w:sdtPr>
                  <w:sdtContent>
                    <w:p>
                      <w:pPr>
                        <w:ind w:firstLine="720"/>
                        <w:jc w:val="both"/>
                        <w:rPr>
                          <w:sz w:val="22"/>
                          <w:u w:val="single"/>
                        </w:rPr>
                      </w:pPr>
                      <w:sdt>
                        <w:sdtPr>
                          <w:alias w:val="Numeris"/>
                          <w:tag w:val="nr_27a0688fb8544708a44561ba2280c5e2"/>
                          <w:lock w:val="sdtLocked"/>
                          <w:richText/>
                        </w:sdtPr>
                        <w:sdtContent>
                          <w:r>
                            <w:rPr>
                              <w:sz w:val="22"/>
                            </w:rPr>
                            <w:t>5</w:t>
                          </w:r>
                        </w:sdtContent>
                      </w:sdt>
                      <w:r>
                        <w:rPr>
                          <w:sz w:val="22"/>
                        </w:rPr>
                        <w:t>. Vyriausybė, krašto apsaugos ministras ir kariuomenės vadas yra atsakingi Seimui už ginkluotųjų pajėgų tvarkymą ir vadovavimą joms.</w:t>
                      </w:r>
                    </w:p>
                  </w:sdtContent>
                </w:sdt>
                <w:sdt>
                  <w:sdtPr>
                    <w:alias w:val="7 str. 6 d."/>
                    <w:tag w:val="part_7574b756b5124d66bb5246a188d762ac"/>
                    <w:lock w:val="sdtLocked"/>
                    <w:richText/>
                  </w:sdtPr>
                  <w:sdtContent>
                    <w:p>
                      <w:pPr>
                        <w:widowControl w:val="0"/>
                        <w:ind w:firstLine="720"/>
                        <w:jc w:val="both"/>
                        <w:rPr>
                          <w:sz w:val="22"/>
                          <w:szCs w:val="22"/>
                        </w:rPr>
                      </w:pPr>
                      <w:sdt>
                        <w:sdtPr>
                          <w:alias w:val="Numeris"/>
                          <w:tag w:val="nr_7574b756b5124d66bb5246a188d762ac"/>
                          <w:lock w:val="sdtLocked"/>
                          <w:richText/>
                        </w:sdtPr>
                        <w:sdtContent>
                          <w:r>
                            <w:rPr>
                              <w:sz w:val="22"/>
                              <w:szCs w:val="22"/>
                            </w:rPr>
                            <w:t>6</w:t>
                          </w:r>
                        </w:sdtContent>
                      </w:sdt>
                      <w:r>
                        <w:rPr>
                          <w:sz w:val="22"/>
                          <w:szCs w:val="22"/>
                        </w:rPr>
                        <w:t>. Krašto apsaugos ministru, viceministrais ir ministerijos kancleriu gali būti tik civiliai.</w:t>
                      </w:r>
                    </w:p>
                  </w:sdtContent>
                </w:sdt>
                <w:sdt>
                  <w:sdtPr>
                    <w:alias w:val="7 str. 7 d."/>
                    <w:tag w:val="part_a14ea13d2a8a4066899b01605f29a9f0"/>
                    <w:lock w:val="sdtLocked"/>
                    <w:richText/>
                  </w:sdtPr>
                  <w:sdtContent>
                    <w:p>
                      <w:pPr>
                        <w:ind w:firstLine="720"/>
                        <w:jc w:val="both"/>
                        <w:rPr>
                          <w:sz w:val="22"/>
                        </w:rPr>
                      </w:pPr>
                      <w:sdt>
                        <w:sdtPr>
                          <w:alias w:val="Numeris"/>
                          <w:tag w:val="nr_a14ea13d2a8a4066899b01605f29a9f0"/>
                          <w:lock w:val="sdtLocked"/>
                          <w:richText/>
                        </w:sdtPr>
                        <w:sdtContent>
                          <w:r>
                            <w:rPr>
                              <w:sz w:val="22"/>
                            </w:rPr>
                            <w:t>7</w:t>
                          </w:r>
                        </w:sdtContent>
                      </w:sdt>
                      <w:r>
                        <w:rPr>
                          <w:sz w:val="22"/>
                        </w:rPr>
                        <w:t>. Tik Respublikos Prezidentas savo dekretu patvirtina kariuomenės dislokavimo taikos metu vietas ir manevravimo teritorines ribas bei sprendimus dėl kariuomenės dalinių perdislokavimo.</w:t>
                      </w:r>
                    </w:p>
                  </w:sdtContent>
                </w:sdt>
                <w:sdt>
                  <w:sdtPr>
                    <w:alias w:val="7 str. 8 d."/>
                    <w:tag w:val="part_43599ff997ef489bbbbd27853ec6e46a"/>
                    <w:lock w:val="sdtLocked"/>
                    <w:richText/>
                  </w:sdtPr>
                  <w:sdtContent>
                    <w:p>
                      <w:pPr>
                        <w:ind w:firstLine="720"/>
                        <w:jc w:val="both"/>
                      </w:pPr>
                      <w:sdt>
                        <w:sdtPr>
                          <w:alias w:val="Numeris"/>
                          <w:tag w:val="nr_43599ff997ef489bbbbd27853ec6e46a"/>
                          <w:lock w:val="sdtLocked"/>
                          <w:richText/>
                        </w:sdtPr>
                        <w:sdtContent>
                          <w:r>
                            <w:rPr>
                              <w:bCs/>
                              <w:sz w:val="22"/>
                            </w:rPr>
                            <w:t>8</w:t>
                          </w:r>
                        </w:sdtContent>
                      </w:sdt>
                      <w:r>
                        <w:rPr>
                          <w:bCs/>
                          <w:sz w:val="22"/>
                        </w:rPr>
                        <w:t>. Ne mažesnio kaip dalinio dydžio karinis vienetas taikos metu gali judėti už patvirtintų jo manevravimo teritorinių ribų tik pagal krašto apsaugos ministro įsakymą, suderintą su Respublikos Prezidentu.</w:t>
                      </w:r>
                    </w:p>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IX-1359</w:t>
                    </w:r>
                  </w:hyperlink>
                  <w:r>
                    <w:rPr>
                      <w:i/>
                      <w:sz w:val="20"/>
                    </w:rPr>
                    <w:t>, 2003-03-13, Žin., 2003, Nr. 32-1308 (2003-04-02)</w:t>
                  </w:r>
                </w:p>
                <w:p>
                  <w:pPr>
                    <w:widowControl w:val="0"/>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IX-2560</w:t>
                    </w:r>
                  </w:hyperlink>
                  <w:r>
                    <w:rPr>
                      <w:rFonts w:eastAsia="MS Mincho"/>
                      <w:i/>
                      <w:iCs/>
                      <w:sz w:val="20"/>
                    </w:rPr>
                    <w:t>, 2004-11-11, Žin., 2004, Nr. 169-6215 (2004-11-23)</w:t>
                  </w:r>
                </w:p>
                <w:p>
                  <w:pPr>
                    <w:widowControl w:val="0"/>
                    <w:rPr>
                      <w:rFonts w:eastAsia="MS Mincho"/>
                      <w:i/>
                      <w:iCs/>
                      <w:sz w:val="20"/>
                    </w:rPr>
                  </w:pPr>
                  <w:r>
                    <w:rPr>
                      <w:rFonts w:eastAsia="MS Mincho"/>
                      <w:i/>
                      <w:iCs/>
                      <w:sz w:val="20"/>
                    </w:rPr>
                    <w:t xml:space="preserve">Nr. </w:t>
                  </w:r>
                  <w:hyperlink r:id="rId30" w:history="1">
                    <w:r>
                      <w:rPr>
                        <w:rFonts w:eastAsia="MS Mincho"/>
                        <w:i/>
                        <w:iCs/>
                        <w:color w:val="0000FF"/>
                        <w:sz w:val="20"/>
                        <w:u w:val="single"/>
                      </w:rPr>
                      <w:t>X-662</w:t>
                    </w:r>
                  </w:hyperlink>
                  <w:r>
                    <w:rPr>
                      <w:rFonts w:eastAsia="MS Mincho"/>
                      <w:i/>
                      <w:iCs/>
                      <w:sz w:val="20"/>
                    </w:rPr>
                    <w:t>, 2006-06-08, Žin., 2006, Nr. 72-2679 (2006-06-28)</w:t>
                  </w:r>
                </w:p>
                <w:p>
                  <w:pPr>
                    <w:jc w:val="both"/>
                    <w:rPr>
                      <w:i/>
                      <w:sz w:val="20"/>
                    </w:rPr>
                  </w:pPr>
                  <w:r>
                    <w:rPr>
                      <w:i/>
                      <w:sz w:val="20"/>
                    </w:rPr>
                    <w:t xml:space="preserve">Nr. </w:t>
                  </w:r>
                  <w:hyperlink r:id="rId31" w:history="1">
                    <w:r>
                      <w:rPr>
                        <w:i/>
                        <w:color w:val="0000FF"/>
                        <w:sz w:val="20"/>
                        <w:u w:val="single"/>
                      </w:rPr>
                      <w:t>XI-188</w:t>
                    </w:r>
                  </w:hyperlink>
                  <w:r>
                    <w:rPr>
                      <w:i/>
                      <w:sz w:val="20"/>
                    </w:rPr>
                    <w:t>, 2009-03-10, Žin., 2009, Nr. 29-1142 (2009-03-17)</w:t>
                  </w:r>
                </w:p>
                <w:p>
                  <w:pPr>
                    <w:jc w:val="both"/>
                    <w:rPr>
                      <w:sz w:val="22"/>
                    </w:rPr>
                  </w:pPr>
                </w:p>
              </w:sdtContent>
            </w:sdt>
            <w:sdt>
              <w:sdtPr>
                <w:alias w:val="8 str."/>
                <w:tag w:val="part_3a2c5f7c0269445aa784d5edf3475ae2"/>
                <w:lock w:val="sdtLocked"/>
                <w:richText/>
              </w:sdtPr>
              <w:sdtContent>
                <w:sdt>
                  <w:sdtPr>
                    <w:alias w:val="Pavadinimas"/>
                    <w:tag w:val="title_3a2c5f7c0269445aa784d5edf3475ae2"/>
                    <w:lock w:val="sdtLocked"/>
                    <w:richText/>
                  </w:sdtPr>
                  <w:sdtContent>
                    <w:p>
                      <w:pPr>
                        <w:ind w:left="2160" w:hanging="1440"/>
                        <w:jc w:val="both"/>
                        <w:rPr>
                          <w:b/>
                          <w:sz w:val="22"/>
                        </w:rPr>
                      </w:pPr>
                      <w:sdt>
                        <w:sdtPr>
                          <w:alias w:val="Numeris"/>
                          <w:tag w:val="nr_3a2c5f7c0269445aa784d5edf3475ae2"/>
                          <w:lock w:val="sdtLocked"/>
                          <w:richText/>
                        </w:sdtPr>
                        <w:sdtContent>
                          <w:r>
                            <w:rPr>
                              <w:b/>
                              <w:sz w:val="22"/>
                            </w:rPr>
                            <w:t>8</w:t>
                          </w:r>
                        </w:sdtContent>
                      </w:sdt>
                      <w:r>
                        <w:rPr>
                          <w:b/>
                          <w:sz w:val="22"/>
                        </w:rPr>
                        <w:t xml:space="preserve"> straipsnis. Krašto apsaugos sistemos finansavimas, veiklos kontrolė ir jos juridinių </w:t>
                      </w:r>
                    </w:p>
                    <w:p>
                      <w:pPr>
                        <w:ind w:left="2160" w:hanging="317"/>
                        <w:jc w:val="both"/>
                        <w:rPr>
                          <w:b/>
                          <w:sz w:val="22"/>
                        </w:rPr>
                      </w:pPr>
                      <w:r>
                        <w:rPr>
                          <w:b/>
                          <w:sz w:val="22"/>
                        </w:rPr>
                        <w:t>asmenų sandorių sudarymo apribojimai</w:t>
                      </w:r>
                    </w:p>
                  </w:sdtContent>
                </w:sdt>
                <w:sdt>
                  <w:sdtPr>
                    <w:alias w:val="8 str. 1 d."/>
                    <w:tag w:val="part_ba67e26deafd4c5b889db301c78b4d79"/>
                    <w:lock w:val="sdtLocked"/>
                    <w:richText/>
                  </w:sdtPr>
                  <w:sdtContent>
                    <w:p>
                      <w:pPr>
                        <w:ind w:firstLine="720"/>
                        <w:jc w:val="both"/>
                        <w:rPr>
                          <w:sz w:val="22"/>
                          <w:szCs w:val="22"/>
                        </w:rPr>
                      </w:pPr>
                      <w:sdt>
                        <w:sdtPr>
                          <w:alias w:val="Numeris"/>
                          <w:tag w:val="nr_ba67e26deafd4c5b889db301c78b4d79"/>
                          <w:lock w:val="sdtLocked"/>
                          <w:richText/>
                        </w:sdtPr>
                        <w:sdtContent>
                          <w:r>
                            <w:rPr>
                              <w:sz w:val="22"/>
                              <w:szCs w:val="22"/>
                            </w:rPr>
                            <w:t>1</w:t>
                          </w:r>
                        </w:sdtContent>
                      </w:sdt>
                      <w:r>
                        <w:rPr>
                          <w:sz w:val="22"/>
                          <w:szCs w:val="22"/>
                        </w:rPr>
                        <w:t>. Krašto apsaugos sistemos institucijos finansuojamos iš valstybės biudžeto, Europos Sąjungos struktūrinių ir kitų fondų bei šaltinių ir kitų teisės aktų nustatyta tvarka gautų lėšų. Krašto apsaugos sistemai plėtoti gali būti nustatyta tvarka panaudoti ir užsienio kreditai bei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8 str. 2 d."/>
                    <w:tag w:val="part_86d8bc69825c4e578397f96e6affdf2d"/>
                    <w:lock w:val="sdtLocked"/>
                    <w:richText/>
                  </w:sdtPr>
                  <w:sdtContent>
                    <w:p>
                      <w:pPr>
                        <w:ind w:firstLine="720"/>
                        <w:jc w:val="both"/>
                        <w:rPr>
                          <w:sz w:val="22"/>
                        </w:rPr>
                      </w:pPr>
                      <w:sdt>
                        <w:sdtPr>
                          <w:alias w:val="Numeris"/>
                          <w:tag w:val="nr_86d8bc69825c4e578397f96e6affdf2d"/>
                          <w:lock w:val="sdtLocked"/>
                          <w:richText/>
                        </w:sdtPr>
                        <w:sdtContent>
                          <w:r>
                            <w:rPr>
                              <w:sz w:val="22"/>
                            </w:rPr>
                            <w:t>2</w:t>
                          </w:r>
                        </w:sdtContent>
                      </w:sdt>
                      <w:r>
                        <w:rPr>
                          <w:sz w:val="22"/>
                        </w:rPr>
                        <w:t>. Vyriausiasis krašto apsaugos sistemos asignavimų valdytojas yra krašto apsaugos ministras. Krašto apsaugos sistemos institucijų finansinė veikla ir biudžetai kontroliuojami įstatymų nustatyta tvarka.</w:t>
                      </w:r>
                    </w:p>
                  </w:sdtContent>
                </w:sdt>
                <w:sdt>
                  <w:sdtPr>
                    <w:alias w:val="8 str. 3 d."/>
                    <w:tag w:val="part_19e40762b16b4df983718595bbc16e3a"/>
                    <w:lock w:val="sdtLocked"/>
                    <w:richText/>
                  </w:sdtPr>
                  <w:sdtContent>
                    <w:p>
                      <w:pPr>
                        <w:ind w:firstLine="720"/>
                        <w:jc w:val="both"/>
                      </w:pPr>
                      <w:sdt>
                        <w:sdtPr>
                          <w:alias w:val="Numeris"/>
                          <w:tag w:val="nr_19e40762b16b4df983718595bbc16e3a"/>
                          <w:lock w:val="sdtLocked"/>
                          <w:richText/>
                        </w:sdtPr>
                        <w:sdtContent>
                          <w:r>
                            <w:rPr>
                              <w:sz w:val="22"/>
                            </w:rPr>
                            <w:t>3</w:t>
                          </w:r>
                        </w:sdtContent>
                      </w:sdt>
                      <w:r>
                        <w:rPr>
                          <w:sz w:val="22"/>
                        </w:rPr>
                        <w:t>. Kariuomenės ir kitų krašto apsaugos sistemos juridinių asmenų, išskyrus Krašto apsaugos ministeriją, sandorių sudarymui gali būti taikomi apribojimai, kuriuos nustato krašto apsaugos ministras.</w:t>
                      </w:r>
                    </w:p>
                  </w:sdtContent>
                </w:sdt>
                <w:p>
                  <w:pPr>
                    <w:widowControl w:val="0"/>
                    <w:rPr>
                      <w:i/>
                      <w:sz w:val="20"/>
                    </w:rPr>
                  </w:pPr>
                  <w:r>
                    <w:rPr>
                      <w:i/>
                      <w:sz w:val="20"/>
                    </w:rPr>
                    <w:t>Straipsnio pakeitimai:</w:t>
                  </w:r>
                </w:p>
                <w:p>
                  <w:pPr>
                    <w:jc w:val="both"/>
                    <w:rPr>
                      <w:i/>
                      <w:sz w:val="20"/>
                    </w:rPr>
                  </w:pPr>
                  <w:r>
                    <w:rPr>
                      <w:i/>
                      <w:sz w:val="20"/>
                    </w:rPr>
                    <w:t>Nr. XII-958, 2014-06-19, paskelbta TAR 2014-06-26, i. k. 2014-09151</w:t>
                  </w:r>
                </w:p>
                <w:p>
                  <w:pPr>
                    <w:ind w:firstLine="720"/>
                    <w:jc w:val="both"/>
                    <w:rPr>
                      <w:sz w:val="22"/>
                    </w:rPr>
                  </w:pPr>
                </w:p>
              </w:sdtContent>
            </w:sdt>
            <w:sdt>
              <w:sdtPr>
                <w:alias w:val="9 str."/>
                <w:tag w:val="part_c139b7dc883c4376ad4f2a655537200f"/>
                <w:lock w:val="sdtLocked"/>
                <w:richText/>
              </w:sdtPr>
              <w:sdtContent>
                <w:p>
                  <w:pPr>
                    <w:ind w:firstLine="720"/>
                    <w:jc w:val="both"/>
                    <w:rPr>
                      <w:b/>
                      <w:sz w:val="22"/>
                    </w:rPr>
                  </w:pPr>
                  <w:sdt>
                    <w:sdtPr>
                      <w:alias w:val="Numeris"/>
                      <w:tag w:val="nr_c139b7dc883c4376ad4f2a655537200f"/>
                      <w:lock w:val="sdtLocked"/>
                      <w:richText/>
                    </w:sdtPr>
                    <w:sdtContent>
                      <w:r>
                        <w:rPr>
                          <w:b/>
                          <w:sz w:val="22"/>
                        </w:rPr>
                        <w:t>9</w:t>
                      </w:r>
                    </w:sdtContent>
                  </w:sdt>
                  <w:r>
                    <w:rPr>
                      <w:b/>
                      <w:sz w:val="22"/>
                    </w:rPr>
                    <w:t xml:space="preserve"> straipsnis. </w:t>
                  </w:r>
                  <w:sdt>
                    <w:sdtPr>
                      <w:alias w:val="Pavadinimas"/>
                      <w:tag w:val="title_c139b7dc883c4376ad4f2a655537200f"/>
                      <w:lock w:val="sdtLocked"/>
                      <w:richText/>
                    </w:sdtPr>
                    <w:sdtContent>
                      <w:r>
                        <w:rPr>
                          <w:b/>
                          <w:sz w:val="22"/>
                        </w:rPr>
                        <w:t>Krašto apsaugos ministerija</w:t>
                      </w:r>
                    </w:sdtContent>
                  </w:sdt>
                </w:p>
                <w:sdt>
                  <w:sdtPr>
                    <w:alias w:val="9 str. 1 d."/>
                    <w:tag w:val="part_bda64175b7c64b098416b89d07c9158f"/>
                    <w:lock w:val="sdtLocked"/>
                    <w:richText/>
                  </w:sdtPr>
                  <w:sdtContent>
                    <w:p>
                      <w:pPr>
                        <w:ind w:firstLine="720"/>
                        <w:jc w:val="both"/>
                        <w:rPr>
                          <w:b/>
                          <w:sz w:val="22"/>
                        </w:rPr>
                      </w:pPr>
                      <w:sdt>
                        <w:sdtPr>
                          <w:alias w:val="Numeris"/>
                          <w:tag w:val="nr_bda64175b7c64b098416b89d07c9158f"/>
                          <w:lock w:val="sdtLocked"/>
                          <w:richText/>
                        </w:sdtPr>
                        <w:sdtContent>
                          <w:r>
                            <w:rPr>
                              <w:bCs/>
                              <w:sz w:val="22"/>
                              <w:szCs w:val="22"/>
                              <w:lang w:eastAsia="lt-LT"/>
                            </w:rPr>
                            <w:t>1</w:t>
                          </w:r>
                        </w:sdtContent>
                      </w:sdt>
                      <w:r>
                        <w:rPr>
                          <w:bCs/>
                          <w:sz w:val="22"/>
                          <w:szCs w:val="22"/>
                          <w:lang w:eastAsia="lt-LT"/>
                        </w:rPr>
                        <w:t>. Krašto apsaugos ministerijos valdymą ir valdymo struktūrą reglamentuoja Vyriausybės įstatymas ir Viešojo administravimo įstatymas, išskyrus šiame straipsnyje nustatytus valdymo ir valdymo struktūros ypatumus. Krašto apsaugos ministerijoje departamentai steigiami ir vienarūšėms funkcijoms, susijusioms su krašto apsaugos sistemos uždavinių įgyvendinimu,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9 str. 2 d."/>
                    <w:tag w:val="part_d401ad5e543a4354afbb9f98de44ee23"/>
                    <w:lock w:val="sdtLocked"/>
                    <w:richText/>
                  </w:sdtPr>
                  <w:sdtContent>
                    <w:p>
                      <w:pPr>
                        <w:ind w:firstLine="720"/>
                        <w:jc w:val="both"/>
                        <w:rPr>
                          <w:sz w:val="22"/>
                          <w:szCs w:val="24"/>
                        </w:rPr>
                      </w:pPr>
                      <w:sdt>
                        <w:sdtPr>
                          <w:alias w:val="Numeris"/>
                          <w:tag w:val="nr_d401ad5e543a4354afbb9f98de44ee23"/>
                          <w:lock w:val="sdtLocked"/>
                          <w:richText/>
                        </w:sdtPr>
                        <w:sdtContent>
                          <w:r>
                            <w:rPr>
                              <w:sz w:val="22"/>
                              <w:szCs w:val="22"/>
                              <w:lang w:eastAsia="lt-LT"/>
                            </w:rPr>
                            <w:t>2</w:t>
                          </w:r>
                        </w:sdtContent>
                      </w:sdt>
                      <w:r>
                        <w:rPr>
                          <w:sz w:val="22"/>
                          <w:szCs w:val="22"/>
                          <w:lang w:eastAsia="lt-LT"/>
                        </w:rPr>
                        <w:t>. Krašto apsaugos ministerijai vadovauja ministras. Ministras nustato viceministrų ir ministerijos kanclerio kompetenciją ir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9 str. 3 d."/>
                    <w:tag w:val="part_1e802808d7ff49db97cf50323b88cf81"/>
                    <w:lock w:val="sdtLocked"/>
                    <w:richText/>
                  </w:sdtPr>
                  <w:sdtContent>
                    <w:p>
                      <w:pPr>
                        <w:ind w:firstLine="720"/>
                        <w:jc w:val="both"/>
                        <w:rPr>
                          <w:sz w:val="22"/>
                        </w:rPr>
                      </w:pPr>
                      <w:sdt>
                        <w:sdtPr>
                          <w:alias w:val="Numeris"/>
                          <w:tag w:val="nr_1e802808d7ff49db97cf50323b88cf81"/>
                          <w:lock w:val="sdtLocked"/>
                          <w:richText/>
                        </w:sdtPr>
                        <w:sdtContent>
                          <w:r>
                            <w:rPr>
                              <w:sz w:val="22"/>
                            </w:rPr>
                            <w:t>3</w:t>
                          </w:r>
                        </w:sdtContent>
                      </w:sdt>
                      <w:r>
                        <w:rPr>
                          <w:sz w:val="22"/>
                        </w:rPr>
                        <w:t>. Krašto apsaugos ministerijos pagrindiniai uždaviniai:</w:t>
                      </w:r>
                    </w:p>
                    <w:sdt>
                      <w:sdtPr>
                        <w:alias w:val="9 str. 3 d. 1 p."/>
                        <w:tag w:val="part_c2f94d7c42b34cb183ae47ae095a18c7"/>
                        <w:lock w:val="sdtLocked"/>
                        <w:richText/>
                      </w:sdtPr>
                      <w:sdtContent>
                        <w:p>
                          <w:pPr>
                            <w:ind w:firstLine="720"/>
                            <w:jc w:val="both"/>
                            <w:rPr>
                              <w:sz w:val="22"/>
                            </w:rPr>
                          </w:pPr>
                          <w:sdt>
                            <w:sdtPr>
                              <w:alias w:val="Numeris"/>
                              <w:tag w:val="nr_c2f94d7c42b34cb183ae47ae095a18c7"/>
                              <w:lock w:val="sdtLocked"/>
                              <w:richText/>
                            </w:sdtPr>
                            <w:sdtContent>
                              <w:r>
                                <w:rPr>
                                  <w:sz w:val="22"/>
                                </w:rPr>
                                <w:t>1</w:t>
                              </w:r>
                            </w:sdtContent>
                          </w:sdt>
                          <w:r>
                            <w:rPr>
                              <w:sz w:val="22"/>
                            </w:rPr>
                            <w:t>) vykdyti strateginį krašto apsaugos sistemos planavimą, plėtoti krašto apsaugos sistemą ir kariuomenės gynybinį pajėgumą, parengti kariuomenę ir kitas krašto apsaugos sistemos institucijas Lietuvos valstybės ir bendrai NATO valstybių gynybai, kitiems NATO uždaviniams, Europos Sąjungos bendrajai gynybos politikai bei kitiems tarptautiniams įsipareigojimams vykdyti;</w:t>
                          </w:r>
                        </w:p>
                      </w:sdtContent>
                    </w:sdt>
                    <w:sdt>
                      <w:sdtPr>
                        <w:alias w:val="9 str. 3 d. 2 p."/>
                        <w:tag w:val="part_95bd11355be74095b19a8e65271be52a"/>
                        <w:lock w:val="sdtLocked"/>
                        <w:richText/>
                      </w:sdtPr>
                      <w:sdtContent>
                        <w:p>
                          <w:pPr>
                            <w:ind w:firstLine="720"/>
                            <w:jc w:val="both"/>
                            <w:rPr>
                              <w:sz w:val="22"/>
                            </w:rPr>
                          </w:pPr>
                          <w:sdt>
                            <w:sdtPr>
                              <w:alias w:val="Numeris"/>
                              <w:tag w:val="nr_95bd11355be74095b19a8e65271be52a"/>
                              <w:lock w:val="sdtLocked"/>
                              <w:richText/>
                            </w:sdtPr>
                            <w:sdtContent>
                              <w:r>
                                <w:rPr>
                                  <w:sz w:val="22"/>
                                </w:rPr>
                                <w:t>2</w:t>
                              </w:r>
                            </w:sdtContent>
                          </w:sdt>
                          <w:r>
                            <w:rPr>
                              <w:sz w:val="22"/>
                            </w:rPr>
                            <w:t>) užtikrinti valstybės gynybos ir karinių bei kitų krašto apsaugos funkcijų vykdymą taikos bei karo sąlygomis;</w:t>
                          </w:r>
                        </w:p>
                      </w:sdtContent>
                    </w:sdt>
                    <w:sdt>
                      <w:sdtPr>
                        <w:alias w:val="9 str. 3 d. 3 p."/>
                        <w:tag w:val="part_ddf1fa4def854d7ea7f2e1fbf7f3bb00"/>
                        <w:lock w:val="sdtLocked"/>
                        <w:richText/>
                      </w:sdtPr>
                      <w:sdtContent>
                        <w:p>
                          <w:pPr>
                            <w:ind w:firstLine="720"/>
                            <w:jc w:val="both"/>
                            <w:rPr>
                              <w:sz w:val="22"/>
                              <w:szCs w:val="22"/>
                            </w:rPr>
                          </w:pPr>
                          <w:sdt>
                            <w:sdtPr>
                              <w:alias w:val="Numeris"/>
                              <w:tag w:val="nr_ddf1fa4def854d7ea7f2e1fbf7f3bb00"/>
                              <w:lock w:val="sdtLocked"/>
                              <w:richText/>
                            </w:sdtPr>
                            <w:sdtContent>
                              <w:r>
                                <w:rPr>
                                  <w:sz w:val="22"/>
                                  <w:szCs w:val="22"/>
                                </w:rPr>
                                <w:t>3</w:t>
                              </w:r>
                            </w:sdtContent>
                          </w:sdt>
                          <w:r>
                            <w:rPr>
                              <w:sz w:val="22"/>
                              <w:szCs w:val="22"/>
                            </w:rPr>
                            <w:t>) įstatymų nustatytose nacionalinio saugumo užtikrinimo srityse teisės aktų nustatyta tvarka administruoti krašto apsaugos sistemos žvalgybos institucijos veiklą;</w:t>
                          </w:r>
                        </w:p>
                      </w:sdtContent>
                    </w:sdt>
                    <w:sdt>
                      <w:sdtPr>
                        <w:alias w:val="9 str. 3 d. 4 p."/>
                        <w:tag w:val="part_249efa26455148aa897bd247ffffc2e7"/>
                        <w:lock w:val="sdtLocked"/>
                        <w:richText/>
                      </w:sdtPr>
                      <w:sdtContent>
                        <w:p>
                          <w:pPr>
                            <w:ind w:firstLine="720"/>
                            <w:jc w:val="both"/>
                            <w:rPr>
                              <w:sz w:val="22"/>
                            </w:rPr>
                          </w:pPr>
                          <w:sdt>
                            <w:sdtPr>
                              <w:alias w:val="Numeris"/>
                              <w:tag w:val="nr_249efa26455148aa897bd247ffffc2e7"/>
                              <w:lock w:val="sdtLocked"/>
                              <w:richText/>
                            </w:sdtPr>
                            <w:sdtContent>
                              <w:r>
                                <w:rPr>
                                  <w:sz w:val="22"/>
                                </w:rPr>
                                <w:t>4</w:t>
                              </w:r>
                            </w:sdtContent>
                          </w:sdt>
                          <w:r>
                            <w:rPr>
                              <w:sz w:val="22"/>
                            </w:rPr>
                            <w:t>) administruoti krašto apsaugos sistemos institucijų tarptautinį bendradarbiavimą, pagal savo kompetenciją užtikrinti tarptautinių sutarčių ir susitarimų vykdymą, tarptautinio bendradarbiavimo planų ir programų rengimą bei įgyvendinimą;</w:t>
                          </w:r>
                        </w:p>
                      </w:sdtContent>
                    </w:sdt>
                    <w:sdt>
                      <w:sdtPr>
                        <w:alias w:val="9 str. 3 d. 5 p."/>
                        <w:tag w:val="part_7b3df2c2237f4953ac7e58786f8ea952"/>
                        <w:lock w:val="sdtLocked"/>
                        <w:richText/>
                      </w:sdtPr>
                      <w:sdtContent>
                        <w:p>
                          <w:pPr>
                            <w:tabs>
                              <w:tab w:val="left" w:pos="720"/>
                              <w:tab w:val="left" w:pos="1980"/>
                            </w:tabs>
                            <w:ind w:firstLine="720"/>
                            <w:jc w:val="both"/>
                            <w:rPr>
                              <w:sz w:val="22"/>
                              <w:szCs w:val="22"/>
                            </w:rPr>
                          </w:pPr>
                          <w:sdt>
                            <w:sdtPr>
                              <w:alias w:val="Numeris"/>
                              <w:tag w:val="nr_7b3df2c2237f4953ac7e58786f8ea952"/>
                              <w:lock w:val="sdtLocked"/>
                              <w:richText/>
                            </w:sdtPr>
                            <w:sdtContent>
                              <w:r>
                                <w:rPr>
                                  <w:sz w:val="22"/>
                                  <w:szCs w:val="22"/>
                                </w:rPr>
                                <w:t>5</w:t>
                              </w:r>
                            </w:sdtContent>
                          </w:sdt>
                          <w:r>
                            <w:rPr>
                              <w:sz w:val="22"/>
                              <w:szCs w:val="22"/>
                            </w:rPr>
                            <w:t>) įstatymų ir kitų teisės aktų nustatyta tvarka formuoti krašto apsaugos sistemos personalo valdymo, karo tarnybos organizavimo, taip pat valstybės priimančiosios šalies paramos ir mobilizacijos politiką, organizuoti, koordinuoti ir kontroliuoti šios politikos įgyvendinimą;</w:t>
                          </w:r>
                        </w:p>
                      </w:sdtContent>
                    </w:sdt>
                    <w:sdt>
                      <w:sdtPr>
                        <w:alias w:val="9 str. 3 d. 6 p."/>
                        <w:tag w:val="part_8c3ddec40906415eaa06bf5770f76f25"/>
                        <w:lock w:val="sdtLocked"/>
                        <w:richText/>
                      </w:sdtPr>
                      <w:sdtContent>
                        <w:p>
                          <w:pPr>
                            <w:ind w:firstLine="720"/>
                            <w:jc w:val="both"/>
                            <w:rPr>
                              <w:sz w:val="22"/>
                            </w:rPr>
                          </w:pPr>
                          <w:sdt>
                            <w:sdtPr>
                              <w:alias w:val="Numeris"/>
                              <w:tag w:val="nr_8c3ddec40906415eaa06bf5770f76f25"/>
                              <w:lock w:val="sdtLocked"/>
                              <w:richText/>
                            </w:sdtPr>
                            <w:sdtContent>
                              <w:r>
                                <w:rPr>
                                  <w:rFonts w:eastAsia="Calibri"/>
                                  <w:sz w:val="22"/>
                                  <w:szCs w:val="22"/>
                                </w:rPr>
                                <w:t>6</w:t>
                              </w:r>
                            </w:sdtContent>
                          </w:sdt>
                          <w:r>
                            <w:rPr>
                              <w:rFonts w:eastAsia="Calibri"/>
                              <w:sz w:val="22"/>
                              <w:szCs w:val="22"/>
                            </w:rPr>
                            <w:t xml:space="preserve">) administruoti viešosios informacijos apie krašto apsaugos sistemą teikimą, kariuomenės, </w:t>
                          </w:r>
                          <w:r>
                            <w:rPr>
                              <w:rFonts w:eastAsia="Calibri"/>
                              <w:bCs/>
                              <w:sz w:val="22"/>
                              <w:szCs w:val="22"/>
                            </w:rPr>
                            <w:t xml:space="preserve">kitų krašto apsaugos sistemos institucijų </w:t>
                          </w:r>
                          <w:r>
                            <w:rPr>
                              <w:rFonts w:eastAsia="Calibri"/>
                              <w:sz w:val="22"/>
                              <w:szCs w:val="22"/>
                            </w:rPr>
                            <w:t>bendradarbiavimą su civilinėmis institucijomis, Lietuvos šaulių sąjunga, kitomis asociacijomis ir viešosiomis įstaigomis,</w:t>
                          </w:r>
                          <w:r>
                            <w:rPr>
                              <w:rFonts w:eastAsia="Calibri"/>
                              <w:bCs/>
                              <w:sz w:val="22"/>
                              <w:szCs w:val="22"/>
                            </w:rPr>
                            <w:t xml:space="preserve"> kitais juridiniais asmenimis ir organizacijomis</w:t>
                          </w:r>
                          <w:r>
                            <w:rPr>
                              <w:rFonts w:eastAsia="Calibri"/>
                              <w:sz w:val="22"/>
                              <w:szCs w:val="22"/>
                            </w:rPr>
                            <w:t xml:space="preserve">, tiesiogiai </w:t>
                          </w:r>
                          <w:r>
                            <w:rPr>
                              <w:rFonts w:eastAsia="Calibri"/>
                              <w:bCs/>
                              <w:sz w:val="22"/>
                              <w:szCs w:val="22"/>
                            </w:rPr>
                            <w:t xml:space="preserve">prisidedančiais </w:t>
                          </w:r>
                          <w:r>
                            <w:rPr>
                              <w:rFonts w:eastAsia="Calibri"/>
                              <w:sz w:val="22"/>
                              <w:szCs w:val="22"/>
                            </w:rPr>
                            <w:t xml:space="preserve">prie krašto apsaugos sistemos, </w:t>
                          </w:r>
                          <w:r>
                            <w:rPr>
                              <w:rFonts w:eastAsia="Calibri"/>
                              <w:bCs/>
                              <w:sz w:val="22"/>
                              <w:szCs w:val="22"/>
                            </w:rPr>
                            <w:t>NATO, Europos Sąjungos, Lietuvos kariuomenės gynybinių pajėgumų</w:t>
                          </w:r>
                          <w:r>
                            <w:rPr>
                              <w:rFonts w:eastAsia="Calibri"/>
                              <w:sz w:val="22"/>
                              <w:szCs w:val="22"/>
                            </w:rPr>
                            <w:t xml:space="preserve"> stiprinimo ir visuomenės parengimo gynybai;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0dde02b3411eb932eb1ed7f923910">
                            <w:r w:rsidRPr="00532B9F">
                              <w:rPr>
                                <w:rFonts w:ascii="Times New Roman" w:eastAsia="MS Mincho" w:hAnsi="Times New Roman"/>
                                <w:sz w:val="20"/>
                                <w:i/>
                                <w:iCs/>
                                <w:color w:val="0000FF" w:themeColor="hyperlink"/>
                                <w:u w:val="single"/>
                              </w:rPr>
                              <w:t>XIII-3436</w:t>
                            </w:r>
                          </w:fldSimple>
                          <w:r>
                            <w:rPr>
                              <w:rFonts w:ascii="Times New Roman" w:eastAsia="MS Mincho" w:hAnsi="Times New Roman"/>
                              <w:sz w:val="20"/>
                              <w:i/>
                              <w:iCs/>
                            </w:rPr>
                            <w:t>,
2020-11-10,
paskelbta TAR 2020-11-20, i. k. 2020-24612            </w:t>
                          </w:r>
                        </w:p>
                        <w:p/>
                      </w:sdtContent>
                    </w:sdt>
                    <w:sdt>
                      <w:sdtPr>
                        <w:alias w:val="9 str. 3 d. 7 p."/>
                        <w:tag w:val="part_9f99861df3354e72919407c8fddc69c6"/>
                        <w:lock w:val="sdtLocked"/>
                        <w:richText/>
                      </w:sdtPr>
                      <w:sdtContent>
                        <w:p>
                          <w:pPr>
                            <w:ind w:firstLine="720"/>
                            <w:jc w:val="both"/>
                            <w:rPr>
                              <w:sz w:val="22"/>
                            </w:rPr>
                          </w:pPr>
                          <w:sdt>
                            <w:sdtPr>
                              <w:alias w:val="Numeris"/>
                              <w:tag w:val="nr_9f99861df3354e72919407c8fddc69c6"/>
                              <w:lock w:val="sdtLocked"/>
                              <w:richText/>
                            </w:sdtPr>
                            <w:sdtContent>
                              <w:r>
                                <w:rPr>
                                  <w:sz w:val="22"/>
                                  <w:szCs w:val="22"/>
                                  <w:lang w:eastAsia="lt-LT"/>
                                </w:rPr>
                                <w:t>7</w:t>
                              </w:r>
                            </w:sdtContent>
                          </w:sdt>
                          <w:r>
                            <w:rPr>
                              <w:sz w:val="22"/>
                              <w:szCs w:val="22"/>
                              <w:lang w:eastAsia="lt-LT"/>
                            </w:rPr>
                            <w:t xml:space="preserve">) </w:t>
                          </w:r>
                          <w:r>
                            <w:rPr>
                              <w:bCs/>
                              <w:color w:val="000000"/>
                              <w:sz w:val="22"/>
                              <w:szCs w:val="22"/>
                              <w:lang w:eastAsia="lt-LT"/>
                            </w:rPr>
                            <w:t>formuoti</w:t>
                          </w:r>
                          <w:r>
                            <w:rPr>
                              <w:color w:val="000000"/>
                              <w:sz w:val="22"/>
                              <w:szCs w:val="22"/>
                              <w:lang w:eastAsia="lt-LT"/>
                            </w:rPr>
                            <w:t xml:space="preserve"> karybos srities</w:t>
                          </w:r>
                          <w:r>
                            <w:rPr>
                              <w:bCs/>
                              <w:color w:val="000000"/>
                              <w:sz w:val="22"/>
                              <w:szCs w:val="22"/>
                              <w:lang w:eastAsia="lt-LT"/>
                            </w:rPr>
                            <w:t xml:space="preserve"> standartizacijos politiką</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9 str. 3 d. 8 p."/>
                        <w:tag w:val="part_675cd8a147f546faa2edd1c475e5a94c"/>
                        <w:lock w:val="sdtLocked"/>
                        <w:richText/>
                      </w:sdtPr>
                      <w:sdtContent>
                        <w:p>
                          <w:pPr>
                            <w:ind w:firstLine="720"/>
                            <w:jc w:val="both"/>
                            <w:rPr>
                              <w:sz w:val="22"/>
                            </w:rPr>
                          </w:pPr>
                          <w:sdt>
                            <w:sdtPr>
                              <w:alias w:val="Numeris"/>
                              <w:tag w:val="nr_675cd8a147f546faa2edd1c475e5a94c"/>
                              <w:lock w:val="sdtLocked"/>
                              <w:richText/>
                            </w:sdtPr>
                            <w:sdtContent>
                              <w:r>
                                <w:rPr>
                                  <w:sz w:val="22"/>
                                </w:rPr>
                                <w:t>8</w:t>
                              </w:r>
                            </w:sdtContent>
                          </w:sdt>
                          <w:r>
                            <w:rPr>
                              <w:sz w:val="22"/>
                            </w:rPr>
                            <w:t>) vykdyti šio ir kitų įstatymų, Vyriausybės nutarimų krašto apsaugos ministrui nustatytas funkcijas.</w:t>
                          </w:r>
                        </w:p>
                      </w:sdtContent>
                    </w:sdt>
                  </w:sdtContent>
                </w:sdt>
                <w:sdt>
                  <w:sdtPr>
                    <w:alias w:val="9 str. 4 d."/>
                    <w:tag w:val="part_5f4aaa3959ba491e8465e69b9f07c5a6"/>
                    <w:lock w:val="sdtLocked"/>
                    <w:richText/>
                  </w:sdtPr>
                  <w:sdtContent>
                    <w:p>
                      <w:pPr>
                        <w:ind w:firstLine="720"/>
                        <w:jc w:val="both"/>
                        <w:rPr>
                          <w:sz w:val="22"/>
                        </w:rPr>
                      </w:pPr>
                      <w:sdt>
                        <w:sdtPr>
                          <w:alias w:val="Numeris"/>
                          <w:tag w:val="nr_5f4aaa3959ba491e8465e69b9f07c5a6"/>
                          <w:lock w:val="sdtLocked"/>
                          <w:richText/>
                        </w:sdtPr>
                        <w:sdtContent>
                          <w:r>
                            <w:rPr>
                              <w:sz w:val="22"/>
                            </w:rPr>
                            <w:t>4</w:t>
                          </w:r>
                        </w:sdtContent>
                      </w:sdt>
                      <w:r>
                        <w:rPr>
                          <w:sz w:val="22"/>
                        </w:rPr>
                        <w:t>. Krašto apsaugos ministerija turi teisę:</w:t>
                      </w:r>
                    </w:p>
                    <w:sdt>
                      <w:sdtPr>
                        <w:alias w:val="9 str. 4 d. 1 p."/>
                        <w:tag w:val="part_0c6bd4b5e1bc4a7ab9c03ed37c492692"/>
                        <w:lock w:val="sdtLocked"/>
                        <w:richText/>
                      </w:sdtPr>
                      <w:sdtContent>
                        <w:p>
                          <w:pPr>
                            <w:ind w:firstLine="720"/>
                            <w:jc w:val="both"/>
                            <w:rPr>
                              <w:sz w:val="22"/>
                            </w:rPr>
                          </w:pPr>
                          <w:sdt>
                            <w:sdtPr>
                              <w:alias w:val="Numeris"/>
                              <w:tag w:val="nr_0c6bd4b5e1bc4a7ab9c03ed37c492692"/>
                              <w:lock w:val="sdtLocked"/>
                              <w:richText/>
                            </w:sdtPr>
                            <w:sdtContent>
                              <w:r>
                                <w:rPr>
                                  <w:sz w:val="22"/>
                                </w:rPr>
                                <w:t>1</w:t>
                              </w:r>
                            </w:sdtContent>
                          </w:sdt>
                          <w:r>
                            <w:rPr>
                              <w:sz w:val="22"/>
                            </w:rPr>
                            <w:t>) steigti arsenalą, karinės technologijos instituciją, ginklų bei karinės technikos remonto įmones;</w:t>
                          </w:r>
                        </w:p>
                      </w:sdtContent>
                    </w:sdt>
                    <w:sdt>
                      <w:sdtPr>
                        <w:alias w:val="9 str. 4 d. 2 p."/>
                        <w:tag w:val="part_56cadccd1203458595028c3d921ab064"/>
                        <w:lock w:val="sdtLocked"/>
                        <w:richText/>
                      </w:sdtPr>
                      <w:sdtContent>
                        <w:p>
                          <w:pPr>
                            <w:ind w:firstLine="720"/>
                            <w:jc w:val="both"/>
                            <w:rPr>
                              <w:sz w:val="22"/>
                            </w:rPr>
                          </w:pPr>
                          <w:sdt>
                            <w:sdtPr>
                              <w:alias w:val="Numeris"/>
                              <w:tag w:val="nr_56cadccd1203458595028c3d921ab064"/>
                              <w:lock w:val="sdtLocked"/>
                              <w:richText/>
                            </w:sdtPr>
                            <w:sdtContent>
                              <w:r>
                                <w:rPr>
                                  <w:sz w:val="22"/>
                                </w:rPr>
                                <w:t>2</w:t>
                              </w:r>
                            </w:sdtContent>
                          </w:sdt>
                          <w:r>
                            <w:rPr>
                              <w:sz w:val="22"/>
                            </w:rPr>
                            <w:t>) steigti karinį archyvą;</w:t>
                          </w:r>
                        </w:p>
                      </w:sdtContent>
                    </w:sdt>
                    <w:sdt>
                      <w:sdtPr>
                        <w:alias w:val="9 str. 4 d. 3 p."/>
                        <w:tag w:val="part_6dbcd9a8907a44ac99bc91991b1ac829"/>
                        <w:lock w:val="sdtLocked"/>
                        <w:richText/>
                      </w:sdtPr>
                      <w:sdtContent>
                        <w:p>
                          <w:pPr>
                            <w:ind w:firstLine="720"/>
                            <w:jc w:val="both"/>
                            <w:rPr>
                              <w:sz w:val="22"/>
                            </w:rPr>
                          </w:pPr>
                          <w:sdt>
                            <w:sdtPr>
                              <w:alias w:val="Numeris"/>
                              <w:tag w:val="nr_6dbcd9a8907a44ac99bc91991b1ac829"/>
                              <w:lock w:val="sdtLocked"/>
                              <w:richText/>
                            </w:sdtPr>
                            <w:sdtContent>
                              <w:r>
                                <w:rPr>
                                  <w:sz w:val="22"/>
                                </w:rPr>
                                <w:t>3</w:t>
                              </w:r>
                            </w:sdtContent>
                          </w:sdt>
                          <w:r>
                            <w:rPr>
                              <w:sz w:val="22"/>
                            </w:rPr>
                            <w:t>) turėti karo medicinos ir sveikatos priežiūros institucijas;</w:t>
                          </w:r>
                        </w:p>
                      </w:sdtContent>
                    </w:sdt>
                    <w:sdt>
                      <w:sdtPr>
                        <w:alias w:val="9 str. 4 d. 4 p."/>
                        <w:tag w:val="part_1d08f7fcf3054c72a21b0651d407beee"/>
                        <w:lock w:val="sdtLocked"/>
                        <w:richText/>
                      </w:sdtPr>
                      <w:sdtContent>
                        <w:p>
                          <w:pPr>
                            <w:ind w:firstLine="720"/>
                            <w:jc w:val="both"/>
                            <w:rPr>
                              <w:sz w:val="22"/>
                              <w:szCs w:val="22"/>
                            </w:rPr>
                          </w:pPr>
                          <w:sdt>
                            <w:sdtPr>
                              <w:alias w:val="Numeris"/>
                              <w:tag w:val="nr_1d08f7fcf3054c72a21b0651d407beee"/>
                              <w:lock w:val="sdtLocked"/>
                              <w:richText/>
                            </w:sdtPr>
                            <w:sdtContent>
                              <w:r>
                                <w:rPr>
                                  <w:sz w:val="22"/>
                                  <w:szCs w:val="22"/>
                                </w:rPr>
                                <w:t>4</w:t>
                              </w:r>
                            </w:sdtContent>
                          </w:sdt>
                          <w:r>
                            <w:rPr>
                              <w:sz w:val="22"/>
                              <w:szCs w:val="22"/>
                            </w:rPr>
                            <w:t>) turėti žvalgybos instituciją;</w:t>
                          </w:r>
                        </w:p>
                      </w:sdtContent>
                    </w:sdt>
                    <w:sdt>
                      <w:sdtPr>
                        <w:alias w:val="9 str. 4 d. 5 p."/>
                        <w:tag w:val="part_eb09df834b9a4421917d366b68a45fc3"/>
                        <w:lock w:val="sdtLocked"/>
                        <w:richText/>
                      </w:sdtPr>
                      <w:sdtContent>
                        <w:p>
                          <w:pPr>
                            <w:ind w:firstLine="720"/>
                            <w:jc w:val="both"/>
                            <w:rPr>
                              <w:sz w:val="22"/>
                            </w:rPr>
                          </w:pPr>
                          <w:sdt>
                            <w:sdtPr>
                              <w:alias w:val="Numeris"/>
                              <w:tag w:val="nr_eb09df834b9a4421917d366b68a45fc3"/>
                              <w:lock w:val="sdtLocked"/>
                              <w:richText/>
                            </w:sdtPr>
                            <w:sdtContent>
                              <w:r>
                                <w:rPr>
                                  <w:sz w:val="22"/>
                                </w:rPr>
                                <w:t>5</w:t>
                              </w:r>
                            </w:sdtContent>
                          </w:sdt>
                          <w:r>
                            <w:rPr>
                              <w:sz w:val="22"/>
                            </w:rPr>
                            <w:t>) steigti karių kultūros ir poilsio įstaigas – karininkų ramoves ir sporto klubus;</w:t>
                          </w:r>
                        </w:p>
                      </w:sdtContent>
                    </w:sdt>
                    <w:sdt>
                      <w:sdtPr>
                        <w:alias w:val="9 str. 4 d. 6 p."/>
                        <w:tag w:val="part_ae7064a6bc80402fba0e575f4747aa46"/>
                        <w:lock w:val="sdtLocked"/>
                        <w:richText/>
                      </w:sdtPr>
                      <w:sdtContent>
                        <w:p>
                          <w:pPr>
                            <w:ind w:firstLine="720"/>
                            <w:jc w:val="both"/>
                            <w:rPr>
                              <w:sz w:val="22"/>
                            </w:rPr>
                          </w:pPr>
                          <w:sdt>
                            <w:sdtPr>
                              <w:alias w:val="Numeris"/>
                              <w:tag w:val="nr_ae7064a6bc80402fba0e575f4747aa46"/>
                              <w:lock w:val="sdtLocked"/>
                              <w:richText/>
                            </w:sdtPr>
                            <w:sdtContent>
                              <w:r>
                                <w:rPr>
                                  <w:sz w:val="22"/>
                                </w:rPr>
                                <w:t>6</w:t>
                              </w:r>
                            </w:sdtContent>
                          </w:sdt>
                          <w:r>
                            <w:rPr>
                              <w:sz w:val="22"/>
                            </w:rPr>
                            <w:t>) steigti visuomenės informavimo priemones arba jų redakcijas;</w:t>
                          </w:r>
                        </w:p>
                      </w:sdtContent>
                    </w:sdt>
                    <w:sdt>
                      <w:sdtPr>
                        <w:alias w:val="9 str. 4 d. 7 p."/>
                        <w:tag w:val="part_c7a177478c6c438ba53546d3ac77a52c"/>
                        <w:lock w:val="sdtLocked"/>
                        <w:richText/>
                      </w:sdtPr>
                      <w:sdtContent>
                        <w:p>
                          <w:pPr>
                            <w:ind w:firstLine="720"/>
                            <w:jc w:val="both"/>
                            <w:rPr>
                              <w:sz w:val="22"/>
                            </w:rPr>
                          </w:pPr>
                          <w:sdt>
                            <w:sdtPr>
                              <w:alias w:val="Numeris"/>
                              <w:tag w:val="nr_c7a177478c6c438ba53546d3ac77a52c"/>
                              <w:lock w:val="sdtLocked"/>
                              <w:richText/>
                            </w:sdtPr>
                            <w:sdtContent>
                              <w:r>
                                <w:rPr>
                                  <w:bCs/>
                                  <w:sz w:val="22"/>
                                  <w:szCs w:val="22"/>
                                </w:rPr>
                                <w:t>7</w:t>
                              </w:r>
                            </w:sdtContent>
                          </w:sdt>
                          <w:r>
                            <w:rPr>
                              <w:bCs/>
                              <w:sz w:val="22"/>
                              <w:szCs w:val="22"/>
                            </w:rPr>
                            <w:t>) turėti savo tarnybinių butų ir kitų gyvenamųjų patalpų fondą, skirtą kariams laikinai apgyvendinti;</w:t>
                          </w:r>
                        </w:p>
                      </w:sdtContent>
                    </w:sdt>
                    <w:sdt>
                      <w:sdtPr>
                        <w:alias w:val="9 str. 4 d. 8 p."/>
                        <w:tag w:val="part_169d211eddda487e8a03fc7c32757387"/>
                        <w:lock w:val="sdtLocked"/>
                        <w:richText/>
                      </w:sdtPr>
                      <w:sdtContent>
                        <w:p>
                          <w:pPr>
                            <w:ind w:firstLine="720"/>
                            <w:jc w:val="both"/>
                            <w:rPr>
                              <w:sz w:val="22"/>
                            </w:rPr>
                          </w:pPr>
                          <w:sdt>
                            <w:sdtPr>
                              <w:alias w:val="Numeris"/>
                              <w:tag w:val="nr_169d211eddda487e8a03fc7c32757387"/>
                              <w:lock w:val="sdtLocked"/>
                              <w:richText/>
                            </w:sdtPr>
                            <w:sdtContent>
                              <w:r>
                                <w:rPr>
                                  <w:sz w:val="22"/>
                                </w:rPr>
                                <w:t>8</w:t>
                              </w:r>
                            </w:sdtContent>
                          </w:sdt>
                          <w:r>
                            <w:rPr>
                              <w:sz w:val="22"/>
                            </w:rPr>
                            <w:t>) gauti užsienio paramą krašto apsaugos sistemai ir įvežti ją per valstybės sieną;</w:t>
                          </w:r>
                        </w:p>
                      </w:sdtContent>
                    </w:sdt>
                    <w:sdt>
                      <w:sdtPr>
                        <w:alias w:val="9 str. 4 d. 9 p."/>
                        <w:tag w:val="part_4f0a6da03d2e4d3eb4be54b1668a81ef"/>
                        <w:lock w:val="sdtLocked"/>
                        <w:richText/>
                      </w:sdtPr>
                      <w:sdtContent>
                        <w:p>
                          <w:pPr>
                            <w:ind w:firstLine="720"/>
                            <w:jc w:val="both"/>
                          </w:pPr>
                          <w:sdt>
                            <w:sdtPr>
                              <w:alias w:val="Numeris"/>
                              <w:tag w:val="nr_4f0a6da03d2e4d3eb4be54b1668a81ef"/>
                              <w:lock w:val="sdtLocked"/>
                              <w:richText/>
                            </w:sdtPr>
                            <w:sdtContent>
                              <w:r>
                                <w:rPr>
                                  <w:sz w:val="22"/>
                                  <w:szCs w:val="22"/>
                                  <w:lang w:eastAsia="lt-LT"/>
                                </w:rPr>
                                <w:t>9</w:t>
                              </w:r>
                            </w:sdtContent>
                          </w:sdt>
                          <w:r>
                            <w:rPr>
                              <w:sz w:val="22"/>
                              <w:szCs w:val="22"/>
                              <w:lang w:eastAsia="lt-LT"/>
                            </w:rPr>
                            <w:t>) įsigyti ir įvežti per valstybės sieną krašto apsaugos sistemai reikalingus ginklus, šaudmenis, sprogmenis, specialiąsias priemones, karinę techniką ir kitas su ginkluote susijusias prekes arba įgalioti šiuos veiksmus atlikti kitą krašto apsaugos sistemos instituciją;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9 str. 4 d. 10 p."/>
                        <w:tag w:val="part_090c7d55b7ef455fa39cb7d8a4a88bd3"/>
                        <w:lock w:val="sdtLocked"/>
                        <w:richText/>
                      </w:sdtPr>
                      <w:sdtContent>
                        <w:p>
                          <w:pPr>
                            <w:ind w:firstLine="720"/>
                            <w:jc w:val="both"/>
                            <w:textAlignment w:val="baseline"/>
                            <w:rPr>
                              <w:sz w:val="22"/>
                            </w:rPr>
                          </w:pPr>
                          <w:sdt>
                            <w:sdtPr>
                              <w:alias w:val="Numeris"/>
                              <w:tag w:val="nr_090c7d55b7ef455fa39cb7d8a4a88bd3"/>
                              <w:lock w:val="sdtLocked"/>
                              <w:richText/>
                            </w:sdtPr>
                            <w:sdtContent>
                              <w:r>
                                <w:rPr>
                                  <w:sz w:val="22"/>
                                  <w:szCs w:val="22"/>
                                </w:rPr>
                                <w:t>10</w:t>
                              </w:r>
                            </w:sdtContent>
                          </w:sdt>
                          <w:r>
                            <w:rPr>
                              <w:sz w:val="22"/>
                              <w:szCs w:val="22"/>
                            </w:rPr>
                            <w:t>) finansuoti eksperimentinę plėtrą ir inovacinę veiklą gynybos ir saugumo srityje Lietuvos Respublikos technologijų ir inovacijų įstatymo ir Lietuvos Respublikos nacionalinių plėtros įstaigų įstatymo nustatyta tvarka.</w:t>
                          </w:r>
                          <w:r>
                            <w:rPr>
                              <w:bCs/>
                              <w:sz w:val="22"/>
                              <w:szCs w:val="22"/>
                            </w:rPr>
                            <w:t xml:space="preserve"> Krašto apsaugos ministerija nefinansuoja eksperimentinės plėtros ar inovacinės veiklos, jeigu tai prieštarautų nacionalinio saugumo interesams. Informaciją, ar ketinantys vykdyti arba vykdantys eksperimentinę plėtrą ar inovacinę veiklą ūkio subjektai keltų grėsmę nacionalinio saugumo interesams, pagal Krašto apsaugos ministerijos kreipimąsi teikia institucijos, nurodytos Lietuvos Respublikos nacionaliniam saugumui užtikrinti svarbių objektų apsaugos įstatymo 12 straipsnio 7 dalyje, o krašto apsaugos ministro sprendimu – ir kitos institucijos, vadovaudamosi Nacionaliniam saugumui užtikrinti svarbių objektų apsaugos įstatyme nurodytais investuotojų patikros dėl atitikties nacionalinio saugumo interesams vertinimo kriterijais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0dde02b3411eb932eb1ed7f923910">
                            <w:r w:rsidRPr="00532B9F">
                              <w:rPr>
                                <w:rFonts w:ascii="Times New Roman" w:eastAsia="MS Mincho" w:hAnsi="Times New Roman"/>
                                <w:sz w:val="20"/>
                                <w:i/>
                                <w:iCs/>
                                <w:color w:val="0000FF" w:themeColor="hyperlink"/>
                                <w:u w:val="single"/>
                              </w:rPr>
                              <w:t>XIII-3436</w:t>
                            </w:r>
                          </w:fldSimple>
                          <w:r>
                            <w:rPr>
                              <w:rFonts w:ascii="Times New Roman" w:eastAsia="MS Mincho" w:hAnsi="Times New Roman"/>
                              <w:sz w:val="20"/>
                              <w:i/>
                              <w:iCs/>
                            </w:rPr>
                            <w:t>,
2020-11-10,
paskelbta TAR 2020-11-20, i. k. 2020-24612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Content>
                </w:sdt>
                <w:sdt>
                  <w:sdtPr>
                    <w:alias w:val="9 str. 5 d."/>
                    <w:tag w:val="part_c66e7f04165646ebbe39444b3265a553"/>
                    <w:lock w:val="sdtLocked"/>
                    <w:richText/>
                  </w:sdtPr>
                  <w:sdtContent>
                    <w:p>
                      <w:pPr>
                        <w:ind w:firstLine="720"/>
                        <w:jc w:val="both"/>
                        <w:rPr>
                          <w:sz w:val="22"/>
                          <w:szCs w:val="22"/>
                          <w:lang w:eastAsia="lt-LT"/>
                        </w:rPr>
                      </w:pPr>
                      <w:sdt>
                        <w:sdtPr>
                          <w:alias w:val="Numeris"/>
                          <w:tag w:val="nr_c66e7f04165646ebbe39444b3265a553"/>
                          <w:lock w:val="sdtLocked"/>
                          <w:richText/>
                        </w:sdtPr>
                        <w:sdtContent>
                          <w:r>
                            <w:rPr>
                              <w:sz w:val="22"/>
                              <w:szCs w:val="22"/>
                              <w:lang w:eastAsia="lt-LT"/>
                            </w:rPr>
                            <w:t>5</w:t>
                          </w:r>
                        </w:sdtContent>
                      </w:sdt>
                      <w:r>
                        <w:rPr>
                          <w:sz w:val="22"/>
                          <w:szCs w:val="22"/>
                          <w:lang w:eastAsia="lt-LT"/>
                        </w:rPr>
                        <w:t>. Administruodama krašto apsaugos sistemos personalą, Krašto apsaugos ministerija gali siųsti kandidatus mokytis užsienio karo ir kitose mokymo įstaigose. Kandidatų atrankos sąlygas ir tvarką nustato krašto apsaugos ministras. Krašto apsaugos ministerija taip pat turi teisę:</w:t>
                      </w:r>
                    </w:p>
                    <w:sdt>
                      <w:sdtPr>
                        <w:alias w:val="9 str. 5 d. 1 p."/>
                        <w:tag w:val="part_d7cc3b7cfe2245f9bd753a1890b43f63"/>
                        <w:lock w:val="sdtLocked"/>
                        <w:richText/>
                      </w:sdtPr>
                      <w:sdtContent>
                        <w:p>
                          <w:pPr>
                            <w:ind w:firstLine="720"/>
                            <w:jc w:val="both"/>
                            <w:rPr>
                              <w:bCs/>
                              <w:sz w:val="22"/>
                              <w:szCs w:val="22"/>
                              <w:lang w:eastAsia="lt-LT"/>
                            </w:rPr>
                          </w:pPr>
                          <w:sdt>
                            <w:sdtPr>
                              <w:alias w:val="Numeris"/>
                              <w:tag w:val="nr_d7cc3b7cfe2245f9bd753a1890b43f63"/>
                              <w:lock w:val="sdtLocked"/>
                              <w:richText/>
                            </w:sdtPr>
                            <w:sdtContent>
                              <w:r>
                                <w:rPr>
                                  <w:bCs/>
                                  <w:sz w:val="22"/>
                                  <w:szCs w:val="22"/>
                                  <w:lang w:eastAsia="lt-LT"/>
                                </w:rPr>
                                <w:t>1</w:t>
                              </w:r>
                            </w:sdtContent>
                          </w:sdt>
                          <w:r>
                            <w:rPr>
                              <w:bCs/>
                              <w:sz w:val="22"/>
                              <w:szCs w:val="22"/>
                              <w:lang w:eastAsia="lt-LT"/>
                            </w:rPr>
                            <w:t>) apmokėti studijų kainą ar jos dalį asmenims, aukštosiose mokyklose valstybės nefinansuojamose studijų vietose studijuojantiems pagal krašto apsaugos sistemai reikalingų specialybių studijų programas, pasirašiusi su šiais asmenimis susitarimus. Studijų kainos ar jos dalies apmokėjimo atvejus, sąlygas ir tvarką, privalomas susitarimo su studijuojančiu asmeniu sąlygas, taip pat apmokamos studijų kainos ar jos dalies dydį nustato Vyriausybė ar jos įgaliota institucija;</w:t>
                          </w:r>
                        </w:p>
                      </w:sdtContent>
                    </w:sdt>
                    <w:sdt>
                      <w:sdtPr>
                        <w:alias w:val="9 str. 5 d. 2 p."/>
                        <w:tag w:val="part_80c632304b1140049002d37f17257ffa"/>
                        <w:lock w:val="sdtLocked"/>
                        <w:richText/>
                      </w:sdtPr>
                      <w:sdtContent>
                        <w:p>
                          <w:pPr>
                            <w:ind w:firstLine="720"/>
                            <w:jc w:val="both"/>
                            <w:rPr>
                              <w:sz w:val="22"/>
                            </w:rPr>
                          </w:pPr>
                          <w:sdt>
                            <w:sdtPr>
                              <w:alias w:val="Numeris"/>
                              <w:tag w:val="nr_80c632304b1140049002d37f17257ffa"/>
                              <w:lock w:val="sdtLocked"/>
                              <w:richText/>
                            </w:sdtPr>
                            <w:sdtContent>
                              <w:r>
                                <w:rPr>
                                  <w:bCs/>
                                  <w:sz w:val="22"/>
                                  <w:szCs w:val="22"/>
                                </w:rPr>
                                <w:t>2</w:t>
                              </w:r>
                            </w:sdtContent>
                          </w:sdt>
                          <w:r>
                            <w:rPr>
                              <w:bCs/>
                              <w:sz w:val="22"/>
                              <w:szCs w:val="22"/>
                            </w:rPr>
                            <w:t>) Vyriausybės nustatytais atvejais, sąlygomis ir tvarka teikti paramą asmenims, aukštosiose mokyklose finansuojamose studijų vietose studijuojantiems pagal krašto apsaugos sistemai reikalingų specialybių studijų programas, pasirašiusi su šiais asmenimis susitarimus.</w:t>
                          </w:r>
                        </w:p>
                      </w:sdtContent>
                    </w:sdt>
                  </w:sdtContent>
                </w:sdt>
                <w:sdt>
                  <w:sdtPr>
                    <w:alias w:val="9 str. 6 d."/>
                    <w:tag w:val="part_2298a1359a6344c9add69011fb034eb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9 str. 7 d."/>
                    <w:tag w:val="part_7822ae983008457c8da6e3d494c9557f"/>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9 str. 8 d."/>
                    <w:tag w:val="part_9c33aa536adf46f5baff362e4e2b0b37"/>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32" w:history="1">
                    <w:r>
                      <w:rPr>
                        <w:i/>
                        <w:color w:val="0000FF"/>
                        <w:sz w:val="20"/>
                        <w:u w:val="single"/>
                      </w:rPr>
                      <w:t>IX-1135</w:t>
                    </w:r>
                  </w:hyperlink>
                  <w:r>
                    <w:rPr>
                      <w:i/>
                      <w:sz w:val="20"/>
                    </w:rPr>
                    <w:t>, 2002-10-15, Žin., 2002, Nr. 102-4550 (2002-10-25)</w:t>
                  </w:r>
                </w:p>
                <w:p>
                  <w:pPr>
                    <w:widowControl w:val="0"/>
                    <w:rPr>
                      <w:i/>
                      <w:sz w:val="20"/>
                    </w:rPr>
                  </w:pPr>
                  <w:r>
                    <w:rPr>
                      <w:i/>
                      <w:sz w:val="20"/>
                    </w:rPr>
                    <w:t xml:space="preserve">Nr. </w:t>
                  </w:r>
                  <w:hyperlink r:id="rId33" w:history="1">
                    <w:r>
                      <w:rPr>
                        <w:i/>
                        <w:color w:val="0000FF"/>
                        <w:sz w:val="20"/>
                        <w:u w:val="single"/>
                      </w:rPr>
                      <w:t>IX-1359</w:t>
                    </w:r>
                  </w:hyperlink>
                  <w:r>
                    <w:rPr>
                      <w:i/>
                      <w:sz w:val="20"/>
                    </w:rPr>
                    <w:t>, 2003-03-13, Žin., 2003, Nr. 32-1308 (2003-04-02)</w:t>
                  </w:r>
                </w:p>
                <w:p>
                  <w:pPr>
                    <w:widowControl w:val="0"/>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IX-2560</w:t>
                    </w:r>
                  </w:hyperlink>
                  <w:r>
                    <w:rPr>
                      <w:rFonts w:eastAsia="MS Mincho"/>
                      <w:i/>
                      <w:iCs/>
                      <w:sz w:val="20"/>
                    </w:rPr>
                    <w:t>, 2004-11-11, Žin., 2004, Nr. 169-6215 (2004-11-23)</w:t>
                  </w:r>
                </w:p>
                <w:p>
                  <w:pPr>
                    <w:widowControl w:val="0"/>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X-1465</w:t>
                    </w:r>
                  </w:hyperlink>
                  <w:r>
                    <w:rPr>
                      <w:rFonts w:eastAsia="MS Mincho"/>
                      <w:i/>
                      <w:iCs/>
                      <w:sz w:val="20"/>
                    </w:rPr>
                    <w:t>, 2008-03-20, Žin., 2008, Nr. 38-1377 (2008-04-03)</w:t>
                  </w:r>
                </w:p>
                <w:p>
                  <w:pPr>
                    <w:jc w:val="both"/>
                    <w:rPr>
                      <w:i/>
                      <w:sz w:val="20"/>
                    </w:rPr>
                  </w:pPr>
                  <w:r>
                    <w:rPr>
                      <w:i/>
                      <w:sz w:val="20"/>
                    </w:rPr>
                    <w:t xml:space="preserve">Nr. </w:t>
                  </w:r>
                  <w:hyperlink r:id="rId36" w:history="1">
                    <w:r>
                      <w:rPr>
                        <w:i/>
                        <w:color w:val="0000FF"/>
                        <w:sz w:val="20"/>
                        <w:u w:val="single"/>
                      </w:rPr>
                      <w:t>XI-188</w:t>
                    </w:r>
                  </w:hyperlink>
                  <w:r>
                    <w:rPr>
                      <w:i/>
                      <w:sz w:val="20"/>
                    </w:rPr>
                    <w:t>, 2009-03-10, Žin., 2009, Nr. 29-1142 (2009-03-17)</w:t>
                  </w:r>
                </w:p>
                <w:p>
                  <w:pPr>
                    <w:widowControl w:val="0"/>
                    <w:rPr>
                      <w:i/>
                      <w:sz w:val="20"/>
                    </w:rPr>
                  </w:pPr>
                  <w:r>
                    <w:rPr>
                      <w:i/>
                      <w:sz w:val="20"/>
                    </w:rPr>
                    <w:t xml:space="preserve">Nr. </w:t>
                  </w:r>
                  <w:hyperlink r:id="rId37" w:history="1">
                    <w:r>
                      <w:rPr>
                        <w:i/>
                        <w:color w:val="0000FF"/>
                        <w:sz w:val="20"/>
                        <w:u w:val="single"/>
                      </w:rPr>
                      <w:t>XI-410</w:t>
                    </w:r>
                  </w:hyperlink>
                  <w:r>
                    <w:rPr>
                      <w:i/>
                      <w:sz w:val="20"/>
                    </w:rPr>
                    <w:t>, 2009-07-23, Žin., 2009, Nr. 95-4035 (2009-08-08)</w:t>
                  </w:r>
                </w:p>
                <w:p>
                  <w:pPr>
                    <w:jc w:val="both"/>
                    <w:rPr>
                      <w:i/>
                      <w:sz w:val="20"/>
                    </w:rPr>
                  </w:pPr>
                  <w:r>
                    <w:rPr>
                      <w:i/>
                      <w:sz w:val="20"/>
                    </w:rPr>
                    <w:t xml:space="preserve">Nr. </w:t>
                  </w:r>
                  <w:hyperlink r:id="rId38" w:history="1">
                    <w:r>
                      <w:rPr>
                        <w:i/>
                        <w:color w:val="0000FF"/>
                        <w:sz w:val="20"/>
                        <w:u w:val="single"/>
                      </w:rPr>
                      <w:t>XI-1303</w:t>
                    </w:r>
                  </w:hyperlink>
                  <w:r>
                    <w:rPr>
                      <w:i/>
                      <w:sz w:val="20"/>
                    </w:rPr>
                    <w:t>, 2011-03-31, Žin., 2011, Nr. 46-2155 (2011-04-16)</w:t>
                  </w:r>
                </w:p>
                <w:p>
                  <w:pPr>
                    <w:jc w:val="both"/>
                    <w:rPr>
                      <w:i/>
                      <w:sz w:val="20"/>
                    </w:rPr>
                  </w:pPr>
                  <w:r>
                    <w:rPr>
                      <w:i/>
                      <w:sz w:val="20"/>
                    </w:rPr>
                    <w:t xml:space="preserve">Nr. </w:t>
                  </w:r>
                  <w:hyperlink r:id="rId39" w:history="1">
                    <w:r>
                      <w:rPr>
                        <w:i/>
                        <w:color w:val="0000FF"/>
                        <w:sz w:val="20"/>
                        <w:u w:val="single"/>
                      </w:rPr>
                      <w:t>XI-1415</w:t>
                    </w:r>
                  </w:hyperlink>
                  <w:r>
                    <w:rPr>
                      <w:i/>
                      <w:sz w:val="20"/>
                    </w:rPr>
                    <w:t>, 2011-05-26, Žin., 2011, Nr. 72-3466 (2011-06-14)</w:t>
                  </w:r>
                </w:p>
                <w:p>
                  <w:pPr>
                    <w:jc w:val="both"/>
                    <w:rPr>
                      <w:i/>
                      <w:sz w:val="20"/>
                    </w:rPr>
                  </w:pPr>
                  <w:r>
                    <w:rPr>
                      <w:i/>
                      <w:sz w:val="20"/>
                    </w:rPr>
                    <w:t xml:space="preserve">Nr. </w:t>
                  </w:r>
                  <w:hyperlink r:id="rId40" w:history="1">
                    <w:r>
                      <w:rPr>
                        <w:i/>
                        <w:color w:val="0000FF"/>
                        <w:sz w:val="20"/>
                        <w:u w:val="single"/>
                      </w:rPr>
                      <w:t>XI-2292</w:t>
                    </w:r>
                  </w:hyperlink>
                  <w:r>
                    <w:rPr>
                      <w:i/>
                      <w:sz w:val="20"/>
                    </w:rPr>
                    <w:t>, 2012-10-17, Žin., 2012, Nr. 129-6466 (2012-11-08)</w:t>
                  </w:r>
                </w:p>
                <w:p>
                  <w:pPr>
                    <w:jc w:val="both"/>
                    <w:rPr>
                      <w:i/>
                      <w:sz w:val="20"/>
                    </w:rPr>
                  </w:pPr>
                  <w:r>
                    <w:rPr>
                      <w:i/>
                      <w:sz w:val="20"/>
                    </w:rPr>
                    <w:t xml:space="preserve">Nr. </w:t>
                  </w:r>
                  <w:hyperlink r:id="rId41" w:history="1">
                    <w:r>
                      <w:rPr>
                        <w:i/>
                        <w:color w:val="0000FF"/>
                        <w:sz w:val="20"/>
                        <w:u w:val="single"/>
                      </w:rPr>
                      <w:t>XI-2401</w:t>
                    </w:r>
                  </w:hyperlink>
                  <w:r>
                    <w:rPr>
                      <w:i/>
                      <w:sz w:val="20"/>
                    </w:rPr>
                    <w:t>, 2012-11-08, Žin., 2012, Nr. 135-6875 (2012-11-22)</w:t>
                  </w:r>
                </w:p>
                <w:p>
                  <w:pPr>
                    <w:ind w:firstLine="720"/>
                    <w:jc w:val="both"/>
                    <w:rPr>
                      <w:sz w:val="22"/>
                    </w:rPr>
                  </w:pPr>
                </w:p>
              </w:sdtContent>
            </w:sdt>
            <w:sdt>
              <w:sdtPr>
                <w:alias w:val="10 str."/>
                <w:tag w:val="part_b1df21643b0a4fe08bf56c2d5bdf7210"/>
                <w:lock w:val="sdtLocked"/>
                <w:richText/>
              </w:sdtPr>
              <w:sdtContent>
                <w:p>
                  <w:pPr>
                    <w:ind w:firstLine="720"/>
                    <w:jc w:val="both"/>
                    <w:rPr>
                      <w:b/>
                      <w:sz w:val="22"/>
                    </w:rPr>
                  </w:pPr>
                  <w:sdt>
                    <w:sdtPr>
                      <w:alias w:val="Numeris"/>
                      <w:tag w:val="nr_b1df21643b0a4fe08bf56c2d5bdf7210"/>
                      <w:lock w:val="sdtLocked"/>
                      <w:richText/>
                    </w:sdtPr>
                    <w:sdtContent>
                      <w:r>
                        <w:rPr>
                          <w:b/>
                          <w:sz w:val="22"/>
                        </w:rPr>
                        <w:t>10</w:t>
                      </w:r>
                    </w:sdtContent>
                  </w:sdt>
                  <w:r>
                    <w:rPr>
                      <w:b/>
                      <w:sz w:val="22"/>
                    </w:rPr>
                    <w:t xml:space="preserve"> straipsnis. </w:t>
                  </w:r>
                  <w:sdt>
                    <w:sdtPr>
                      <w:alias w:val="Pavadinimas"/>
                      <w:tag w:val="title_b1df21643b0a4fe08bf56c2d5bdf7210"/>
                      <w:lock w:val="sdtLocked"/>
                      <w:richText/>
                    </w:sdtPr>
                    <w:sdtContent>
                      <w:r>
                        <w:rPr>
                          <w:b/>
                          <w:sz w:val="22"/>
                        </w:rPr>
                        <w:t>Krašto apsaugos ministro teisės, pareigos ir atsakomybė</w:t>
                      </w:r>
                    </w:sdtContent>
                  </w:sdt>
                </w:p>
                <w:sdt>
                  <w:sdtPr>
                    <w:alias w:val="10 str. 1 d."/>
                    <w:tag w:val="part_6d2b2cdd18d4473399b57f6fbfb80155"/>
                    <w:lock w:val="sdtLocked"/>
                    <w:richText/>
                  </w:sdtPr>
                  <w:sdtContent>
                    <w:p>
                      <w:pPr>
                        <w:ind w:firstLine="720"/>
                        <w:jc w:val="both"/>
                        <w:rPr>
                          <w:sz w:val="22"/>
                        </w:rPr>
                      </w:pPr>
                      <w:sdt>
                        <w:sdtPr>
                          <w:alias w:val="Numeris"/>
                          <w:tag w:val="nr_6d2b2cdd18d4473399b57f6fbfb80155"/>
                          <w:lock w:val="sdtLocked"/>
                          <w:richText/>
                        </w:sdtPr>
                        <w:sdtContent>
                          <w:r>
                            <w:rPr>
                              <w:sz w:val="22"/>
                            </w:rPr>
                            <w:t>1</w:t>
                          </w:r>
                        </w:sdtContent>
                      </w:sdt>
                      <w:r>
                        <w:rPr>
                          <w:sz w:val="22"/>
                        </w:rPr>
                        <w:t>. Krašto apsaugos ministras vadovauja Krašto apsaugos ministerijos ir visos krašto apsaugos sistemos veiklai. Jis atsako už gynybos politikos įgyvendinimą, krašto apsaugos sistemai priskirtų uždavinių ir funkcijų vykdymą, krašto apsaugos sistemos plėtrą bei efektyvų jai skirtų išteklių naudojimą.</w:t>
                      </w:r>
                    </w:p>
                  </w:sdtContent>
                </w:sdt>
                <w:sdt>
                  <w:sdtPr>
                    <w:alias w:val="10 str. 2 d."/>
                    <w:tag w:val="part_e4137e8ae1654117a1a26c804187b292"/>
                    <w:lock w:val="sdtLocked"/>
                    <w:richText/>
                  </w:sdtPr>
                  <w:sdtContent>
                    <w:p>
                      <w:pPr>
                        <w:ind w:firstLine="720"/>
                        <w:jc w:val="both"/>
                        <w:rPr>
                          <w:sz w:val="22"/>
                        </w:rPr>
                      </w:pPr>
                      <w:sdt>
                        <w:sdtPr>
                          <w:alias w:val="Numeris"/>
                          <w:tag w:val="nr_e4137e8ae1654117a1a26c804187b292"/>
                          <w:lock w:val="sdtLocked"/>
                          <w:richText/>
                        </w:sdtPr>
                        <w:sdtContent>
                          <w:r>
                            <w:rPr>
                              <w:sz w:val="22"/>
                            </w:rPr>
                            <w:t>2</w:t>
                          </w:r>
                        </w:sdtContent>
                      </w:sdt>
                      <w:r>
                        <w:rPr>
                          <w:sz w:val="22"/>
                        </w:rPr>
                        <w:t>. Krašto apsaugos ministras:</w:t>
                      </w:r>
                    </w:p>
                    <w:sdt>
                      <w:sdtPr>
                        <w:alias w:val="10 str. 2 d. 1 p."/>
                        <w:tag w:val="part_2a2e42bf8c4044a78f670612561dbe57"/>
                        <w:lock w:val="sdtLocked"/>
                        <w:richText/>
                      </w:sdtPr>
                      <w:sdtContent>
                        <w:p>
                          <w:pPr>
                            <w:ind w:firstLine="720"/>
                            <w:jc w:val="both"/>
                            <w:rPr>
                              <w:sz w:val="22"/>
                            </w:rPr>
                          </w:pPr>
                          <w:sdt>
                            <w:sdtPr>
                              <w:alias w:val="Numeris"/>
                              <w:tag w:val="nr_2a2e42bf8c4044a78f670612561dbe57"/>
                              <w:lock w:val="sdtLocked"/>
                              <w:richText/>
                            </w:sdtPr>
                            <w:sdtContent>
                              <w:r>
                                <w:rPr>
                                  <w:sz w:val="22"/>
                                </w:rPr>
                                <w:t>1</w:t>
                              </w:r>
                            </w:sdtContent>
                          </w:sdt>
                          <w:r>
                            <w:rPr>
                              <w:sz w:val="22"/>
                            </w:rPr>
                            <w:t>) vadovauja gynybos politikos įgyvendinimui, krašto apsaugos sistemos ir jos pajėgumų plėtrai, tarptautiniam gynybos bei kariniam bendradarbiavimui, taip pat pagal įstatymų ir kitų teisės aktų nustatytą kompetenciją atstovauja Lietuvos Respublikai NATO, Europos Sąjungos ir kitose tarptautinėse gynybos institucijose;</w:t>
                          </w:r>
                        </w:p>
                      </w:sdtContent>
                    </w:sdt>
                    <w:sdt>
                      <w:sdtPr>
                        <w:alias w:val="10 str. 2 d. 2 p."/>
                        <w:tag w:val="part_97d73e418c91484692ec489bd2a7cb05"/>
                        <w:lock w:val="sdtLocked"/>
                        <w:richText/>
                      </w:sdtPr>
                      <w:sdtContent>
                        <w:p>
                          <w:pPr>
                            <w:tabs>
                              <w:tab w:val="left" w:pos="851"/>
                              <w:tab w:val="left" w:pos="1134"/>
                            </w:tabs>
                            <w:ind w:firstLine="720"/>
                            <w:jc w:val="both"/>
                            <w:rPr>
                              <w:sz w:val="22"/>
                            </w:rPr>
                          </w:pPr>
                          <w:sdt>
                            <w:sdtPr>
                              <w:alias w:val="Numeris"/>
                              <w:tag w:val="nr_97d73e418c91484692ec489bd2a7cb05"/>
                              <w:lock w:val="sdtLocked"/>
                              <w:richText/>
                            </w:sdtPr>
                            <w:sdtContent>
                              <w:r>
                                <w:rPr>
                                  <w:sz w:val="22"/>
                                  <w:szCs w:val="22"/>
                                </w:rPr>
                                <w:t>2</w:t>
                              </w:r>
                            </w:sdtContent>
                          </w:sdt>
                          <w:r>
                            <w:rPr>
                              <w:sz w:val="22"/>
                              <w:szCs w:val="22"/>
                            </w:rPr>
                            <w:t>) tvirtina krašto apsaugos sistemos institucijų (išskyrus Krašto apsaugos ministeriją ir Generolo Jono Žemaičio Lietuvos karo akademiją) nuostatus ir karinių specialybių sąrašą, kartu nustato, kurios iš specialybių laikomos specialiosiomis karinėmis specialybėmis, kurioms reikalinga aukštojo mokslo ar profesinė kvalifikacija, įgyjama ne krašto apsaugos sistemos institucijose (toliau – specialiosios karinės specialybės), taip pat nustato krašto apsaugos sistemos institucijų administracijų struktūrą ir pareigybių sąrašus, Krašto apsaugos ministerijoje tarnaujančių profesinės karo tarnybos karių skaičių;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2-1 p."/>
                        <w:tag w:val="part_bd182779f54e42e68b2d5acf55007fbc"/>
                        <w:lock w:val="sdtLocked"/>
                        <w:richText/>
                      </w:sdtPr>
                      <w:sdtContent>
                        <w:p>
                          <w:pPr>
                            <w:ind w:firstLine="720"/>
                            <w:jc w:val="both"/>
                            <w:rPr>
                              <w:sz w:val="22"/>
                              <w:szCs w:val="22"/>
                            </w:rPr>
                          </w:pPr>
                          <w:sdt>
                            <w:sdtPr>
                              <w:alias w:val="Numeris"/>
                              <w:tag w:val="nr_bd182779f54e42e68b2d5acf55007fbc"/>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tvirtina krašto apsaugos sistemos institucijų parengtus metinius veiklos planus;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2-2 p."/>
                        <w:tag w:val="part_2dc3129ff6564a0394a455fe0e8f9739"/>
                        <w:lock w:val="sdtLocked"/>
                        <w:richText/>
                      </w:sdtPr>
                      <w:sdtContent>
                        <w:p>
                          <w:pPr>
                            <w:ind w:firstLine="720"/>
                            <w:jc w:val="both"/>
                            <w:rPr>
                              <w:sz w:val="22"/>
                            </w:rPr>
                          </w:pPr>
                          <w:sdt>
                            <w:sdtPr>
                              <w:alias w:val="Numeris"/>
                              <w:tag w:val="nr_2dc3129ff6564a0394a455fe0e8f9739"/>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atsižvelgdamas į NATO standartus, prilygina karinius vienetus kuopoms;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10 str. 2 d. 3 p."/>
                        <w:tag w:val="part_3832c8f0798c44719ab65724e980ba3b"/>
                        <w:lock w:val="sdtLocked"/>
                        <w:richText/>
                      </w:sdtPr>
                      <w:sdtContent>
                        <w:p>
                          <w:pPr>
                            <w:ind w:firstLine="720"/>
                            <w:jc w:val="both"/>
                            <w:rPr>
                              <w:sz w:val="22"/>
                            </w:rPr>
                          </w:pPr>
                          <w:sdt>
                            <w:sdtPr>
                              <w:alias w:val="Numeris"/>
                              <w:tag w:val="nr_3832c8f0798c44719ab65724e980ba3b"/>
                              <w:lock w:val="sdtLocked"/>
                              <w:richText/>
                            </w:sdtPr>
                            <w:sdtContent>
                              <w:r>
                                <w:rPr>
                                  <w:sz w:val="22"/>
                                  <w:szCs w:val="22"/>
                                </w:rPr>
                                <w:t>3</w:t>
                              </w:r>
                            </w:sdtContent>
                          </w:sdt>
                          <w:r>
                            <w:rPr>
                              <w:sz w:val="22"/>
                              <w:szCs w:val="22"/>
                            </w:rPr>
                            <w:t xml:space="preserve">) tvirtina Antrojo operatyvinių tarnybų departamento prie Krašto apsaugos ministerijos </w:t>
                          </w:r>
                          <w:r>
                            <w:rPr>
                              <w:spacing w:val="2"/>
                              <w:sz w:val="22"/>
                              <w:szCs w:val="22"/>
                            </w:rPr>
                            <w:t>didžiausią leistiną žvalgybos pareigūnų ir darbuotojų,</w:t>
                          </w:r>
                          <w:r>
                            <w:rPr>
                              <w:sz w:val="22"/>
                              <w:szCs w:val="22"/>
                            </w:rPr>
                            <w:t xml:space="preserve"> </w:t>
                          </w:r>
                          <w:r>
                            <w:rPr>
                              <w:spacing w:val="2"/>
                              <w:sz w:val="22"/>
                              <w:szCs w:val="22"/>
                            </w:rPr>
                            <w:t>dirbančių pagal darbo sutartis, pareigybių skaičių</w:t>
                          </w:r>
                          <w:r>
                            <w:rPr>
                              <w:sz w:val="22"/>
                              <w:szCs w:val="22"/>
                            </w:rPr>
                            <w:t>;</w:t>
                          </w:r>
                        </w:p>
                      </w:sdtContent>
                    </w:sdt>
                    <w:sdt>
                      <w:sdtPr>
                        <w:alias w:val="10 str. 2 d. 4 p."/>
                        <w:tag w:val="part_f3c6686941514c26b4abeda180141264"/>
                        <w:lock w:val="sdtLocked"/>
                        <w:richText/>
                      </w:sdtPr>
                      <w:sdtContent>
                        <w:p>
                          <w:pPr>
                            <w:ind w:firstLine="720"/>
                            <w:jc w:val="both"/>
                            <w:rPr>
                              <w:sz w:val="22"/>
                            </w:rPr>
                          </w:pPr>
                          <w:sdt>
                            <w:sdtPr>
                              <w:alias w:val="Numeris"/>
                              <w:tag w:val="nr_f3c6686941514c26b4abeda180141264"/>
                              <w:lock w:val="sdtLocked"/>
                              <w:richText/>
                            </w:sdtPr>
                            <w:sdtContent>
                              <w:r>
                                <w:rPr>
                                  <w:sz w:val="22"/>
                                </w:rPr>
                                <w:t>4</w:t>
                              </w:r>
                            </w:sdtContent>
                          </w:sdt>
                          <w:r>
                            <w:rPr>
                              <w:sz w:val="22"/>
                            </w:rPr>
                            <w:t>) nustato krašto apsaugos sistemos personalo komplektavimo, mokymo ir valdymo bei kitų krašto apsaugos sistemos vidaus administravimo sričių politiką;</w:t>
                          </w:r>
                        </w:p>
                      </w:sdtContent>
                    </w:sdt>
                    <w:sdt>
                      <w:sdtPr>
                        <w:alias w:val="10 str. 2 d. 4-1 p."/>
                        <w:tag w:val="part_6465075244cd4e2796874bdd85484153"/>
                        <w:lock w:val="sdtLocked"/>
                        <w:richText/>
                      </w:sdtPr>
                      <w:sdtContent>
                        <w:p>
                          <w:pPr>
                            <w:ind w:firstLine="720"/>
                            <w:jc w:val="both"/>
                            <w:rPr>
                              <w:sz w:val="22"/>
                            </w:rPr>
                          </w:pPr>
                          <w:sdt>
                            <w:sdtPr>
                              <w:alias w:val="Numeris"/>
                              <w:tag w:val="nr_6465075244cd4e2796874bdd85484153"/>
                              <w:lock w:val="sdtLocked"/>
                              <w:richText/>
                            </w:sdtPr>
                            <w:sdtContent>
                              <w:r>
                                <w:rPr>
                                  <w:sz w:val="22"/>
                                  <w:szCs w:val="22"/>
                                </w:rPr>
                                <w:t>4</w:t>
                              </w:r>
                              <w:r>
                                <w:rPr>
                                  <w:sz w:val="22"/>
                                  <w:szCs w:val="22"/>
                                  <w:vertAlign w:val="superscript"/>
                                </w:rPr>
                                <w:t>1</w:t>
                              </w:r>
                            </w:sdtContent>
                          </w:sdt>
                          <w:r>
                            <w:rPr>
                              <w:sz w:val="22"/>
                              <w:szCs w:val="22"/>
                            </w:rPr>
                            <w:t xml:space="preserve">) atsižvelgdamas į Seimo nustatytus ribinius skaičius, nustato tarnaujančių profesinės karo tarnybos karių, karių savanorių ir kitų savanoriškos nenuolatinės karo tarnybos karių, į privalomąją pradinę karo tarnybą pašaukiamų ir </w:t>
                          </w:r>
                          <w:r>
                            <w:rPr>
                              <w:sz w:val="22"/>
                              <w:szCs w:val="22"/>
                              <w:lang w:eastAsia="lt-LT"/>
                            </w:rPr>
                            <w:t xml:space="preserve">į pratybas ir mokymus pašaukiamų aktyviojo kariuomenės personalo rezervo karių </w:t>
                          </w:r>
                          <w:r>
                            <w:rPr>
                              <w:bCs/>
                              <w:sz w:val="22"/>
                              <w:szCs w:val="22"/>
                            </w:rPr>
                            <w:t>skaičių, taip pat nustato vykdant užduotis dalyvaujančių aktyviojo kariuomenės personalo rezervo karių skaičių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10 str. 2 d. 5 p."/>
                        <w:tag w:val="part_aa08d6396f65411288967110deb27664"/>
                        <w:lock w:val="sdtLocked"/>
                        <w:richText/>
                      </w:sdtPr>
                      <w:sdtContent>
                        <w:p>
                          <w:pPr>
                            <w:ind w:firstLine="720"/>
                            <w:jc w:val="both"/>
                            <w:rPr>
                              <w:sz w:val="22"/>
                            </w:rPr>
                          </w:pPr>
                          <w:sdt>
                            <w:sdtPr>
                              <w:alias w:val="Numeris"/>
                              <w:tag w:val="nr_aa08d6396f65411288967110deb27664"/>
                              <w:lock w:val="sdtLocked"/>
                              <w:richText/>
                            </w:sdtPr>
                            <w:sdtContent>
                              <w:r>
                                <w:rPr>
                                  <w:sz w:val="22"/>
                                </w:rPr>
                                <w:t>5</w:t>
                              </w:r>
                            </w:sdtContent>
                          </w:sdt>
                          <w:r>
                            <w:rPr>
                              <w:sz w:val="22"/>
                            </w:rPr>
                            <w:t>) nustato išteklių politiką ir jų efektyvaus naudojimo bei kontrolės tvarką;</w:t>
                          </w:r>
                        </w:p>
                      </w:sdtContent>
                    </w:sdt>
                    <w:sdt>
                      <w:sdtPr>
                        <w:alias w:val="6 p."/>
                        <w:tag w:val="part_4315c07ddc9d4fe9bbdf0fee89c48615"/>
                        <w:lock w:val="sdtLocked"/>
                        <w:richText/>
                      </w:sdtPr>
                      <w:sdtContent>
                        <w:p>
                          <w:pPr>
                            <w:ind w:firstLine="720"/>
                            <w:jc w:val="both"/>
                            <w:rPr>
                              <w:sz w:val="22"/>
                              <w:szCs w:val="22"/>
                            </w:rPr>
                          </w:pPr>
                          <w:sdt>
                            <w:sdtPr>
                              <w:alias w:val="Numeris"/>
                              <w:tag w:val="nr_4315c07ddc9d4fe9bbdf0fee89c48615"/>
                              <w:lock w:val="sdtLocked"/>
                              <w:richText/>
                            </w:sdtPr>
                            <w:sdtContent>
                              <w:r>
                                <w:rPr>
                                  <w:sz w:val="22"/>
                                  <w:szCs w:val="22"/>
                                </w:rPr>
                                <w:t>6</w:t>
                              </w:r>
                            </w:sdtContent>
                          </w:sdt>
                          <w:r>
                            <w:rPr>
                              <w:sz w:val="22"/>
                              <w:szCs w:val="22"/>
                            </w:rPr>
                            <w:t xml:space="preserve">) nustato ginklų, ginklų priedėlių, šaudmenų, sprogmenų, specialiųjų priemonių gamybos, taisymo (išskyrus sprogmenis), perdavimo, laikymo, saugojimo, gabenimo, nešiojimo, naudojimo krašto apsaugos sistemoje tvarką, taip pat sprogmenų sunaikinimo tvarką;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7 p."/>
                        <w:tag w:val="part_a0e2dcbd35da4be3bbb43e9a573565f6"/>
                        <w:lock w:val="sdtLocked"/>
                        <w:richText/>
                      </w:sdtPr>
                      <w:sdtContent>
                        <w:p>
                          <w:pPr>
                            <w:ind w:firstLine="720"/>
                            <w:jc w:val="both"/>
                            <w:rPr>
                              <w:sz w:val="22"/>
                            </w:rPr>
                          </w:pPr>
                          <w:sdt>
                            <w:sdtPr>
                              <w:alias w:val="Numeris"/>
                              <w:tag w:val="nr_a0e2dcbd35da4be3bbb43e9a573565f6"/>
                              <w:lock w:val="sdtLocked"/>
                              <w:richText/>
                            </w:sdtPr>
                            <w:sdtContent>
                              <w:r>
                                <w:rPr>
                                  <w:sz w:val="22"/>
                                </w:rPr>
                                <w:t>7</w:t>
                              </w:r>
                            </w:sdtContent>
                          </w:sdt>
                          <w:r>
                            <w:rPr>
                              <w:sz w:val="22"/>
                            </w:rPr>
                            <w:t>) nustato krašto apsaugos sistemos veiklos apsaugos ir vidaus saugumo reikalavimus ir jų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8 p."/>
                        <w:tag w:val="part_81882960f7644d4490d7c0f93d784cc5"/>
                        <w:lock w:val="sdtLocked"/>
                        <w:richText/>
                      </w:sdtPr>
                      <w:sdtContent>
                        <w:p>
                          <w:pPr>
                            <w:ind w:firstLine="720"/>
                            <w:jc w:val="both"/>
                            <w:rPr>
                              <w:sz w:val="22"/>
                            </w:rPr>
                          </w:pPr>
                          <w:sdt>
                            <w:sdtPr>
                              <w:alias w:val="Numeris"/>
                              <w:tag w:val="nr_81882960f7644d4490d7c0f93d784cc5"/>
                              <w:lock w:val="sdtLocked"/>
                              <w:richText/>
                            </w:sdtPr>
                            <w:sdtContent>
                              <w:r>
                                <w:rPr>
                                  <w:sz w:val="22"/>
                                </w:rPr>
                                <w:t>8</w:t>
                              </w:r>
                            </w:sdtContent>
                          </w:sdt>
                          <w:r>
                            <w:rPr>
                              <w:sz w:val="22"/>
                            </w:rPr>
                            <w:t>) nustato Antrojo operatyvinių tarnybų departamento prie Krašto apsaugos ministerijos</w:t>
                          </w:r>
                          <w:r>
                            <w:rPr>
                              <w:b/>
                              <w:sz w:val="22"/>
                            </w:rPr>
                            <w:t xml:space="preserve"> </w:t>
                          </w:r>
                          <w:r>
                            <w:rPr>
                              <w:sz w:val="22"/>
                            </w:rPr>
                            <w:t>duomenų kaupimo, apdorojimo ir teikimo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9 p."/>
                        <w:tag w:val="part_2f50c5e1b7064080a2aa2f45135ac602"/>
                        <w:lock w:val="sdtLocked"/>
                        <w:richText/>
                      </w:sdtPr>
                      <w:sdtContent>
                        <w:p>
                          <w:pPr>
                            <w:ind w:firstLine="720"/>
                            <w:jc w:val="both"/>
                            <w:rPr>
                              <w:sz w:val="22"/>
                            </w:rPr>
                          </w:pPr>
                          <w:sdt>
                            <w:sdtPr>
                              <w:alias w:val="Numeris"/>
                              <w:tag w:val="nr_2f50c5e1b7064080a2aa2f45135ac602"/>
                              <w:lock w:val="sdtLocked"/>
                              <w:richText/>
                            </w:sdtPr>
                            <w:sdtContent>
                              <w:r>
                                <w:rPr>
                                  <w:sz w:val="22"/>
                                </w:rPr>
                                <w:t>9</w:t>
                              </w:r>
                            </w:sdtContent>
                          </w:sdt>
                          <w:r>
                            <w:rPr>
                              <w:sz w:val="22"/>
                            </w:rPr>
                            <w:t>) teikia Respublikos Prezidentui tvirtinti kariuomenės dalinių nuolatinio dislokavimo vietas, taip pat kartu su užsienio reikalų ministru teikia Respublikos Prezidentui pasiūlymus dėl Lietuvos Respublikos karinių vienetų dalyvavimo tarptautinėse operacijose ir kitų valstybių karinių vienetų dalyvavimo tarptautinėse operacijose Lietuvos Respublikos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0 p."/>
                        <w:tag w:val="part_d8e5cd196d364bcf80000c3e29bcf880"/>
                        <w:lock w:val="sdtLocked"/>
                        <w:richText/>
                      </w:sdtPr>
                      <w:sdtContent>
                        <w:p>
                          <w:pPr>
                            <w:ind w:firstLine="720"/>
                            <w:jc w:val="both"/>
                            <w:rPr>
                              <w:sz w:val="22"/>
                            </w:rPr>
                          </w:pPr>
                          <w:sdt>
                            <w:sdtPr>
                              <w:alias w:val="Numeris"/>
                              <w:tag w:val="nr_d8e5cd196d364bcf80000c3e29bcf880"/>
                              <w:lock w:val="sdtLocked"/>
                              <w:richText/>
                            </w:sdtPr>
                            <w:sdtContent>
                              <w:r>
                                <w:rPr>
                                  <w:sz w:val="22"/>
                                </w:rPr>
                                <w:t>10</w:t>
                              </w:r>
                            </w:sdtContent>
                          </w:sdt>
                          <w:r>
                            <w:rPr>
                              <w:sz w:val="22"/>
                            </w:rPr>
                            <w:t>) rengia ir teikia Valstybės gynimo tarybai svarstyti ir, gavęs jos pritarimą bei rekomendaciją, tvirtina valstybės karinę strategiją;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1 p."/>
                        <w:tag w:val="part_a7de23f1a62c4ab399b6cb142a589bf2"/>
                        <w:lock w:val="sdtLocked"/>
                        <w:richText/>
                      </w:sdtPr>
                      <w:sdtContent>
                        <w:p>
                          <w:pPr>
                            <w:widowControl w:val="0"/>
                            <w:ind w:firstLine="720"/>
                            <w:jc w:val="both"/>
                            <w:textAlignment w:val="baseline"/>
                          </w:pPr>
                          <w:sdt>
                            <w:sdtPr>
                              <w:alias w:val="Numeris"/>
                              <w:tag w:val="nr_a7de23f1a62c4ab399b6cb142a589bf2"/>
                              <w:lock w:val="sdtLocked"/>
                              <w:richText/>
                            </w:sdtPr>
                            <w:sdtContent>
                              <w:r>
                                <w:rPr>
                                  <w:sz w:val="22"/>
                                  <w:szCs w:val="22"/>
                                  <w:lang w:eastAsia="lt-LT"/>
                                </w:rPr>
                                <w:t>11</w:t>
                              </w:r>
                            </w:sdtContent>
                          </w:sdt>
                          <w:r>
                            <w:rPr>
                              <w:sz w:val="22"/>
                              <w:szCs w:val="22"/>
                              <w:lang w:eastAsia="lt-LT"/>
                            </w:rPr>
                            <w:t>) teikia Valstybės gynimo tarybai svarstyti įstatymu tvirtinamą principinę kariuomenės struktūrą ir ribinius</w:t>
                          </w:r>
                          <w:r>
                            <w:rPr>
                              <w:bCs/>
                              <w:sz w:val="22"/>
                              <w:szCs w:val="22"/>
                            </w:rPr>
                            <w:t xml:space="preserve"> šio įstatymo 10</w:t>
                          </w:r>
                          <w:r>
                            <w:rPr>
                              <w:bCs/>
                              <w:sz w:val="22"/>
                              <w:szCs w:val="22"/>
                              <w:vertAlign w:val="superscript"/>
                            </w:rPr>
                            <w:t>1</w:t>
                          </w:r>
                          <w:r>
                            <w:rPr>
                              <w:bCs/>
                              <w:sz w:val="22"/>
                              <w:szCs w:val="22"/>
                            </w:rPr>
                            <w:t xml:space="preserve"> straipsnio 2 dalyje nurodytų</w:t>
                          </w:r>
                          <w:r>
                            <w:rPr>
                              <w:sz w:val="22"/>
                              <w:szCs w:val="22"/>
                              <w:lang w:eastAsia="lt-LT"/>
                            </w:rPr>
                            <w:t xml:space="preserve"> karių skaičius;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4ce806d1d11e7827cd63159af616c">
                            <w:r w:rsidRPr="00532B9F">
                              <w:rPr>
                                <w:rFonts w:ascii="Times New Roman" w:eastAsia="MS Mincho" w:hAnsi="Times New Roman"/>
                                <w:sz w:val="20"/>
                                <w:i/>
                                <w:iCs/>
                                <w:color w:val="0000FF" w:themeColor="hyperlink"/>
                                <w:u w:val="single"/>
                              </w:rPr>
                              <w:t>XIII-620</w:t>
                            </w:r>
                          </w:fldSimple>
                          <w:r>
                            <w:rPr>
                              <w:rFonts w:ascii="Times New Roman" w:eastAsia="MS Mincho" w:hAnsi="Times New Roman"/>
                              <w:sz w:val="20"/>
                              <w:i/>
                              <w:iCs/>
                            </w:rPr>
                            <w:t>,
2017-07-11,
paskelbta TAR 2017-07-20, i. k. 2017-12471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d52bd0b1c211e98451fa7b5933515d">
                            <w:r w:rsidRPr="00532B9F">
                              <w:rPr>
                                <w:rFonts w:ascii="Times New Roman" w:eastAsia="MS Mincho" w:hAnsi="Times New Roman"/>
                                <w:sz w:val="20"/>
                                <w:i/>
                                <w:iCs/>
                                <w:color w:val="0000FF" w:themeColor="hyperlink"/>
                                <w:u w:val="single"/>
                              </w:rPr>
                              <w:t>XIII-2351</w:t>
                            </w:r>
                          </w:fldSimple>
                          <w:r>
                            <w:rPr>
                              <w:rFonts w:ascii="Times New Roman" w:eastAsia="MS Mincho" w:hAnsi="Times New Roman"/>
                              <w:sz w:val="20"/>
                              <w:i/>
                              <w:iCs/>
                            </w:rPr>
                            <w:t>,
2019-07-16,
paskelbta TAR 2019-07-29, i. k. 2019-12441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1-1 p."/>
                        <w:tag w:val="part_d58264d04ab145ec8f2c7249dabcea19"/>
                        <w:lock w:val="sdtLocked"/>
                        <w:richText/>
                      </w:sdtPr>
                      <w:sdtContent>
                        <w:p>
                          <w:pPr>
                            <w:widowControl w:val="0"/>
                            <w:ind w:firstLine="720"/>
                            <w:jc w:val="both"/>
                            <w:rPr>
                              <w:sz w:val="22"/>
                            </w:rPr>
                          </w:pPr>
                          <w:sdt>
                            <w:sdtPr>
                              <w:alias w:val="Numeris"/>
                              <w:tag w:val="nr_d58264d04ab145ec8f2c7249dabcea19"/>
                              <w:lock w:val="sdtLocked"/>
                              <w:richText/>
                            </w:sdtPr>
                            <w:sdtContent>
                              <w:r>
                                <w:rPr>
                                  <w:bCs/>
                                  <w:sz w:val="22"/>
                                  <w:szCs w:val="22"/>
                                </w:rPr>
                                <w:t>11</w:t>
                              </w:r>
                              <w:r>
                                <w:rPr>
                                  <w:bCs/>
                                  <w:sz w:val="22"/>
                                  <w:szCs w:val="22"/>
                                  <w:vertAlign w:val="superscript"/>
                                </w:rPr>
                                <w:t>1</w:t>
                              </w:r>
                            </w:sdtContent>
                          </w:sdt>
                          <w:r>
                            <w:rPr>
                              <w:bCs/>
                              <w:sz w:val="22"/>
                              <w:szCs w:val="22"/>
                            </w:rPr>
                            <w:t xml:space="preserve">) kiekvienais metais iki kovo 1 d. teikia Seimo Nacionalinio saugumo ir gynybos komitetui informaciją apie tarnaujančių  šio įstatymo 10</w:t>
                          </w:r>
                          <w:r>
                            <w:rPr>
                              <w:bCs/>
                              <w:sz w:val="22"/>
                              <w:szCs w:val="22"/>
                              <w:vertAlign w:val="superscript"/>
                            </w:rPr>
                            <w:t>1</w:t>
                          </w:r>
                          <w:r>
                            <w:rPr>
                              <w:bCs/>
                              <w:sz w:val="22"/>
                              <w:szCs w:val="22"/>
                            </w:rPr>
                            <w:t xml:space="preserve"> straipsnio 2 dalyje nurodytų karių skaičių;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d52bd0b1c211e98451fa7b5933515d">
                            <w:r w:rsidRPr="00532B9F">
                              <w:rPr>
                                <w:rFonts w:ascii="Times New Roman" w:eastAsia="MS Mincho" w:hAnsi="Times New Roman"/>
                                <w:sz w:val="20"/>
                                <w:i/>
                                <w:iCs/>
                                <w:color w:val="0000FF" w:themeColor="hyperlink"/>
                                <w:u w:val="single"/>
                              </w:rPr>
                              <w:t>XIII-2351</w:t>
                            </w:r>
                          </w:fldSimple>
                          <w:r>
                            <w:rPr>
                              <w:rFonts w:ascii="Times New Roman" w:eastAsia="MS Mincho" w:hAnsi="Times New Roman"/>
                              <w:sz w:val="20"/>
                              <w:i/>
                              <w:iCs/>
                            </w:rPr>
                            <w:t>,
2019-07-16,
paskelbta TAR 2019-07-29, i. k. 2019-12441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10 str. 2 d. 12 p."/>
                        <w:tag w:val="part_f40592fe1d174e93ae6b82c3f9fe9a8f"/>
                        <w:lock w:val="sdtLocked"/>
                        <w:richText/>
                      </w:sdtPr>
                      <w:sdtContent>
                        <w:p>
                          <w:pPr>
                            <w:ind w:firstLine="720"/>
                            <w:jc w:val="both"/>
                            <w:rPr>
                              <w:sz w:val="22"/>
                            </w:rPr>
                          </w:pPr>
                          <w:sdt>
                            <w:sdtPr>
                              <w:alias w:val="Numeris"/>
                              <w:tag w:val="nr_f40592fe1d174e93ae6b82c3f9fe9a8f"/>
                              <w:lock w:val="sdtLocked"/>
                              <w:richText/>
                            </w:sdtPr>
                            <w:sdtContent>
                              <w:r>
                                <w:rPr>
                                  <w:sz w:val="22"/>
                                </w:rPr>
                                <w:t>12</w:t>
                              </w:r>
                            </w:sdtContent>
                          </w:sdt>
                          <w:r>
                            <w:rPr>
                              <w:sz w:val="22"/>
                            </w:rPr>
                            <w:t>) nustato karių atrankos ir vadų skyrimo į pareigas sistemą bei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3 p."/>
                        <w:tag w:val="part_b551abb9b9ee4a429ae20ebe1dfc106c"/>
                        <w:lock w:val="sdtLocked"/>
                        <w:richText/>
                      </w:sdtPr>
                      <w:sdtContent>
                        <w:p>
                          <w:pPr>
                            <w:ind w:firstLine="720"/>
                            <w:jc w:val="both"/>
                            <w:rPr>
                              <w:sz w:val="22"/>
                            </w:rPr>
                          </w:pPr>
                          <w:sdt>
                            <w:sdtPr>
                              <w:alias w:val="Numeris"/>
                              <w:tag w:val="nr_b551abb9b9ee4a429ae20ebe1dfc106c"/>
                              <w:lock w:val="sdtLocked"/>
                              <w:richText/>
                            </w:sdtPr>
                            <w:sdtContent>
                              <w:r>
                                <w:rPr>
                                  <w:sz w:val="22"/>
                                </w:rPr>
                                <w:t>13</w:t>
                              </w:r>
                            </w:sdtContent>
                          </w:sdt>
                          <w:r>
                            <w:rPr>
                              <w:sz w:val="22"/>
                            </w:rPr>
                            <w:t>) nustato karių atrankos aukštesniam laipsniui gauti sistemą; suteikia kariams aukštesnius laipsnius, išskyrus pirmąjį karininko laipsnį ir aukštesnius už pulkininko leitenanto (komandoro) laipsnius;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4 p."/>
                        <w:tag w:val="part_857c2251ccb54ad8a80bbf5cc35691a9"/>
                        <w:lock w:val="sdtLocked"/>
                        <w:richText/>
                      </w:sdtPr>
                      <w:sdtContent>
                        <w:p>
                          <w:pPr>
                            <w:ind w:firstLine="720"/>
                            <w:jc w:val="both"/>
                            <w:rPr>
                              <w:sz w:val="22"/>
                            </w:rPr>
                          </w:pPr>
                          <w:sdt>
                            <w:sdtPr>
                              <w:alias w:val="Numeris"/>
                              <w:tag w:val="nr_857c2251ccb54ad8a80bbf5cc35691a9"/>
                              <w:lock w:val="sdtLocked"/>
                              <w:richText/>
                            </w:sdtPr>
                            <w:sdtContent>
                              <w:r>
                                <w:rPr>
                                  <w:sz w:val="22"/>
                                </w:rPr>
                                <w:t>14</w:t>
                              </w:r>
                            </w:sdtContent>
                          </w:sdt>
                          <w:r>
                            <w:rPr>
                              <w:sz w:val="22"/>
                            </w:rPr>
                            <w:t>) teikia Respublikos Prezidentui pasiūlymus suteikti kariams pulkininko (jūrų kapitono) ir generolų (admirolų) laipsnius ir, vadovaudamasis Lietuvos Respublikos Konstitucijos 85 straipsniu, pasirašo Respublikos Prezidento aktus-dekretus dėl aukščiausių karinių laipsnių suteikimo;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5 p."/>
                        <w:tag w:val="part_bde05169dc8e4b7380b16099d8232620"/>
                        <w:lock w:val="sdtLocked"/>
                        <w:richText/>
                      </w:sdtPr>
                      <w:sdtContent>
                        <w:p>
                          <w:pPr>
                            <w:ind w:firstLine="720"/>
                            <w:jc w:val="both"/>
                            <w:rPr>
                              <w:sz w:val="22"/>
                            </w:rPr>
                          </w:pPr>
                          <w:sdt>
                            <w:sdtPr>
                              <w:alias w:val="Numeris"/>
                              <w:tag w:val="nr_bde05169dc8e4b7380b16099d8232620"/>
                              <w:lock w:val="sdtLocked"/>
                              <w:richText/>
                            </w:sdtPr>
                            <w:sdtContent>
                              <w:r>
                                <w:rPr>
                                  <w:sz w:val="22"/>
                                </w:rPr>
                                <w:t>15</w:t>
                              </w:r>
                            </w:sdtContent>
                          </w:sdt>
                          <w:r>
                            <w:rPr>
                              <w:sz w:val="22"/>
                            </w:rPr>
                            <w:t>) teikia Respublikos Prezidentui pasiūlymus dėl karių, įstatymu jiems prilygintų asmenų, kitų krašto gynyboje pasižymėjusių asmenų valstybinių apdovanojimų;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6 p."/>
                        <w:tag w:val="part_9059e4da60cc4306b97f89706559b2d8"/>
                        <w:lock w:val="sdtLocked"/>
                        <w:richText/>
                      </w:sdtPr>
                      <w:sdtContent>
                        <w:p>
                          <w:pPr>
                            <w:ind w:firstLine="720"/>
                            <w:jc w:val="both"/>
                            <w:rPr>
                              <w:sz w:val="22"/>
                            </w:rPr>
                          </w:pPr>
                          <w:sdt>
                            <w:sdtPr>
                              <w:alias w:val="Numeris"/>
                              <w:tag w:val="nr_9059e4da60cc4306b97f89706559b2d8"/>
                              <w:lock w:val="sdtLocked"/>
                              <w:richText/>
                            </w:sdtPr>
                            <w:sdtContent>
                              <w:r>
                                <w:rPr>
                                  <w:sz w:val="22"/>
                                </w:rPr>
                                <w:t>16</w:t>
                              </w:r>
                            </w:sdtContent>
                          </w:sdt>
                          <w:r>
                            <w:rPr>
                              <w:sz w:val="22"/>
                            </w:rPr>
                            <w:t>) teikia Respublikos Prezidentui siūlymus dėl kariuomenės vado kandidatūrų;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7 p."/>
                        <w:tag w:val="part_673a7f0fbf8a46a48cd5f58de6e8bce5"/>
                        <w:lock w:val="sdtLocked"/>
                        <w:richText/>
                      </w:sdtPr>
                      <w:sdtContent>
                        <w:p>
                          <w:pPr>
                            <w:ind w:firstLine="720"/>
                            <w:jc w:val="both"/>
                            <w:rPr>
                              <w:sz w:val="22"/>
                              <w:szCs w:val="22"/>
                            </w:rPr>
                          </w:pPr>
                          <w:sdt>
                            <w:sdtPr>
                              <w:alias w:val="Numeris"/>
                              <w:tag w:val="nr_673a7f0fbf8a46a48cd5f58de6e8bce5"/>
                              <w:lock w:val="sdtLocked"/>
                              <w:richText/>
                            </w:sdtPr>
                            <w:sdtContent>
                              <w:r>
                                <w:rPr>
                                  <w:sz w:val="22"/>
                                  <w:szCs w:val="22"/>
                                  <w:lang w:eastAsia="lt-LT"/>
                                </w:rPr>
                                <w:t>17</w:t>
                              </w:r>
                            </w:sdtContent>
                          </w:sdt>
                          <w:r>
                            <w:rPr>
                              <w:sz w:val="22"/>
                              <w:szCs w:val="22"/>
                              <w:lang w:eastAsia="lt-LT"/>
                            </w:rPr>
                            <w:t>) skiria į pareigas ir iš jų atleidžia krašto apsaugos generalinį inspektorių ir Generolo Jono Žemaičio Lietuvos karo akademijos viršininką, kariuomenės vado teikimu skiria į pareigas ir iš jų atleidžia Gynybos štabo viršininką, kariuomenės pajėgų rūšių vadus, krašto apsaugos savanorių pajėgų vadą, teisės aktų nustatyta tvarka skiria į pareigas ir iš jų atleidžia karinius atstovus ir specialiuosius atašė bei jų pavaduotojus ir padėjėjus, taip pat tvirtina šiame punkte nurodytų pareigybių nuostatus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8 p."/>
                        <w:tag w:val="part_5ab514370ef049cd934fee13cb5c0a94"/>
                        <w:lock w:val="sdtLocked"/>
                        <w:richText/>
                      </w:sdtPr>
                      <w:sdtContent>
                        <w:p>
                          <w:pPr>
                            <w:ind w:firstLine="720"/>
                            <w:jc w:val="both"/>
                            <w:rPr>
                              <w:sz w:val="22"/>
                            </w:rPr>
                          </w:pPr>
                          <w:sdt>
                            <w:sdtPr>
                              <w:alias w:val="Numeris"/>
                              <w:tag w:val="nr_5ab514370ef049cd934fee13cb5c0a94"/>
                              <w:lock w:val="sdtLocked"/>
                              <w:richText/>
                            </w:sdtPr>
                            <w:sdtContent>
                              <w:r>
                                <w:rPr>
                                  <w:sz w:val="22"/>
                                  <w:szCs w:val="22"/>
                                </w:rPr>
                                <w:t>18</w:t>
                              </w:r>
                            </w:sdtContent>
                          </w:sdt>
                          <w:r>
                            <w:rPr>
                              <w:sz w:val="22"/>
                              <w:szCs w:val="22"/>
                            </w:rPr>
                            <w:t>) nustato karių rotacijos ir skyrimo į pareigas tvarką, skiria karius į kariuomenės pajėgų rūšių vadų pavaduotojų, junginių ir dalinių vadų pareigas, taip pat į pulkininko leitenanto (komandoro) ir aukštesnį laipsnį atitinkančias pareigas, juos atleidžia iš pareigų ar perkelia iš vienos krašto apsaugos sistemos institucijos arba kariuomenės junginio ar dalinio į kitą; skiria karius į pareigas Krašto apsaugos ministerijoje ir įstaigose prie Krašto apsaugos ministerijos, prireikus deleguoja karius į tarnybą krašto apsaugos sistemai nepriklausančiose valstybės institucijose, kitų valstybių ar tarptautinėse institucijose;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19 p."/>
                        <w:tag w:val="part_ceddb23c47f743188ca07517cee760ad"/>
                        <w:lock w:val="sdtLocked"/>
                        <w:richText/>
                      </w:sdtPr>
                      <w:sdtContent>
                        <w:p>
                          <w:pPr>
                            <w:ind w:firstLine="720"/>
                            <w:jc w:val="both"/>
                            <w:rPr>
                              <w:sz w:val="22"/>
                            </w:rPr>
                          </w:pPr>
                          <w:sdt>
                            <w:sdtPr>
                              <w:alias w:val="Numeris"/>
                              <w:tag w:val="nr_ceddb23c47f743188ca07517cee760ad"/>
                              <w:lock w:val="sdtLocked"/>
                              <w:richText/>
                            </w:sdtPr>
                            <w:sdtContent>
                              <w:r>
                                <w:rPr>
                                  <w:sz w:val="22"/>
                                </w:rPr>
                                <w:t>19</w:t>
                              </w:r>
                            </w:sdtContent>
                          </w:sdt>
                          <w:r>
                            <w:rPr>
                              <w:sz w:val="22"/>
                            </w:rPr>
                            <w:t xml:space="preserve">) priima karius į profesinę karo tarnybą ir išleidžia juos į atsargą;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20 p."/>
                        <w:tag w:val="part_a4c4d83b419e40eebaddb4cae43a8e77"/>
                        <w:lock w:val="sdtLocked"/>
                        <w:richText/>
                      </w:sdtPr>
                      <w:sdtContent>
                        <w:p>
                          <w:pPr>
                            <w:ind w:firstLine="720"/>
                            <w:jc w:val="both"/>
                            <w:rPr>
                              <w:sz w:val="22"/>
                            </w:rPr>
                          </w:pPr>
                          <w:sdt>
                            <w:sdtPr>
                              <w:alias w:val="Numeris"/>
                              <w:tag w:val="nr_a4c4d83b419e40eebaddb4cae43a8e77"/>
                              <w:lock w:val="sdtLocked"/>
                              <w:richText/>
                            </w:sdtPr>
                            <w:sdtContent>
                              <w:r>
                                <w:rPr>
                                  <w:sz w:val="22"/>
                                </w:rPr>
                                <w:t>20</w:t>
                              </w:r>
                            </w:sdtContent>
                          </w:sdt>
                          <w:r>
                            <w:rPr>
                              <w:sz w:val="22"/>
                            </w:rPr>
                            <w:t>) nustato profesinės karo tarnybos karių perkėlimo į laikinąjį profesinės karo tarnybos rezervą tvarką ir tvirtina šio rezervo nuostatus;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21 p."/>
                        <w:tag w:val="part_b094fe1d46af46aaa631e3f6547931ed"/>
                        <w:lock w:val="sdtLocked"/>
                        <w:richText/>
                      </w:sdtPr>
                      <w:sdtContent>
                        <w:p>
                          <w:pPr>
                            <w:ind w:firstLine="720"/>
                            <w:jc w:val="both"/>
                            <w:rPr>
                              <w:sz w:val="22"/>
                            </w:rPr>
                          </w:pPr>
                          <w:sdt>
                            <w:sdtPr>
                              <w:alias w:val="Numeris"/>
                              <w:tag w:val="nr_b094fe1d46af46aaa631e3f6547931ed"/>
                              <w:lock w:val="sdtLocked"/>
                              <w:richText/>
                            </w:sdtPr>
                            <w:sdtContent>
                              <w:r>
                                <w:rPr>
                                  <w:sz w:val="22"/>
                                </w:rPr>
                                <w:t>21</w:t>
                              </w:r>
                            </w:sdtContent>
                          </w:sdt>
                          <w:r>
                            <w:rPr>
                              <w:sz w:val="22"/>
                            </w:rPr>
                            <w:t>) įsteigia krašto apsaugos sistemos medalius, kvalifikacijos bei pasižymėjimo ženklus ir nustato apdovanojimo jais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sdtContent>
                    </w:sdt>
                    <w:sdt>
                      <w:sdtPr>
                        <w:alias w:val="10 str. 2 d. 22 p."/>
                        <w:tag w:val="part_2cc7913e9ecb4abfb8e05225bea376a5"/>
                        <w:lock w:val="sdtLocked"/>
                        <w:richText/>
                      </w:sdtPr>
                      <w:sdtContent>
                        <w:p>
                          <w:pPr>
                            <w:ind w:firstLine="720"/>
                            <w:jc w:val="both"/>
                            <w:rPr>
                              <w:sz w:val="22"/>
                            </w:rPr>
                          </w:pPr>
                          <w:sdt>
                            <w:sdtPr>
                              <w:alias w:val="Numeris"/>
                              <w:tag w:val="nr_2cc7913e9ecb4abfb8e05225bea376a5"/>
                              <w:lock w:val="sdtLocked"/>
                              <w:richText/>
                            </w:sdtPr>
                            <w:sdtContent>
                              <w:r>
                                <w:rPr>
                                  <w:sz w:val="22"/>
                                  <w:szCs w:val="22"/>
                                </w:rPr>
                                <w:t>22</w:t>
                              </w:r>
                            </w:sdtContent>
                          </w:sdt>
                          <w:r>
                            <w:rPr>
                              <w:sz w:val="22"/>
                              <w:szCs w:val="22"/>
                            </w:rPr>
                            <w:t>) tvirtina Lietuvos kariuomenės veterano vardo suteikimo nuostatus; suteikia Lietuvos kariuomenės veterano vardą. Lietuvos kariuomenės veterano vardo netenkama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823d904df111ec862fdcbc8b3e3e05">
                            <w:r w:rsidRPr="00532B9F">
                              <w:rPr>
                                <w:rFonts w:ascii="Times New Roman" w:eastAsia="MS Mincho" w:hAnsi="Times New Roman"/>
                                <w:sz w:val="20"/>
                                <w:i/>
                                <w:iCs/>
                                <w:color w:val="0000FF" w:themeColor="hyperlink"/>
                                <w:u w:val="single"/>
                              </w:rPr>
                              <w:t>XIV-670</w:t>
                            </w:r>
                          </w:fldSimple>
                          <w:r>
                            <w:rPr>
                              <w:rFonts w:ascii="Times New Roman" w:eastAsia="MS Mincho" w:hAnsi="Times New Roman"/>
                              <w:sz w:val="20"/>
                              <w:i/>
                              <w:iCs/>
                            </w:rPr>
                            <w:t>,
2021-11-18,
paskelbta TAR 2021-11-25, i. k. 2021-24297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10 str. 2 d. 23 p."/>
                        <w:tag w:val="part_2214a2ada58e4a27b26164dac3dd0676"/>
                        <w:lock w:val="sdtLocked"/>
                        <w:richText/>
                      </w:sdtPr>
                      <w:sdtContent>
                        <w:p>
                          <w:pPr>
                            <w:ind w:firstLine="720"/>
                            <w:jc w:val="both"/>
                            <w:rPr>
                              <w:sz w:val="22"/>
                            </w:rPr>
                          </w:pPr>
                          <w:sdt>
                            <w:sdtPr>
                              <w:alias w:val="Numeris"/>
                              <w:tag w:val="nr_2214a2ada58e4a27b26164dac3dd0676"/>
                              <w:lock w:val="sdtLocked"/>
                              <w:richText/>
                            </w:sdtPr>
                            <w:sdtContent>
                              <w:r>
                                <w:rPr>
                                  <w:sz w:val="22"/>
                                </w:rPr>
                                <w:t>23</w:t>
                              </w:r>
                            </w:sdtContent>
                          </w:sdt>
                          <w:r>
                            <w:rPr>
                              <w:sz w:val="22"/>
                            </w:rPr>
                            <w:t>) vykdo kitus įstatymų, Vyriausybės ir Ministro Pirmininko jam suteiktus įgaliojimus.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823d904df111ec862fdcbc8b3e3e05">
                            <w:r w:rsidRPr="00532B9F">
                              <w:rPr>
                                <w:rFonts w:ascii="Times New Roman" w:eastAsia="MS Mincho" w:hAnsi="Times New Roman"/>
                                <w:sz w:val="20"/>
                                <w:i/>
                                <w:iCs/>
                                <w:color w:val="0000FF" w:themeColor="hyperlink"/>
                                <w:u w:val="single"/>
                              </w:rPr>
                              <w:t>XIV-670</w:t>
                            </w:r>
                          </w:fldSimple>
                          <w:r>
                            <w:rPr>
                              <w:rFonts w:ascii="Times New Roman" w:eastAsia="MS Mincho" w:hAnsi="Times New Roman"/>
                              <w:sz w:val="20"/>
                              <w:i/>
                              <w:iCs/>
                            </w:rPr>
                            <w:t>,
2021-11-18,
paskelbta TAR 2021-11-25, i. k. 2021-24297        </w:t>
                          </w:r>
                        </w:p>
                        <w:p/>
                      </w:sdtContent>
                    </w:sdt>
                  </w:sdtContent>
                </w:sdt>
                <w:sdt>
                  <w:sdtPr>
                    <w:alias w:val="10 str. 3 d."/>
                    <w:tag w:val="part_fa915fd6be2a486295e959f359717fd4"/>
                    <w:lock w:val="sdtLocked"/>
                    <w:richText/>
                  </w:sdtPr>
                  <w:sdtContent>
                    <w:p>
                      <w:pPr>
                        <w:ind w:firstLine="720"/>
                        <w:jc w:val="both"/>
                        <w:rPr>
                          <w:sz w:val="22"/>
                        </w:rPr>
                      </w:pPr>
                      <w:sdt>
                        <w:sdtPr>
                          <w:alias w:val="Numeris"/>
                          <w:tag w:val="nr_fa915fd6be2a486295e959f359717fd4"/>
                          <w:lock w:val="sdtLocked"/>
                          <w:richText/>
                        </w:sdtPr>
                        <w:sdtContent>
                          <w:r>
                            <w:rPr>
                              <w:sz w:val="22"/>
                            </w:rPr>
                            <w:t>3</w:t>
                          </w:r>
                        </w:sdtContent>
                      </w:sdt>
                      <w:r>
                        <w:rPr>
                          <w:sz w:val="22"/>
                        </w:rPr>
                        <w:t>. Krašto apsaugos ministras duoda užduotis ir leidžia įsakymus bei įsakymais patvirtintus kitus teisės aktus visoms krašto apsaugos sistemos institucijoms.</w:t>
                      </w:r>
                    </w:p>
                  </w:sdtContent>
                </w:sdt>
                <w:sdt>
                  <w:sdtPr>
                    <w:alias w:val="10 str. 4 d."/>
                    <w:tag w:val="part_125be6ba4a954dd7945341365cf1e71b"/>
                    <w:lock w:val="sdtLocked"/>
                    <w:richText/>
                  </w:sdtPr>
                  <w:sdtContent>
                    <w:p>
                      <w:pPr>
                        <w:ind w:firstLine="720"/>
                        <w:jc w:val="both"/>
                        <w:rPr>
                          <w:sz w:val="22"/>
                        </w:rPr>
                      </w:pPr>
                      <w:sdt>
                        <w:sdtPr>
                          <w:alias w:val="Numeris"/>
                          <w:tag w:val="nr_125be6ba4a954dd7945341365cf1e71b"/>
                          <w:lock w:val="sdtLocked"/>
                          <w:richText/>
                        </w:sdtPr>
                        <w:sdtContent>
                          <w:r>
                            <w:rPr>
                              <w:sz w:val="22"/>
                              <w:szCs w:val="22"/>
                            </w:rPr>
                            <w:t>4</w:t>
                          </w:r>
                        </w:sdtContent>
                      </w:sdt>
                      <w:r>
                        <w:rPr>
                          <w:sz w:val="22"/>
                          <w:szCs w:val="22"/>
                        </w:rPr>
                        <w:t>. Krašto apsaugos ministras savo įsakymais gali deleguoti dalį šiame įstatyme numatytų teisių, pareigų ir atsakomybės viceministrams, ministerijos kancleriui, kariuomenės vadui, kitiems vadams ir krašto apsaugos sistemos institucijų bei padalinių vadovams, nustatydamas naudojimosi jo deleguotomis teisėmis ir sprendimų priėmimo sąlygas, procedūras ir tvarką.</w:t>
                      </w:r>
                    </w:p>
                  </w:sdtContent>
                </w:sdt>
                <w:sdt>
                  <w:sdtPr>
                    <w:alias w:val="10 str. 5 d."/>
                    <w:tag w:val="part_df3aaa9860e0423b80080a1c3a5ac680"/>
                    <w:lock w:val="sdtLocked"/>
                    <w:richText/>
                  </w:sdtPr>
                  <w:sdtContent>
                    <w:p>
                      <w:pPr>
                        <w:ind w:firstLine="720"/>
                        <w:jc w:val="both"/>
                        <w:rPr>
                          <w:sz w:val="22"/>
                          <w:u w:val="single"/>
                        </w:rPr>
                      </w:pPr>
                      <w:sdt>
                        <w:sdtPr>
                          <w:alias w:val="Numeris"/>
                          <w:tag w:val="nr_df3aaa9860e0423b80080a1c3a5ac680"/>
                          <w:lock w:val="sdtLocked"/>
                          <w:richText/>
                        </w:sdtPr>
                        <w:sdtContent>
                          <w:r>
                            <w:rPr>
                              <w:sz w:val="22"/>
                            </w:rPr>
                            <w:t>5</w:t>
                          </w:r>
                        </w:sdtContent>
                      </w:sdt>
                      <w:r>
                        <w:rPr>
                          <w:sz w:val="22"/>
                        </w:rPr>
                        <w:t>. Krašto apsaugos ministro, kaip Vyriausybės nario, teisės negali būti deleguotos. Kai krašto apsaugos ministro nėra, jo, kaip Vyriausybės nario, teisėmis gali naudotis tik krašto apsaugos ministrą pavaduojantis kitas ministras.</w:t>
                      </w:r>
                    </w:p>
                  </w:sdtContent>
                </w:sdt>
                <w:sdt>
                  <w:sdtPr>
                    <w:alias w:val="10 str. 6 d."/>
                    <w:tag w:val="part_48295c7d0acf4a63b9393d6ad256d49b"/>
                    <w:lock w:val="sdtLocked"/>
                    <w:richText/>
                  </w:sdtPr>
                  <w:sdtContent>
                    <w:p>
                      <w:pPr>
                        <w:ind w:firstLine="720"/>
                        <w:jc w:val="both"/>
                      </w:pPr>
                      <w:sdt>
                        <w:sdtPr>
                          <w:alias w:val="Numeris"/>
                          <w:tag w:val="nr_48295c7d0acf4a63b9393d6ad256d49b"/>
                          <w:lock w:val="sdtLocked"/>
                          <w:richText/>
                        </w:sdtPr>
                        <w:sdtContent>
                          <w:r>
                            <w:rPr>
                              <w:sz w:val="22"/>
                            </w:rPr>
                            <w:t>6</w:t>
                          </w:r>
                        </w:sdtContent>
                      </w:sdt>
                      <w:r>
                        <w:rPr>
                          <w:sz w:val="22"/>
                        </w:rPr>
                        <w:t>. Krašto apsaugos ministras turi teisę sudaryti savo patariamąsias institucijas.</w:t>
                      </w:r>
                    </w:p>
                  </w:sdtContent>
                </w:sdt>
                <w:p>
                  <w:pPr>
                    <w:jc w:val="both"/>
                    <w:rPr>
                      <w:i/>
                      <w:sz w:val="20"/>
                    </w:rPr>
                  </w:pPr>
                  <w:r>
                    <w:rPr>
                      <w:i/>
                      <w:sz w:val="20"/>
                    </w:rPr>
                    <w:t>Straipsnio pakeitimai:</w:t>
                  </w:r>
                </w:p>
                <w:p>
                  <w:pPr>
                    <w:jc w:val="both"/>
                    <w:rPr>
                      <w:i/>
                      <w:sz w:val="20"/>
                    </w:rPr>
                  </w:pPr>
                  <w:r>
                    <w:rPr>
                      <w:i/>
                      <w:sz w:val="20"/>
                    </w:rPr>
                    <w:t xml:space="preserve">Nr. </w:t>
                  </w:r>
                  <w:hyperlink r:id="rId42" w:history="1">
                    <w:r>
                      <w:rPr>
                        <w:i/>
                        <w:color w:val="0000FF"/>
                        <w:sz w:val="20"/>
                        <w:u w:val="single"/>
                      </w:rPr>
                      <w:t>VIII-1289</w:t>
                    </w:r>
                  </w:hyperlink>
                  <w:r>
                    <w:rPr>
                      <w:i/>
                      <w:sz w:val="20"/>
                    </w:rPr>
                    <w:t>, 99.07.07, Žin., 1999, Nr.64-2069 (99.07.23)</w:t>
                  </w:r>
                </w:p>
                <w:p>
                  <w:pPr>
                    <w:widowControl w:val="0"/>
                    <w:rPr>
                      <w:i/>
                      <w:sz w:val="20"/>
                    </w:rPr>
                  </w:pPr>
                  <w:r>
                    <w:rPr>
                      <w:i/>
                      <w:sz w:val="20"/>
                    </w:rPr>
                    <w:t xml:space="preserve">Nr. </w:t>
                  </w:r>
                  <w:hyperlink r:id="rId43" w:history="1">
                    <w:r>
                      <w:rPr>
                        <w:i/>
                        <w:color w:val="0000FF"/>
                        <w:sz w:val="20"/>
                        <w:u w:val="single"/>
                      </w:rPr>
                      <w:t>IX-1359</w:t>
                    </w:r>
                  </w:hyperlink>
                  <w:r>
                    <w:rPr>
                      <w:i/>
                      <w:sz w:val="20"/>
                    </w:rPr>
                    <w:t>, 2003-03-13, Žin., 2003, Nr. 32-1308 (2003-04-02)</w:t>
                  </w:r>
                </w:p>
                <w:p>
                  <w:pPr>
                    <w:widowControl w:val="0"/>
                    <w:jc w:val="both"/>
                    <w:rPr>
                      <w:i/>
                      <w:sz w:val="20"/>
                    </w:rPr>
                  </w:pPr>
                  <w:r>
                    <w:rPr>
                      <w:i/>
                      <w:sz w:val="20"/>
                    </w:rPr>
                    <w:t xml:space="preserve">Nr. </w:t>
                  </w:r>
                  <w:hyperlink r:id="rId44" w:history="1">
                    <w:r>
                      <w:rPr>
                        <w:i/>
                        <w:color w:val="0000FF"/>
                        <w:sz w:val="20"/>
                        <w:u w:val="single"/>
                      </w:rPr>
                      <w:t>IX-1727</w:t>
                    </w:r>
                  </w:hyperlink>
                  <w:r>
                    <w:rPr>
                      <w:i/>
                      <w:sz w:val="20"/>
                    </w:rPr>
                    <w:t>, 2003-09-11, Žin., 2003, Nr. 91(1)-4106 (2003-09-26)</w:t>
                  </w:r>
                </w:p>
                <w:p>
                  <w:pPr>
                    <w:widowControl w:val="0"/>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IX-2560</w:t>
                    </w:r>
                  </w:hyperlink>
                  <w:r>
                    <w:rPr>
                      <w:rFonts w:eastAsia="MS Mincho"/>
                      <w:i/>
                      <w:iCs/>
                      <w:sz w:val="20"/>
                    </w:rPr>
                    <w:t>, 2004-11-11, Žin., 2004, Nr. 169-6215 (2004-11-23)</w:t>
                  </w:r>
                </w:p>
                <w:p>
                  <w:pPr>
                    <w:widowControl w:val="0"/>
                    <w:rPr>
                      <w:rFonts w:eastAsia="MS Mincho"/>
                      <w:i/>
                      <w:iCs/>
                      <w:sz w:val="20"/>
                    </w:rPr>
                  </w:pPr>
                  <w:r>
                    <w:rPr>
                      <w:rFonts w:eastAsia="MS Mincho"/>
                      <w:i/>
                      <w:iCs/>
                      <w:sz w:val="20"/>
                    </w:rPr>
                    <w:t xml:space="preserve">Nr. </w:t>
                  </w:r>
                  <w:hyperlink r:id="rId46" w:history="1">
                    <w:r>
                      <w:rPr>
                        <w:rFonts w:eastAsia="MS Mincho"/>
                        <w:i/>
                        <w:iCs/>
                        <w:color w:val="0000FF"/>
                        <w:sz w:val="20"/>
                        <w:u w:val="single"/>
                      </w:rPr>
                      <w:t>X-662</w:t>
                    </w:r>
                  </w:hyperlink>
                  <w:r>
                    <w:rPr>
                      <w:rFonts w:eastAsia="MS Mincho"/>
                      <w:i/>
                      <w:iCs/>
                      <w:sz w:val="20"/>
                    </w:rPr>
                    <w:t>, 2006-06-08, Žin., 2006, Nr. 72-2679 (2006-06-28)</w:t>
                  </w:r>
                </w:p>
                <w:p>
                  <w:pPr>
                    <w:widowControl w:val="0"/>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X-1465</w:t>
                    </w:r>
                  </w:hyperlink>
                  <w:r>
                    <w:rPr>
                      <w:rFonts w:eastAsia="MS Mincho"/>
                      <w:i/>
                      <w:iCs/>
                      <w:sz w:val="20"/>
                    </w:rPr>
                    <w:t>, 2008-03-20, Žin., 2008, Nr. 38-1377 (2008-04-03)</w:t>
                  </w:r>
                </w:p>
                <w:p>
                  <w:pPr>
                    <w:jc w:val="both"/>
                    <w:rPr>
                      <w:i/>
                      <w:sz w:val="20"/>
                    </w:rPr>
                  </w:pPr>
                  <w:r>
                    <w:rPr>
                      <w:i/>
                      <w:sz w:val="20"/>
                    </w:rPr>
                    <w:t xml:space="preserve">Nr. </w:t>
                  </w:r>
                  <w:hyperlink r:id="rId48" w:history="1">
                    <w:r>
                      <w:rPr>
                        <w:i/>
                        <w:color w:val="0000FF"/>
                        <w:sz w:val="20"/>
                        <w:u w:val="single"/>
                      </w:rPr>
                      <w:t>XI-188</w:t>
                    </w:r>
                  </w:hyperlink>
                  <w:r>
                    <w:rPr>
                      <w:i/>
                      <w:sz w:val="20"/>
                    </w:rPr>
                    <w:t>, 2009-03-10, Žin., 2009, Nr. 29-1142 (2009-03-17)</w:t>
                  </w:r>
                </w:p>
                <w:p>
                  <w:pPr>
                    <w:jc w:val="both"/>
                    <w:rPr>
                      <w:i/>
                      <w:sz w:val="20"/>
                    </w:rPr>
                  </w:pPr>
                  <w:r>
                    <w:rPr>
                      <w:i/>
                      <w:sz w:val="20"/>
                    </w:rPr>
                    <w:t xml:space="preserve">Nr. </w:t>
                  </w:r>
                  <w:hyperlink r:id="rId49"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50" w:history="1">
                    <w:r>
                      <w:rPr>
                        <w:i/>
                        <w:color w:val="0000FF"/>
                        <w:sz w:val="20"/>
                        <w:u w:val="single"/>
                      </w:rPr>
                      <w:t>XI-1303</w:t>
                    </w:r>
                  </w:hyperlink>
                  <w:r>
                    <w:rPr>
                      <w:i/>
                      <w:sz w:val="20"/>
                    </w:rPr>
                    <w:t>, 2011-03-31, Žin., 2011, Nr. 46-2155 (2011-04-16)</w:t>
                  </w:r>
                </w:p>
                <w:p>
                  <w:pPr>
                    <w:jc w:val="both"/>
                    <w:rPr>
                      <w:i/>
                      <w:sz w:val="20"/>
                    </w:rPr>
                  </w:pPr>
                  <w:r>
                    <w:rPr>
                      <w:i/>
                      <w:sz w:val="20"/>
                    </w:rPr>
                    <w:t xml:space="preserve">Nr. </w:t>
                  </w:r>
                  <w:hyperlink r:id="rId51" w:history="1">
                    <w:r>
                      <w:rPr>
                        <w:i/>
                        <w:color w:val="0000FF"/>
                        <w:sz w:val="20"/>
                        <w:u w:val="single"/>
                      </w:rPr>
                      <w:t>XI-1509</w:t>
                    </w:r>
                  </w:hyperlink>
                  <w:r>
                    <w:rPr>
                      <w:i/>
                      <w:sz w:val="20"/>
                    </w:rPr>
                    <w:t>, 2011-06-23, Žin., 2011, Nr. 86-4151 (2011-07-13)</w:t>
                  </w:r>
                </w:p>
                <w:p>
                  <w:pPr>
                    <w:jc w:val="both"/>
                    <w:rPr>
                      <w:i/>
                      <w:sz w:val="20"/>
                    </w:rPr>
                  </w:pPr>
                  <w:r>
                    <w:rPr>
                      <w:i/>
                      <w:sz w:val="20"/>
                    </w:rPr>
                    <w:t xml:space="preserve">Nr. </w:t>
                  </w:r>
                  <w:hyperlink r:id="rId52" w:history="1">
                    <w:r>
                      <w:rPr>
                        <w:i/>
                        <w:color w:val="0000FF"/>
                        <w:sz w:val="20"/>
                        <w:u w:val="single"/>
                      </w:rPr>
                      <w:t>XI-2292</w:t>
                    </w:r>
                  </w:hyperlink>
                  <w:r>
                    <w:rPr>
                      <w:i/>
                      <w:sz w:val="20"/>
                    </w:rPr>
                    <w:t>, 2012-10-17, Žin., 2012, Nr. 129-6466 (2012-11-08)</w:t>
                  </w:r>
                </w:p>
                <w:p>
                  <w:pPr>
                    <w:ind w:firstLine="720"/>
                    <w:jc w:val="both"/>
                    <w:rPr>
                      <w:sz w:val="22"/>
                    </w:rPr>
                  </w:pPr>
                </w:p>
              </w:sdtContent>
            </w:sdt>
            <w:sdt>
              <w:sdtPr>
                <w:alias w:val="10-1 str."/>
                <w:tag w:val="part_52d951fa543545258057897489e061b4"/>
                <w:lock w:val="sdtLocked"/>
                <w:richText/>
              </w:sdtPr>
              <w:sdtContent>
                <w:p>
                  <w:pPr>
                    <w:ind w:firstLine="720"/>
                    <w:jc w:val="both"/>
                    <w:rPr>
                      <w:b/>
                      <w:sz w:val="22"/>
                      <w:szCs w:val="22"/>
                    </w:rPr>
                  </w:pPr>
                  <w:sdt>
                    <w:sdtPr>
                      <w:alias w:val="Numeris"/>
                      <w:tag w:val="nr_52d951fa543545258057897489e061b4"/>
                      <w:lock w:val="sdtLocked"/>
                      <w:richText/>
                    </w:sdtPr>
                    <w:sdtContent>
                      <w:r>
                        <w:rPr>
                          <w:b/>
                          <w:sz w:val="22"/>
                          <w:szCs w:val="22"/>
                        </w:rPr>
                        <w:t>10</w:t>
                      </w:r>
                      <w:r>
                        <w:rPr>
                          <w:b/>
                          <w:sz w:val="22"/>
                          <w:szCs w:val="22"/>
                          <w:vertAlign w:val="superscript"/>
                        </w:rPr>
                        <w:t>1</w:t>
                      </w:r>
                    </w:sdtContent>
                  </w:sdt>
                  <w:r>
                    <w:rPr>
                      <w:b/>
                      <w:sz w:val="22"/>
                      <w:szCs w:val="22"/>
                    </w:rPr>
                    <w:t xml:space="preserve"> straipsnis. </w:t>
                  </w:r>
                  <w:sdt>
                    <w:sdtPr>
                      <w:alias w:val="Pavadinimas"/>
                      <w:tag w:val="title_52d951fa543545258057897489e061b4"/>
                      <w:lock w:val="sdtLocked"/>
                      <w:richText/>
                    </w:sdtPr>
                    <w:sdtContent>
                      <w:r>
                        <w:rPr>
                          <w:b/>
                          <w:sz w:val="22"/>
                          <w:szCs w:val="22"/>
                        </w:rPr>
                        <w:t>Principinė kariuomenės struktūra ir ribiniai karių skaičiai</w:t>
                      </w:r>
                    </w:sdtContent>
                  </w:sdt>
                </w:p>
                <w:sdt>
                  <w:sdtPr>
                    <w:alias w:val="10-1 str. 1 d."/>
                    <w:tag w:val="part_3ae044393fd1408193438d32a935829a"/>
                    <w:lock w:val="sdtLocked"/>
                    <w:richText/>
                  </w:sdtPr>
                  <w:sdtContent>
                    <w:p>
                      <w:pPr>
                        <w:ind w:firstLine="720"/>
                        <w:jc w:val="both"/>
                        <w:rPr>
                          <w:sz w:val="22"/>
                          <w:szCs w:val="22"/>
                        </w:rPr>
                      </w:pPr>
                      <w:sdt>
                        <w:sdtPr>
                          <w:alias w:val="Numeris"/>
                          <w:tag w:val="nr_3ae044393fd1408193438d32a935829a"/>
                          <w:lock w:val="sdtLocked"/>
                          <w:richText/>
                        </w:sdtPr>
                        <w:sdtContent>
                          <w:r>
                            <w:rPr>
                              <w:sz w:val="22"/>
                              <w:szCs w:val="22"/>
                              <w:lang w:eastAsia="lt-LT"/>
                            </w:rPr>
                            <w:t>1</w:t>
                          </w:r>
                        </w:sdtContent>
                      </w:sdt>
                      <w:r>
                        <w:rPr>
                          <w:sz w:val="22"/>
                          <w:szCs w:val="22"/>
                          <w:lang w:eastAsia="lt-LT"/>
                        </w:rPr>
                        <w:t>. Tvirtinant principinę kariuomenės struktūrą, nurodomos kariuomenės pajėgų rūšys, nuolatiniai kariuomenės junginiai, daliniai ir jiems prilyginti kariniai vienetai.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d52bd0b1c211e98451fa7b5933515d">
                        <w:r w:rsidRPr="00532B9F">
                          <w:rPr>
                            <w:rFonts w:ascii="Times New Roman" w:eastAsia="MS Mincho" w:hAnsi="Times New Roman"/>
                            <w:sz w:val="20"/>
                            <w:i/>
                            <w:iCs/>
                            <w:color w:val="0000FF" w:themeColor="hyperlink"/>
                            <w:u w:val="single"/>
                          </w:rPr>
                          <w:t>XIII-2351</w:t>
                        </w:r>
                      </w:fldSimple>
                      <w:r>
                        <w:rPr>
                          <w:rFonts w:ascii="Times New Roman" w:eastAsia="MS Mincho" w:hAnsi="Times New Roman"/>
                          <w:sz w:val="20"/>
                          <w:i/>
                          <w:iCs/>
                        </w:rPr>
                        <w:t>,
2019-07-16,
paskelbta TAR 2019-07-29, i. k. 2019-12441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10-1 str. 2 d."/>
                    <w:tag w:val="part_07788ad2ca9c4bc8ae09f1aa966cb949"/>
                    <w:lock w:val="sdtLocked"/>
                    <w:richText/>
                  </w:sdtPr>
                  <w:sdtContent>
                    <w:p>
                      <w:pPr>
                        <w:ind w:firstLine="720"/>
                        <w:jc w:val="both"/>
                        <w:rPr>
                          <w:sz w:val="22"/>
                          <w:szCs w:val="22"/>
                          <w:lang w:eastAsia="lt-LT"/>
                        </w:rPr>
                      </w:pPr>
                      <w:sdt>
                        <w:sdtPr>
                          <w:alias w:val="Numeris"/>
                          <w:tag w:val="nr_07788ad2ca9c4bc8ae09f1aa966cb949"/>
                          <w:lock w:val="sdtLocked"/>
                          <w:richText/>
                        </w:sdtPr>
                        <w:sdtContent>
                          <w:r>
                            <w:rPr>
                              <w:sz w:val="22"/>
                              <w:szCs w:val="22"/>
                              <w:lang w:eastAsia="lt-LT"/>
                            </w:rPr>
                            <w:t>2</w:t>
                          </w:r>
                        </w:sdtContent>
                      </w:sdt>
                      <w:r>
                        <w:rPr>
                          <w:sz w:val="22"/>
                          <w:szCs w:val="22"/>
                          <w:lang w:eastAsia="lt-LT"/>
                        </w:rPr>
                        <w:t>. Tvirtinant ribinius karių skaičius, nurodoma:</w:t>
                      </w:r>
                    </w:p>
                    <w:sdt>
                      <w:sdtPr>
                        <w:alias w:val="10-1 str. 2 d. 1 p."/>
                        <w:tag w:val="part_280e4bb7454144f8a94bcd5c48208858"/>
                        <w:lock w:val="sdtLocked"/>
                        <w:richText/>
                      </w:sdtPr>
                      <w:sdtContent>
                        <w:p>
                          <w:pPr>
                            <w:ind w:firstLine="720"/>
                            <w:jc w:val="both"/>
                            <w:rPr>
                              <w:sz w:val="22"/>
                              <w:szCs w:val="22"/>
                              <w:lang w:eastAsia="lt-LT"/>
                            </w:rPr>
                          </w:pPr>
                          <w:sdt>
                            <w:sdtPr>
                              <w:alias w:val="Numeris"/>
                              <w:tag w:val="nr_280e4bb7454144f8a94bcd5c48208858"/>
                              <w:lock w:val="sdtLocked"/>
                              <w:richText/>
                            </w:sdtPr>
                            <w:sdtContent>
                              <w:r>
                                <w:rPr>
                                  <w:sz w:val="22"/>
                                  <w:szCs w:val="22"/>
                                  <w:lang w:eastAsia="lt-LT"/>
                                </w:rPr>
                                <w:t>1</w:t>
                              </w:r>
                            </w:sdtContent>
                          </w:sdt>
                          <w:r>
                            <w:rPr>
                              <w:sz w:val="22"/>
                              <w:szCs w:val="22"/>
                              <w:lang w:eastAsia="lt-LT"/>
                            </w:rPr>
                            <w:t>) bendri ribiniai karių skaičiai;</w:t>
                          </w:r>
                        </w:p>
                      </w:sdtContent>
                    </w:sdt>
                    <w:sdt>
                      <w:sdtPr>
                        <w:alias w:val="10-1 str. 2 d. 2 p."/>
                        <w:tag w:val="part_3eb029868802424bb518529e94797252"/>
                        <w:lock w:val="sdtLocked"/>
                        <w:richText/>
                      </w:sdtPr>
                      <w:sdtContent>
                        <w:p>
                          <w:pPr>
                            <w:ind w:firstLine="720"/>
                            <w:jc w:val="both"/>
                            <w:rPr>
                              <w:sz w:val="22"/>
                              <w:szCs w:val="22"/>
                              <w:lang w:eastAsia="lt-LT"/>
                            </w:rPr>
                          </w:pPr>
                          <w:sdt>
                            <w:sdtPr>
                              <w:alias w:val="Numeris"/>
                              <w:tag w:val="nr_3eb029868802424bb518529e94797252"/>
                              <w:lock w:val="sdtLocked"/>
                              <w:richText/>
                            </w:sdtPr>
                            <w:sdtContent>
                              <w:r>
                                <w:rPr>
                                  <w:sz w:val="22"/>
                                  <w:szCs w:val="22"/>
                                  <w:lang w:eastAsia="lt-LT"/>
                                </w:rPr>
                                <w:t>2</w:t>
                              </w:r>
                            </w:sdtContent>
                          </w:sdt>
                          <w:r>
                            <w:rPr>
                              <w:sz w:val="22"/>
                              <w:szCs w:val="22"/>
                              <w:lang w:eastAsia="lt-LT"/>
                            </w:rPr>
                            <w:t>) ribiniai profesinės karo tarnybos karių skaičiai;</w:t>
                          </w:r>
                        </w:p>
                      </w:sdtContent>
                    </w:sdt>
                    <w:sdt>
                      <w:sdtPr>
                        <w:alias w:val="10-1 str. 2 d. 3 p."/>
                        <w:tag w:val="part_47d0fb1b450e4d56abc5e3f2b1c55eb5"/>
                        <w:lock w:val="sdtLocked"/>
                        <w:richText/>
                      </w:sdtPr>
                      <w:sdtContent>
                        <w:p>
                          <w:pPr>
                            <w:ind w:firstLine="720"/>
                            <w:jc w:val="both"/>
                            <w:rPr>
                              <w:sz w:val="22"/>
                              <w:szCs w:val="22"/>
                              <w:lang w:eastAsia="lt-LT"/>
                            </w:rPr>
                          </w:pPr>
                          <w:sdt>
                            <w:sdtPr>
                              <w:alias w:val="Numeris"/>
                              <w:tag w:val="nr_47d0fb1b450e4d56abc5e3f2b1c55eb5"/>
                              <w:lock w:val="sdtLocked"/>
                              <w:richText/>
                            </w:sdtPr>
                            <w:sdtContent>
                              <w:r>
                                <w:rPr>
                                  <w:sz w:val="22"/>
                                  <w:szCs w:val="22"/>
                                  <w:lang w:eastAsia="lt-LT"/>
                                </w:rPr>
                                <w:t>3</w:t>
                              </w:r>
                            </w:sdtContent>
                          </w:sdt>
                          <w:r>
                            <w:rPr>
                              <w:sz w:val="22"/>
                              <w:szCs w:val="22"/>
                              <w:lang w:eastAsia="lt-LT"/>
                            </w:rPr>
                            <w:t>) ribiniai privalomosios pradinės karo tarnybos karių skaičiai;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10-1 str. 2 d. 4 p."/>
                        <w:tag w:val="part_c6484343a4c143238d29ccabf8d24b38"/>
                        <w:lock w:val="sdtLocked"/>
                        <w:richText/>
                      </w:sdtPr>
                      <w:sdtContent>
                        <w:p>
                          <w:pPr>
                            <w:ind w:firstLine="720"/>
                            <w:jc w:val="both"/>
                            <w:rPr>
                              <w:sz w:val="22"/>
                              <w:szCs w:val="22"/>
                              <w:lang w:eastAsia="lt-LT"/>
                            </w:rPr>
                          </w:pPr>
                          <w:sdt>
                            <w:sdtPr>
                              <w:alias w:val="Numeris"/>
                              <w:tag w:val="nr_c6484343a4c143238d29ccabf8d24b38"/>
                              <w:lock w:val="sdtLocked"/>
                              <w:richText/>
                            </w:sdtPr>
                            <w:sdtContent>
                              <w:r>
                                <w:rPr>
                                  <w:sz w:val="22"/>
                                  <w:szCs w:val="22"/>
                                  <w:lang w:eastAsia="lt-LT"/>
                                </w:rPr>
                                <w:t>4</w:t>
                              </w:r>
                            </w:sdtContent>
                          </w:sdt>
                          <w:r>
                            <w:rPr>
                              <w:sz w:val="22"/>
                              <w:szCs w:val="22"/>
                              <w:lang w:eastAsia="lt-LT"/>
                            </w:rPr>
                            <w:t>) ribiniai karių savanorių ir kitų savanoriškos nenuolatinės karo tarnybos karių skaičiai;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10-1 str. 2 d. 5 p."/>
                        <w:tag w:val="part_2a5cc08c198b43ceb407be98dbc66d99"/>
                        <w:lock w:val="sdtLocked"/>
                        <w:richText/>
                      </w:sdtPr>
                      <w:sdtContent>
                        <w:p>
                          <w:pPr>
                            <w:widowControl w:val="0"/>
                            <w:tabs>
                              <w:tab w:val="left" w:pos="709"/>
                              <w:tab w:val="left" w:pos="851"/>
                            </w:tabs>
                            <w:ind w:firstLine="720"/>
                            <w:jc w:val="both"/>
                            <w:textAlignment w:val="baseline"/>
                            <w:rPr>
                              <w:sz w:val="22"/>
                              <w:szCs w:val="22"/>
                              <w:lang w:eastAsia="lt-LT"/>
                            </w:rPr>
                          </w:pPr>
                          <w:sdt>
                            <w:sdtPr>
                              <w:alias w:val="Numeris"/>
                              <w:tag w:val="nr_2a5cc08c198b43ceb407be98dbc66d99"/>
                              <w:lock w:val="sdtLocked"/>
                              <w:richText/>
                            </w:sdtPr>
                            <w:sdtContent>
                              <w:r>
                                <w:rPr>
                                  <w:sz w:val="22"/>
                                  <w:szCs w:val="22"/>
                                </w:rPr>
                                <w:t>5</w:t>
                              </w:r>
                            </w:sdtContent>
                          </w:sdt>
                          <w:r>
                            <w:rPr>
                              <w:sz w:val="22"/>
                              <w:szCs w:val="22"/>
                            </w:rPr>
                            <w:t xml:space="preserve">) ribiniai kiekvienais metais į pratybas ir mokymus pašaukiamų aktyviojo kariuomenės personalo rezervo karių ir rezervo karių skaičiai;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10-1 str. 2 d. 6 p."/>
                        <w:tag w:val="part_13d63632b9e94722877ed3861678a0fa"/>
                        <w:lock w:val="sdtLocked"/>
                        <w:richText/>
                      </w:sdtPr>
                      <w:sdtContent>
                        <w:p>
                          <w:pPr>
                            <w:ind w:firstLine="720"/>
                            <w:jc w:val="both"/>
                            <w:rPr>
                              <w:sz w:val="22"/>
                              <w:szCs w:val="22"/>
                              <w:lang w:eastAsia="lt-LT"/>
                            </w:rPr>
                          </w:pPr>
                          <w:sdt>
                            <w:sdtPr>
                              <w:alias w:val="Numeris"/>
                              <w:tag w:val="nr_13d63632b9e94722877ed3861678a0fa"/>
                              <w:lock w:val="sdtLocked"/>
                              <w:richText/>
                            </w:sdtPr>
                            <w:sdtContent>
                              <w:r>
                                <w:rPr>
                                  <w:sz w:val="22"/>
                                  <w:szCs w:val="22"/>
                                  <w:lang w:eastAsia="lt-LT"/>
                                </w:rPr>
                                <w:t>6</w:t>
                              </w:r>
                            </w:sdtContent>
                          </w:sdt>
                          <w:r>
                            <w:rPr>
                              <w:sz w:val="22"/>
                              <w:szCs w:val="22"/>
                              <w:lang w:eastAsia="lt-LT"/>
                            </w:rPr>
                            <w:t>) ribiniai kariūnų skaičiai;</w:t>
                          </w:r>
                        </w:p>
                      </w:sdtContent>
                    </w:sdt>
                    <w:sdt>
                      <w:sdtPr>
                        <w:alias w:val="10-1 str. 2 d. 7 p."/>
                        <w:tag w:val="part_1abbc25c7b534c1fb27205c0f90a4885"/>
                        <w:lock w:val="sdtLocked"/>
                        <w:richText/>
                      </w:sdtPr>
                      <w:sdtContent>
                        <w:p>
                          <w:pPr>
                            <w:widowControl w:val="0"/>
                            <w:ind w:firstLine="720"/>
                            <w:jc w:val="both"/>
                          </w:pPr>
                          <w:sdt>
                            <w:sdtPr>
                              <w:alias w:val="Numeris"/>
                              <w:tag w:val="nr_1abbc25c7b534c1fb27205c0f90a4885"/>
                              <w:lock w:val="sdtLocked"/>
                              <w:richText/>
                            </w:sdtPr>
                            <w:sdtContent>
                              <w:r>
                                <w:rPr>
                                  <w:sz w:val="22"/>
                                  <w:szCs w:val="22"/>
                                  <w:lang w:eastAsia="lt-LT"/>
                                </w:rPr>
                                <w:t>7</w:t>
                              </w:r>
                            </w:sdtContent>
                          </w:sdt>
                          <w:r>
                            <w:rPr>
                              <w:sz w:val="22"/>
                              <w:szCs w:val="22"/>
                              <w:lang w:eastAsia="lt-LT"/>
                            </w:rPr>
                            <w:t>) ribinis pulkininkų, jūrų kapitonų, generolų ir admirolų skaičius.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d52bd0b1c211e98451fa7b5933515d">
                        <w:r w:rsidRPr="00532B9F">
                          <w:rPr>
                            <w:rFonts w:ascii="Times New Roman" w:eastAsia="MS Mincho" w:hAnsi="Times New Roman"/>
                            <w:sz w:val="20"/>
                            <w:i/>
                            <w:iCs/>
                            <w:color w:val="0000FF" w:themeColor="hyperlink"/>
                            <w:u w:val="single"/>
                          </w:rPr>
                          <w:t>XIII-2351</w:t>
                        </w:r>
                      </w:fldSimple>
                      <w:r>
                        <w:rPr>
                          <w:rFonts w:ascii="Times New Roman" w:eastAsia="MS Mincho" w:hAnsi="Times New Roman"/>
                          <w:sz w:val="20"/>
                          <w:i/>
                          <w:iCs/>
                        </w:rPr>
                        <w:t>,
2019-07-16,
paskelbta TAR 2019-07-29, i. k. 2019-12441            </w:t>
                      </w:r>
                    </w:p>
                    <w:p/>
                  </w:sdtContent>
                </w:sdt>
                <w:sdt>
                  <w:sdtPr>
                    <w:alias w:val="10-1 str. 3 d."/>
                    <w:tag w:val="part_bb86f1e5de7b4b14a26e7f09fb610f95"/>
                    <w:lock w:val="sdtLocked"/>
                    <w:richText/>
                  </w:sdtPr>
                  <w:sdtContent>
                    <w:p>
                      <w:pPr>
                        <w:ind w:firstLine="720"/>
                        <w:jc w:val="both"/>
                        <w:rPr>
                          <w:sz w:val="22"/>
                          <w:szCs w:val="22"/>
                        </w:rPr>
                      </w:pPr>
                      <w:sdt>
                        <w:sdtPr>
                          <w:alias w:val="Numeris"/>
                          <w:tag w:val="nr_bb86f1e5de7b4b14a26e7f09fb610f95"/>
                          <w:lock w:val="sdtLocked"/>
                          <w:richText/>
                        </w:sdtPr>
                        <w:sdtContent>
                          <w:r>
                            <w:rPr>
                              <w:sz w:val="22"/>
                              <w:szCs w:val="22"/>
                            </w:rPr>
                            <w:t>3</w:t>
                          </w:r>
                        </w:sdtContent>
                      </w:sdt>
                      <w:r>
                        <w:rPr>
                          <w:sz w:val="22"/>
                          <w:szCs w:val="22"/>
                        </w:rPr>
                        <w:t>. Šio straipsnio 2 dalyje nurodyti privalomosios karo tarnybos karių ribiniai skaičiai netaikomi paskelbus mobilizaciją ir ginkluotos gynybos nuo agresijos (karo) atveju. Skelbiant dalinę mobilizaciją, gali būti nustatytas jos mastas nurodant mobilizuojamų karių ribinius skaičius.</w:t>
                      </w:r>
                    </w:p>
                  </w:sdtContent>
                </w:sdt>
                <w:sdt>
                  <w:sdtPr>
                    <w:alias w:val="10-1 str. 4 d."/>
                    <w:tag w:val="part_c20b7ff9fd98451295cc2f648efebfab"/>
                    <w:lock w:val="sdtLocked"/>
                    <w:richText/>
                  </w:sdtPr>
                  <w:sdtContent>
                    <w:p>
                      <w:pPr>
                        <w:widowControl w:val="0"/>
                        <w:tabs>
                          <w:tab w:val="left" w:pos="709"/>
                          <w:tab w:val="left" w:pos="851"/>
                        </w:tabs>
                        <w:ind w:firstLine="720"/>
                        <w:jc w:val="both"/>
                        <w:textAlignment w:val="baseline"/>
                      </w:pPr>
                      <w:sdt>
                        <w:sdtPr>
                          <w:alias w:val="Numeris"/>
                          <w:tag w:val="nr_c20b7ff9fd98451295cc2f648efebfab"/>
                          <w:lock w:val="sdtLocked"/>
                          <w:richText/>
                        </w:sdtPr>
                        <w:sdtContent>
                          <w:r>
                            <w:rPr>
                              <w:sz w:val="22"/>
                              <w:szCs w:val="22"/>
                            </w:rPr>
                            <w:t>4</w:t>
                          </w:r>
                        </w:sdtContent>
                      </w:sdt>
                      <w:r>
                        <w:rPr>
                          <w:sz w:val="22"/>
                          <w:szCs w:val="22"/>
                        </w:rPr>
                        <w:t>. Aktyviojo kariuomenės personalo rezervo karių kartotinis rengimas ir rezervo karių pratybos ir mokymai turi atitikti valstybės gynybinius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p>
                  <w:pPr>
                    <w:jc w:val="both"/>
                    <w:rPr>
                      <w:i/>
                      <w:sz w:val="20"/>
                    </w:rPr>
                  </w:pPr>
                  <w:r>
                    <w:rPr>
                      <w:i/>
                      <w:sz w:val="20"/>
                    </w:rPr>
                    <w:t>Įstatymas papildytas straipsniu:</w:t>
                  </w:r>
                </w:p>
                <w:p>
                  <w:pPr>
                    <w:jc w:val="both"/>
                    <w:rPr>
                      <w:sz w:val="22"/>
                      <w:szCs w:val="22"/>
                    </w:rPr>
                  </w:pPr>
                  <w:r>
                    <w:rPr>
                      <w:i/>
                      <w:sz w:val="20"/>
                    </w:rPr>
                    <w:t xml:space="preserve">Nr. </w:t>
                  </w:r>
                  <w:hyperlink r:id="rId53" w:history="1">
                    <w:r>
                      <w:rPr>
                        <w:rStyle w:val="Hipersaitas"/>
                        <w:i/>
                        <w:sz w:val="20"/>
                      </w:rPr>
                      <w:t>XI-1509</w:t>
                    </w:r>
                  </w:hyperlink>
                  <w:r>
                    <w:rPr>
                      <w:i/>
                      <w:sz w:val="20"/>
                    </w:rPr>
                    <w:t>, 2011-06-23, Žin., 2011, Nr. 86-4151 (2011-07-13)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ad620393611e69101aaab2992cbcd">
                    <w:r w:rsidRPr="00532B9F">
                      <w:rPr>
                        <w:rFonts w:ascii="Times New Roman" w:eastAsia="MS Mincho" w:hAnsi="Times New Roman"/>
                        <w:sz w:val="20"/>
                        <w:i/>
                        <w:iCs/>
                        <w:color w:val="0000FF" w:themeColor="hyperlink"/>
                        <w:u w:val="single"/>
                      </w:rPr>
                      <w:t>XII-2429</w:t>
                    </w:r>
                  </w:fldSimple>
                  <w:r>
                    <w:rPr>
                      <w:rFonts w:ascii="Times New Roman" w:eastAsia="MS Mincho" w:hAnsi="Times New Roman"/>
                      <w:sz w:val="20"/>
                      <w:i/>
                      <w:iCs/>
                    </w:rPr>
                    <w:t>,
2016-06-16,
paskelbta TAR 2016-06-23, i. k. 2016-17526            </w:t>
                  </w:r>
                </w:p>
                <w:p/>
              </w:sdtContent>
            </w:sdt>
            <w:sdt>
              <w:sdtPr>
                <w:alias w:val="10-2 str."/>
                <w:tag w:val="part_804538412604483abbaf602c15eb8737"/>
                <w:lock w:val="sdtLocked"/>
                <w:richText/>
              </w:sdtPr>
              <w:sdtContent>
                <w:p>
                  <w:pPr>
                    <w:ind w:firstLine="720"/>
                    <w:jc w:val="both"/>
                    <w:rPr>
                      <w:sz w:val="22"/>
                      <w:szCs w:val="22"/>
                    </w:rPr>
                  </w:pPr>
                  <w:sdt>
                    <w:sdtPr>
                      <w:alias w:val="Numeris"/>
                      <w:tag w:val="nr_804538412604483abbaf602c15eb8737"/>
                      <w:lock w:val="sdtLocked"/>
                      <w:richText/>
                    </w:sdtPr>
                    <w:sdtContent>
                      <w:r>
                        <w:rPr>
                          <w:b/>
                          <w:bCs/>
                          <w:sz w:val="22"/>
                          <w:szCs w:val="22"/>
                        </w:rPr>
                        <w:t>10</w:t>
                      </w:r>
                      <w:r>
                        <w:rPr>
                          <w:b/>
                          <w:bCs/>
                          <w:sz w:val="22"/>
                          <w:szCs w:val="22"/>
                          <w:vertAlign w:val="superscript"/>
                        </w:rPr>
                        <w:t>2</w:t>
                      </w:r>
                    </w:sdtContent>
                  </w:sdt>
                  <w:r>
                    <w:rPr>
                      <w:b/>
                      <w:bCs/>
                      <w:sz w:val="22"/>
                      <w:szCs w:val="22"/>
                    </w:rPr>
                    <w:t xml:space="preserve"> straipsnis. </w:t>
                  </w:r>
                  <w:sdt>
                    <w:sdtPr>
                      <w:alias w:val="Pavadinimas"/>
                      <w:tag w:val="title_804538412604483abbaf602c15eb8737"/>
                      <w:lock w:val="sdtLocked"/>
                      <w:richText/>
                    </w:sdtPr>
                    <w:sdtContent>
                      <w:r>
                        <w:rPr>
                          <w:b/>
                          <w:bCs/>
                          <w:sz w:val="22"/>
                          <w:szCs w:val="22"/>
                        </w:rPr>
                        <w:t>Krašto apsaugos sistemos tarnybinio naudojimo informacija</w:t>
                      </w:r>
                    </w:sdtContent>
                  </w:sdt>
                </w:p>
                <w:sdt>
                  <w:sdtPr>
                    <w:alias w:val="10-2 str. 1 d."/>
                    <w:tag w:val="part_a56344eb13ce4b588e3c3aeb88918b80"/>
                    <w:lock w:val="sdtLocked"/>
                    <w:richText/>
                  </w:sdtPr>
                  <w:sdtContent>
                    <w:p>
                      <w:pPr>
                        <w:ind w:firstLine="720"/>
                        <w:jc w:val="both"/>
                        <w:rPr>
                          <w:bCs/>
                          <w:sz w:val="22"/>
                          <w:szCs w:val="22"/>
                        </w:rPr>
                      </w:pPr>
                      <w:sdt>
                        <w:sdtPr>
                          <w:alias w:val="Numeris"/>
                          <w:tag w:val="nr_a56344eb13ce4b588e3c3aeb88918b80"/>
                          <w:lock w:val="sdtLocked"/>
                          <w:richText/>
                        </w:sdtPr>
                        <w:sdtContent>
                          <w:r>
                            <w:rPr>
                              <w:bCs/>
                              <w:sz w:val="22"/>
                              <w:szCs w:val="22"/>
                            </w:rPr>
                            <w:t>1</w:t>
                          </w:r>
                        </w:sdtContent>
                      </w:sdt>
                      <w:r>
                        <w:rPr>
                          <w:bCs/>
                          <w:sz w:val="22"/>
                          <w:szCs w:val="22"/>
                        </w:rPr>
                        <w:t>. Valstybės ir tarnybos paslapties nesudaranti informacija apie karinių vienetų pajėgumus ir jų vystymą, tarptautinį gynybos ir karinį bendradarbiavimą, karinių teritorijų saugumo organizavimą laikoma krašto apsaugos sistemos tarnybinio naudojimo informacija tol, kol jos atskleidimas gali pakenkti valstybės saugumo ir gynybos interesams.</w:t>
                      </w:r>
                    </w:p>
                  </w:sdtContent>
                </w:sdt>
                <w:sdt>
                  <w:sdtPr>
                    <w:alias w:val="10-2 str. 2 d."/>
                    <w:tag w:val="part_bb5a12506f944acb921abcc68097b37a"/>
                    <w:lock w:val="sdtLocked"/>
                    <w:richText/>
                  </w:sdtPr>
                  <w:sdtContent>
                    <w:p>
                      <w:pPr>
                        <w:ind w:firstLine="720"/>
                        <w:jc w:val="both"/>
                        <w:rPr>
                          <w:bCs/>
                          <w:sz w:val="22"/>
                          <w:szCs w:val="22"/>
                        </w:rPr>
                      </w:pPr>
                      <w:sdt>
                        <w:sdtPr>
                          <w:alias w:val="Numeris"/>
                          <w:tag w:val="nr_bb5a12506f944acb921abcc68097b37a"/>
                          <w:lock w:val="sdtLocked"/>
                          <w:richText/>
                        </w:sdtPr>
                        <w:sdtContent>
                          <w:r>
                            <w:rPr>
                              <w:bCs/>
                              <w:sz w:val="22"/>
                              <w:szCs w:val="22"/>
                            </w:rPr>
                            <w:t>2</w:t>
                          </w:r>
                        </w:sdtContent>
                      </w:sdt>
                      <w:r>
                        <w:rPr>
                          <w:bCs/>
                          <w:sz w:val="22"/>
                          <w:szCs w:val="22"/>
                        </w:rPr>
                        <w:t>. Krašto apsaugos sistemos tarnybinio naudojimo informacija teikiama ir prieinama tik asmenims, kuriems atliekant tarnybines funkcijas būtina su ja dirbti ar susipažinti.</w:t>
                      </w:r>
                    </w:p>
                  </w:sdtContent>
                </w:sdt>
                <w:sdt>
                  <w:sdtPr>
                    <w:alias w:val="10-2 str. 3 d."/>
                    <w:tag w:val="part_917a7b35daae409baac52bd33075d8db"/>
                    <w:lock w:val="sdtLocked"/>
                    <w:richText/>
                  </w:sdtPr>
                  <w:sdtContent>
                    <w:p>
                      <w:pPr>
                        <w:ind w:firstLine="720"/>
                        <w:jc w:val="both"/>
                        <w:rPr>
                          <w:bCs/>
                          <w:sz w:val="22"/>
                          <w:szCs w:val="22"/>
                        </w:rPr>
                      </w:pPr>
                      <w:sdt>
                        <w:sdtPr>
                          <w:alias w:val="Numeris"/>
                          <w:tag w:val="nr_917a7b35daae409baac52bd33075d8db"/>
                          <w:lock w:val="sdtLocked"/>
                          <w:richText/>
                        </w:sdtPr>
                        <w:sdtContent>
                          <w:r>
                            <w:rPr>
                              <w:bCs/>
                              <w:sz w:val="22"/>
                              <w:szCs w:val="22"/>
                            </w:rPr>
                            <w:t>3</w:t>
                          </w:r>
                        </w:sdtContent>
                      </w:sdt>
                      <w:r>
                        <w:rPr>
                          <w:bCs/>
                          <w:sz w:val="22"/>
                          <w:szCs w:val="22"/>
                        </w:rPr>
                        <w:t>. Krašto apsaugos sistemos tarnybinio naudojimo informacija kitiems asmenims teikiama, jeigu pareiga teikti šią informaciją yra numatyta įstatymuose ar jų pagrindu priimtuose kituose norminiuose teisės aktuose.</w:t>
                      </w:r>
                    </w:p>
                  </w:sdtContent>
                </w:sdt>
                <w:sdt>
                  <w:sdtPr>
                    <w:alias w:val="10-2 str. 4 d."/>
                    <w:tag w:val="part_5c04fa3b659e405180b25eecafba1ea4"/>
                    <w:lock w:val="sdtLocked"/>
                    <w:richText/>
                  </w:sdtPr>
                  <w:sdtContent>
                    <w:p>
                      <w:pPr>
                        <w:ind w:firstLine="720"/>
                        <w:jc w:val="both"/>
                        <w:rPr>
                          <w:sz w:val="22"/>
                          <w:szCs w:val="22"/>
                        </w:rPr>
                      </w:pPr>
                      <w:sdt>
                        <w:sdtPr>
                          <w:alias w:val="Numeris"/>
                          <w:tag w:val="nr_5c04fa3b659e405180b25eecafba1ea4"/>
                          <w:lock w:val="sdtLocked"/>
                          <w:richText/>
                        </w:sdtPr>
                        <w:sdtContent>
                          <w:r>
                            <w:rPr>
                              <w:bCs/>
                              <w:sz w:val="22"/>
                              <w:szCs w:val="22"/>
                            </w:rPr>
                            <w:t>4</w:t>
                          </w:r>
                        </w:sdtContent>
                      </w:sdt>
                      <w:r>
                        <w:rPr>
                          <w:bCs/>
                          <w:sz w:val="22"/>
                          <w:szCs w:val="22"/>
                        </w:rPr>
                        <w:t>. Krašto apsaugos sistemos tarnybinio naudojimo informacijos administravimo sąlygas ir tvarką nustato krašto apsaugos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0dde02b3411eb932eb1ed7f923910">
                    <w:r w:rsidRPr="00532B9F">
                      <w:rPr>
                        <w:rFonts w:ascii="Times New Roman" w:eastAsia="MS Mincho" w:hAnsi="Times New Roman"/>
                        <w:sz w:val="20"/>
                        <w:i/>
                        <w:iCs/>
                        <w:color w:val="0000FF" w:themeColor="hyperlink"/>
                        <w:u w:val="single"/>
                      </w:rPr>
                      <w:t>XIII-3436</w:t>
                    </w:r>
                  </w:fldSimple>
                  <w:r>
                    <w:rPr>
                      <w:rFonts w:ascii="Times New Roman" w:eastAsia="MS Mincho" w:hAnsi="Times New Roman"/>
                      <w:sz w:val="20"/>
                      <w:i/>
                      <w:iCs/>
                    </w:rPr>
                    <w:t>,
2020-11-10,
paskelbta TAR 2020-11-20, i. k. 2020-24612        </w:t>
                  </w:r>
                </w:p>
                <w:p/>
              </w:sdtContent>
            </w:sdt>
          </w:sdtContent>
        </w:sdt>
        <w:sdt>
          <w:sdtPr>
            <w:alias w:val="skirsnis"/>
            <w:tag w:val="part_ccaeef292f1d4be09b6350625464d318"/>
            <w:lock w:val="sdtLocked"/>
            <w:richText/>
          </w:sdtPr>
          <w:sdtContent>
            <w:p>
              <w:pPr>
                <w:jc w:val="center"/>
                <w:rPr>
                  <w:sz w:val="22"/>
                </w:rPr>
              </w:pPr>
              <w:sdt>
                <w:sdtPr>
                  <w:alias w:val="Numeris"/>
                  <w:tag w:val="nr_ccaeef292f1d4be09b6350625464d318"/>
                  <w:lock w:val="sdtLocked"/>
                  <w:richText/>
                </w:sdtPr>
                <w:sdtContent>
                  <w:r>
                    <w:rPr>
                      <w:sz w:val="22"/>
                    </w:rPr>
                    <w:t>TREČIASIS</w:t>
                  </w:r>
                </w:sdtContent>
              </w:sdt>
              <w:r>
                <w:rPr>
                  <w:sz w:val="22"/>
                </w:rPr>
                <w:t xml:space="preserve"> SKIRSNIS</w:t>
              </w:r>
            </w:p>
            <w:p>
              <w:pPr>
                <w:jc w:val="center"/>
                <w:rPr>
                  <w:sz w:val="22"/>
                </w:rPr>
              </w:pPr>
              <w:sdt>
                <w:sdtPr>
                  <w:alias w:val="Pavadinimas"/>
                  <w:tag w:val="title_ccaeef292f1d4be09b6350625464d318"/>
                  <w:lock w:val="sdtLocked"/>
                  <w:richText/>
                </w:sdtPr>
                <w:sdtContent>
                  <w:r>
                    <w:rPr>
                      <w:sz w:val="22"/>
                    </w:rPr>
                    <w:t>LIETUVOS KARIUOMENĖ</w:t>
                  </w:r>
                </w:sdtContent>
              </w:sdt>
            </w:p>
            <w:p>
              <w:pPr>
                <w:ind w:firstLine="720"/>
                <w:jc w:val="both"/>
                <w:rPr>
                  <w:sz w:val="22"/>
                </w:rPr>
              </w:pPr>
            </w:p>
            <w:sdt>
              <w:sdtPr>
                <w:alias w:val="11 str."/>
                <w:tag w:val="part_87cfc75ca12341888bdc78ff06239833"/>
                <w:lock w:val="sdtLocked"/>
                <w:richText/>
              </w:sdtPr>
              <w:sdtContent>
                <w:p>
                  <w:pPr>
                    <w:ind w:firstLine="720"/>
                    <w:jc w:val="both"/>
                    <w:rPr>
                      <w:b/>
                      <w:sz w:val="22"/>
                    </w:rPr>
                  </w:pPr>
                  <w:sdt>
                    <w:sdtPr>
                      <w:alias w:val="Numeris"/>
                      <w:tag w:val="nr_87cfc75ca12341888bdc78ff06239833"/>
                      <w:lock w:val="sdtLocked"/>
                      <w:richText/>
                    </w:sdtPr>
                    <w:sdtContent>
                      <w:r>
                        <w:rPr>
                          <w:b/>
                          <w:sz w:val="22"/>
                        </w:rPr>
                        <w:t>11</w:t>
                      </w:r>
                    </w:sdtContent>
                  </w:sdt>
                  <w:r>
                    <w:rPr>
                      <w:b/>
                      <w:sz w:val="22"/>
                    </w:rPr>
                    <w:t xml:space="preserve"> straipsnis. </w:t>
                  </w:r>
                  <w:sdt>
                    <w:sdtPr>
                      <w:alias w:val="Pavadinimas"/>
                      <w:tag w:val="title_87cfc75ca12341888bdc78ff06239833"/>
                      <w:lock w:val="sdtLocked"/>
                      <w:richText/>
                    </w:sdtPr>
                    <w:sdtContent>
                      <w:r>
                        <w:rPr>
                          <w:b/>
                          <w:sz w:val="22"/>
                        </w:rPr>
                        <w:t>Kariuomenės statusas ir sudėtis</w:t>
                      </w:r>
                    </w:sdtContent>
                  </w:sdt>
                </w:p>
                <w:sdt>
                  <w:sdtPr>
                    <w:alias w:val="11 str. 1 d."/>
                    <w:tag w:val="part_367b843f60974317b5dc1ffc20ce656e"/>
                    <w:lock w:val="sdtLocked"/>
                    <w:richText/>
                  </w:sdtPr>
                  <w:sdtContent>
                    <w:p>
                      <w:pPr>
                        <w:ind w:firstLine="720"/>
                        <w:jc w:val="both"/>
                        <w:rPr>
                          <w:sz w:val="22"/>
                        </w:rPr>
                      </w:pPr>
                      <w:sdt>
                        <w:sdtPr>
                          <w:alias w:val="Numeris"/>
                          <w:tag w:val="nr_367b843f60974317b5dc1ffc20ce656e"/>
                          <w:lock w:val="sdtLocked"/>
                          <w:richText/>
                        </w:sdtPr>
                        <w:sdtContent>
                          <w:r>
                            <w:rPr>
                              <w:sz w:val="22"/>
                            </w:rPr>
                            <w:t>1</w:t>
                          </w:r>
                        </w:sdtContent>
                      </w:sdt>
                      <w:r>
                        <w:rPr>
                          <w:sz w:val="22"/>
                        </w:rPr>
                        <w:t>. Lietuvos kariuomenės steigėja yra Lietuvos Respublika. Steigėjos teises, laikydamasi šio ir kitų įstatymų, įgyvendina Krašto apsaugos ministerija.</w:t>
                      </w:r>
                    </w:p>
                  </w:sdtContent>
                </w:sdt>
                <w:sdt>
                  <w:sdtPr>
                    <w:alias w:val="11 str. 2 d."/>
                    <w:tag w:val="part_8208c9a1dd104f51b91ed9fabac2b2a4"/>
                    <w:lock w:val="sdtLocked"/>
                    <w:richText/>
                  </w:sdtPr>
                  <w:sdtContent>
                    <w:p>
                      <w:pPr>
                        <w:ind w:firstLine="720"/>
                        <w:jc w:val="both"/>
                        <w:rPr>
                          <w:sz w:val="22"/>
                        </w:rPr>
                      </w:pPr>
                      <w:sdt>
                        <w:sdtPr>
                          <w:alias w:val="Numeris"/>
                          <w:tag w:val="nr_8208c9a1dd104f51b91ed9fabac2b2a4"/>
                          <w:lock w:val="sdtLocked"/>
                          <w:richText/>
                        </w:sdtPr>
                        <w:sdtContent>
                          <w:r>
                            <w:rPr>
                              <w:sz w:val="22"/>
                            </w:rPr>
                            <w:t>2</w:t>
                          </w:r>
                        </w:sdtContent>
                      </w:sdt>
                      <w:r>
                        <w:rPr>
                          <w:sz w:val="22"/>
                        </w:rPr>
                        <w:t>. Lietuvos kariuomenė yra vientisa institucija, turinti viešojo juridinio asmens statusą. Kariuomenės, kaip viešojo juridinio asmens, teises ir pareigas įgyvendina kariuomenės vadas. Kariuomenės daliniai, junginiai ar kiti kariniai vienetai atskiro juridinio asmens statuso neturi. Kariuomenės daliniams, junginiams, tarnyboms ar kitokiems kariniams vienetams gali būti deleguojamos kariuomenės, kaip viešojo juridinio asmens, teisės ir pareigos, reikalingos jų kompetencijai priskirtai veiklai įgyvendinti. Realizuodami šias teises ir pareigas, kariuomenės daliniai, junginiai, tarnybos ar kitokie kariniai vienetai atstovauja kariuomenei ir veikia jos vardu. Lietuvos kariuomenė turi savo vėliavą, kurią krašto apsaugos ministro teikimu tvirtina Respublikos Prezidentas. Kariuomenės pajėgų rūšių, junginių, dalinių, kitų savarankiškų karinių vienetų vėliavas tvirtina ir kariniams vienetams jas suteikia krašto apsaugos ministras.</w:t>
                      </w:r>
                    </w:p>
                  </w:sdtContent>
                </w:sdt>
                <w:sdt>
                  <w:sdtPr>
                    <w:alias w:val="11 str. 3 d."/>
                    <w:tag w:val="part_fe7f6d5455f64e758d236c4f3bbb77e8"/>
                    <w:lock w:val="sdtLocked"/>
                    <w:richText/>
                  </w:sdtPr>
                  <w:sdtContent>
                    <w:p>
                      <w:pPr>
                        <w:ind w:firstLine="720"/>
                        <w:jc w:val="both"/>
                        <w:rPr>
                          <w:sz w:val="22"/>
                        </w:rPr>
                      </w:pPr>
                      <w:sdt>
                        <w:sdtPr>
                          <w:alias w:val="Numeris"/>
                          <w:tag w:val="nr_fe7f6d5455f64e758d236c4f3bbb77e8"/>
                          <w:lock w:val="sdtLocked"/>
                          <w:richText/>
                        </w:sdtPr>
                        <w:sdtContent>
                          <w:r>
                            <w:rPr>
                              <w:sz w:val="22"/>
                            </w:rPr>
                            <w:t>3</w:t>
                          </w:r>
                        </w:sdtContent>
                      </w:sdt>
                      <w:r>
                        <w:rPr>
                          <w:sz w:val="22"/>
                        </w:rPr>
                        <w:t>. Kariuomenės dalinių, junginių, tarnybų ar kitokių karinių vienetų ir jų vadų kompetencijos ribas ir atstovavimo kariuomenei, sudarant sandorius bei kituose civiliniuose teisiniuose santykiuose, tvarką kariuomenės vado siūlymu nustato krašto apsaugos ministras.</w:t>
                      </w:r>
                    </w:p>
                  </w:sdtContent>
                </w:sdt>
                <w:sdt>
                  <w:sdtPr>
                    <w:alias w:val="11 str. 4 d."/>
                    <w:tag w:val="part_faf4acec2d9d42aaa9eb9f97c4ef3be8"/>
                    <w:lock w:val="sdtLocked"/>
                    <w:richText/>
                  </w:sdtPr>
                  <w:sdtContent>
                    <w:p>
                      <w:pPr>
                        <w:ind w:firstLine="720"/>
                        <w:jc w:val="both"/>
                        <w:rPr>
                          <w:sz w:val="22"/>
                          <w:szCs w:val="22"/>
                        </w:rPr>
                      </w:pPr>
                      <w:sdt>
                        <w:sdtPr>
                          <w:alias w:val="Numeris"/>
                          <w:tag w:val="nr_faf4acec2d9d42aaa9eb9f97c4ef3be8"/>
                          <w:lock w:val="sdtLocked"/>
                          <w:richText/>
                        </w:sdtPr>
                        <w:sdtContent>
                          <w:r>
                            <w:rPr>
                              <w:sz w:val="22"/>
                              <w:szCs w:val="22"/>
                            </w:rPr>
                            <w:t>4</w:t>
                          </w:r>
                        </w:sdtContent>
                      </w:sdt>
                      <w:r>
                        <w:rPr>
                          <w:sz w:val="22"/>
                          <w:szCs w:val="22"/>
                        </w:rPr>
                        <w:t xml:space="preserve">. Kariuomenę sudaro kariuomenės pajėgos, junginiai, daliniai ir kiti kariniai vienetai. Kariuomenės vienetai komplektuojami profesinės, </w:t>
                      </w:r>
                      <w:r>
                        <w:rPr>
                          <w:sz w:val="22"/>
                          <w:szCs w:val="22"/>
                          <w:lang w:eastAsia="lt-LT"/>
                        </w:rPr>
                        <w:t>savanoriškos nenuolatinės karo tarnybos</w:t>
                      </w:r>
                      <w:r>
                        <w:rPr>
                          <w:sz w:val="22"/>
                          <w:szCs w:val="22"/>
                        </w:rPr>
                        <w:t xml:space="preserve"> ir privalomosios pradinės karo tarnybos, aktyviojo kariuomenės personalo rezervo kariais.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ad620393611e69101aaab2992cbcd">
                        <w:r w:rsidRPr="00532B9F">
                          <w:rPr>
                            <w:rFonts w:ascii="Times New Roman" w:eastAsia="MS Mincho" w:hAnsi="Times New Roman"/>
                            <w:sz w:val="20"/>
                            <w:i/>
                            <w:iCs/>
                            <w:color w:val="0000FF" w:themeColor="hyperlink"/>
                            <w:u w:val="single"/>
                          </w:rPr>
                          <w:t>XII-2429</w:t>
                        </w:r>
                      </w:fldSimple>
                      <w:r>
                        <w:rPr>
                          <w:rFonts w:ascii="Times New Roman" w:eastAsia="MS Mincho" w:hAnsi="Times New Roman"/>
                          <w:sz w:val="20"/>
                          <w:i/>
                          <w:iCs/>
                        </w:rPr>
                        <w:t>,
2016-06-16,
paskelbta TAR 2016-06-23, i. k. 2016-17526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11 str. 5 d."/>
                    <w:tag w:val="part_136e103948c840608057ab8d151355f5"/>
                    <w:lock w:val="sdtLocked"/>
                    <w:richText/>
                  </w:sdtPr>
                  <w:sdtContent>
                    <w:p>
                      <w:pPr>
                        <w:ind w:firstLine="709"/>
                        <w:jc w:val="both"/>
                        <w:rPr>
                          <w:sz w:val="22"/>
                          <w:szCs w:val="22"/>
                        </w:rPr>
                      </w:pPr>
                      <w:sdt>
                        <w:sdtPr>
                          <w:alias w:val="Numeris"/>
                          <w:tag w:val="nr_136e103948c840608057ab8d151355f5"/>
                          <w:lock w:val="sdtLocked"/>
                          <w:richText/>
                        </w:sdtPr>
                        <w:sdtContent>
                          <w:r>
                            <w:rPr>
                              <w:sz w:val="22"/>
                              <w:szCs w:val="22"/>
                            </w:rPr>
                            <w:t>5</w:t>
                          </w:r>
                        </w:sdtContent>
                      </w:sdt>
                      <w:r>
                        <w:rPr>
                          <w:sz w:val="22"/>
                          <w:szCs w:val="22"/>
                        </w:rPr>
                        <w:t>. Kariuomenės pajėgų rūšys yra:</w:t>
                      </w:r>
                    </w:p>
                    <w:sdt>
                      <w:sdtPr>
                        <w:alias w:val="11 str. 5 d. 1 p."/>
                        <w:tag w:val="part_8bd37b62e0014aca9eeb56be14acbbce"/>
                        <w:lock w:val="sdtLocked"/>
                        <w:richText/>
                      </w:sdtPr>
                      <w:sdtContent>
                        <w:p>
                          <w:pPr>
                            <w:ind w:firstLine="709"/>
                            <w:jc w:val="both"/>
                            <w:rPr>
                              <w:sz w:val="22"/>
                              <w:szCs w:val="22"/>
                            </w:rPr>
                          </w:pPr>
                          <w:sdt>
                            <w:sdtPr>
                              <w:alias w:val="Numeris"/>
                              <w:tag w:val="nr_8bd37b62e0014aca9eeb56be14acbbce"/>
                              <w:lock w:val="sdtLocked"/>
                              <w:richText/>
                            </w:sdtPr>
                            <w:sdtContent>
                              <w:r>
                                <w:rPr>
                                  <w:sz w:val="22"/>
                                  <w:szCs w:val="22"/>
                                </w:rPr>
                                <w:t>1</w:t>
                              </w:r>
                            </w:sdtContent>
                          </w:sdt>
                          <w:r>
                            <w:rPr>
                              <w:sz w:val="22"/>
                              <w:szCs w:val="22"/>
                            </w:rPr>
                            <w:t>) sausumos pajėgos;</w:t>
                          </w:r>
                        </w:p>
                      </w:sdtContent>
                    </w:sdt>
                    <w:sdt>
                      <w:sdtPr>
                        <w:alias w:val="11 str. 5 d. 2 p."/>
                        <w:tag w:val="part_85074262ead9453ba2df10b36d293849"/>
                        <w:lock w:val="sdtLocked"/>
                        <w:richText/>
                      </w:sdtPr>
                      <w:sdtContent>
                        <w:p>
                          <w:pPr>
                            <w:ind w:firstLine="709"/>
                            <w:jc w:val="both"/>
                            <w:rPr>
                              <w:sz w:val="22"/>
                              <w:szCs w:val="22"/>
                            </w:rPr>
                          </w:pPr>
                          <w:sdt>
                            <w:sdtPr>
                              <w:alias w:val="Numeris"/>
                              <w:tag w:val="nr_85074262ead9453ba2df10b36d293849"/>
                              <w:lock w:val="sdtLocked"/>
                              <w:richText/>
                            </w:sdtPr>
                            <w:sdtContent>
                              <w:r>
                                <w:rPr>
                                  <w:sz w:val="22"/>
                                  <w:szCs w:val="22"/>
                                </w:rPr>
                                <w:t>2</w:t>
                              </w:r>
                            </w:sdtContent>
                          </w:sdt>
                          <w:r>
                            <w:rPr>
                              <w:sz w:val="22"/>
                              <w:szCs w:val="22"/>
                            </w:rPr>
                            <w:t>) karinės oro pajėgos;</w:t>
                          </w:r>
                        </w:p>
                      </w:sdtContent>
                    </w:sdt>
                    <w:sdt>
                      <w:sdtPr>
                        <w:alias w:val="11 str. 5 d. 3 p."/>
                        <w:tag w:val="part_0d0e774bd41b4f24b7c2d4a2ad370560"/>
                        <w:lock w:val="sdtLocked"/>
                        <w:richText/>
                      </w:sdtPr>
                      <w:sdtContent>
                        <w:p>
                          <w:pPr>
                            <w:ind w:firstLine="709"/>
                            <w:jc w:val="both"/>
                            <w:rPr>
                              <w:sz w:val="22"/>
                              <w:szCs w:val="22"/>
                            </w:rPr>
                          </w:pPr>
                          <w:sdt>
                            <w:sdtPr>
                              <w:alias w:val="Numeris"/>
                              <w:tag w:val="nr_0d0e774bd41b4f24b7c2d4a2ad370560"/>
                              <w:lock w:val="sdtLocked"/>
                              <w:richText/>
                            </w:sdtPr>
                            <w:sdtContent>
                              <w:r>
                                <w:rPr>
                                  <w:sz w:val="22"/>
                                  <w:szCs w:val="22"/>
                                </w:rPr>
                                <w:t>3</w:t>
                              </w:r>
                            </w:sdtContent>
                          </w:sdt>
                          <w:r>
                            <w:rPr>
                              <w:sz w:val="22"/>
                              <w:szCs w:val="22"/>
                            </w:rPr>
                            <w:t>) karinės jūrų pajėgos;</w:t>
                          </w:r>
                        </w:p>
                      </w:sdtContent>
                    </w:sdt>
                    <w:sdt>
                      <w:sdtPr>
                        <w:alias w:val="11 str. 5 d. 4 p."/>
                        <w:tag w:val="part_a383e245a3144a7089fd6ab6232a63e2"/>
                        <w:lock w:val="sdtLocked"/>
                        <w:richText/>
                      </w:sdtPr>
                      <w:sdtContent>
                        <w:p>
                          <w:pPr>
                            <w:ind w:firstLine="709"/>
                            <w:jc w:val="both"/>
                            <w:rPr>
                              <w:sz w:val="22"/>
                              <w:szCs w:val="22"/>
                            </w:rPr>
                          </w:pPr>
                          <w:sdt>
                            <w:sdtPr>
                              <w:alias w:val="Numeris"/>
                              <w:tag w:val="nr_a383e245a3144a7089fd6ab6232a63e2"/>
                              <w:lock w:val="sdtLocked"/>
                              <w:richText/>
                            </w:sdtPr>
                            <w:sdtContent>
                              <w:r>
                                <w:rPr>
                                  <w:sz w:val="22"/>
                                  <w:szCs w:val="22"/>
                                </w:rPr>
                                <w:t>4</w:t>
                              </w:r>
                            </w:sdtContent>
                          </w:sdt>
                          <w:r>
                            <w:rPr>
                              <w:sz w:val="22"/>
                              <w:szCs w:val="22"/>
                            </w:rPr>
                            <w:t>) specialiųjų operacijų pajėgos.</w:t>
                          </w:r>
                        </w:p>
                      </w:sdtContent>
                    </w:sdt>
                  </w:sdtContent>
                </w:sdt>
                <w:sdt>
                  <w:sdtPr>
                    <w:alias w:val="11 str. 6 d."/>
                    <w:tag w:val="part_3341b42907864cf591a0b0727214a1d3"/>
                    <w:lock w:val="sdtLocked"/>
                    <w:richText/>
                  </w:sdtPr>
                  <w:sdtContent>
                    <w:p>
                      <w:pPr>
                        <w:ind w:firstLine="720"/>
                        <w:jc w:val="both"/>
                        <w:rPr>
                          <w:strike/>
                          <w:sz w:val="22"/>
                          <w:szCs w:val="22"/>
                        </w:rPr>
                      </w:pPr>
                      <w:sdt>
                        <w:sdtPr>
                          <w:alias w:val="Numeris"/>
                          <w:tag w:val="nr_3341b42907864cf591a0b0727214a1d3"/>
                          <w:lock w:val="sdtLocked"/>
                          <w:richText/>
                        </w:sdtPr>
                        <w:sdtContent>
                          <w:r>
                            <w:rPr>
                              <w:sz w:val="22"/>
                              <w:szCs w:val="22"/>
                            </w:rPr>
                            <w:t>6</w:t>
                          </w:r>
                        </w:sdtContent>
                      </w:sdt>
                      <w:r>
                        <w:rPr>
                          <w:sz w:val="22"/>
                          <w:szCs w:val="22"/>
                        </w:rPr>
                        <w:t>. Sausumos pajėgų sudedamoji dalis yra krašto apsaugos savanorių pajėgos (toliau – savanorių pajėgos).</w:t>
                      </w:r>
                    </w:p>
                  </w:sdtContent>
                </w:sdt>
                <w:sdt>
                  <w:sdtPr>
                    <w:alias w:val="11 str. 7 d."/>
                    <w:tag w:val="part_51246afe337b4358bae4f930db2cf951"/>
                    <w:lock w:val="sdtLocked"/>
                    <w:richText/>
                  </w:sdtPr>
                  <w:sdtContent>
                    <w:p>
                      <w:pPr>
                        <w:ind w:firstLine="720"/>
                        <w:jc w:val="both"/>
                        <w:rPr>
                          <w:sz w:val="22"/>
                        </w:rPr>
                      </w:pPr>
                      <w:sdt>
                        <w:sdtPr>
                          <w:alias w:val="Numeris"/>
                          <w:tag w:val="nr_51246afe337b4358bae4f930db2cf951"/>
                          <w:lock w:val="sdtLocked"/>
                          <w:richText/>
                        </w:sdtPr>
                        <w:sdtContent>
                          <w:r>
                            <w:rPr>
                              <w:sz w:val="22"/>
                              <w:szCs w:val="22"/>
                              <w:lang w:eastAsia="lt-LT"/>
                            </w:rPr>
                            <w:t>7</w:t>
                          </w:r>
                        </w:sdtContent>
                      </w:sdt>
                      <w:r>
                        <w:rPr>
                          <w:sz w:val="22"/>
                          <w:szCs w:val="22"/>
                          <w:lang w:eastAsia="lt-LT"/>
                        </w:rPr>
                        <w:t>. Detalią kariuomenės struktūrą, kurioje nurodomos kariuomenės pajėgų rūšys, kariuomenės junginiai ir daliniai, vadovaudamasis Seimo patvirtinta principine kariuomenės struktūra, nustato 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d52bd0b1c211e98451fa7b5933515d">
                        <w:r w:rsidRPr="00532B9F">
                          <w:rPr>
                            <w:rFonts w:ascii="Times New Roman" w:eastAsia="MS Mincho" w:hAnsi="Times New Roman"/>
                            <w:sz w:val="20"/>
                            <w:i/>
                            <w:iCs/>
                            <w:color w:val="0000FF" w:themeColor="hyperlink"/>
                            <w:u w:val="single"/>
                          </w:rPr>
                          <w:t>XIII-2351</w:t>
                        </w:r>
                      </w:fldSimple>
                      <w:r>
                        <w:rPr>
                          <w:rFonts w:ascii="Times New Roman" w:eastAsia="MS Mincho" w:hAnsi="Times New Roman"/>
                          <w:sz w:val="20"/>
                          <w:i/>
                          <w:iCs/>
                        </w:rPr>
                        <w:t>,
2019-07-16,
paskelbta TAR 2019-07-29, i. k. 2019-12441            </w:t>
                      </w:r>
                    </w:p>
                    <w:p/>
                  </w:sdtContent>
                </w:sdt>
                <w:sdt>
                  <w:sdtPr>
                    <w:alias w:val="11 str. 8 d."/>
                    <w:tag w:val="part_211e069012bd434bb1075534b116e1a6"/>
                    <w:lock w:val="sdtLocked"/>
                    <w:richText/>
                  </w:sdtPr>
                  <w:sdtContent>
                    <w:p>
                      <w:pPr>
                        <w:ind w:firstLine="720"/>
                        <w:jc w:val="both"/>
                        <w:rPr>
                          <w:sz w:val="22"/>
                        </w:rPr>
                      </w:pPr>
                      <w:sdt>
                        <w:sdtPr>
                          <w:alias w:val="Numeris"/>
                          <w:tag w:val="nr_211e069012bd434bb1075534b116e1a6"/>
                          <w:lock w:val="sdtLocked"/>
                          <w:richText/>
                        </w:sdtPr>
                        <w:sdtContent>
                          <w:r>
                            <w:rPr>
                              <w:sz w:val="22"/>
                              <w:szCs w:val="22"/>
                              <w:lang w:eastAsia="lt-LT"/>
                            </w:rPr>
                            <w:t>8</w:t>
                          </w:r>
                        </w:sdtContent>
                      </w:sdt>
                      <w:r>
                        <w:rPr>
                          <w:sz w:val="22"/>
                          <w:szCs w:val="22"/>
                          <w:lang w:eastAsia="lt-LT"/>
                        </w:rPr>
                        <w:t>. Karinėms operacijoms vykdyti sudaromos operacinės pajėgos. Operacines pajėgas sudaro kariuomenės pajėgų rūšių ir kitokie kariniai vienetai, kariuomenės vado paskirti Gynybos štabo viršininko operaciniam vadovavimui.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11 str. 9 d."/>
                    <w:tag w:val="part_159c040499174ed9a256482e9c3262dc"/>
                    <w:lock w:val="sdtLocked"/>
                    <w:richText/>
                  </w:sdtPr>
                  <w:sdtContent>
                    <w:p>
                      <w:pPr>
                        <w:ind w:firstLine="720"/>
                        <w:jc w:val="both"/>
                        <w:rPr>
                          <w:sz w:val="22"/>
                        </w:rPr>
                      </w:pPr>
                      <w:sdt>
                        <w:sdtPr>
                          <w:alias w:val="Numeris"/>
                          <w:tag w:val="nr_159c040499174ed9a256482e9c3262dc"/>
                          <w:lock w:val="sdtLocked"/>
                          <w:richText/>
                        </w:sdtPr>
                        <w:sdtContent>
                          <w:r>
                            <w:rPr>
                              <w:sz w:val="22"/>
                            </w:rPr>
                            <w:t>9</w:t>
                          </w:r>
                        </w:sdtContent>
                      </w:sdt>
                      <w:r>
                        <w:rPr>
                          <w:sz w:val="22"/>
                        </w:rPr>
                        <w:t>. Specialiosioms karinėms funkcijoms ir užduotims vykdyti gali būti sudaromi nuolatiniai junginiai ir kiti specializuoti kariuomenės vienetai.</w:t>
                      </w:r>
                    </w:p>
                  </w:sdtContent>
                </w:sdt>
                <w:sdt>
                  <w:sdtPr>
                    <w:alias w:val="11 str. 10 d."/>
                    <w:tag w:val="part_86a3ef347f81418a9c2d121f175b7051"/>
                    <w:lock w:val="sdtLocked"/>
                    <w:richText/>
                  </w:sdtPr>
                  <w:sdtContent>
                    <w:p>
                      <w:pPr>
                        <w:ind w:firstLine="720"/>
                        <w:jc w:val="both"/>
                      </w:pPr>
                      <w:sdt>
                        <w:sdtPr>
                          <w:alias w:val="Numeris"/>
                          <w:tag w:val="nr_86a3ef347f81418a9c2d121f175b7051"/>
                          <w:lock w:val="sdtLocked"/>
                          <w:richText/>
                        </w:sdtPr>
                        <w:sdtContent>
                          <w:r>
                            <w:rPr>
                              <w:sz w:val="22"/>
                              <w:szCs w:val="22"/>
                            </w:rPr>
                            <w:t>10</w:t>
                          </w:r>
                        </w:sdtContent>
                      </w:sdt>
                      <w:r>
                        <w:rPr>
                          <w:sz w:val="22"/>
                          <w:szCs w:val="22"/>
                        </w:rPr>
                        <w:t>. Neteko galios nuo 2011 m. rugsėjo 1 d.</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VIII-1289</w:t>
                    </w:r>
                  </w:hyperlink>
                  <w:r>
                    <w:rPr>
                      <w:i/>
                      <w:sz w:val="20"/>
                    </w:rPr>
                    <w:t>, 99.07.07, Žin., 1999, Nr.64-2069 (99.07.23)</w:t>
                  </w:r>
                </w:p>
                <w:p>
                  <w:pPr>
                    <w:widowControl w:val="0"/>
                    <w:jc w:val="both"/>
                    <w:rPr>
                      <w:i/>
                      <w:sz w:val="20"/>
                    </w:rPr>
                  </w:pPr>
                  <w:r>
                    <w:rPr>
                      <w:i/>
                      <w:sz w:val="20"/>
                    </w:rPr>
                    <w:t xml:space="preserve">Nr. </w:t>
                  </w:r>
                  <w:hyperlink r:id="rId55" w:history="1">
                    <w:r>
                      <w:rPr>
                        <w:i/>
                        <w:color w:val="0000FF"/>
                        <w:sz w:val="20"/>
                        <w:u w:val="single"/>
                      </w:rPr>
                      <w:t>VIII-1668</w:t>
                    </w:r>
                  </w:hyperlink>
                  <w:r>
                    <w:rPr>
                      <w:i/>
                      <w:sz w:val="20"/>
                    </w:rPr>
                    <w:t>, 00.05.09, Žin., 2000, Nr.42-1194 (00.05.24)</w:t>
                  </w:r>
                </w:p>
                <w:p>
                  <w:pPr>
                    <w:widowControl w:val="0"/>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IX-2560</w:t>
                    </w:r>
                  </w:hyperlink>
                  <w:r>
                    <w:rPr>
                      <w:rFonts w:eastAsia="MS Mincho"/>
                      <w:i/>
                      <w:iCs/>
                      <w:sz w:val="20"/>
                    </w:rPr>
                    <w:t>, 2004-11-11, Žin., 2004, Nr. 169-6215 (2004-11-23)</w:t>
                  </w:r>
                </w:p>
                <w:p>
                  <w:pPr>
                    <w:widowControl w:val="0"/>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X-1465</w:t>
                    </w:r>
                  </w:hyperlink>
                  <w:r>
                    <w:rPr>
                      <w:rFonts w:eastAsia="MS Mincho"/>
                      <w:i/>
                      <w:iCs/>
                      <w:sz w:val="20"/>
                    </w:rPr>
                    <w:t>, 2008-03-20, Žin., 2008, Nr. 38-1377 (2008-04-03)</w:t>
                  </w:r>
                </w:p>
                <w:p>
                  <w:pPr>
                    <w:jc w:val="both"/>
                    <w:rPr>
                      <w:i/>
                      <w:sz w:val="20"/>
                    </w:rPr>
                  </w:pPr>
                  <w:r>
                    <w:rPr>
                      <w:i/>
                      <w:sz w:val="20"/>
                    </w:rPr>
                    <w:t xml:space="preserve">Nr. </w:t>
                  </w:r>
                  <w:hyperlink r:id="rId58"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59"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12 str."/>
                <w:tag w:val="part_51d2af3995e5475d8a51671452abdd39"/>
                <w:lock w:val="sdtLocked"/>
                <w:richText/>
              </w:sdtPr>
              <w:sdtContent>
                <w:p>
                  <w:pPr>
                    <w:ind w:firstLine="720"/>
                    <w:jc w:val="both"/>
                    <w:rPr>
                      <w:b/>
                      <w:sz w:val="22"/>
                    </w:rPr>
                  </w:pPr>
                  <w:sdt>
                    <w:sdtPr>
                      <w:alias w:val="Numeris"/>
                      <w:tag w:val="nr_51d2af3995e5475d8a51671452abdd39"/>
                      <w:lock w:val="sdtLocked"/>
                      <w:richText/>
                    </w:sdtPr>
                    <w:sdtContent>
                      <w:r>
                        <w:rPr>
                          <w:b/>
                          <w:sz w:val="22"/>
                        </w:rPr>
                        <w:t>12</w:t>
                      </w:r>
                    </w:sdtContent>
                  </w:sdt>
                  <w:r>
                    <w:rPr>
                      <w:b/>
                      <w:sz w:val="22"/>
                    </w:rPr>
                    <w:t xml:space="preserve"> straipsnis. </w:t>
                  </w:r>
                  <w:sdt>
                    <w:sdtPr>
                      <w:alias w:val="Pavadinimas"/>
                      <w:tag w:val="title_51d2af3995e5475d8a51671452abdd39"/>
                      <w:lock w:val="sdtLocked"/>
                      <w:richText/>
                    </w:sdtPr>
                    <w:sdtContent>
                      <w:r>
                        <w:rPr>
                          <w:b/>
                          <w:sz w:val="22"/>
                        </w:rPr>
                        <w:t>Kariuomenės uždaviniai</w:t>
                      </w:r>
                    </w:sdtContent>
                  </w:sdt>
                </w:p>
                <w:sdt>
                  <w:sdtPr>
                    <w:alias w:val="12 str. 1 d."/>
                    <w:tag w:val="part_9fa6d0196a1e453c9a6dbc56d1ed4db7"/>
                    <w:lock w:val="sdtLocked"/>
                    <w:richText/>
                  </w:sdtPr>
                  <w:sdtContent>
                    <w:p>
                      <w:pPr>
                        <w:ind w:firstLine="720"/>
                        <w:jc w:val="both"/>
                        <w:rPr>
                          <w:sz w:val="22"/>
                        </w:rPr>
                      </w:pPr>
                      <w:sdt>
                        <w:sdtPr>
                          <w:alias w:val="Numeris"/>
                          <w:tag w:val="nr_9fa6d0196a1e453c9a6dbc56d1ed4db7"/>
                          <w:lock w:val="sdtLocked"/>
                          <w:richText/>
                        </w:sdtPr>
                        <w:sdtContent>
                          <w:r>
                            <w:rPr>
                              <w:sz w:val="22"/>
                            </w:rPr>
                            <w:t>1</w:t>
                          </w:r>
                        </w:sdtContent>
                      </w:sdt>
                      <w:r>
                        <w:rPr>
                          <w:sz w:val="22"/>
                        </w:rPr>
                        <w:t>. Pagrindiniai kariuomenės uždaviniai taikos metu:</w:t>
                      </w:r>
                    </w:p>
                    <w:sdt>
                      <w:sdtPr>
                        <w:alias w:val="12 str. 1 d. 1 p."/>
                        <w:tag w:val="part_3c822f2dc2d848889f398fc10ff80131"/>
                        <w:lock w:val="sdtLocked"/>
                        <w:richText/>
                      </w:sdtPr>
                      <w:sdtContent>
                        <w:p>
                          <w:pPr>
                            <w:ind w:firstLine="720"/>
                            <w:jc w:val="both"/>
                            <w:rPr>
                              <w:sz w:val="22"/>
                            </w:rPr>
                          </w:pPr>
                          <w:sdt>
                            <w:sdtPr>
                              <w:alias w:val="Numeris"/>
                              <w:tag w:val="nr_3c822f2dc2d848889f398fc10ff80131"/>
                              <w:lock w:val="sdtLocked"/>
                              <w:richText/>
                            </w:sdtPr>
                            <w:sdtContent>
                              <w:r>
                                <w:rPr>
                                  <w:sz w:val="22"/>
                                </w:rPr>
                                <w:t>1</w:t>
                              </w:r>
                            </w:sdtContent>
                          </w:sdt>
                          <w:r>
                            <w:rPr>
                              <w:sz w:val="22"/>
                            </w:rPr>
                            <w:t>) saugoti valstybės teritoriją (įskaitant oro erdvės ir teritorinės jūros stebėjimą, kontrolę ir gynybą) ir karines teritorijas,</w:t>
                          </w:r>
                          <w:r>
                            <w:rPr>
                              <w:b/>
                              <w:sz w:val="22"/>
                            </w:rPr>
                            <w:t xml:space="preserve"> </w:t>
                          </w:r>
                          <w:r>
                            <w:rPr>
                              <w:sz w:val="22"/>
                            </w:rPr>
                            <w:t>taip pat bendradarbiaujant su kitomis valstybės institucijomis stebėti ir kontroliuoti išskirtinę ekonominę zoną bei kontinentinį šelfą;</w:t>
                          </w:r>
                        </w:p>
                      </w:sdtContent>
                    </w:sdt>
                    <w:sdt>
                      <w:sdtPr>
                        <w:alias w:val="12 str. 1 d. 2 p."/>
                        <w:tag w:val="part_f33ce5167ab84c378d847586a9ac18c7"/>
                        <w:lock w:val="sdtLocked"/>
                        <w:richText/>
                      </w:sdtPr>
                      <w:sdtContent>
                        <w:p>
                          <w:pPr>
                            <w:ind w:firstLine="720"/>
                            <w:jc w:val="both"/>
                            <w:rPr>
                              <w:bCs/>
                              <w:sz w:val="22"/>
                            </w:rPr>
                          </w:pPr>
                          <w:sdt>
                            <w:sdtPr>
                              <w:alias w:val="Numeris"/>
                              <w:tag w:val="nr_f33ce5167ab84c378d847586a9ac18c7"/>
                              <w:lock w:val="sdtLocked"/>
                              <w:richText/>
                            </w:sdtPr>
                            <w:sdtContent>
                              <w:r>
                                <w:rPr>
                                  <w:bCs/>
                                  <w:sz w:val="22"/>
                                </w:rPr>
                                <w:t>2</w:t>
                              </w:r>
                            </w:sdtContent>
                          </w:sdt>
                          <w:r>
                            <w:rPr>
                              <w:bCs/>
                              <w:sz w:val="22"/>
                            </w:rPr>
                            <w:t>) palaikyti kovinę parengtį, rengtis tarptautinėms operacijoms ir dalyvauti jose;</w:t>
                          </w:r>
                        </w:p>
                      </w:sdtContent>
                    </w:sdt>
                    <w:sdt>
                      <w:sdtPr>
                        <w:alias w:val="12 str. 1 d. 3 p."/>
                        <w:tag w:val="part_619e7c1fce3d4bb8b87930534d68f9ee"/>
                        <w:lock w:val="sdtLocked"/>
                        <w:richText/>
                      </w:sdtPr>
                      <w:sdtContent>
                        <w:p>
                          <w:pPr>
                            <w:ind w:firstLine="720"/>
                            <w:jc w:val="both"/>
                          </w:pPr>
                          <w:sdt>
                            <w:sdtPr>
                              <w:alias w:val="Numeris"/>
                              <w:tag w:val="nr_619e7c1fce3d4bb8b87930534d68f9ee"/>
                              <w:lock w:val="sdtLocked"/>
                              <w:richText/>
                            </w:sdtPr>
                            <w:sdtContent>
                              <w:r>
                                <w:rPr>
                                  <w:sz w:val="22"/>
                                </w:rPr>
                                <w:t>3</w:t>
                              </w:r>
                            </w:sdtContent>
                          </w:sdt>
                          <w:r>
                            <w:rPr>
                              <w:sz w:val="22"/>
                            </w:rPr>
                            <w:t>) įstatymų nustatytais atvejais ir sąlygomis organizuoti, koordinuoti žmonių paieškos ir gelbėjimo bei teršimo incidentų likvidavimo darbus, jiems vadovauti ir juos vykdyti, teikti pagalbą kitoms valstybės ir savivaldybių institucijoms;</w:t>
                          </w:r>
                        </w:p>
                      </w:sdtContent>
                    </w:sdt>
                    <w:sdt>
                      <w:sdtPr>
                        <w:alias w:val="4 p."/>
                        <w:tag w:val="part_7afbad818ee64f44b4d5e18d53809157"/>
                        <w:lock w:val="sdtLocked"/>
                        <w:richText/>
                      </w:sdtPr>
                      <w:sdtContent>
                        <w:p>
                          <w:pPr>
                            <w:ind w:firstLine="720"/>
                            <w:jc w:val="both"/>
                            <w:rPr>
                              <w:sz w:val="22"/>
                            </w:rPr>
                          </w:pPr>
                          <w:sdt>
                            <w:sdtPr>
                              <w:alias w:val="Numeris"/>
                              <w:tag w:val="nr_7afbad818ee64f44b4d5e18d53809157"/>
                              <w:lock w:val="sdtLocked"/>
                              <w:richText/>
                            </w:sdtPr>
                            <w:sdtContent>
                              <w:r>
                                <w:rPr>
                                  <w:sz w:val="22"/>
                                  <w:szCs w:val="22"/>
                                </w:rPr>
                                <w:t>4</w:t>
                              </w:r>
                            </w:sdtContent>
                          </w:sdt>
                          <w:r>
                            <w:rPr>
                              <w:color w:val="000000"/>
                              <w:sz w:val="22"/>
                              <w:szCs w:val="22"/>
                            </w:rPr>
                            <w:t>)</w:t>
                          </w:r>
                          <w:r>
                            <w:rPr>
                              <w:sz w:val="22"/>
                              <w:szCs w:val="22"/>
                            </w:rPr>
                            <w:t xml:space="preserve"> organizuoti ir vykdyti saugomų asmenų, atvykstančių krašto apsaugos ministro ar kariuomenės vado oficialiu kvietimu, apsaugą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58f902b3411eb932eb1ed7f923910">
                            <w:r w:rsidRPr="00532B9F">
                              <w:rPr>
                                <w:rFonts w:ascii="Times New Roman" w:eastAsia="MS Mincho" w:hAnsi="Times New Roman"/>
                                <w:sz w:val="20"/>
                                <w:i/>
                                <w:iCs/>
                                <w:color w:val="0000FF" w:themeColor="hyperlink"/>
                                <w:u w:val="single"/>
                              </w:rPr>
                              <w:t>XIII-3438</w:t>
                            </w:r>
                          </w:fldSimple>
                          <w:r>
                            <w:rPr>
                              <w:rFonts w:ascii="Times New Roman" w:eastAsia="MS Mincho" w:hAnsi="Times New Roman"/>
                              <w:sz w:val="20"/>
                              <w:i/>
                              <w:iCs/>
                            </w:rPr>
                            <w:t>,
2020-11-10,
paskelbta TAR 2020-11-20, i. k. 2020-24615        </w:t>
                          </w:r>
                        </w:p>
                        <w:p/>
                      </w:sdtContent>
                    </w:sdt>
                  </w:sdtContent>
                </w:sdt>
                <w:sdt>
                  <w:sdtPr>
                    <w:alias w:val="12 str. 2 d."/>
                    <w:tag w:val="part_8bc068201a724fc88457eb67b866d49d"/>
                    <w:lock w:val="sdtLocked"/>
                    <w:richText/>
                  </w:sdtPr>
                  <w:sdtContent>
                    <w:p>
                      <w:pPr>
                        <w:ind w:firstLine="720"/>
                        <w:jc w:val="both"/>
                        <w:rPr>
                          <w:sz w:val="22"/>
                        </w:rPr>
                      </w:pPr>
                      <w:sdt>
                        <w:sdtPr>
                          <w:alias w:val="Numeris"/>
                          <w:tag w:val="nr_8bc068201a724fc88457eb67b866d49d"/>
                          <w:lock w:val="sdtLocked"/>
                          <w:richText/>
                        </w:sdtPr>
                        <w:sdtContent>
                          <w:r>
                            <w:rPr>
                              <w:sz w:val="22"/>
                              <w:szCs w:val="22"/>
                              <w:lang w:eastAsia="lt-LT"/>
                            </w:rPr>
                            <w:t>2</w:t>
                          </w:r>
                        </w:sdtContent>
                      </w:sdt>
                      <w:r>
                        <w:rPr>
                          <w:sz w:val="22"/>
                          <w:szCs w:val="22"/>
                          <w:lang w:eastAsia="lt-LT"/>
                        </w:rPr>
                        <w:t>. Pagrindinis kariuomenės uždavinys karo padėties ar ginkluotos gynybos nuo agresijos (karo) metu – savarankiškai ir kartu su sąjungininkių ginkluotosiomis pajėgomis ginklu ginti Lietuvos valstybę ir kitas valstybes sąjungininkes.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sdtContent>
                </w:sdt>
                <w:sdt>
                  <w:sdtPr>
                    <w:alias w:val="12 str. 3 d."/>
                    <w:tag w:val="part_743df3bf8bd54fa4a89c41c5c92b42df"/>
                    <w:lock w:val="sdtLocked"/>
                    <w:richText/>
                  </w:sdtPr>
                  <w:sdtContent>
                    <w:p>
                      <w:pPr>
                        <w:tabs>
                          <w:tab w:val="left" w:pos="0"/>
                          <w:tab w:val="left" w:pos="567"/>
                        </w:tabs>
                        <w:ind w:firstLine="720"/>
                        <w:jc w:val="both"/>
                        <w:rPr>
                          <w:sz w:val="22"/>
                        </w:rPr>
                      </w:pPr>
                      <w:sdt>
                        <w:sdtPr>
                          <w:alias w:val="Numeris"/>
                          <w:tag w:val="nr_743df3bf8bd54fa4a89c41c5c92b42df"/>
                          <w:lock w:val="sdtLocked"/>
                          <w:richText/>
                        </w:sdtPr>
                        <w:sdtContent>
                          <w:r>
                            <w:rPr>
                              <w:sz w:val="22"/>
                              <w:szCs w:val="22"/>
                            </w:rPr>
                            <w:t>3</w:t>
                          </w:r>
                        </w:sdtContent>
                      </w:sdt>
                      <w:r>
                        <w:rPr>
                          <w:sz w:val="22"/>
                          <w:szCs w:val="22"/>
                        </w:rPr>
                        <w:t>. Įgyvendindama šio straipsnio 1 dalyje nustatytus uždavinius, kariuomenė pagal Lietuvos Respublikos tarptautines sutartis ar Krašto apsaugos ministerijos tarptautinius susitarimus bendradarbiauja su NATO institucijomis ir kitų NATO valstybių ginkluotosiomis pajėgomis.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2 str. 4 d."/>
                    <w:tag w:val="part_efda884177a74c22bd2f37ccb30d2b31"/>
                    <w:lock w:val="sdtLocked"/>
                    <w:richText/>
                  </w:sdtPr>
                  <w:sdtContent>
                    <w:p>
                      <w:pPr>
                        <w:ind w:firstLine="720"/>
                        <w:jc w:val="both"/>
                      </w:pPr>
                      <w:sdt>
                        <w:sdtPr>
                          <w:alias w:val="Numeris"/>
                          <w:tag w:val="nr_efda884177a74c22bd2f37ccb30d2b31"/>
                          <w:lock w:val="sdtLocked"/>
                          <w:richText/>
                        </w:sdtPr>
                        <w:sdtContent>
                          <w:r>
                            <w:rPr>
                              <w:sz w:val="22"/>
                            </w:rPr>
                            <w:t>4</w:t>
                          </w:r>
                        </w:sdtContent>
                      </w:sdt>
                      <w:r>
                        <w:rPr>
                          <w:sz w:val="22"/>
                        </w:rPr>
                        <w:t>. Pagal šio straipsnio 3 dalį vykdydamos Lietuvos Respublikos teritorijos karinę apsaugą, išskirtinės ekonominės zonos ir kontinentinio šelfo stebėjimą bei kontrolę, taip pat reaguodamos į Lietuvos Respublikos suvereniteto pažeidimus sausumoje, oro erdvėje ir teritorinėje jūroje, kitų NATO valstybių ginkluotosios pajėgos gali turėti tokias pačias teises, kokias Lietuvos Respublikos įstatymai ir kiti teisės aktai nustato Lietuvos kariuomenei.</w:t>
                      </w:r>
                    </w:p>
                  </w:sdtContent>
                </w:sdt>
                <w:p>
                  <w:pPr>
                    <w:jc w:val="both"/>
                    <w:rPr>
                      <w:i/>
                      <w:sz w:val="20"/>
                    </w:rPr>
                  </w:pPr>
                  <w:r>
                    <w:rPr>
                      <w:i/>
                      <w:sz w:val="20"/>
                    </w:rPr>
                    <w:t>Straipsnio pakeitimai:</w:t>
                  </w:r>
                </w:p>
                <w:p>
                  <w:pPr>
                    <w:widowControl w:val="0"/>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IX-2560</w:t>
                    </w:r>
                  </w:hyperlink>
                  <w:r>
                    <w:rPr>
                      <w:rFonts w:eastAsia="MS Mincho"/>
                      <w:i/>
                      <w:iCs/>
                      <w:sz w:val="20"/>
                    </w:rPr>
                    <w:t>, 2004-11-11, Žin., 2004, Nr. 169-6215 (2004-11-23)</w:t>
                  </w:r>
                </w:p>
                <w:p>
                  <w:pPr>
                    <w:widowControl w:val="0"/>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X-1558</w:t>
                    </w:r>
                  </w:hyperlink>
                  <w:r>
                    <w:rPr>
                      <w:rFonts w:eastAsia="MS Mincho"/>
                      <w:i/>
                      <w:iCs/>
                      <w:sz w:val="20"/>
                    </w:rPr>
                    <w:t>, 2008-05-22, Žin., 2008, Nr. 65-2457 (2008-06-07)</w:t>
                  </w:r>
                </w:p>
                <w:p>
                  <w:pPr>
                    <w:ind w:firstLine="720"/>
                    <w:jc w:val="both"/>
                    <w:rPr>
                      <w:sz w:val="22"/>
                    </w:rPr>
                  </w:pPr>
                </w:p>
              </w:sdtContent>
            </w:sdt>
            <w:sdt>
              <w:sdtPr>
                <w:alias w:val="13 str."/>
                <w:tag w:val="part_10607b53c7624a3d9e1adeda330024f5"/>
                <w:lock w:val="sdtLocked"/>
                <w:richText/>
              </w:sdtPr>
              <w:sdtContent>
                <w:p>
                  <w:pPr>
                    <w:ind w:firstLine="720"/>
                    <w:jc w:val="both"/>
                    <w:rPr>
                      <w:b/>
                      <w:sz w:val="22"/>
                    </w:rPr>
                  </w:pPr>
                  <w:sdt>
                    <w:sdtPr>
                      <w:alias w:val="Numeris"/>
                      <w:tag w:val="nr_10607b53c7624a3d9e1adeda330024f5"/>
                      <w:lock w:val="sdtLocked"/>
                      <w:richText/>
                    </w:sdtPr>
                    <w:sdtContent>
                      <w:r>
                        <w:rPr>
                          <w:b/>
                          <w:sz w:val="22"/>
                        </w:rPr>
                        <w:t>13</w:t>
                      </w:r>
                    </w:sdtContent>
                  </w:sdt>
                  <w:r>
                    <w:rPr>
                      <w:b/>
                      <w:sz w:val="22"/>
                    </w:rPr>
                    <w:t xml:space="preserve"> straipsnis. </w:t>
                  </w:r>
                  <w:sdt>
                    <w:sdtPr>
                      <w:alias w:val="Pavadinimas"/>
                      <w:tag w:val="title_10607b53c7624a3d9e1adeda330024f5"/>
                      <w:lock w:val="sdtLocked"/>
                      <w:richText/>
                    </w:sdtPr>
                    <w:sdtContent>
                      <w:r>
                        <w:rPr>
                          <w:b/>
                          <w:sz w:val="22"/>
                        </w:rPr>
                        <w:t>Kariuomenės vadas</w:t>
                      </w:r>
                    </w:sdtContent>
                  </w:sdt>
                </w:p>
                <w:sdt>
                  <w:sdtPr>
                    <w:alias w:val="13 str. 1 d."/>
                    <w:tag w:val="part_9045bfc4e2464c1ea19abfe13b7e8ba0"/>
                    <w:lock w:val="sdtLocked"/>
                    <w:richText/>
                  </w:sdtPr>
                  <w:sdtContent>
                    <w:p>
                      <w:pPr>
                        <w:suppressAutoHyphens/>
                        <w:ind w:firstLine="720"/>
                        <w:jc w:val="both"/>
                        <w:rPr>
                          <w:sz w:val="22"/>
                        </w:rPr>
                      </w:pPr>
                      <w:sdt>
                        <w:sdtPr>
                          <w:alias w:val="Numeris"/>
                          <w:tag w:val="nr_9045bfc4e2464c1ea19abfe13b7e8ba0"/>
                          <w:lock w:val="sdtLocked"/>
                          <w:richText/>
                        </w:sdtPr>
                        <w:sdtContent>
                          <w:r>
                            <w:rPr>
                              <w:szCs w:val="24"/>
                            </w:rPr>
                            <w:t>1</w:t>
                          </w:r>
                        </w:sdtContent>
                      </w:sdt>
                      <w:r>
                        <w:rPr>
                          <w:szCs w:val="24"/>
                        </w:rPr>
                        <w:t xml:space="preserve">. </w:t>
                      </w:r>
                      <w:r>
                        <w:rPr>
                          <w:sz w:val="22"/>
                          <w:szCs w:val="22"/>
                        </w:rPr>
                        <w:t>Kariuomenės vadą Lietuvos Respublikos Konstitucijos nustatyta tvarka skiria Respublikos Prezidentas. Kariuomenės vadu skiriamas karininkas, turintis ne žemesnį kaip brigados generolo (flotilės admirolo) laipsnį. Paskirtas kariuomenės vadas pareigas eina ne ilgiau kaip 5 metus. Kariuomenės vadas, pradėdamas eiti pareigas, iškilmingoje aplinkoje prisiekia ir pasirašo priesaikos lapą.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fa5e0ea3e11ed9978886e85107ab2">
                        <w:r w:rsidRPr="00532B9F">
                          <w:rPr>
                            <w:rFonts w:ascii="Times New Roman" w:eastAsia="MS Mincho" w:hAnsi="Times New Roman"/>
                            <w:sz w:val="20"/>
                            <w:i/>
                            <w:iCs/>
                            <w:color w:val="0000FF" w:themeColor="hyperlink"/>
                            <w:u w:val="single"/>
                          </w:rPr>
                          <w:t>XIV-1922</w:t>
                        </w:r>
                      </w:fldSimple>
                      <w:r>
                        <w:rPr>
                          <w:rFonts w:ascii="Times New Roman" w:eastAsia="MS Mincho" w:hAnsi="Times New Roman"/>
                          <w:sz w:val="20"/>
                          <w:i/>
                          <w:iCs/>
                        </w:rPr>
                        <w:t>,
2023-04-27,
paskelbta TAR 2023-05-04, i. k. 2023-08473            </w:t>
                      </w:r>
                    </w:p>
                    <w:p/>
                  </w:sdtContent>
                </w:sdt>
                <w:sdt>
                  <w:sdtPr>
                    <w:alias w:val="13 str. 2 d."/>
                    <w:tag w:val="part_d70f460feacb48eb9a79bd0bcca98fba"/>
                    <w:lock w:val="sdtLocked"/>
                    <w:richText/>
                  </w:sdtPr>
                  <w:sdtContent>
                    <w:p>
                      <w:pPr>
                        <w:shd w:val="clear" w:color="auto" w:fill="FFFFFF"/>
                        <w:ind w:firstLine="720"/>
                        <w:jc w:val="both"/>
                        <w:rPr>
                          <w:bCs/>
                          <w:sz w:val="22"/>
                        </w:rPr>
                      </w:pPr>
                      <w:sdt>
                        <w:sdtPr>
                          <w:alias w:val="Numeris"/>
                          <w:tag w:val="nr_d70f460feacb48eb9a79bd0bcca98fba"/>
                          <w:lock w:val="sdtLocked"/>
                          <w:richText/>
                        </w:sdtPr>
                        <w:sdtContent>
                          <w:r>
                            <w:rPr>
                              <w:bCs/>
                              <w:color w:val="000000"/>
                              <w:sz w:val="22"/>
                            </w:rPr>
                            <w:t>2</w:t>
                          </w:r>
                        </w:sdtContent>
                      </w:sdt>
                      <w:r>
                        <w:rPr>
                          <w:bCs/>
                          <w:color w:val="000000"/>
                          <w:sz w:val="22"/>
                        </w:rPr>
                        <w:t>. Prisiekiantis asmuo turi teisę pasirinkti vieną iš šiame straipsnyje nustatytų priesaikos tekstų. Nustatomi šie kariuomenės vado priesaikos tekstai:</w:t>
                      </w:r>
                    </w:p>
                    <w:sdt>
                      <w:sdtPr>
                        <w:alias w:val="13 str. 2 d. 1 p."/>
                        <w:tag w:val="part_0a90758ab5cb4bbdb49685531eff4b55"/>
                        <w:lock w:val="sdtLocked"/>
                        <w:richText/>
                      </w:sdtPr>
                      <w:sdtContent>
                        <w:p>
                          <w:pPr>
                            <w:shd w:val="clear" w:color="auto" w:fill="FFFFFF"/>
                            <w:tabs>
                              <w:tab w:val="left" w:pos="266"/>
                            </w:tabs>
                            <w:ind w:firstLine="720"/>
                            <w:jc w:val="both"/>
                            <w:rPr>
                              <w:bCs/>
                              <w:sz w:val="22"/>
                            </w:rPr>
                          </w:pPr>
                          <w:sdt>
                            <w:sdtPr>
                              <w:alias w:val="Numeris"/>
                              <w:tag w:val="nr_0a90758ab5cb4bbdb49685531eff4b55"/>
                              <w:lock w:val="sdtLocked"/>
                              <w:richText/>
                            </w:sdtPr>
                            <w:sdtContent>
                              <w:r>
                                <w:rPr>
                                  <w:bCs/>
                                  <w:color w:val="000000"/>
                                  <w:sz w:val="22"/>
                                </w:rPr>
                                <w:t>1</w:t>
                              </w:r>
                            </w:sdtContent>
                          </w:sdt>
                          <w:r>
                            <w:rPr>
                              <w:bCs/>
                              <w:color w:val="000000"/>
                              <w:sz w:val="22"/>
                            </w:rPr>
                            <w:t>) „Aš, (vardas, pavardė),</w:t>
                          </w:r>
                        </w:p>
                      </w:sdtContent>
                    </w:sdt>
                    <w:sdt>
                      <w:sdtPr>
                        <w:alias w:val="pastraipa"/>
                        <w:tag w:val="part_8aefc38b07f44494a09062feeba03fbc"/>
                        <w:lock w:val="sdtLocked"/>
                        <w:richText/>
                      </w:sdtPr>
                      <w:sdtContent>
                        <w:p>
                          <w:pPr>
                            <w:shd w:val="clear" w:color="auto" w:fill="FFFFFF"/>
                            <w:ind w:firstLine="720"/>
                            <w:jc w:val="both"/>
                            <w:rPr>
                              <w:bCs/>
                              <w:sz w:val="22"/>
                            </w:rPr>
                          </w:pPr>
                          <w:r>
                            <w:rPr>
                              <w:bCs/>
                              <w:color w:val="000000"/>
                              <w:sz w:val="22"/>
                            </w:rPr>
                            <w:t>paskirtas Lietuvos kariuomenės vadu, be išlygų prisiekiu:</w:t>
                          </w:r>
                        </w:p>
                      </w:sdtContent>
                    </w:sdt>
                    <w:sdt>
                      <w:sdtPr>
                        <w:alias w:val="pastraipa"/>
                        <w:tag w:val="part_62ba7aa1107d42f1afd37387aec69012"/>
                        <w:lock w:val="sdtLocked"/>
                        <w:richText/>
                      </w:sdtPr>
                      <w:sdtContent>
                        <w:p>
                          <w:pPr>
                            <w:shd w:val="clear" w:color="auto" w:fill="FFFFFF"/>
                            <w:ind w:firstLine="720"/>
                            <w:jc w:val="both"/>
                            <w:rPr>
                              <w:bCs/>
                              <w:sz w:val="22"/>
                            </w:rPr>
                          </w:pPr>
                          <w:r>
                            <w:rPr>
                              <w:bCs/>
                              <w:color w:val="000000"/>
                              <w:sz w:val="22"/>
                            </w:rPr>
                            <w:t>ištikimai tarnauti Lietuvos Respublikai,</w:t>
                          </w:r>
                        </w:p>
                      </w:sdtContent>
                    </w:sdt>
                    <w:sdt>
                      <w:sdtPr>
                        <w:alias w:val="pastraipa"/>
                        <w:tag w:val="part_559a1dcb8c0d4d9c902d3ae2453ff27d"/>
                        <w:lock w:val="sdtLocked"/>
                        <w:richText/>
                      </w:sdtPr>
                      <w:sdtContent>
                        <w:p>
                          <w:pPr>
                            <w:shd w:val="clear" w:color="auto" w:fill="FFFFFF"/>
                            <w:ind w:firstLine="720"/>
                            <w:jc w:val="both"/>
                            <w:rPr>
                              <w:bCs/>
                              <w:sz w:val="22"/>
                            </w:rPr>
                          </w:pPr>
                          <w:r>
                            <w:rPr>
                              <w:bCs/>
                              <w:color w:val="000000"/>
                              <w:sz w:val="22"/>
                            </w:rPr>
                            <w:t>saugoti jos žemių vientisumą,</w:t>
                          </w:r>
                        </w:p>
                      </w:sdtContent>
                    </w:sdt>
                    <w:sdt>
                      <w:sdtPr>
                        <w:alias w:val="pastraipa"/>
                        <w:tag w:val="part_5736b8732bc74b698e0e0075be2251ce"/>
                        <w:lock w:val="sdtLocked"/>
                        <w:richText/>
                      </w:sdtPr>
                      <w:sdtContent>
                        <w:p>
                          <w:pPr>
                            <w:shd w:val="clear" w:color="auto" w:fill="FFFFFF"/>
                            <w:ind w:firstLine="720"/>
                            <w:jc w:val="both"/>
                            <w:rPr>
                              <w:bCs/>
                              <w:sz w:val="22"/>
                            </w:rPr>
                          </w:pPr>
                          <w:r>
                            <w:rPr>
                              <w:bCs/>
                              <w:color w:val="000000"/>
                              <w:sz w:val="22"/>
                            </w:rPr>
                            <w:t>sąžiningai vykdyti Lietuvos Respublikos Konstituciją, įstatymus ir savo pareigas, visomis išgalėmis stiprinti Lietuvos kariuomenę,</w:t>
                          </w:r>
                        </w:p>
                      </w:sdtContent>
                    </w:sdt>
                    <w:sdt>
                      <w:sdtPr>
                        <w:alias w:val="pastraipa"/>
                        <w:tag w:val="part_ac1ea5a5bd0e4718a8ff9bad0760e912"/>
                        <w:lock w:val="sdtLocked"/>
                        <w:richText/>
                      </w:sdtPr>
                      <w:sdtContent>
                        <w:p>
                          <w:pPr>
                            <w:shd w:val="clear" w:color="auto" w:fill="FFFFFF"/>
                            <w:ind w:firstLine="720"/>
                            <w:jc w:val="both"/>
                            <w:rPr>
                              <w:bCs/>
                              <w:sz w:val="22"/>
                            </w:rPr>
                          </w:pPr>
                          <w:r>
                            <w:rPr>
                              <w:bCs/>
                              <w:color w:val="000000"/>
                              <w:sz w:val="22"/>
                            </w:rPr>
                            <w:t>ginti Lietuvos valstybę, jos laisvę ir nepriklausomybę.</w:t>
                          </w:r>
                        </w:p>
                      </w:sdtContent>
                    </w:sdt>
                    <w:sdt>
                      <w:sdtPr>
                        <w:alias w:val="pastraipa"/>
                        <w:tag w:val="part_462852da83f9439b8179688945cee2c9"/>
                        <w:lock w:val="sdtLocked"/>
                        <w:richText/>
                      </w:sdtPr>
                      <w:sdtContent>
                        <w:p>
                          <w:pPr>
                            <w:shd w:val="clear" w:color="auto" w:fill="FFFFFF"/>
                            <w:ind w:firstLine="720"/>
                            <w:jc w:val="both"/>
                            <w:rPr>
                              <w:bCs/>
                              <w:sz w:val="22"/>
                            </w:rPr>
                          </w:pPr>
                          <w:r>
                            <w:rPr>
                              <w:bCs/>
                              <w:color w:val="000000"/>
                              <w:sz w:val="22"/>
                            </w:rPr>
                            <w:t>Tepadeda man Dievas.“;</w:t>
                          </w:r>
                        </w:p>
                      </w:sdtContent>
                    </w:sdt>
                    <w:sdt>
                      <w:sdtPr>
                        <w:alias w:val="13 str. 2 d. 2 p."/>
                        <w:tag w:val="part_6fecb0bda7324019a231faf5ffefbd44"/>
                        <w:lock w:val="sdtLocked"/>
                        <w:richText/>
                      </w:sdtPr>
                      <w:sdtContent>
                        <w:p>
                          <w:pPr>
                            <w:shd w:val="clear" w:color="auto" w:fill="FFFFFF"/>
                            <w:ind w:firstLine="720"/>
                            <w:jc w:val="both"/>
                            <w:rPr>
                              <w:bCs/>
                              <w:sz w:val="22"/>
                            </w:rPr>
                          </w:pPr>
                          <w:sdt>
                            <w:sdtPr>
                              <w:alias w:val="Numeris"/>
                              <w:tag w:val="nr_6fecb0bda7324019a231faf5ffefbd44"/>
                              <w:lock w:val="sdtLocked"/>
                              <w:richText/>
                            </w:sdtPr>
                            <w:sdtContent>
                              <w:r>
                                <w:rPr>
                                  <w:bCs/>
                                  <w:color w:val="000000"/>
                                  <w:sz w:val="22"/>
                                </w:rPr>
                                <w:t>2</w:t>
                              </w:r>
                            </w:sdtContent>
                          </w:sdt>
                          <w:r>
                            <w:rPr>
                              <w:bCs/>
                              <w:color w:val="000000"/>
                              <w:sz w:val="22"/>
                            </w:rPr>
                            <w:t>) „Aš, (vardas, pavardė),</w:t>
                          </w:r>
                        </w:p>
                      </w:sdtContent>
                    </w:sdt>
                    <w:sdt>
                      <w:sdtPr>
                        <w:alias w:val="pastraipa"/>
                        <w:tag w:val="part_1ff66f9b539f48f7b395a641b00cd823"/>
                        <w:lock w:val="sdtLocked"/>
                        <w:richText/>
                      </w:sdtPr>
                      <w:sdtContent>
                        <w:p>
                          <w:pPr>
                            <w:shd w:val="clear" w:color="auto" w:fill="FFFFFF"/>
                            <w:ind w:firstLine="720"/>
                            <w:jc w:val="both"/>
                            <w:rPr>
                              <w:bCs/>
                              <w:sz w:val="22"/>
                            </w:rPr>
                          </w:pPr>
                          <w:r>
                            <w:rPr>
                              <w:bCs/>
                              <w:color w:val="000000"/>
                              <w:sz w:val="22"/>
                            </w:rPr>
                            <w:t>paskirtas Lietuvos kariuomenės vadu, be išlygų prisiekiu:</w:t>
                          </w:r>
                        </w:p>
                      </w:sdtContent>
                    </w:sdt>
                    <w:sdt>
                      <w:sdtPr>
                        <w:alias w:val="pastraipa"/>
                        <w:tag w:val="part_f122d811801d442b860423c71a68ec95"/>
                        <w:lock w:val="sdtLocked"/>
                        <w:richText/>
                      </w:sdtPr>
                      <w:sdtContent>
                        <w:p>
                          <w:pPr>
                            <w:shd w:val="clear" w:color="auto" w:fill="FFFFFF"/>
                            <w:ind w:firstLine="720"/>
                            <w:jc w:val="both"/>
                            <w:rPr>
                              <w:bCs/>
                              <w:sz w:val="22"/>
                            </w:rPr>
                          </w:pPr>
                          <w:r>
                            <w:rPr>
                              <w:bCs/>
                              <w:color w:val="000000"/>
                              <w:sz w:val="22"/>
                            </w:rPr>
                            <w:t>ištikimai tarnauti Lietuvos Respublikai,</w:t>
                          </w:r>
                        </w:p>
                      </w:sdtContent>
                    </w:sdt>
                    <w:sdt>
                      <w:sdtPr>
                        <w:alias w:val="pastraipa"/>
                        <w:tag w:val="part_9519126f90ef41398231ef65eb7f68aa"/>
                        <w:lock w:val="sdtLocked"/>
                        <w:richText/>
                      </w:sdtPr>
                      <w:sdtContent>
                        <w:p>
                          <w:pPr>
                            <w:shd w:val="clear" w:color="auto" w:fill="FFFFFF"/>
                            <w:ind w:firstLine="720"/>
                            <w:jc w:val="both"/>
                            <w:rPr>
                              <w:bCs/>
                              <w:sz w:val="22"/>
                            </w:rPr>
                          </w:pPr>
                          <w:r>
                            <w:rPr>
                              <w:bCs/>
                              <w:color w:val="000000"/>
                              <w:sz w:val="22"/>
                            </w:rPr>
                            <w:t>saugoti jos žemių vientisumą,</w:t>
                          </w:r>
                        </w:p>
                      </w:sdtContent>
                    </w:sdt>
                    <w:sdt>
                      <w:sdtPr>
                        <w:alias w:val="pastraipa"/>
                        <w:tag w:val="part_8267f2f0647f401e87cd41daf21a8e01"/>
                        <w:lock w:val="sdtLocked"/>
                        <w:richText/>
                      </w:sdtPr>
                      <w:sdtContent>
                        <w:p>
                          <w:pPr>
                            <w:shd w:val="clear" w:color="auto" w:fill="FFFFFF"/>
                            <w:ind w:firstLine="720"/>
                            <w:jc w:val="both"/>
                            <w:rPr>
                              <w:bCs/>
                              <w:sz w:val="22"/>
                            </w:rPr>
                          </w:pPr>
                          <w:r>
                            <w:rPr>
                              <w:bCs/>
                              <w:color w:val="000000"/>
                              <w:sz w:val="22"/>
                            </w:rPr>
                            <w:t>sąžiningai vykdyti Lietuvos Respublikos Konstituciją, įstatymus ir savo pareigas, visomis išgalėmis stiprinti Lietuvos kariuomenę,</w:t>
                          </w:r>
                        </w:p>
                      </w:sdtContent>
                    </w:sdt>
                    <w:sdt>
                      <w:sdtPr>
                        <w:alias w:val="pastraipa"/>
                        <w:tag w:val="part_2eed8e2bba6e491e86b91eb117d71d93"/>
                        <w:lock w:val="sdtLocked"/>
                        <w:richText/>
                      </w:sdtPr>
                      <w:sdtContent>
                        <w:p>
                          <w:pPr>
                            <w:ind w:firstLine="720"/>
                            <w:jc w:val="both"/>
                            <w:rPr>
                              <w:sz w:val="22"/>
                            </w:rPr>
                          </w:pPr>
                          <w:r>
                            <w:rPr>
                              <w:bCs/>
                              <w:color w:val="000000"/>
                              <w:sz w:val="22"/>
                            </w:rPr>
                            <w:t>ginti Lietuvos valstybę, jos laisvę ir nepriklausomybę.“</w:t>
                          </w:r>
                        </w:p>
                      </w:sdtContent>
                    </w:sdt>
                  </w:sdtContent>
                </w:sdt>
                <w:sdt>
                  <w:sdtPr>
                    <w:alias w:val="13 str. 3 d."/>
                    <w:tag w:val="part_8597a4753c9e4465a0ec5d36bbb0a40a"/>
                    <w:lock w:val="sdtLocked"/>
                    <w:richText/>
                  </w:sdtPr>
                  <w:sdtContent>
                    <w:p>
                      <w:pPr>
                        <w:ind w:firstLine="720"/>
                        <w:jc w:val="both"/>
                        <w:rPr>
                          <w:sz w:val="22"/>
                        </w:rPr>
                      </w:pPr>
                      <w:sdt>
                        <w:sdtPr>
                          <w:alias w:val="Numeris"/>
                          <w:tag w:val="nr_8597a4753c9e4465a0ec5d36bbb0a40a"/>
                          <w:lock w:val="sdtLocked"/>
                          <w:richText/>
                        </w:sdtPr>
                        <w:sdtContent>
                          <w:r>
                            <w:rPr>
                              <w:sz w:val="22"/>
                            </w:rPr>
                            <w:t>3</w:t>
                          </w:r>
                        </w:sdtContent>
                      </w:sdt>
                      <w:r>
                        <w:rPr>
                          <w:sz w:val="22"/>
                        </w:rPr>
                        <w:t xml:space="preserve">. (Neteko galios nuo </w:t>
                      </w:r>
                      <w:smartTag w:uri="urn:schemas-microsoft-com:office:smarttags" w:element="metricconverter">
                        <w:smartTagPr>
                          <w:attr w:name="ProductID" w:val="2005 m"/>
                        </w:smartTagPr>
                        <w:r>
                          <w:rPr>
                            <w:sz w:val="22"/>
                          </w:rPr>
                          <w:t>2005 m</w:t>
                        </w:r>
                      </w:smartTag>
                      <w:r>
                        <w:rPr>
                          <w:sz w:val="22"/>
                        </w:rPr>
                        <w:t>. gruodžio 8 d.)</w:t>
                      </w:r>
                    </w:p>
                  </w:sdtContent>
                </w:sdt>
                <w:sdt>
                  <w:sdtPr>
                    <w:alias w:val="13 str. 4 d."/>
                    <w:tag w:val="part_93af7faf720f4998afcad58a548731bb"/>
                    <w:lock w:val="sdtLocked"/>
                    <w:richText/>
                  </w:sdtPr>
                  <w:sdtContent>
                    <w:p>
                      <w:pPr>
                        <w:ind w:firstLine="720"/>
                        <w:jc w:val="both"/>
                        <w:rPr>
                          <w:sz w:val="22"/>
                        </w:rPr>
                      </w:pPr>
                      <w:sdt>
                        <w:sdtPr>
                          <w:alias w:val="Numeris"/>
                          <w:tag w:val="nr_93af7faf720f4998afcad58a548731bb"/>
                          <w:lock w:val="sdtLocked"/>
                          <w:richText/>
                        </w:sdtPr>
                        <w:sdtContent>
                          <w:r>
                            <w:rPr>
                              <w:rFonts w:eastAsia="Arial Unicode MS"/>
                              <w:sz w:val="22"/>
                            </w:rPr>
                            <w:t>4</w:t>
                          </w:r>
                        </w:sdtContent>
                      </w:sdt>
                      <w:r>
                        <w:rPr>
                          <w:rFonts w:eastAsia="Arial Unicode MS"/>
                          <w:sz w:val="22"/>
                        </w:rPr>
                        <w:t>. Kariuomenės vadas tiesiogiai pavaldus krašto apsaugos ministrui ir vykdo nustatytą kariuomenės plėtros politiką. Kariuomenės vadas yra aukščiausiasis valstybės karinis pareigūnas, kariniais klausimais atstovaujantis Lietuvos kariuomenei.</w:t>
                      </w:r>
                    </w:p>
                  </w:sdtContent>
                </w:sdt>
                <w:sdt>
                  <w:sdtPr>
                    <w:alias w:val="13 str. 5 d."/>
                    <w:tag w:val="part_8abe67b417034ccc8d35c1db7bd60324"/>
                    <w:lock w:val="sdtLocked"/>
                    <w:richText/>
                  </w:sdtPr>
                  <w:sdtContent>
                    <w:p>
                      <w:pPr>
                        <w:ind w:firstLine="720"/>
                        <w:jc w:val="both"/>
                        <w:rPr>
                          <w:sz w:val="22"/>
                        </w:rPr>
                      </w:pPr>
                      <w:sdt>
                        <w:sdtPr>
                          <w:alias w:val="Numeris"/>
                          <w:tag w:val="nr_8abe67b417034ccc8d35c1db7bd60324"/>
                          <w:lock w:val="sdtLocked"/>
                          <w:richText/>
                        </w:sdtPr>
                        <w:sdtContent>
                          <w:r>
                            <w:rPr>
                              <w:sz w:val="22"/>
                            </w:rPr>
                            <w:t>5</w:t>
                          </w:r>
                        </w:sdtContent>
                      </w:sdt>
                      <w:r>
                        <w:rPr>
                          <w:sz w:val="22"/>
                        </w:rPr>
                        <w:t>. Vykdydamas savo pareigas, kariuomenės vadas naudojasi teisėmis, kurias jam tiesiogiai suteikia įstatymai ir kiti teisės aktai.</w:t>
                      </w:r>
                    </w:p>
                  </w:sdtContent>
                </w:sdt>
                <w:sdt>
                  <w:sdtPr>
                    <w:alias w:val="13 str. 6 d."/>
                    <w:tag w:val="part_5b2d64ad3bf24e4bbbc7d24dd5c3665d"/>
                    <w:lock w:val="sdtLocked"/>
                    <w:richText/>
                  </w:sdtPr>
                  <w:sdtContent>
                    <w:p>
                      <w:pPr>
                        <w:ind w:firstLine="720"/>
                        <w:jc w:val="both"/>
                        <w:rPr>
                          <w:sz w:val="22"/>
                        </w:rPr>
                      </w:pPr>
                      <w:sdt>
                        <w:sdtPr>
                          <w:alias w:val="Numeris"/>
                          <w:tag w:val="nr_5b2d64ad3bf24e4bbbc7d24dd5c3665d"/>
                          <w:lock w:val="sdtLocked"/>
                          <w:richText/>
                        </w:sdtPr>
                        <w:sdtContent>
                          <w:r>
                            <w:rPr>
                              <w:sz w:val="22"/>
                            </w:rPr>
                            <w:t>6</w:t>
                          </w:r>
                        </w:sdtContent>
                      </w:sdt>
                      <w:r>
                        <w:rPr>
                          <w:sz w:val="22"/>
                        </w:rPr>
                        <w:t>. Svarbiausias kariuomenės vado uždavinys taikos metu – tinkamai rengti kariuomenę ginkluotai valstybės gynybai, užtikrinant jos sąveiką su kitų NATO valstybių ginkluotosiomis pajėgomis ir dalyvavimą tarptautinėse operacijose.</w:t>
                      </w:r>
                    </w:p>
                  </w:sdtContent>
                </w:sdt>
                <w:sdt>
                  <w:sdtPr>
                    <w:alias w:val="13 str. 7 d."/>
                    <w:tag w:val="part_0375a51353df4f0c9b174d1f5b9173bf"/>
                    <w:lock w:val="sdtLocked"/>
                    <w:richText/>
                  </w:sdtPr>
                  <w:sdtContent>
                    <w:p>
                      <w:pPr>
                        <w:ind w:firstLine="720"/>
                        <w:jc w:val="both"/>
                        <w:rPr>
                          <w:sz w:val="22"/>
                        </w:rPr>
                      </w:pPr>
                      <w:sdt>
                        <w:sdtPr>
                          <w:alias w:val="Numeris"/>
                          <w:tag w:val="nr_0375a51353df4f0c9b174d1f5b9173bf"/>
                          <w:lock w:val="sdtLocked"/>
                          <w:richText/>
                        </w:sdtPr>
                        <w:sdtContent>
                          <w:r>
                            <w:rPr>
                              <w:sz w:val="22"/>
                            </w:rPr>
                            <w:t>7</w:t>
                          </w:r>
                        </w:sdtContent>
                      </w:sdt>
                      <w:r>
                        <w:rPr>
                          <w:sz w:val="22"/>
                        </w:rPr>
                        <w:t>. Vadovaudamas kariuomenei, taikos metu kariuomenės vadas:</w:t>
                      </w:r>
                    </w:p>
                    <w:sdt>
                      <w:sdtPr>
                        <w:alias w:val="13 str. 7 d. 1 p."/>
                        <w:tag w:val="part_e3e7d8b03e234d38afe12075f3154f61"/>
                        <w:lock w:val="sdtLocked"/>
                        <w:richText/>
                      </w:sdtPr>
                      <w:sdtContent>
                        <w:p>
                          <w:pPr>
                            <w:ind w:firstLine="720"/>
                            <w:jc w:val="both"/>
                            <w:rPr>
                              <w:sz w:val="22"/>
                            </w:rPr>
                          </w:pPr>
                          <w:sdt>
                            <w:sdtPr>
                              <w:alias w:val="Numeris"/>
                              <w:tag w:val="nr_e3e7d8b03e234d38afe12075f3154f61"/>
                              <w:lock w:val="sdtLocked"/>
                              <w:richText/>
                            </w:sdtPr>
                            <w:sdtContent>
                              <w:r>
                                <w:rPr>
                                  <w:sz w:val="22"/>
                                </w:rPr>
                                <w:t>1</w:t>
                              </w:r>
                            </w:sdtContent>
                          </w:sdt>
                          <w:r>
                            <w:rPr>
                              <w:sz w:val="22"/>
                            </w:rPr>
                            <w:t>) parengia valstybės karinės gynybos strategiją ir yra atsakingas už tai, kad būtų iš anksto parengti ginkluotos gynybos planai netikėto užpuolimo ir kitais neatidėliotinais atvejais;</w:t>
                          </w:r>
                        </w:p>
                      </w:sdtContent>
                    </w:sdt>
                    <w:sdt>
                      <w:sdtPr>
                        <w:alias w:val="13 str. 7 d. 2 p."/>
                        <w:tag w:val="part_61fe3c8f1e2547e5bdb85557f40a83d5"/>
                        <w:lock w:val="sdtLocked"/>
                        <w:richText/>
                      </w:sdtPr>
                      <w:sdtContent>
                        <w:p>
                          <w:pPr>
                            <w:ind w:firstLine="720"/>
                            <w:jc w:val="both"/>
                            <w:rPr>
                              <w:sz w:val="22"/>
                            </w:rPr>
                          </w:pPr>
                          <w:sdt>
                            <w:sdtPr>
                              <w:alias w:val="Numeris"/>
                              <w:tag w:val="nr_61fe3c8f1e2547e5bdb85557f40a83d5"/>
                              <w:lock w:val="sdtLocked"/>
                              <w:richText/>
                            </w:sdtPr>
                            <w:sdtContent>
                              <w:r>
                                <w:rPr>
                                  <w:sz w:val="22"/>
                                </w:rPr>
                                <w:t>2</w:t>
                              </w:r>
                            </w:sdtContent>
                          </w:sdt>
                          <w:r>
                            <w:rPr>
                              <w:sz w:val="22"/>
                            </w:rPr>
                            <w:t>) nustato kariuomenei valstybės teritorijos apsaugos, teritorinės jūros, ekonominės zonos ir oro erdvės kontrolės bei apsaugos užduotis;</w:t>
                          </w:r>
                        </w:p>
                      </w:sdtContent>
                    </w:sdt>
                    <w:sdt>
                      <w:sdtPr>
                        <w:alias w:val="3 p."/>
                        <w:tag w:val="part_fdd2ab12040a4c3ea158a5d3c0b169d1"/>
                        <w:lock w:val="sdtLocked"/>
                        <w:richText/>
                      </w:sdtPr>
                      <w:sdtContent>
                        <w:p>
                          <w:pPr>
                            <w:tabs>
                              <w:tab w:val="left" w:pos="720"/>
                            </w:tabs>
                            <w:ind w:firstLine="720"/>
                            <w:jc w:val="both"/>
                            <w:rPr>
                              <w:sz w:val="22"/>
                            </w:rPr>
                          </w:pPr>
                          <w:sdt>
                            <w:sdtPr>
                              <w:alias w:val="Numeris"/>
                              <w:tag w:val="nr_fdd2ab12040a4c3ea158a5d3c0b169d1"/>
                              <w:lock w:val="sdtLocked"/>
                              <w:richText/>
                            </w:sdtPr>
                            <w:sdtContent>
                              <w:r>
                                <w:rPr>
                                  <w:sz w:val="22"/>
                                  <w:szCs w:val="22"/>
                                </w:rPr>
                                <w:t>3</w:t>
                              </w:r>
                            </w:sdtContent>
                          </w:sdt>
                          <w:r>
                            <w:rPr>
                              <w:sz w:val="22"/>
                              <w:szCs w:val="22"/>
                            </w:rPr>
                            <w:t>) nustato kariuomenei karinių operacijų žvalgybos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4 p."/>
                        <w:tag w:val="part_6160d5bc4a9c49e58a33d20f3295fd51"/>
                        <w:lock w:val="sdtLocked"/>
                        <w:richText/>
                      </w:sdtPr>
                      <w:sdtContent>
                        <w:p>
                          <w:pPr>
                            <w:ind w:firstLine="720"/>
                            <w:jc w:val="both"/>
                            <w:rPr>
                              <w:strike/>
                              <w:sz w:val="22"/>
                            </w:rPr>
                          </w:pPr>
                          <w:sdt>
                            <w:sdtPr>
                              <w:alias w:val="Numeris"/>
                              <w:tag w:val="nr_6160d5bc4a9c49e58a33d20f3295fd51"/>
                              <w:lock w:val="sdtLocked"/>
                              <w:richText/>
                            </w:sdtPr>
                            <w:sdtContent>
                              <w:r>
                                <w:rPr>
                                  <w:sz w:val="22"/>
                                </w:rPr>
                                <w:t>4</w:t>
                              </w:r>
                            </w:sdtContent>
                          </w:sdt>
                          <w:r>
                            <w:rPr>
                              <w:sz w:val="22"/>
                            </w:rPr>
                            <w:t>) parengia kariuomenės plėtros ir ginkluotųjų pajėgų mobilizacijos planus;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5 p."/>
                        <w:tag w:val="part_00d02feeb6a346218153d4dddf47c83e"/>
                        <w:lock w:val="sdtLocked"/>
                        <w:richText/>
                      </w:sdtPr>
                      <w:sdtContent>
                        <w:p>
                          <w:pPr>
                            <w:ind w:firstLine="720"/>
                            <w:jc w:val="both"/>
                            <w:rPr>
                              <w:sz w:val="22"/>
                            </w:rPr>
                          </w:pPr>
                          <w:sdt>
                            <w:sdtPr>
                              <w:alias w:val="Numeris"/>
                              <w:tag w:val="nr_00d02feeb6a346218153d4dddf47c83e"/>
                              <w:lock w:val="sdtLocked"/>
                              <w:richText/>
                            </w:sdtPr>
                            <w:sdtContent>
                              <w:r>
                                <w:rPr>
                                  <w:sz w:val="22"/>
                                  <w:szCs w:val="22"/>
                                  <w:lang w:eastAsia="lt-LT"/>
                                </w:rPr>
                                <w:t>5</w:t>
                              </w:r>
                            </w:sdtContent>
                          </w:sdt>
                          <w:r>
                            <w:rPr>
                              <w:sz w:val="22"/>
                              <w:szCs w:val="22"/>
                              <w:lang w:eastAsia="lt-LT"/>
                            </w:rPr>
                            <w:t>) nustato visoms ginkluotąsias pajėgas sudarančioms institucijoms privalomus reikalavimus, įskaitant apsirūpinimo materialiniais ištekliais reikalavimus, būdus ir priemones sąveikai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6 p."/>
                        <w:tag w:val="part_dbe8768b43d341b0849cf016bae2597b"/>
                        <w:lock w:val="sdtLocked"/>
                        <w:richText/>
                      </w:sdtPr>
                      <w:sdtContent>
                        <w:p>
                          <w:pPr>
                            <w:ind w:firstLine="720"/>
                            <w:jc w:val="both"/>
                            <w:rPr>
                              <w:sz w:val="22"/>
                            </w:rPr>
                          </w:pPr>
                          <w:sdt>
                            <w:sdtPr>
                              <w:alias w:val="Numeris"/>
                              <w:tag w:val="nr_dbe8768b43d341b0849cf016bae2597b"/>
                              <w:lock w:val="sdtLocked"/>
                              <w:richText/>
                            </w:sdtPr>
                            <w:sdtContent>
                              <w:r>
                                <w:rPr>
                                  <w:sz w:val="22"/>
                                  <w:szCs w:val="22"/>
                                  <w:lang w:eastAsia="lt-LT"/>
                                </w:rPr>
                                <w:t>6</w:t>
                              </w:r>
                            </w:sdtContent>
                          </w:sdt>
                          <w:r>
                            <w:rPr>
                              <w:sz w:val="22"/>
                              <w:szCs w:val="22"/>
                              <w:lang w:eastAsia="lt-LT"/>
                            </w:rPr>
                            <w:t>) nustato karinio parengimo reikalavimus institucijoms, kurios, įvedus karo padėtį, tampa ginkluotųjų pajėgų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sdtContent>
                    </w:sdt>
                    <w:sdt>
                      <w:sdtPr>
                        <w:alias w:val="13 str. 7 d. 7 p."/>
                        <w:tag w:val="part_f6c5d4750ed8419b8b136b205aeac014"/>
                        <w:lock w:val="sdtLocked"/>
                        <w:richText/>
                      </w:sdtPr>
                      <w:sdtContent>
                        <w:p>
                          <w:pPr>
                            <w:ind w:firstLine="720"/>
                            <w:jc w:val="both"/>
                            <w:rPr>
                              <w:sz w:val="22"/>
                            </w:rPr>
                          </w:pPr>
                          <w:sdt>
                            <w:sdtPr>
                              <w:alias w:val="Numeris"/>
                              <w:tag w:val="nr_f6c5d4750ed8419b8b136b205aeac014"/>
                              <w:lock w:val="sdtLocked"/>
                              <w:richText/>
                            </w:sdtPr>
                            <w:sdtContent>
                              <w:r>
                                <w:rPr>
                                  <w:sz w:val="22"/>
                                </w:rPr>
                                <w:t>7</w:t>
                              </w:r>
                            </w:sdtContent>
                          </w:sdt>
                          <w:r>
                            <w:rPr>
                              <w:sz w:val="22"/>
                            </w:rPr>
                            <w:t xml:space="preserve">) atsako už valstybės gynybos strateginės vadavietės funkcionavimą;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8 p."/>
                        <w:tag w:val="part_a488b42ba90b484caa7790afdd4f6e30"/>
                        <w:lock w:val="sdtLocked"/>
                        <w:richText/>
                      </w:sdtPr>
                      <w:sdtContent>
                        <w:p>
                          <w:pPr>
                            <w:ind w:firstLine="720"/>
                            <w:jc w:val="both"/>
                            <w:rPr>
                              <w:sz w:val="22"/>
                            </w:rPr>
                          </w:pPr>
                          <w:sdt>
                            <w:sdtPr>
                              <w:alias w:val="Numeris"/>
                              <w:tag w:val="nr_a488b42ba90b484caa7790afdd4f6e30"/>
                              <w:lock w:val="sdtLocked"/>
                              <w:richText/>
                            </w:sdtPr>
                            <w:sdtContent>
                              <w:r>
                                <w:rPr>
                                  <w:sz w:val="22"/>
                                </w:rPr>
                                <w:t>8</w:t>
                              </w:r>
                            </w:sdtContent>
                          </w:sdt>
                          <w:r>
                            <w:rPr>
                              <w:sz w:val="22"/>
                            </w:rPr>
                            <w:t>) užtikrina kariuomenės vadovavimo ir valdymo sistemų patikimą funkcionavimą;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9 p."/>
                        <w:tag w:val="part_80be3f3e45724d5a8fc0a1d81f15c86f"/>
                        <w:lock w:val="sdtLocked"/>
                        <w:richText/>
                      </w:sdtPr>
                      <w:sdtContent>
                        <w:p>
                          <w:pPr>
                            <w:ind w:firstLine="720"/>
                            <w:jc w:val="both"/>
                            <w:rPr>
                              <w:sz w:val="22"/>
                            </w:rPr>
                          </w:pPr>
                          <w:sdt>
                            <w:sdtPr>
                              <w:alias w:val="Numeris"/>
                              <w:tag w:val="nr_80be3f3e45724d5a8fc0a1d81f15c86f"/>
                              <w:lock w:val="sdtLocked"/>
                              <w:richText/>
                            </w:sdtPr>
                            <w:sdtContent>
                              <w:r>
                                <w:rPr>
                                  <w:sz w:val="22"/>
                                </w:rPr>
                                <w:t>9</w:t>
                              </w:r>
                            </w:sdtContent>
                          </w:sdt>
                          <w:r>
                            <w:rPr>
                              <w:sz w:val="22"/>
                            </w:rPr>
                            <w:t>) užtikrina įstatymų ir kitų teisės aktų vykdymą, atsako už tvarką ir drausmę kariuomenėje;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10 p."/>
                        <w:tag w:val="part_a24fa0609e4140cbb98679fdaa937afe"/>
                        <w:lock w:val="sdtLocked"/>
                        <w:richText/>
                      </w:sdtPr>
                      <w:sdtContent>
                        <w:p>
                          <w:pPr>
                            <w:ind w:firstLine="720"/>
                            <w:jc w:val="both"/>
                            <w:rPr>
                              <w:sz w:val="22"/>
                            </w:rPr>
                          </w:pPr>
                          <w:sdt>
                            <w:sdtPr>
                              <w:alias w:val="Numeris"/>
                              <w:tag w:val="nr_a24fa0609e4140cbb98679fdaa937afe"/>
                              <w:lock w:val="sdtLocked"/>
                              <w:richText/>
                            </w:sdtPr>
                            <w:sdtContent>
                              <w:r>
                                <w:rPr>
                                  <w:sz w:val="22"/>
                                </w:rPr>
                                <w:t>10</w:t>
                              </w:r>
                            </w:sdtContent>
                          </w:sdt>
                          <w:r>
                            <w:rPr>
                              <w:sz w:val="22"/>
                            </w:rPr>
                            <w:t>) užtikrina paslapčių apsaugą kariuomenėje pagal teisės aktų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11 p."/>
                        <w:tag w:val="part_94141a8874ce483d933bc8bbdf8aea77"/>
                        <w:lock w:val="sdtLocked"/>
                        <w:richText/>
                      </w:sdtPr>
                      <w:sdtContent>
                        <w:p>
                          <w:pPr>
                            <w:ind w:firstLine="720"/>
                            <w:jc w:val="both"/>
                            <w:rPr>
                              <w:sz w:val="22"/>
                            </w:rPr>
                          </w:pPr>
                          <w:sdt>
                            <w:sdtPr>
                              <w:alias w:val="Numeris"/>
                              <w:tag w:val="nr_94141a8874ce483d933bc8bbdf8aea77"/>
                              <w:lock w:val="sdtLocked"/>
                              <w:richText/>
                            </w:sdtPr>
                            <w:sdtContent>
                              <w:r>
                                <w:rPr>
                                  <w:sz w:val="22"/>
                                </w:rPr>
                                <w:t>11</w:t>
                              </w:r>
                            </w:sdtContent>
                          </w:sdt>
                          <w:r>
                            <w:rPr>
                              <w:sz w:val="22"/>
                            </w:rPr>
                            <w:t>) nustato bendruosius karinės tarnybos reikalavimus visam krašto apsaugos sistemos kariniam personalui, kurį sudaro visi krašto apsaugos sistemos tikrosios karo tarnybos kariai, išskyrus Antrajame operatyvinių tarnybų departamente prie Krašto apsaugos ministerijos</w:t>
                          </w:r>
                          <w:r>
                            <w:rPr>
                              <w:b/>
                              <w:sz w:val="22"/>
                            </w:rPr>
                            <w:t xml:space="preserve"> </w:t>
                          </w:r>
                          <w:r>
                            <w:rPr>
                              <w:sz w:val="22"/>
                            </w:rPr>
                            <w:t>tarnaujančius karius;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12 p."/>
                        <w:tag w:val="part_e22282e2fb23498ab8363693d341dbc2"/>
                        <w:lock w:val="sdtLocked"/>
                        <w:richText/>
                      </w:sdtPr>
                      <w:sdtContent>
                        <w:p>
                          <w:pPr>
                            <w:ind w:firstLine="720"/>
                            <w:jc w:val="both"/>
                            <w:rPr>
                              <w:sz w:val="22"/>
                            </w:rPr>
                          </w:pPr>
                          <w:sdt>
                            <w:sdtPr>
                              <w:alias w:val="Numeris"/>
                              <w:tag w:val="nr_e22282e2fb23498ab8363693d341dbc2"/>
                              <w:lock w:val="sdtLocked"/>
                              <w:richText/>
                            </w:sdtPr>
                            <w:sdtContent>
                              <w:r>
                                <w:rPr>
                                  <w:sz w:val="22"/>
                                </w:rPr>
                                <w:t>12</w:t>
                              </w:r>
                            </w:sdtContent>
                          </w:sdt>
                          <w:r>
                            <w:rPr>
                              <w:sz w:val="22"/>
                            </w:rPr>
                            <w:t>) parengia kariuomenės dalinių dislokavimo planus;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2 p."/>
                        <w:tag w:val="part_c4c83762f8e34c26b2205f377a41046f"/>
                        <w:lock w:val="sdtLocked"/>
                        <w:richText/>
                      </w:sdtPr>
                      <w:sdtContent>
                        <w:p>
                          <w:pPr>
                            <w:ind w:firstLine="720"/>
                            <w:jc w:val="both"/>
                            <w:rPr>
                              <w:sz w:val="22"/>
                            </w:rPr>
                          </w:pPr>
                          <w:sdt>
                            <w:sdtPr>
                              <w:alias w:val="Numeris"/>
                              <w:tag w:val="nr_c4c83762f8e34c26b2205f377a41046f"/>
                              <w:lock w:val="sdtLocked"/>
                              <w:richText/>
                            </w:sdtPr>
                            <w:sdtContent>
                              <w:r>
                                <w:rPr>
                                  <w:color w:val="000000"/>
                                  <w:sz w:val="22"/>
                                  <w:szCs w:val="22"/>
                                </w:rPr>
                                <w:t>13</w:t>
                              </w:r>
                            </w:sdtContent>
                          </w:sdt>
                          <w:r>
                            <w:rPr>
                              <w:color w:val="000000"/>
                              <w:sz w:val="22"/>
                              <w:szCs w:val="22"/>
                            </w:rPr>
                            <w:t xml:space="preserve">) Vyriausybės įgaliotos institucijos nustatyta tvarka suteikia kariuomenės rėmėjo vardą </w:t>
                          </w:r>
                          <w:r>
                            <w:rPr>
                              <w:sz w:val="22"/>
                              <w:szCs w:val="22"/>
                            </w:rPr>
                            <w:t>kariuomenei nusipelniusiems asmenims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14 p."/>
                        <w:tag w:val="part_a61660a0421a4e59a82424bccd84bab5"/>
                        <w:lock w:val="sdtLocked"/>
                        <w:richText/>
                      </w:sdtPr>
                      <w:sdtContent>
                        <w:p>
                          <w:pPr>
                            <w:ind w:firstLine="720"/>
                            <w:jc w:val="both"/>
                            <w:rPr>
                              <w:sz w:val="22"/>
                            </w:rPr>
                          </w:pPr>
                          <w:sdt>
                            <w:sdtPr>
                              <w:alias w:val="Numeris"/>
                              <w:tag w:val="nr_a61660a0421a4e59a82424bccd84bab5"/>
                              <w:lock w:val="sdtLocked"/>
                              <w:richText/>
                            </w:sdtPr>
                            <w:sdtContent>
                              <w:r>
                                <w:rPr>
                                  <w:sz w:val="22"/>
                                </w:rPr>
                                <w:t>14</w:t>
                              </w:r>
                            </w:sdtContent>
                          </w:sdt>
                          <w:r>
                            <w:rPr>
                              <w:sz w:val="22"/>
                            </w:rPr>
                            <w:t>) atsako už karinės administracijos bei logistikos sistemos efektyvų funkcionavimą;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15 p."/>
                        <w:tag w:val="part_86856e50144848569e82f5ef405c1d8b"/>
                        <w:lock w:val="sdtLocked"/>
                        <w:richText/>
                      </w:sdtPr>
                      <w:sdtContent>
                        <w:p>
                          <w:pPr>
                            <w:ind w:firstLine="720"/>
                            <w:jc w:val="both"/>
                            <w:rPr>
                              <w:sz w:val="22"/>
                            </w:rPr>
                          </w:pPr>
                          <w:sdt>
                            <w:sdtPr>
                              <w:alias w:val="Numeris"/>
                              <w:tag w:val="nr_86856e50144848569e82f5ef405c1d8b"/>
                              <w:lock w:val="sdtLocked"/>
                              <w:richText/>
                            </w:sdtPr>
                            <w:sdtContent>
                              <w:r>
                                <w:rPr>
                                  <w:sz w:val="22"/>
                                </w:rPr>
                                <w:t>15</w:t>
                              </w:r>
                            </w:sdtContent>
                          </w:sdt>
                          <w:r>
                            <w:rPr>
                              <w:sz w:val="22"/>
                            </w:rPr>
                            <w:t>) teikia siūlymus krašto apsaugos ministrui, kaip tobulinti kariuomenės struktūras bei funkcines sistemas (logistikos, ryšių ir kt.);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16 p."/>
                        <w:tag w:val="part_3f4af1fd32584fb4b918b00e7264a7d6"/>
                        <w:lock w:val="sdtLocked"/>
                        <w:richText/>
                      </w:sdtPr>
                      <w:sdtContent>
                        <w:p>
                          <w:pPr>
                            <w:ind w:firstLine="720"/>
                            <w:jc w:val="both"/>
                            <w:rPr>
                              <w:sz w:val="22"/>
                            </w:rPr>
                          </w:pPr>
                          <w:sdt>
                            <w:sdtPr>
                              <w:alias w:val="Numeris"/>
                              <w:tag w:val="nr_3f4af1fd32584fb4b918b00e7264a7d6"/>
                              <w:lock w:val="sdtLocked"/>
                              <w:richText/>
                            </w:sdtPr>
                            <w:sdtContent>
                              <w:r>
                                <w:rPr>
                                  <w:sz w:val="22"/>
                                </w:rPr>
                                <w:t>16</w:t>
                              </w:r>
                            </w:sdtContent>
                          </w:sdt>
                          <w:r>
                            <w:rPr>
                              <w:sz w:val="22"/>
                            </w:rPr>
                            <w:t>) tvirtina karinių pratybų ir mokymo programas;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17 p."/>
                        <w:tag w:val="part_09a424f5282047058d28bee7568282e0"/>
                        <w:lock w:val="sdtLocked"/>
                        <w:richText/>
                      </w:sdtPr>
                      <w:sdtContent>
                        <w:p>
                          <w:pPr>
                            <w:widowControl w:val="0"/>
                            <w:tabs>
                              <w:tab w:val="left" w:pos="709"/>
                              <w:tab w:val="left" w:pos="851"/>
                            </w:tabs>
                            <w:ind w:firstLine="720"/>
                            <w:jc w:val="both"/>
                            <w:textAlignment w:val="baseline"/>
                            <w:rPr>
                              <w:sz w:val="22"/>
                            </w:rPr>
                          </w:pPr>
                          <w:sdt>
                            <w:sdtPr>
                              <w:alias w:val="Numeris"/>
                              <w:tag w:val="nr_09a424f5282047058d28bee7568282e0"/>
                              <w:lock w:val="sdtLocked"/>
                              <w:richText/>
                            </w:sdtPr>
                            <w:sdtContent>
                              <w:r>
                                <w:rPr>
                                  <w:sz w:val="22"/>
                                  <w:szCs w:val="22"/>
                                </w:rPr>
                                <w:t>17</w:t>
                              </w:r>
                            </w:sdtContent>
                          </w:sdt>
                          <w:r>
                            <w:rPr>
                              <w:sz w:val="22"/>
                              <w:szCs w:val="22"/>
                            </w:rPr>
                            <w:t xml:space="preserve">) </w:t>
                          </w:r>
                          <w:r>
                            <w:rPr>
                              <w:sz w:val="22"/>
                              <w:szCs w:val="22"/>
                              <w:shd w:val="clear" w:color="auto" w:fill="FFFFFF"/>
                            </w:rPr>
                            <w:t>nustato kariuomenės personalo komplektavimo, mokymo ir profesinio rengimo reikalavimus, atsako už savanoriškos nenuolatinės karo tarnybos ir privalomosios karo tarnybos karių rengimą ir sau pavaldžių karo mokymo įstaigų efektyvią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18 p."/>
                        <w:tag w:val="part_d1ae44cf1d5d44b1b3a675089c36b997"/>
                        <w:lock w:val="sdtLocked"/>
                        <w:richText/>
                      </w:sdtPr>
                      <w:sdtContent>
                        <w:p>
                          <w:pPr>
                            <w:ind w:firstLine="720"/>
                            <w:jc w:val="both"/>
                            <w:rPr>
                              <w:sz w:val="22"/>
                            </w:rPr>
                          </w:pPr>
                          <w:sdt>
                            <w:sdtPr>
                              <w:alias w:val="Numeris"/>
                              <w:tag w:val="nr_d1ae44cf1d5d44b1b3a675089c36b997"/>
                              <w:lock w:val="sdtLocked"/>
                              <w:richText/>
                            </w:sdtPr>
                            <w:sdtContent>
                              <w:r>
                                <w:rPr>
                                  <w:sz w:val="22"/>
                                </w:rPr>
                                <w:t>18</w:t>
                              </w:r>
                            </w:sdtContent>
                          </w:sdt>
                          <w:r>
                            <w:rPr>
                              <w:sz w:val="22"/>
                            </w:rPr>
                            <w:t>) sudaro atrankos komisijas jo skiriamų į pareigas vadų kandidatūroms pasiūlyti ir jaunesniųjų karininkų laipsniams kelti;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19 p."/>
                        <w:tag w:val="part_dd68c303e9ac4ae292a8e2012eb50858"/>
                        <w:lock w:val="sdtLocked"/>
                        <w:richText/>
                      </w:sdtPr>
                      <w:sdtContent>
                        <w:p>
                          <w:pPr>
                            <w:ind w:firstLine="720"/>
                            <w:jc w:val="both"/>
                            <w:rPr>
                              <w:sz w:val="22"/>
                            </w:rPr>
                          </w:pPr>
                          <w:sdt>
                            <w:sdtPr>
                              <w:alias w:val="Numeris"/>
                              <w:tag w:val="nr_dd68c303e9ac4ae292a8e2012eb50858"/>
                              <w:lock w:val="sdtLocked"/>
                              <w:richText/>
                            </w:sdtPr>
                            <w:sdtContent>
                              <w:r>
                                <w:rPr>
                                  <w:sz w:val="22"/>
                                </w:rPr>
                                <w:t>19</w:t>
                              </w:r>
                            </w:sdtContent>
                          </w:sdt>
                          <w:r>
                            <w:rPr>
                              <w:sz w:val="22"/>
                            </w:rPr>
                            <w:t>) teikia krašto apsaugos ministrui patarimus kariniais klausimais;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20 p."/>
                        <w:tag w:val="part_948a288eaf71417ea82245d24db3b3e2"/>
                        <w:lock w:val="sdtLocked"/>
                        <w:richText/>
                      </w:sdtPr>
                      <w:sdtContent>
                        <w:p>
                          <w:pPr>
                            <w:ind w:firstLine="720"/>
                            <w:jc w:val="both"/>
                            <w:rPr>
                              <w:sz w:val="22"/>
                            </w:rPr>
                          </w:pPr>
                          <w:sdt>
                            <w:sdtPr>
                              <w:alias w:val="Numeris"/>
                              <w:tag w:val="nr_948a288eaf71417ea82245d24db3b3e2"/>
                              <w:lock w:val="sdtLocked"/>
                              <w:richText/>
                            </w:sdtPr>
                            <w:sdtContent>
                              <w:r>
                                <w:rPr>
                                  <w:sz w:val="22"/>
                                </w:rPr>
                                <w:t>20</w:t>
                              </w:r>
                            </w:sdtContent>
                          </w:sdt>
                          <w:r>
                            <w:rPr>
                              <w:sz w:val="22"/>
                            </w:rPr>
                            <w:t>) teikia krašto apsaugos ministrui kariuomenės biudžeto poreikių pagrindimą ir lėšų paskirstymo pasiūlymus;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21 p."/>
                        <w:tag w:val="part_552220ff363749ea80741c327b54c6d8"/>
                        <w:lock w:val="sdtLocked"/>
                        <w:richText/>
                      </w:sdtPr>
                      <w:sdtContent>
                        <w:p>
                          <w:pPr>
                            <w:ind w:firstLine="720"/>
                            <w:jc w:val="both"/>
                            <w:rPr>
                              <w:sz w:val="22"/>
                            </w:rPr>
                          </w:pPr>
                          <w:sdt>
                            <w:sdtPr>
                              <w:alias w:val="Numeris"/>
                              <w:tag w:val="nr_552220ff363749ea80741c327b54c6d8"/>
                              <w:lock w:val="sdtLocked"/>
                              <w:richText/>
                            </w:sdtPr>
                            <w:sdtContent>
                              <w:r>
                                <w:rPr>
                                  <w:sz w:val="22"/>
                                </w:rPr>
                                <w:t>21</w:t>
                              </w:r>
                            </w:sdtContent>
                          </w:sdt>
                          <w:r>
                            <w:rPr>
                              <w:sz w:val="22"/>
                            </w:rPr>
                            <w:t>) kontroliuoja ir atsako už lėšų ir kariuomenės turto efektyvų tikslinį naudojimą;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22 p."/>
                        <w:tag w:val="part_3b53f98700d649cea13e888ad5d34861"/>
                        <w:lock w:val="sdtLocked"/>
                        <w:richText/>
                      </w:sdtPr>
                      <w:sdtContent>
                        <w:p>
                          <w:pPr>
                            <w:ind w:firstLine="720"/>
                            <w:jc w:val="both"/>
                            <w:rPr>
                              <w:sz w:val="22"/>
                            </w:rPr>
                          </w:pPr>
                          <w:sdt>
                            <w:sdtPr>
                              <w:alias w:val="Numeris"/>
                              <w:tag w:val="nr_3b53f98700d649cea13e888ad5d34861"/>
                              <w:lock w:val="sdtLocked"/>
                              <w:richText/>
                            </w:sdtPr>
                            <w:sdtContent>
                              <w:r>
                                <w:rPr>
                                  <w:sz w:val="22"/>
                                </w:rPr>
                                <w:t>22</w:t>
                              </w:r>
                            </w:sdtContent>
                          </w:sdt>
                          <w:r>
                            <w:rPr>
                              <w:sz w:val="22"/>
                            </w:rPr>
                            <w:t>) vadovauja kariuomenės aprūpinimui: skirsto ginkluotę, techniką, kitas materialines vertybes, atsako už jų apsaugos ir apskaitos organizavimą bei efektyvų naudojimą;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23 p."/>
                        <w:tag w:val="part_1405221677f045c4a91e60a3a4847ee3"/>
                        <w:lock w:val="sdtLocked"/>
                        <w:richText/>
                      </w:sdtPr>
                      <w:sdtContent>
                        <w:p>
                          <w:pPr>
                            <w:ind w:firstLine="720"/>
                            <w:jc w:val="both"/>
                            <w:rPr>
                              <w:sz w:val="22"/>
                            </w:rPr>
                          </w:pPr>
                          <w:sdt>
                            <w:sdtPr>
                              <w:alias w:val="Numeris"/>
                              <w:tag w:val="nr_1405221677f045c4a91e60a3a4847ee3"/>
                              <w:lock w:val="sdtLocked"/>
                              <w:richText/>
                            </w:sdtPr>
                            <w:sdtContent>
                              <w:r>
                                <w:rPr>
                                  <w:sz w:val="22"/>
                                </w:rPr>
                                <w:t>23</w:t>
                              </w:r>
                            </w:sdtContent>
                          </w:sdt>
                          <w:r>
                            <w:rPr>
                              <w:sz w:val="22"/>
                            </w:rPr>
                            <w:t>) teikia krašto apsaugos ministrui statutų ir kitų teisės aktų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24 p."/>
                        <w:tag w:val="part_eb98bb4ac7c24a5a868880208e44cfc4"/>
                        <w:lock w:val="sdtLocked"/>
                        <w:richText/>
                      </w:sdtPr>
                      <w:sdtContent>
                        <w:p>
                          <w:pPr>
                            <w:ind w:firstLine="720"/>
                            <w:jc w:val="both"/>
                            <w:rPr>
                              <w:sz w:val="22"/>
                            </w:rPr>
                          </w:pPr>
                          <w:sdt>
                            <w:sdtPr>
                              <w:alias w:val="Numeris"/>
                              <w:tag w:val="nr_eb98bb4ac7c24a5a868880208e44cfc4"/>
                              <w:lock w:val="sdtLocked"/>
                              <w:richText/>
                            </w:sdtPr>
                            <w:sdtContent>
                              <w:r>
                                <w:rPr>
                                  <w:sz w:val="22"/>
                                </w:rPr>
                                <w:t>24</w:t>
                              </w:r>
                            </w:sdtContent>
                          </w:sdt>
                          <w:r>
                            <w:rPr>
                              <w:sz w:val="22"/>
                            </w:rPr>
                            <w:t>) laikydamasis krašto apsaugos ministro nustatytos tvarkos, skiria karius į pareigas, perkelia ir atleidžia iš jų, pradedant kuopos vadu ir baigiant bataliono vado pavaduotoju ir tolygiomis pareigomis, taip pat perkelia iš vieno junginio į kitą arba iš vienos pajėgų rūšies į kitą ne aukštesnio kaip majoro laipsnio karius;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3 str. 7 d. 25 p."/>
                        <w:tag w:val="part_118d386f414744b2a1f9d1f3b5b51406"/>
                        <w:lock w:val="sdtLocked"/>
                        <w:richText/>
                      </w:sdtPr>
                      <w:sdtContent>
                        <w:p>
                          <w:pPr>
                            <w:ind w:firstLine="720"/>
                            <w:jc w:val="both"/>
                            <w:rPr>
                              <w:sz w:val="22"/>
                            </w:rPr>
                          </w:pPr>
                          <w:sdt>
                            <w:sdtPr>
                              <w:alias w:val="Numeris"/>
                              <w:tag w:val="nr_118d386f414744b2a1f9d1f3b5b51406"/>
                              <w:lock w:val="sdtLocked"/>
                              <w:richText/>
                            </w:sdtPr>
                            <w:sdtContent>
                              <w:r>
                                <w:rPr>
                                  <w:sz w:val="22"/>
                                </w:rPr>
                                <w:t>25</w:t>
                              </w:r>
                            </w:sdtContent>
                          </w:sdt>
                          <w:r>
                            <w:rPr>
                              <w:sz w:val="22"/>
                            </w:rPr>
                            <w:t>) vykdo kitas teisės aktų nustatytas ar krašto apsaugos ministro pavestas funkcijas bei jo paskirtas užduotis.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Content>
                </w:sdt>
                <w:sdt>
                  <w:sdtPr>
                    <w:alias w:val="13 str. 8 d."/>
                    <w:tag w:val="part_77e0446e0c5e4d94a5b57690f9c885e6"/>
                    <w:lock w:val="sdtLocked"/>
                    <w:richText/>
                  </w:sdtPr>
                  <w:sdtContent>
                    <w:p>
                      <w:pPr>
                        <w:ind w:firstLine="720"/>
                        <w:jc w:val="both"/>
                        <w:rPr>
                          <w:sz w:val="22"/>
                        </w:rPr>
                      </w:pPr>
                      <w:sdt>
                        <w:sdtPr>
                          <w:alias w:val="Numeris"/>
                          <w:tag w:val="nr_77e0446e0c5e4d94a5b57690f9c885e6"/>
                          <w:lock w:val="sdtLocked"/>
                          <w:richText/>
                        </w:sdtPr>
                        <w:sdtContent>
                          <w:r>
                            <w:rPr>
                              <w:sz w:val="22"/>
                              <w:szCs w:val="22"/>
                            </w:rPr>
                            <w:t>8</w:t>
                          </w:r>
                        </w:sdtContent>
                      </w:sdt>
                      <w:r>
                        <w:rPr>
                          <w:sz w:val="22"/>
                          <w:szCs w:val="22"/>
                        </w:rPr>
                        <w:t>. Vykdydamas įstatymų ir kitų teisės aktų nustatytas ar krašto apsaugos ministro pavestas funkcijas, kariuomenės vadas leidžia įsakymus ir duoda privalomus nurodymus kariuomenei (ginkluotosioms pajėgoms). Vykdydamas strateginio lygmens vadovavimo kariuomenei (ginkluotosioms pajėgoms) funkcijas, kariuomenės vadas turi teisę pasitelkti Krašto apsaugos ministerijos administracijos padalinius krašto apsaugos ministro nustatyta tvarka.</w:t>
                      </w:r>
                    </w:p>
                  </w:sdtContent>
                </w:sdt>
                <w:sdt>
                  <w:sdtPr>
                    <w:alias w:val="13 str. 9 d."/>
                    <w:tag w:val="part_6dc58820661d4ac98a0e84b0922b8ee0"/>
                    <w:lock w:val="sdtLocked"/>
                    <w:richText/>
                  </w:sdtPr>
                  <w:sdtContent>
                    <w:p>
                      <w:pPr>
                        <w:ind w:firstLine="720"/>
                        <w:jc w:val="both"/>
                        <w:rPr>
                          <w:sz w:val="22"/>
                        </w:rPr>
                      </w:pPr>
                      <w:sdt>
                        <w:sdtPr>
                          <w:alias w:val="Numeris"/>
                          <w:tag w:val="nr_6dc58820661d4ac98a0e84b0922b8ee0"/>
                          <w:lock w:val="sdtLocked"/>
                          <w:richText/>
                        </w:sdtPr>
                        <w:sdtContent>
                          <w:r>
                            <w:rPr>
                              <w:sz w:val="22"/>
                              <w:szCs w:val="22"/>
                              <w:lang w:eastAsia="lt-LT"/>
                            </w:rPr>
                            <w:t>9</w:t>
                          </w:r>
                        </w:sdtContent>
                      </w:sdt>
                      <w:r>
                        <w:rPr>
                          <w:sz w:val="22"/>
                          <w:szCs w:val="22"/>
                          <w:lang w:eastAsia="lt-LT"/>
                        </w:rPr>
                        <w:t>. Karo padėties metu kariuomenės vadas vykdo Lietuvos Respublikos karo padėties įstatyme nustatytas ginkluotųjų pajėgų vado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sdtContent>
                </w:sdt>
                <w:sdt>
                  <w:sdtPr>
                    <w:alias w:val="13 str. 10 d."/>
                    <w:tag w:val="part_172f8eb6c714432198b7ac8b82af5b1b"/>
                    <w:lock w:val="sdtLocked"/>
                    <w:richText/>
                  </w:sdtPr>
                  <w:sdtContent>
                    <w:p>
                      <w:pPr>
                        <w:ind w:firstLine="720"/>
                        <w:jc w:val="both"/>
                      </w:pPr>
                      <w:sdt>
                        <w:sdtPr>
                          <w:alias w:val="Numeris"/>
                          <w:tag w:val="nr_172f8eb6c714432198b7ac8b82af5b1b"/>
                          <w:lock w:val="sdtLocked"/>
                          <w:richText/>
                        </w:sdtPr>
                        <w:sdtContent>
                          <w:r>
                            <w:rPr>
                              <w:szCs w:val="24"/>
                              <w:lang w:eastAsia="lt-LT"/>
                            </w:rPr>
                            <w:t>10</w:t>
                          </w:r>
                        </w:sdtContent>
                      </w:sdt>
                      <w:r>
                        <w:rPr>
                          <w:szCs w:val="24"/>
                          <w:lang w:eastAsia="lt-LT"/>
                        </w:rPr>
                        <w:t xml:space="preserve">. </w:t>
                      </w:r>
                      <w:r>
                        <w:rPr>
                          <w:sz w:val="22"/>
                          <w:szCs w:val="22"/>
                          <w:lang w:eastAsia="lt-LT"/>
                        </w:rPr>
                        <w:t xml:space="preserve">Kai kariuomenės vado nėra arba jis laikinai negali eiti pareigų, jį pavaduoja Gynybos štabo viršininkas arba krašto apsaugos ministro įsakymu paskirtas kitas karininkas, turintis </w:t>
                      </w:r>
                      <w:r>
                        <w:rPr>
                          <w:bCs/>
                          <w:sz w:val="22"/>
                          <w:szCs w:val="22"/>
                        </w:rPr>
                        <w:t xml:space="preserve">ne žemesnį kaip brigados </w:t>
                      </w:r>
                      <w:r>
                        <w:rPr>
                          <w:sz w:val="22"/>
                          <w:szCs w:val="22"/>
                        </w:rPr>
                        <w:t>generolo</w:t>
                      </w:r>
                      <w:r>
                        <w:rPr>
                          <w:bCs/>
                          <w:sz w:val="22"/>
                          <w:szCs w:val="22"/>
                        </w:rPr>
                        <w:t xml:space="preserve"> </w:t>
                      </w:r>
                      <w:r>
                        <w:rPr>
                          <w:sz w:val="22"/>
                          <w:szCs w:val="22"/>
                        </w:rPr>
                        <w:t>(</w:t>
                      </w:r>
                      <w:r>
                        <w:rPr>
                          <w:bCs/>
                          <w:sz w:val="22"/>
                          <w:szCs w:val="22"/>
                        </w:rPr>
                        <w:t xml:space="preserve">flotilės </w:t>
                      </w:r>
                      <w:r>
                        <w:rPr>
                          <w:sz w:val="22"/>
                          <w:szCs w:val="22"/>
                        </w:rPr>
                        <w:t>admirolo)</w:t>
                      </w:r>
                      <w:r>
                        <w:rPr>
                          <w:bCs/>
                          <w:sz w:val="22"/>
                          <w:szCs w:val="22"/>
                        </w:rPr>
                        <w:t xml:space="preserve"> </w:t>
                      </w:r>
                      <w:r>
                        <w:rPr>
                          <w:sz w:val="22"/>
                          <w:szCs w:val="22"/>
                          <w:lang w:eastAsia="lt-LT"/>
                        </w:rPr>
                        <w:t>laipsnį.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fa5e0ea3e11ed9978886e85107ab2">
                        <w:r w:rsidRPr="00532B9F">
                          <w:rPr>
                            <w:rFonts w:ascii="Times New Roman" w:eastAsia="MS Mincho" w:hAnsi="Times New Roman"/>
                            <w:sz w:val="20"/>
                            <w:i/>
                            <w:iCs/>
                            <w:color w:val="0000FF" w:themeColor="hyperlink"/>
                            <w:u w:val="single"/>
                          </w:rPr>
                          <w:t>XIV-1922</w:t>
                        </w:r>
                      </w:fldSimple>
                      <w:r>
                        <w:rPr>
                          <w:rFonts w:ascii="Times New Roman" w:eastAsia="MS Mincho" w:hAnsi="Times New Roman"/>
                          <w:sz w:val="20"/>
                          <w:i/>
                          <w:iCs/>
                        </w:rPr>
                        <w:t>,
2023-04-27,
paskelbta TAR 2023-05-04, i. k. 2023-08473            </w:t>
                      </w:r>
                    </w:p>
                    <w:p/>
                  </w:sdtContent>
                </w:sdt>
                <w:p>
                  <w:pPr>
                    <w:jc w:val="both"/>
                    <w:rPr>
                      <w:i/>
                      <w:sz w:val="20"/>
                    </w:rPr>
                  </w:pPr>
                  <w:r>
                    <w:rPr>
                      <w:i/>
                      <w:sz w:val="20"/>
                    </w:rPr>
                    <w:t>Straipsnio pakeitimai:</w:t>
                  </w:r>
                </w:p>
                <w:p>
                  <w:pPr>
                    <w:jc w:val="both"/>
                    <w:rPr>
                      <w:i/>
                      <w:sz w:val="20"/>
                    </w:rPr>
                  </w:pPr>
                  <w:r>
                    <w:rPr>
                      <w:i/>
                      <w:sz w:val="20"/>
                    </w:rPr>
                    <w:t xml:space="preserve">Nr. </w:t>
                  </w:r>
                  <w:hyperlink r:id="rId62" w:history="1">
                    <w:r>
                      <w:rPr>
                        <w:i/>
                        <w:color w:val="0000FF"/>
                        <w:sz w:val="20"/>
                        <w:u w:val="single"/>
                      </w:rPr>
                      <w:t>VIII-1289</w:t>
                    </w:r>
                  </w:hyperlink>
                  <w:r>
                    <w:rPr>
                      <w:i/>
                      <w:sz w:val="20"/>
                    </w:rPr>
                    <w:t>, 99.07.07, Žin., 1999, Nr.64-2069 (99.07.23)</w:t>
                  </w:r>
                </w:p>
                <w:p>
                  <w:pPr>
                    <w:widowControl w:val="0"/>
                    <w:jc w:val="both"/>
                    <w:rPr>
                      <w:i/>
                      <w:sz w:val="20"/>
                    </w:rPr>
                  </w:pPr>
                  <w:r>
                    <w:rPr>
                      <w:i/>
                      <w:sz w:val="20"/>
                    </w:rPr>
                    <w:t xml:space="preserve">Nr. </w:t>
                  </w:r>
                  <w:hyperlink r:id="rId63" w:history="1">
                    <w:r>
                      <w:rPr>
                        <w:i/>
                        <w:color w:val="0000FF"/>
                        <w:sz w:val="20"/>
                        <w:u w:val="single"/>
                      </w:rPr>
                      <w:t>IX-1727</w:t>
                    </w:r>
                  </w:hyperlink>
                  <w:r>
                    <w:rPr>
                      <w:i/>
                      <w:sz w:val="20"/>
                    </w:rPr>
                    <w:t>, 2003-09-11, Žin., 2003, Nr. 91(1)-4106 (2003-09-26)</w:t>
                  </w:r>
                </w:p>
                <w:p>
                  <w:pPr>
                    <w:widowControl w:val="0"/>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IX-2560</w:t>
                    </w:r>
                  </w:hyperlink>
                  <w:r>
                    <w:rPr>
                      <w:rFonts w:eastAsia="MS Mincho"/>
                      <w:i/>
                      <w:iCs/>
                      <w:sz w:val="20"/>
                    </w:rPr>
                    <w:t>, 2004-11-11, Žin., 2004, Nr. 169-6215 (2004-11-23)</w:t>
                  </w:r>
                </w:p>
                <w:p>
                  <w:pPr>
                    <w:widowControl w:val="0"/>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X-421</w:t>
                    </w:r>
                  </w:hyperlink>
                  <w:r>
                    <w:rPr>
                      <w:rFonts w:eastAsia="MS Mincho"/>
                      <w:i/>
                      <w:iCs/>
                      <w:sz w:val="20"/>
                    </w:rPr>
                    <w:t>, 2005-11-22, Žin., 2005, Nr. 143-5183 (2005-12-08)</w:t>
                  </w:r>
                </w:p>
                <w:p>
                  <w:pPr>
                    <w:widowControl w:val="0"/>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X-1465</w:t>
                    </w:r>
                  </w:hyperlink>
                  <w:r>
                    <w:rPr>
                      <w:rFonts w:eastAsia="MS Mincho"/>
                      <w:i/>
                      <w:iCs/>
                      <w:sz w:val="20"/>
                    </w:rPr>
                    <w:t>, 2008-03-20, Žin., 2008, Nr. 38-1377 (2008-04-03)</w:t>
                  </w:r>
                </w:p>
                <w:p>
                  <w:pPr>
                    <w:jc w:val="both"/>
                    <w:rPr>
                      <w:i/>
                      <w:sz w:val="20"/>
                    </w:rPr>
                  </w:pPr>
                  <w:r>
                    <w:rPr>
                      <w:i/>
                      <w:sz w:val="20"/>
                    </w:rPr>
                    <w:t xml:space="preserve">Nr. </w:t>
                  </w:r>
                  <w:hyperlink r:id="rId67" w:history="1">
                    <w:r>
                      <w:rPr>
                        <w:i/>
                        <w:color w:val="0000FF"/>
                        <w:sz w:val="20"/>
                        <w:u w:val="single"/>
                      </w:rPr>
                      <w:t>XI-1303</w:t>
                    </w:r>
                  </w:hyperlink>
                  <w:r>
                    <w:rPr>
                      <w:i/>
                      <w:sz w:val="20"/>
                    </w:rPr>
                    <w:t>, 2011-03-31, Žin., 2011, Nr. 46-2155 (2011-04-16)</w:t>
                  </w:r>
                </w:p>
                <w:p>
                  <w:pPr>
                    <w:jc w:val="both"/>
                    <w:rPr>
                      <w:i/>
                      <w:sz w:val="20"/>
                    </w:rPr>
                  </w:pPr>
                  <w:r>
                    <w:rPr>
                      <w:i/>
                      <w:sz w:val="20"/>
                    </w:rPr>
                    <w:t xml:space="preserve">Nr. </w:t>
                  </w:r>
                  <w:hyperlink r:id="rId68"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14 str."/>
                <w:tag w:val="part_5f4ed5967a6c4c0bb5ac2d569dffc927"/>
                <w:lock w:val="sdtLocked"/>
                <w:richText/>
              </w:sdtPr>
              <w:sdtContent>
                <w:p>
                  <w:pPr>
                    <w:ind w:firstLine="720"/>
                    <w:jc w:val="both"/>
                    <w:rPr>
                      <w:b/>
                      <w:sz w:val="22"/>
                    </w:rPr>
                  </w:pPr>
                  <w:sdt>
                    <w:sdtPr>
                      <w:alias w:val="Numeris"/>
                      <w:tag w:val="nr_5f4ed5967a6c4c0bb5ac2d569dffc927"/>
                      <w:lock w:val="sdtLocked"/>
                      <w:richText/>
                    </w:sdtPr>
                    <w:sdtContent>
                      <w:r>
                        <w:rPr>
                          <w:b/>
                          <w:sz w:val="22"/>
                        </w:rPr>
                        <w:t>14</w:t>
                      </w:r>
                    </w:sdtContent>
                  </w:sdt>
                  <w:r>
                    <w:rPr>
                      <w:b/>
                      <w:sz w:val="22"/>
                    </w:rPr>
                    <w:t xml:space="preserve"> straipsnis. </w:t>
                  </w:r>
                  <w:sdt>
                    <w:sdtPr>
                      <w:alias w:val="Pavadinimas"/>
                      <w:tag w:val="title_5f4ed5967a6c4c0bb5ac2d569dffc927"/>
                      <w:lock w:val="sdtLocked"/>
                      <w:richText/>
                    </w:sdtPr>
                    <w:sdtContent>
                      <w:r>
                        <w:rPr>
                          <w:b/>
                          <w:sz w:val="22"/>
                        </w:rPr>
                        <w:t>Vadovavimas valstybės gynybai ir karinėms operacijoms</w:t>
                      </w:r>
                    </w:sdtContent>
                  </w:sdt>
                </w:p>
                <w:sdt>
                  <w:sdtPr>
                    <w:alias w:val="14 str. 1 d."/>
                    <w:tag w:val="part_1b861267159c4d4fb3f8a08c3ed3beb8"/>
                    <w:lock w:val="sdtLocked"/>
                    <w:richText/>
                  </w:sdtPr>
                  <w:sdtContent>
                    <w:p>
                      <w:pPr>
                        <w:ind w:firstLine="720"/>
                        <w:jc w:val="both"/>
                        <w:rPr>
                          <w:sz w:val="22"/>
                        </w:rPr>
                      </w:pPr>
                      <w:sdt>
                        <w:sdtPr>
                          <w:alias w:val="Numeris"/>
                          <w:tag w:val="nr_1b861267159c4d4fb3f8a08c3ed3beb8"/>
                          <w:lock w:val="sdtLocked"/>
                          <w:richText/>
                        </w:sdtPr>
                        <w:sdtContent>
                          <w:r>
                            <w:rPr>
                              <w:sz w:val="22"/>
                            </w:rPr>
                            <w:t>1</w:t>
                          </w:r>
                        </w:sdtContent>
                      </w:sdt>
                      <w:r>
                        <w:rPr>
                          <w:sz w:val="22"/>
                        </w:rPr>
                        <w:t>. Vadovavimas valstybės gynybai ir karinėms operacijoms yra trijų lygmenų: strateginio, operacinio ir taktinio.</w:t>
                      </w:r>
                    </w:p>
                  </w:sdtContent>
                </w:sdt>
                <w:sdt>
                  <w:sdtPr>
                    <w:alias w:val="14 str. 2 d."/>
                    <w:tag w:val="part_67a20610e4c743c1b51637ce639873ad"/>
                    <w:lock w:val="sdtLocked"/>
                    <w:richText/>
                  </w:sdtPr>
                  <w:sdtContent>
                    <w:p>
                      <w:pPr>
                        <w:ind w:firstLine="720"/>
                        <w:jc w:val="both"/>
                        <w:rPr>
                          <w:sz w:val="22"/>
                        </w:rPr>
                      </w:pPr>
                      <w:sdt>
                        <w:sdtPr>
                          <w:alias w:val="Numeris"/>
                          <w:tag w:val="nr_67a20610e4c743c1b51637ce639873ad"/>
                          <w:lock w:val="sdtLocked"/>
                          <w:richText/>
                        </w:sdtPr>
                        <w:sdtContent>
                          <w:r>
                            <w:rPr>
                              <w:sz w:val="22"/>
                              <w:szCs w:val="22"/>
                              <w:lang w:eastAsia="lt-LT"/>
                            </w:rPr>
                            <w:t>2</w:t>
                          </w:r>
                        </w:sdtContent>
                      </w:sdt>
                      <w:r>
                        <w:rPr>
                          <w:sz w:val="22"/>
                          <w:szCs w:val="22"/>
                          <w:lang w:eastAsia="lt-LT"/>
                        </w:rPr>
                        <w:t>. Strateginiu lygmeniu Respublikos Prezidentas, Valstybės gynimo taryba, krašto apsaugos ministras ir kariuomenės vadas priima strateginius sprendimus dėl valstybės karinės apsaugos, ginkluotos gynybos ir karinių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sdtContent>
                </w:sdt>
                <w:sdt>
                  <w:sdtPr>
                    <w:alias w:val="14 str. 3 d."/>
                    <w:tag w:val="part_901c42e668344801b5e6eb42b07114ec"/>
                    <w:lock w:val="sdtLocked"/>
                    <w:richText/>
                  </w:sdtPr>
                  <w:sdtContent>
                    <w:p>
                      <w:pPr>
                        <w:ind w:firstLine="720"/>
                        <w:jc w:val="both"/>
                        <w:rPr>
                          <w:sz w:val="22"/>
                        </w:rPr>
                      </w:pPr>
                      <w:sdt>
                        <w:sdtPr>
                          <w:alias w:val="Numeris"/>
                          <w:tag w:val="nr_901c42e668344801b5e6eb42b07114ec"/>
                          <w:lock w:val="sdtLocked"/>
                          <w:richText/>
                        </w:sdtPr>
                        <w:sdtContent>
                          <w:r>
                            <w:rPr>
                              <w:sz w:val="22"/>
                              <w:szCs w:val="22"/>
                              <w:lang w:eastAsia="lt-LT"/>
                            </w:rPr>
                            <w:t>3</w:t>
                          </w:r>
                        </w:sdtContent>
                      </w:sdt>
                      <w:r>
                        <w:rPr>
                          <w:sz w:val="22"/>
                          <w:szCs w:val="22"/>
                          <w:lang w:eastAsia="lt-LT"/>
                        </w:rPr>
                        <w:t>. Operaciniu lygmeniu Gynybos štabo viršininkas planuoja karines operacijas ir joms vadovauja. Tarptautinėms operacijoms vykdyti Lietuvos kariuomenės (ginkluotųjų pajėgų) vienetai gali būti perduodami kitų valstybių arba Jungtinių Tautų, NATO ar Europos Sąjungos institucijų operaciniam vadovavimui ir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14 str. 4 d."/>
                    <w:tag w:val="part_8ff99490440f41e8876daea3cc2d0707"/>
                    <w:lock w:val="sdtLocked"/>
                    <w:richText/>
                  </w:sdtPr>
                  <w:sdtContent>
                    <w:p>
                      <w:pPr>
                        <w:ind w:firstLine="720"/>
                        <w:jc w:val="both"/>
                        <w:rPr>
                          <w:sz w:val="22"/>
                        </w:rPr>
                      </w:pPr>
                      <w:sdt>
                        <w:sdtPr>
                          <w:alias w:val="Numeris"/>
                          <w:tag w:val="nr_8ff99490440f41e8876daea3cc2d0707"/>
                          <w:lock w:val="sdtLocked"/>
                          <w:richText/>
                        </w:sdtPr>
                        <w:sdtContent>
                          <w:r>
                            <w:rPr>
                              <w:sz w:val="22"/>
                            </w:rPr>
                            <w:t>4</w:t>
                          </w:r>
                        </w:sdtContent>
                      </w:sdt>
                      <w:r>
                        <w:rPr>
                          <w:sz w:val="22"/>
                        </w:rPr>
                        <w:t>. Taktiniu lygmeniu veikia kariniai vienetai, planuojamos ir vykdomos kovinės užduotys, karinių vienetų vadai atlieka taktinį vadovavimą.</w:t>
                      </w:r>
                    </w:p>
                  </w:sdtContent>
                </w:sdt>
                <w:sdt>
                  <w:sdtPr>
                    <w:alias w:val="14 str. 5 d."/>
                    <w:tag w:val="part_76bb4ba1175a4f0dab7c46fe9b501fdb"/>
                    <w:lock w:val="sdtLocked"/>
                    <w:richText/>
                  </w:sdtPr>
                  <w:sdtContent>
                    <w:p>
                      <w:pPr>
                        <w:ind w:firstLine="720"/>
                        <w:jc w:val="both"/>
                        <w:rPr>
                          <w:sz w:val="22"/>
                        </w:rPr>
                      </w:pPr>
                      <w:sdt>
                        <w:sdtPr>
                          <w:alias w:val="Numeris"/>
                          <w:tag w:val="nr_76bb4ba1175a4f0dab7c46fe9b501fdb"/>
                          <w:lock w:val="sdtLocked"/>
                          <w:richText/>
                        </w:sdtPr>
                        <w:sdtContent>
                          <w:r>
                            <w:rPr>
                              <w:sz w:val="22"/>
                            </w:rPr>
                            <w:t>5</w:t>
                          </w:r>
                        </w:sdtContent>
                      </w:sdt>
                      <w:r>
                        <w:rPr>
                          <w:sz w:val="22"/>
                        </w:rPr>
                        <w:t>. Valstybės gynybos civilinė vadovybė yra Respublikos Prezidentas – vyriausiasis ginkluotųjų pajėgų vadas – ir krašto apsaugos ministras.</w:t>
                      </w:r>
                    </w:p>
                  </w:sdtContent>
                </w:sdt>
                <w:sdt>
                  <w:sdtPr>
                    <w:alias w:val="14 str. 6 d."/>
                    <w:tag w:val="part_19dd597f3c2a4bdaa567056d6061bb18"/>
                    <w:lock w:val="sdtLocked"/>
                    <w:richText/>
                  </w:sdtPr>
                  <w:sdtContent>
                    <w:p>
                      <w:pPr>
                        <w:ind w:firstLine="720"/>
                        <w:jc w:val="both"/>
                        <w:rPr>
                          <w:sz w:val="22"/>
                        </w:rPr>
                      </w:pPr>
                      <w:sdt>
                        <w:sdtPr>
                          <w:alias w:val="Numeris"/>
                          <w:tag w:val="nr_19dd597f3c2a4bdaa567056d6061bb18"/>
                          <w:lock w:val="sdtLocked"/>
                          <w:richText/>
                        </w:sdtPr>
                        <w:sdtContent>
                          <w:r>
                            <w:rPr>
                              <w:sz w:val="22"/>
                            </w:rPr>
                            <w:t>6</w:t>
                          </w:r>
                        </w:sdtContent>
                      </w:sdt>
                      <w:r>
                        <w:rPr>
                          <w:sz w:val="22"/>
                        </w:rPr>
                        <w:t>. Pagal demokratinės civilių kontrolės principą operacinio vadovavimo karinėms operacijoms ir kitiems gynybos veiksmams grandinė prasideda nuo Respublikos Prezidento ir per krašto apsaugos ministrą paprastai eina kariuomenės vadui. Operacinio vadovavimo grandinėje Respublikos Prezidento ir krašto apsaugos ministro duotos užduotys įgyvendinamos kariuomenės vado įsakymais.</w:t>
                      </w:r>
                    </w:p>
                  </w:sdtContent>
                </w:sdt>
                <w:sdt>
                  <w:sdtPr>
                    <w:alias w:val="14 str. 7 d."/>
                    <w:tag w:val="part_0ef1431fcc834e3e8c2614da035b17ce"/>
                    <w:lock w:val="sdtLocked"/>
                    <w:richText/>
                  </w:sdtPr>
                  <w:sdtContent>
                    <w:p>
                      <w:pPr>
                        <w:ind w:firstLine="720"/>
                        <w:jc w:val="both"/>
                        <w:rPr>
                          <w:sz w:val="22"/>
                        </w:rPr>
                      </w:pPr>
                      <w:sdt>
                        <w:sdtPr>
                          <w:alias w:val="Numeris"/>
                          <w:tag w:val="nr_0ef1431fcc834e3e8c2614da035b17ce"/>
                          <w:lock w:val="sdtLocked"/>
                          <w:richText/>
                        </w:sdtPr>
                        <w:sdtContent>
                          <w:r>
                            <w:rPr>
                              <w:sz w:val="22"/>
                            </w:rPr>
                            <w:t>7</w:t>
                          </w:r>
                        </w:sdtContent>
                      </w:sdt>
                      <w:r>
                        <w:rPr>
                          <w:sz w:val="22"/>
                        </w:rPr>
                        <w:t xml:space="preserve">. Krašto apsaugos ministras savo išvykoms į užsienį privalo iš anksto gauti Respublikos Prezidento sutikimą raštu. Kai Respublikos Prezidentas iš šalies išvyksta, krašto apsaugos ministras  turi būti Lietuvoje, išskyrus atvejus taikos metu, kai ministras vyksta į užsienio valstybę iš anksto suderinto oficialaus ar darbo vizito arba į tarptautinius renginius saugumo ir gynybos klausimais. Respublikos Prezidentui ir krašto apsaugos ministrui vienu metu esant užsienyje ir dėl to laikinai negalint vykdyti savo pareigų operacinio vadovavimo kariuomenei grandinėje, juos pavaduoja atitinkamai Seimo Pirmininkas ir krašto apsaugos ministrą laikinai pavaduoti paskirtas kitas Vyriausybės narys.</w:t>
                      </w:r>
                    </w:p>
                  </w:sdtContent>
                </w:sdt>
                <w:sdt>
                  <w:sdtPr>
                    <w:alias w:val="14 str. 8 d."/>
                    <w:tag w:val="part_948b8edd24f1473e8f34d36be044c1e1"/>
                    <w:lock w:val="sdtLocked"/>
                    <w:richText/>
                  </w:sdtPr>
                  <w:sdtContent>
                    <w:p>
                      <w:pPr>
                        <w:ind w:firstLine="720"/>
                        <w:jc w:val="both"/>
                        <w:rPr>
                          <w:sz w:val="22"/>
                        </w:rPr>
                      </w:pPr>
                      <w:sdt>
                        <w:sdtPr>
                          <w:alias w:val="Numeris"/>
                          <w:tag w:val="nr_948b8edd24f1473e8f34d36be044c1e1"/>
                          <w:lock w:val="sdtLocked"/>
                          <w:richText/>
                        </w:sdtPr>
                        <w:sdtContent>
                          <w:r>
                            <w:rPr>
                              <w:sz w:val="22"/>
                              <w:szCs w:val="22"/>
                              <w:lang w:eastAsia="lt-LT"/>
                            </w:rPr>
                            <w:t>8</w:t>
                          </w:r>
                        </w:sdtContent>
                      </w:sdt>
                      <w:r>
                        <w:rPr>
                          <w:sz w:val="22"/>
                          <w:szCs w:val="22"/>
                          <w:lang w:eastAsia="lt-LT"/>
                        </w:rPr>
                        <w:t>. Vadovauti valstybės karinės apsaugos, ginkluotos gynybos ir kitoms karinėms operacijoms, vykdyti strateginio kariuomenės planavimo, strateginio vadovavimo kariuomenei ir kitas krašto apsaugos ministro pavestas funkcijas atlikti kariuomenės vadui padeda jam tiesiogiai pavaldus Gynybos štabas, kurio struktūrą ir nuostatus tvirtina 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14 str. 9 d."/>
                    <w:tag w:val="part_11d269a7721e45448982844efc7b40b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14 str. 10 d."/>
                    <w:tag w:val="part_5c62dd1a9ce44b4dbf22b185dd2e2056"/>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14 str. 11 d."/>
                    <w:tag w:val="part_60a8093fddb045b79d37ca0262f0a8c3"/>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14 str. 12 d."/>
                    <w:tag w:val="part_467c9f1450584cef9d2e26bbfb61dbe0"/>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14 str. 13 d."/>
                    <w:tag w:val="part_0411cd35090444ed9260ef3859ba497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14 str. 14 d."/>
                    <w:tag w:val="part_194829a82d1c45d5a18f9c909a517dcf"/>
                    <w:lock w:val="sdtLocked"/>
                    <w:richText/>
                  </w:sdtPr>
                  <w:sdtContent>
                    <w:p>
                      <w:pPr>
                        <w:ind w:firstLine="720"/>
                        <w:jc w:val="both"/>
                        <w:rPr>
                          <w:sz w:val="22"/>
                          <w:szCs w:val="22"/>
                        </w:rPr>
                      </w:pPr>
                      <w:sdt>
                        <w:sdtPr>
                          <w:alias w:val="Numeris"/>
                          <w:tag w:val="nr_194829a82d1c45d5a18f9c909a517dcf"/>
                          <w:lock w:val="sdtLocked"/>
                          <w:richText/>
                        </w:sdtPr>
                        <w:sdtContent>
                          <w:r>
                            <w:rPr>
                              <w:sz w:val="22"/>
                              <w:szCs w:val="22"/>
                              <w:lang w:eastAsia="lt-LT"/>
                            </w:rPr>
                            <w:t>14</w:t>
                          </w:r>
                        </w:sdtContent>
                      </w:sdt>
                      <w:r>
                        <w:rPr>
                          <w:sz w:val="22"/>
                          <w:szCs w:val="22"/>
                          <w:lang w:eastAsia="lt-LT"/>
                        </w:rPr>
                        <w:t>. Krašto apsaugos generalinis inspektorius kontroliuoja kariuomenės vienetų bendrą ir karinį pasirengimą, Valstybės sienos apsaugos tarnybos, Viešojo saugumo tarnybos, Vadovybės apsaugos tarnybos, Antrojo operatyvinių tarnybų departamento prie Krašto apsaugos ministerijos ir Lietuvos šaulių sąjungos kovinių būrių pasirengimą bendriems su kariuomene gynybos veiksmams, taip pat atlieka kitas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8fe4505ea011e4bad5c03f56793630">
                        <w:r w:rsidRPr="00532B9F">
                          <w:rPr>
                            <w:rFonts w:ascii="Times New Roman" w:eastAsia="MS Mincho" w:hAnsi="Times New Roman"/>
                            <w:sz w:val="20"/>
                            <w:i/>
                            <w:iCs/>
                            <w:color w:val="0000FF" w:themeColor="hyperlink"/>
                            <w:u w:val="single"/>
                          </w:rPr>
                          <w:t>XII-1286</w:t>
                        </w:r>
                      </w:fldSimple>
                      <w:r>
                        <w:rPr>
                          <w:rFonts w:ascii="Times New Roman" w:eastAsia="MS Mincho" w:hAnsi="Times New Roman"/>
                          <w:sz w:val="20"/>
                          <w:i/>
                          <w:iCs/>
                        </w:rPr>
                        <w:t>,
2014-10-21,
paskelbta TAR 2014-10-28, i. k. 2014-15003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2cf809c1111ea9515f752ff221ec9">
                        <w:r w:rsidRPr="00532B9F">
                          <w:rPr>
                            <w:rFonts w:ascii="Times New Roman" w:eastAsia="MS Mincho" w:hAnsi="Times New Roman"/>
                            <w:sz w:val="20"/>
                            <w:i/>
                            <w:iCs/>
                            <w:color w:val="0000FF" w:themeColor="hyperlink"/>
                            <w:u w:val="single"/>
                          </w:rPr>
                          <w:t>XIII-2911</w:t>
                        </w:r>
                      </w:fldSimple>
                      <w:r>
                        <w:rPr>
                          <w:rFonts w:ascii="Times New Roman" w:eastAsia="MS Mincho" w:hAnsi="Times New Roman"/>
                          <w:sz w:val="20"/>
                          <w:i/>
                          <w:iCs/>
                        </w:rPr>
                        <w:t>,
2020-05-07,
paskelbta TAR 2020-05-22, i. k. 2020-10908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sdtContent>
                </w:sdt>
                <w:p>
                  <w:pPr>
                    <w:jc w:val="both"/>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VIII-1027</w:t>
                    </w:r>
                  </w:hyperlink>
                  <w:r>
                    <w:rPr>
                      <w:i/>
                      <w:sz w:val="20"/>
                    </w:rPr>
                    <w:t>, 99.01.14, Žin., 1999, Nr.11-246 (99.01.27)</w:t>
                  </w:r>
                </w:p>
                <w:p>
                  <w:pPr>
                    <w:widowControl w:val="0"/>
                    <w:jc w:val="both"/>
                    <w:rPr>
                      <w:i/>
                      <w:sz w:val="20"/>
                    </w:rPr>
                  </w:pPr>
                  <w:r>
                    <w:rPr>
                      <w:i/>
                      <w:sz w:val="20"/>
                    </w:rPr>
                    <w:t xml:space="preserve">Nr. </w:t>
                  </w:r>
                  <w:hyperlink r:id="rId70" w:history="1">
                    <w:r>
                      <w:rPr>
                        <w:i/>
                        <w:color w:val="0000FF"/>
                        <w:sz w:val="20"/>
                        <w:u w:val="single"/>
                      </w:rPr>
                      <w:t>VIII-2006</w:t>
                    </w:r>
                  </w:hyperlink>
                  <w:r>
                    <w:rPr>
                      <w:i/>
                      <w:sz w:val="20"/>
                    </w:rPr>
                    <w:t>, 2000 10 10, Žin., 2000, Nr. 92-2858 (2000 10 31)</w:t>
                  </w:r>
                </w:p>
                <w:p>
                  <w:pPr>
                    <w:widowControl w:val="0"/>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IX-2560</w:t>
                    </w:r>
                  </w:hyperlink>
                  <w:r>
                    <w:rPr>
                      <w:rFonts w:eastAsia="MS Mincho"/>
                      <w:i/>
                      <w:iCs/>
                      <w:sz w:val="20"/>
                    </w:rPr>
                    <w:t>, 2004-11-11, Žin., 2004, Nr. 169-6215 (2004-11-23)</w:t>
                  </w:r>
                </w:p>
                <w:p>
                  <w:pPr>
                    <w:widowControl w:val="0"/>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X-1465</w:t>
                    </w:r>
                  </w:hyperlink>
                  <w:r>
                    <w:rPr>
                      <w:rFonts w:eastAsia="MS Mincho"/>
                      <w:i/>
                      <w:iCs/>
                      <w:sz w:val="20"/>
                    </w:rPr>
                    <w:t>, 2008-03-20, Žin., 2008, Nr. 38-1377 (2008-04-03)</w:t>
                  </w:r>
                </w:p>
                <w:p>
                  <w:pPr>
                    <w:widowControl w:val="0"/>
                    <w:rPr>
                      <w:i/>
                      <w:sz w:val="20"/>
                    </w:rPr>
                  </w:pPr>
                  <w:r>
                    <w:rPr>
                      <w:i/>
                      <w:sz w:val="20"/>
                    </w:rPr>
                    <w:t xml:space="preserve">Nr. </w:t>
                  </w:r>
                  <w:hyperlink r:id="rId73" w:history="1">
                    <w:r>
                      <w:rPr>
                        <w:i/>
                        <w:color w:val="0000FF"/>
                        <w:sz w:val="20"/>
                        <w:u w:val="single"/>
                      </w:rPr>
                      <w:t>XI-410</w:t>
                    </w:r>
                  </w:hyperlink>
                  <w:r>
                    <w:rPr>
                      <w:i/>
                      <w:sz w:val="20"/>
                    </w:rPr>
                    <w:t>, 2009-07-23, Žin., 2009, Nr. 95-4035 (2009-08-08)</w:t>
                  </w:r>
                </w:p>
                <w:p>
                  <w:pPr>
                    <w:jc w:val="both"/>
                    <w:rPr>
                      <w:i/>
                      <w:sz w:val="20"/>
                    </w:rPr>
                  </w:pPr>
                  <w:r>
                    <w:rPr>
                      <w:i/>
                      <w:sz w:val="20"/>
                    </w:rPr>
                    <w:t xml:space="preserve">Nr. </w:t>
                  </w:r>
                  <w:hyperlink r:id="rId74" w:history="1">
                    <w:r>
                      <w:rPr>
                        <w:i/>
                        <w:color w:val="0000FF"/>
                        <w:sz w:val="20"/>
                        <w:u w:val="single"/>
                      </w:rPr>
                      <w:t>XI-1303</w:t>
                    </w:r>
                  </w:hyperlink>
                  <w:r>
                    <w:rPr>
                      <w:i/>
                      <w:sz w:val="20"/>
                    </w:rPr>
                    <w:t>, 2011-03-31, Žin., 2011, Nr. 46-2155 (2011-04-16)</w:t>
                  </w:r>
                </w:p>
                <w:p>
                  <w:pPr>
                    <w:ind w:firstLine="720"/>
                    <w:jc w:val="both"/>
                    <w:rPr>
                      <w:sz w:val="22"/>
                    </w:rPr>
                  </w:pPr>
                </w:p>
              </w:sdtContent>
            </w:sdt>
            <w:sdt>
              <w:sdtPr>
                <w:alias w:val="15 str."/>
                <w:tag w:val="part_5812d900dca74f32bcc3e4ed222dff4c"/>
                <w:lock w:val="sdtLocked"/>
                <w:richText/>
              </w:sdtPr>
              <w:sdtContent>
                <w:p>
                  <w:pPr>
                    <w:ind w:firstLine="720"/>
                    <w:jc w:val="both"/>
                    <w:rPr>
                      <w:sz w:val="22"/>
                      <w:szCs w:val="22"/>
                    </w:rPr>
                  </w:pPr>
                  <w:sdt>
                    <w:sdtPr>
                      <w:alias w:val="Numeris"/>
                      <w:tag w:val="nr_5812d900dca74f32bcc3e4ed222dff4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5812d900dca74f32bcc3e4ed222dff4c"/>
                      <w:lock w:val="sdtLocked"/>
                      <w:richText/>
                    </w:sdtPr>
                    <w:sdtContent>
                      <w:r>
                        <w:rPr>
                          <w:b/>
                          <w:bCs/>
                          <w:color w:val="000000"/>
                          <w:sz w:val="22"/>
                          <w:szCs w:val="22"/>
                        </w:rPr>
                        <w:t xml:space="preserve">Gynybos štabas </w:t>
                      </w:r>
                      <w:r>
                        <w:rPr>
                          <w:bCs/>
                          <w:color w:val="000000"/>
                          <w:sz w:val="22"/>
                          <w:szCs w:val="22"/>
                        </w:rPr>
                        <w:t>(neteko galios)</w:t>
                      </w:r>
                    </w:sdtContent>
                  </w:sdt>
                </w:p>
                <w:p>
                  <w:pPr>
                    <w:jc w:val="both"/>
                    <w:rPr>
                      <w:i/>
                      <w:sz w:val="20"/>
                    </w:rPr>
                  </w:pPr>
                  <w:r>
                    <w:rPr>
                      <w:i/>
                      <w:sz w:val="20"/>
                    </w:rPr>
                    <w:t>Straipsnio pakeitimai:</w:t>
                  </w:r>
                </w:p>
                <w:p>
                  <w:pPr>
                    <w:widowControl w:val="0"/>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X-1465</w:t>
                    </w:r>
                  </w:hyperlink>
                  <w:r>
                    <w:rPr>
                      <w:rFonts w:eastAsia="MS Mincho"/>
                      <w:i/>
                      <w:iCs/>
                      <w:sz w:val="20"/>
                    </w:rPr>
                    <w:t>, 2008-03-20, Žin., 2008, Nr. 38-1377 (2008-04-03)</w:t>
                  </w:r>
                </w:p>
                <w:p>
                  <w:pPr>
                    <w:jc w:val="both"/>
                    <w:rPr>
                      <w:i/>
                      <w:sz w:val="20"/>
                    </w:rPr>
                  </w:pPr>
                  <w:r>
                    <w:rPr>
                      <w:i/>
                      <w:sz w:val="20"/>
                    </w:rPr>
                    <w:t xml:space="preserve">Nr. </w:t>
                  </w:r>
                  <w:hyperlink r:id="rId76" w:history="1">
                    <w:r>
                      <w:rPr>
                        <w:i/>
                        <w:color w:val="0000FF"/>
                        <w:sz w:val="20"/>
                        <w:u w:val="single"/>
                      </w:rPr>
                      <w:t>XI-188</w:t>
                    </w:r>
                  </w:hyperlink>
                  <w:r>
                    <w:rPr>
                      <w:i/>
                      <w:sz w:val="20"/>
                    </w:rPr>
                    <w:t>, 2009-03-10, Žin., 2009, Nr. 29-1142 (2009-03-17)</w:t>
                  </w:r>
                </w:p>
                <w:p>
                  <w:pPr>
                    <w:jc w:val="both"/>
                    <w:rPr>
                      <w:i/>
                      <w:sz w:val="20"/>
                    </w:rPr>
                  </w:pPr>
                  <w:r>
                    <w:rPr>
                      <w:i/>
                      <w:sz w:val="20"/>
                    </w:rPr>
                    <w:t xml:space="preserve">Nr. </w:t>
                  </w:r>
                  <w:hyperlink r:id="rId77" w:history="1">
                    <w:r>
                      <w:rPr>
                        <w:i/>
                        <w:color w:val="0000FF"/>
                        <w:sz w:val="20"/>
                        <w:u w:val="single"/>
                      </w:rPr>
                      <w:t>XI-1303</w:t>
                    </w:r>
                  </w:hyperlink>
                  <w:r>
                    <w:rPr>
                      <w:i/>
                      <w:sz w:val="20"/>
                    </w:rPr>
                    <w:t>, 2011-03-31, Žin., 2011, Nr. 46-2155 (2011-04-16)</w:t>
                  </w:r>
                </w:p>
                <w:p>
                  <w:pPr>
                    <w:ind w:firstLine="720"/>
                    <w:jc w:val="both"/>
                    <w:rPr>
                      <w:sz w:val="22"/>
                    </w:rPr>
                  </w:pPr>
                </w:p>
              </w:sdtContent>
            </w:sdt>
            <w:sdt>
              <w:sdtPr>
                <w:alias w:val="16 str."/>
                <w:tag w:val="part_4495a2b25ff6496fb9f0975cf0397774"/>
                <w:lock w:val="sdtLocked"/>
                <w:richText/>
              </w:sdtPr>
              <w:sdtContent>
                <w:p>
                  <w:pPr>
                    <w:ind w:firstLine="720"/>
                    <w:jc w:val="both"/>
                    <w:rPr>
                      <w:sz w:val="22"/>
                    </w:rPr>
                  </w:pPr>
                  <w:sdt>
                    <w:sdtPr>
                      <w:alias w:val="Numeris"/>
                      <w:tag w:val="nr_4495a2b25ff6496fb9f0975cf0397774"/>
                      <w:lock w:val="sdtLocked"/>
                      <w:richText/>
                    </w:sdtPr>
                    <w:sdtContent>
                      <w:r>
                        <w:rPr>
                          <w:b/>
                          <w:bCs/>
                          <w:sz w:val="22"/>
                          <w:szCs w:val="22"/>
                        </w:rPr>
                        <w:t>16</w:t>
                      </w:r>
                    </w:sdtContent>
                  </w:sdt>
                  <w:r>
                    <w:rPr>
                      <w:b/>
                      <w:bCs/>
                      <w:sz w:val="22"/>
                      <w:szCs w:val="22"/>
                    </w:rPr>
                    <w:t xml:space="preserve"> straipsnis. </w:t>
                  </w:r>
                  <w:sdt>
                    <w:sdtPr>
                      <w:alias w:val="Pavadinimas"/>
                      <w:tag w:val="title_4495a2b25ff6496fb9f0975cf0397774"/>
                      <w:lock w:val="sdtLocked"/>
                      <w:richText/>
                    </w:sdtPr>
                    <w:sdtContent>
                      <w:r>
                        <w:rPr>
                          <w:b/>
                          <w:bCs/>
                          <w:sz w:val="22"/>
                          <w:szCs w:val="22"/>
                        </w:rPr>
                        <w:t>Kariuomenės pajėgų rūšių paskirtis</w:t>
                      </w:r>
                    </w:sdtContent>
                  </w:sdt>
                </w:p>
                <w:sdt>
                  <w:sdtPr>
                    <w:alias w:val="16 str. 1 d."/>
                    <w:tag w:val="part_94f87a19c1ca4abd8951e59f45f146aa"/>
                    <w:lock w:val="sdtLocked"/>
                    <w:richText/>
                  </w:sdtPr>
                  <w:sdtContent>
                    <w:p>
                      <w:pPr>
                        <w:ind w:firstLine="720"/>
                        <w:jc w:val="both"/>
                        <w:rPr>
                          <w:sz w:val="22"/>
                        </w:rPr>
                      </w:pPr>
                      <w:sdt>
                        <w:sdtPr>
                          <w:alias w:val="Numeris"/>
                          <w:tag w:val="nr_94f87a19c1ca4abd8951e59f45f146aa"/>
                          <w:lock w:val="sdtLocked"/>
                          <w:richText/>
                        </w:sdtPr>
                        <w:sdtContent>
                          <w:r>
                            <w:rPr>
                              <w:sz w:val="22"/>
                            </w:rPr>
                            <w:t>1</w:t>
                          </w:r>
                        </w:sdtContent>
                      </w:sdt>
                      <w:r>
                        <w:rPr>
                          <w:sz w:val="22"/>
                        </w:rPr>
                        <w:t>. Sausumos pajėgų paskirtis – valstybės sausumos teritorijos karinė apsauga ir gynyba.</w:t>
                      </w:r>
                    </w:p>
                  </w:sdtContent>
                </w:sdt>
                <w:sdt>
                  <w:sdtPr>
                    <w:alias w:val="16 str. 2 d."/>
                    <w:tag w:val="part_50cfa66ff88b437a910b1523be0e5618"/>
                    <w:lock w:val="sdtLocked"/>
                    <w:richText/>
                  </w:sdtPr>
                  <w:sdtContent>
                    <w:p>
                      <w:pPr>
                        <w:ind w:firstLine="720"/>
                        <w:jc w:val="both"/>
                        <w:rPr>
                          <w:sz w:val="22"/>
                        </w:rPr>
                      </w:pPr>
                      <w:sdt>
                        <w:sdtPr>
                          <w:alias w:val="Numeris"/>
                          <w:tag w:val="nr_50cfa66ff88b437a910b1523be0e5618"/>
                          <w:lock w:val="sdtLocked"/>
                          <w:richText/>
                        </w:sdtPr>
                        <w:sdtContent>
                          <w:r>
                            <w:rPr>
                              <w:sz w:val="22"/>
                            </w:rPr>
                            <w:t>2</w:t>
                          </w:r>
                        </w:sdtContent>
                      </w:sdt>
                      <w:r>
                        <w:rPr>
                          <w:sz w:val="22"/>
                        </w:rPr>
                        <w:t>. Karinių oro pajėgų paskirtis – oro erdvės stebėjimas, kontrolė ir gynyba.</w:t>
                      </w:r>
                    </w:p>
                  </w:sdtContent>
                </w:sdt>
                <w:sdt>
                  <w:sdtPr>
                    <w:alias w:val="16 str. 3 d."/>
                    <w:tag w:val="part_8d4a2054af0343f482c2c1f8b13d210b"/>
                    <w:lock w:val="sdtLocked"/>
                    <w:richText/>
                  </w:sdtPr>
                  <w:sdtContent>
                    <w:p>
                      <w:pPr>
                        <w:ind w:firstLine="720"/>
                        <w:jc w:val="both"/>
                        <w:rPr>
                          <w:sz w:val="22"/>
                        </w:rPr>
                      </w:pPr>
                      <w:sdt>
                        <w:sdtPr>
                          <w:alias w:val="Numeris"/>
                          <w:tag w:val="nr_8d4a2054af0343f482c2c1f8b13d210b"/>
                          <w:lock w:val="sdtLocked"/>
                          <w:richText/>
                        </w:sdtPr>
                        <w:sdtContent>
                          <w:r>
                            <w:rPr>
                              <w:sz w:val="22"/>
                            </w:rPr>
                            <w:t>3</w:t>
                          </w:r>
                        </w:sdtContent>
                      </w:sdt>
                      <w:r>
                        <w:rPr>
                          <w:sz w:val="22"/>
                        </w:rPr>
                        <w:t>. Karinių jūrų pajėgų paskirtis – teritorinės jūros stebėjimas, kontrolė ir gynyba, išskirtinės ekonominės zonos ir kontinentinio šelfo stebėjimas bei kontrolė.</w:t>
                      </w:r>
                    </w:p>
                  </w:sdtContent>
                </w:sdt>
                <w:sdt>
                  <w:sdtPr>
                    <w:alias w:val="16 str. 4 d."/>
                    <w:tag w:val="part_3536307d4c06413287b2da57b190d4a9"/>
                    <w:lock w:val="sdtLocked"/>
                    <w:richText/>
                  </w:sdtPr>
                  <w:sdtContent>
                    <w:p>
                      <w:pPr>
                        <w:ind w:firstLine="720"/>
                        <w:jc w:val="both"/>
                        <w:rPr>
                          <w:sz w:val="22"/>
                        </w:rPr>
                      </w:pPr>
                      <w:sdt>
                        <w:sdtPr>
                          <w:alias w:val="Numeris"/>
                          <w:tag w:val="nr_3536307d4c06413287b2da57b190d4a9"/>
                          <w:lock w:val="sdtLocked"/>
                          <w:richText/>
                        </w:sdtPr>
                        <w:sdtContent>
                          <w:r>
                            <w:rPr>
                              <w:sz w:val="22"/>
                            </w:rPr>
                            <w:t>4</w:t>
                          </w:r>
                        </w:sdtContent>
                      </w:sdt>
                      <w:r>
                        <w:rPr>
                          <w:sz w:val="22"/>
                        </w:rPr>
                        <w:t>. Specialiųjų operacijų pajėgų paskirtis – vykdyti karines specialiąsias operacijas.</w:t>
                      </w:r>
                    </w:p>
                  </w:sdtContent>
                </w:sdt>
                <w:sdt>
                  <w:sdtPr>
                    <w:alias w:val="16 str. 5 d."/>
                    <w:tag w:val="part_e4b125e5b42c4a6ba713e8ad61e5134f"/>
                    <w:lock w:val="sdtLocked"/>
                    <w:richText/>
                  </w:sdtPr>
                  <w:sdtContent>
                    <w:p>
                      <w:pPr>
                        <w:ind w:firstLine="720"/>
                        <w:jc w:val="both"/>
                      </w:pPr>
                      <w:sdt>
                        <w:sdtPr>
                          <w:alias w:val="Numeris"/>
                          <w:tag w:val="nr_e4b125e5b42c4a6ba713e8ad61e5134f"/>
                          <w:lock w:val="sdtLocked"/>
                          <w:richText/>
                        </w:sdtPr>
                        <w:sdtContent>
                          <w:r>
                            <w:rPr>
                              <w:sz w:val="22"/>
                              <w:szCs w:val="22"/>
                            </w:rPr>
                            <w:t>5</w:t>
                          </w:r>
                        </w:sdtContent>
                      </w:sdt>
                      <w:r>
                        <w:rPr>
                          <w:sz w:val="22"/>
                          <w:szCs w:val="22"/>
                        </w:rPr>
                        <w:t>. Kariuomenės pajėgų rūšių, junginių ir dalinių funkcijas, tvirtindamas jų nuostatus, nustato krašto apsaugos ministras kariuomenės vado teikimu. Vadovaudamasis teisės aktais bei gynybos ir tarptautinio karinio bendradarbiavimo poreikiais, konkrečias užduotis kariuomenės pajėgų rūšims, junginiams ir į junginius neįeinantiems daliniams duoda kariuomenės vadas.</w:t>
                      </w:r>
                    </w:p>
                  </w:sdtContent>
                </w:sdt>
                <w:p>
                  <w:pPr>
                    <w:jc w:val="both"/>
                    <w:rPr>
                      <w:i/>
                      <w:sz w:val="20"/>
                    </w:rPr>
                  </w:pPr>
                  <w:r>
                    <w:rPr>
                      <w:i/>
                      <w:sz w:val="20"/>
                    </w:rPr>
                    <w:t>Straipsnio pakeitimai:</w:t>
                  </w:r>
                </w:p>
                <w:p>
                  <w:pPr>
                    <w:widowControl w:val="0"/>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IX-2560</w:t>
                    </w:r>
                  </w:hyperlink>
                  <w:r>
                    <w:rPr>
                      <w:rFonts w:eastAsia="MS Mincho"/>
                      <w:i/>
                      <w:iCs/>
                      <w:sz w:val="20"/>
                    </w:rPr>
                    <w:t>, 2004-11-11, Žin., 2004, Nr. 169-6215 (2004-11-23)</w:t>
                  </w:r>
                </w:p>
                <w:p>
                  <w:pPr>
                    <w:widowControl w:val="0"/>
                    <w:rPr>
                      <w:rFonts w:eastAsia="MS Mincho"/>
                      <w:i/>
                      <w:iCs/>
                      <w:sz w:val="20"/>
                    </w:rPr>
                  </w:pPr>
                  <w:r>
                    <w:rPr>
                      <w:rFonts w:eastAsia="MS Mincho"/>
                      <w:i/>
                      <w:iCs/>
                      <w:sz w:val="20"/>
                    </w:rPr>
                    <w:t xml:space="preserve">Nr. </w:t>
                  </w:r>
                  <w:hyperlink r:id="rId79" w:history="1">
                    <w:r>
                      <w:rPr>
                        <w:rFonts w:eastAsia="MS Mincho"/>
                        <w:i/>
                        <w:iCs/>
                        <w:color w:val="0000FF"/>
                        <w:sz w:val="20"/>
                        <w:u w:val="single"/>
                      </w:rPr>
                      <w:t>X-662</w:t>
                    </w:r>
                  </w:hyperlink>
                  <w:r>
                    <w:rPr>
                      <w:rFonts w:eastAsia="MS Mincho"/>
                      <w:i/>
                      <w:iCs/>
                      <w:sz w:val="20"/>
                    </w:rPr>
                    <w:t>, 2006-06-08, Žin., 2006, Nr. 72-2679 (2006-06-28)</w:t>
                  </w:r>
                </w:p>
                <w:p>
                  <w:pPr>
                    <w:widowControl w:val="0"/>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X-1465</w:t>
                    </w:r>
                  </w:hyperlink>
                  <w:r>
                    <w:rPr>
                      <w:rFonts w:eastAsia="MS Mincho"/>
                      <w:i/>
                      <w:iCs/>
                      <w:sz w:val="20"/>
                    </w:rPr>
                    <w:t>, 2008-03-20, Žin., 2008, Nr. 38-1377 (2008-04-03)</w:t>
                  </w:r>
                </w:p>
                <w:p>
                  <w:pPr>
                    <w:jc w:val="both"/>
                    <w:rPr>
                      <w:i/>
                      <w:sz w:val="20"/>
                    </w:rPr>
                  </w:pPr>
                  <w:r>
                    <w:rPr>
                      <w:i/>
                      <w:sz w:val="20"/>
                    </w:rPr>
                    <w:t xml:space="preserve">Nr. </w:t>
                  </w:r>
                  <w:hyperlink r:id="rId81" w:history="1">
                    <w:r>
                      <w:rPr>
                        <w:i/>
                        <w:color w:val="0000FF"/>
                        <w:sz w:val="20"/>
                        <w:u w:val="single"/>
                      </w:rPr>
                      <w:t>XI-822</w:t>
                    </w:r>
                  </w:hyperlink>
                  <w:r>
                    <w:rPr>
                      <w:i/>
                      <w:sz w:val="20"/>
                    </w:rPr>
                    <w:t>, 2010-05-18, Žin., 2010, Nr. 63-3099 (2010-05-31)</w:t>
                  </w:r>
                </w:p>
                <w:p>
                  <w:pPr>
                    <w:ind w:firstLine="720"/>
                    <w:jc w:val="both"/>
                    <w:rPr>
                      <w:sz w:val="22"/>
                      <w:szCs w:val="22"/>
                    </w:rPr>
                  </w:pPr>
                </w:p>
              </w:sdtContent>
            </w:sdt>
            <w:sdt>
              <w:sdtPr>
                <w:alias w:val="17 str."/>
                <w:tag w:val="part_133231c99e64464b9f79336dde34749e"/>
                <w:lock w:val="sdtLocked"/>
                <w:richText/>
              </w:sdtPr>
              <w:sdtContent>
                <w:p>
                  <w:pPr>
                    <w:ind w:firstLine="720"/>
                    <w:jc w:val="both"/>
                    <w:rPr>
                      <w:sz w:val="22"/>
                      <w:szCs w:val="22"/>
                    </w:rPr>
                  </w:pPr>
                  <w:sdt>
                    <w:sdtPr>
                      <w:alias w:val="Numeris"/>
                      <w:tag w:val="nr_133231c99e64464b9f79336dde34749e"/>
                      <w:lock w:val="sdtLocked"/>
                      <w:richText/>
                    </w:sdtPr>
                    <w:sdtContent>
                      <w:r>
                        <w:rPr>
                          <w:b/>
                          <w:bCs/>
                          <w:sz w:val="22"/>
                          <w:szCs w:val="22"/>
                        </w:rPr>
                        <w:t>17</w:t>
                      </w:r>
                    </w:sdtContent>
                  </w:sdt>
                  <w:r>
                    <w:rPr>
                      <w:b/>
                      <w:bCs/>
                      <w:sz w:val="22"/>
                      <w:szCs w:val="22"/>
                    </w:rPr>
                    <w:t xml:space="preserve"> straipsnis. </w:t>
                  </w:r>
                  <w:sdt>
                    <w:sdtPr>
                      <w:alias w:val="Pavadinimas"/>
                      <w:tag w:val="title_133231c99e64464b9f79336dde34749e"/>
                      <w:lock w:val="sdtLocked"/>
                      <w:richText/>
                    </w:sdtPr>
                    <w:sdtContent>
                      <w:r>
                        <w:rPr>
                          <w:b/>
                          <w:bCs/>
                          <w:sz w:val="22"/>
                          <w:szCs w:val="22"/>
                        </w:rPr>
                        <w:t>Savanorių pajėgos</w:t>
                      </w:r>
                    </w:sdtContent>
                  </w:sdt>
                </w:p>
                <w:sdt>
                  <w:sdtPr>
                    <w:alias w:val="17 str. 1 d."/>
                    <w:tag w:val="part_972eed569e1b42f8b78c2029f3f21602"/>
                    <w:lock w:val="sdtLocked"/>
                    <w:richText/>
                  </w:sdtPr>
                  <w:sdtContent>
                    <w:p>
                      <w:pPr>
                        <w:ind w:firstLine="720"/>
                        <w:jc w:val="both"/>
                        <w:rPr>
                          <w:bCs/>
                          <w:sz w:val="22"/>
                          <w:szCs w:val="22"/>
                        </w:rPr>
                      </w:pPr>
                      <w:sdt>
                        <w:sdtPr>
                          <w:alias w:val="Numeris"/>
                          <w:tag w:val="nr_972eed569e1b42f8b78c2029f3f21602"/>
                          <w:lock w:val="sdtLocked"/>
                          <w:richText/>
                        </w:sdtPr>
                        <w:sdtContent>
                          <w:r>
                            <w:rPr>
                              <w:bCs/>
                              <w:sz w:val="22"/>
                              <w:szCs w:val="22"/>
                            </w:rPr>
                            <w:t>1</w:t>
                          </w:r>
                        </w:sdtContent>
                      </w:sdt>
                      <w:r>
                        <w:rPr>
                          <w:bCs/>
                          <w:sz w:val="22"/>
                          <w:szCs w:val="22"/>
                        </w:rPr>
                        <w:t>. Savanorių pajėgos sudaromos iš karių savanorių, taip pat į savanorių pajėgas skiriamų profesinės karo tarnybos karių.</w:t>
                      </w:r>
                    </w:p>
                  </w:sdtContent>
                </w:sdt>
                <w:sdt>
                  <w:sdtPr>
                    <w:alias w:val="17 str. 2 d."/>
                    <w:tag w:val="part_e7392a2c660d48608a22234e3a7a9194"/>
                    <w:lock w:val="sdtLocked"/>
                    <w:richText/>
                  </w:sdtPr>
                  <w:sdtContent>
                    <w:p>
                      <w:pPr>
                        <w:ind w:firstLine="720"/>
                        <w:jc w:val="both"/>
                        <w:rPr>
                          <w:bCs/>
                          <w:sz w:val="22"/>
                          <w:szCs w:val="22"/>
                        </w:rPr>
                      </w:pPr>
                      <w:sdt>
                        <w:sdtPr>
                          <w:alias w:val="Numeris"/>
                          <w:tag w:val="nr_e7392a2c660d48608a22234e3a7a9194"/>
                          <w:lock w:val="sdtLocked"/>
                          <w:richText/>
                        </w:sdtPr>
                        <w:sdtContent>
                          <w:r>
                            <w:rPr>
                              <w:bCs/>
                              <w:sz w:val="22"/>
                              <w:szCs w:val="22"/>
                            </w:rPr>
                            <w:t>2</w:t>
                          </w:r>
                        </w:sdtContent>
                      </w:sdt>
                      <w:r>
                        <w:rPr>
                          <w:bCs/>
                          <w:sz w:val="22"/>
                          <w:szCs w:val="22"/>
                        </w:rPr>
                        <w:t>. Savanorių pajėgų vadas yra tiesiogiai pavaldus sausumos pajėgų vadui.</w:t>
                      </w:r>
                    </w:p>
                  </w:sdtContent>
                </w:sdt>
                <w:sdt>
                  <w:sdtPr>
                    <w:alias w:val="17 str. 3 d."/>
                    <w:tag w:val="part_9a477fbcc4be4861828496b4f9c62616"/>
                    <w:lock w:val="sdtLocked"/>
                    <w:richText/>
                  </w:sdtPr>
                  <w:sdtContent>
                    <w:p>
                      <w:pPr>
                        <w:ind w:firstLine="720"/>
                        <w:jc w:val="both"/>
                        <w:rPr>
                          <w:bCs/>
                          <w:sz w:val="22"/>
                          <w:szCs w:val="22"/>
                        </w:rPr>
                      </w:pPr>
                      <w:sdt>
                        <w:sdtPr>
                          <w:alias w:val="Numeris"/>
                          <w:tag w:val="nr_9a477fbcc4be4861828496b4f9c62616"/>
                          <w:lock w:val="sdtLocked"/>
                          <w:richText/>
                        </w:sdtPr>
                        <w:sdtContent>
                          <w:r>
                            <w:rPr>
                              <w:bCs/>
                              <w:sz w:val="22"/>
                              <w:szCs w:val="22"/>
                            </w:rPr>
                            <w:t>3</w:t>
                          </w:r>
                        </w:sdtContent>
                      </w:sdt>
                      <w:r>
                        <w:rPr>
                          <w:bCs/>
                          <w:sz w:val="22"/>
                          <w:szCs w:val="22"/>
                        </w:rPr>
                        <w:t>. Savanorių pajėgų kariniai vienetai rengiami bendriems veiksmams su kitais kariniais vienetais.</w:t>
                      </w:r>
                    </w:p>
                  </w:sdtContent>
                </w:sdt>
                <w:sdt>
                  <w:sdtPr>
                    <w:alias w:val="17 str. 4 d."/>
                    <w:tag w:val="part_d973da7cfe5f42a18c1bcd3f61d7eab9"/>
                    <w:lock w:val="sdtLocked"/>
                    <w:richText/>
                  </w:sdtPr>
                  <w:sdtContent>
                    <w:p>
                      <w:pPr>
                        <w:ind w:firstLine="720"/>
                        <w:jc w:val="both"/>
                        <w:rPr>
                          <w:bCs/>
                          <w:sz w:val="22"/>
                          <w:szCs w:val="22"/>
                        </w:rPr>
                      </w:pPr>
                      <w:sdt>
                        <w:sdtPr>
                          <w:alias w:val="Numeris"/>
                          <w:tag w:val="nr_d973da7cfe5f42a18c1bcd3f61d7eab9"/>
                          <w:lock w:val="sdtLocked"/>
                          <w:richText/>
                        </w:sdtPr>
                        <w:sdtContent>
                          <w:r>
                            <w:rPr>
                              <w:bCs/>
                              <w:sz w:val="22"/>
                              <w:szCs w:val="22"/>
                              <w:lang w:eastAsia="lt-LT"/>
                            </w:rPr>
                            <w:t>4</w:t>
                          </w:r>
                        </w:sdtContent>
                      </w:sdt>
                      <w:r>
                        <w:rPr>
                          <w:bCs/>
                          <w:sz w:val="22"/>
                          <w:szCs w:val="22"/>
                          <w:lang w:eastAsia="lt-LT"/>
                        </w:rPr>
                        <w:t>. Taikos metu savanorių pajėgų funkcijos yra: karių savanorių rengimas, priimančiosios šalies paramos sąjungininkių ginkluotosioms pajėgoms teikimas, šio įstatymo 12 straipsnio 1 dalyje nustatytų kariuomenės uždavinių vykdymas. Karo padėties ar ginkluotos</w:t>
                      </w:r>
                      <w:r>
                        <w:rPr>
                          <w:b/>
                          <w:bCs/>
                          <w:sz w:val="22"/>
                          <w:szCs w:val="22"/>
                          <w:lang w:eastAsia="lt-LT"/>
                        </w:rPr>
                        <w:t xml:space="preserve"> </w:t>
                      </w:r>
                      <w:r>
                        <w:rPr>
                          <w:bCs/>
                          <w:sz w:val="22"/>
                          <w:szCs w:val="22"/>
                          <w:lang w:eastAsia="lt-LT"/>
                        </w:rPr>
                        <w:t>gynybos nuo agresijos (karo) metu savanorių pajėgų kariniai vienetai vykdo jiems nustatytas gynybos, svarbių valstybės ar savivaldybių objektų apsaugos ir paramos sąjungininkių ginkluotosioms pajėgoms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sdtContent>
                </w:sdt>
                <w:sdt>
                  <w:sdtPr>
                    <w:alias w:val="17 str. 5 d."/>
                    <w:tag w:val="part_394465a5f421428e85de94c7c732842b"/>
                    <w:lock w:val="sdtLocked"/>
                    <w:richText/>
                  </w:sdtPr>
                  <w:sdtContent>
                    <w:p>
                      <w:pPr>
                        <w:ind w:firstLine="720"/>
                        <w:jc w:val="both"/>
                      </w:pPr>
                      <w:sdt>
                        <w:sdtPr>
                          <w:alias w:val="Numeris"/>
                          <w:tag w:val="nr_394465a5f421428e85de94c7c732842b"/>
                          <w:lock w:val="sdtLocked"/>
                          <w:richText/>
                        </w:sdtPr>
                        <w:sdtContent>
                          <w:r>
                            <w:rPr>
                              <w:bCs/>
                              <w:sz w:val="22"/>
                              <w:szCs w:val="22"/>
                            </w:rPr>
                            <w:t>5</w:t>
                          </w:r>
                        </w:sdtContent>
                      </w:sdt>
                      <w:r>
                        <w:rPr>
                          <w:bCs/>
                          <w:sz w:val="22"/>
                          <w:szCs w:val="22"/>
                        </w:rPr>
                        <w:t xml:space="preserve">. </w:t>
                      </w:r>
                      <w:r>
                        <w:rPr>
                          <w:sz w:val="22"/>
                          <w:szCs w:val="22"/>
                        </w:rPr>
                        <w:t>Neteko galios nuo 2011 m. rugsėjo 1 d.</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83"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18 str."/>
                <w:tag w:val="part_835da534c562440cbe8e87676fe1c29e"/>
                <w:lock w:val="sdtLocked"/>
                <w:richText/>
              </w:sdtPr>
              <w:sdtContent>
                <w:p>
                  <w:pPr>
                    <w:ind w:firstLine="720"/>
                    <w:jc w:val="both"/>
                    <w:rPr>
                      <w:b/>
                      <w:bCs/>
                      <w:sz w:val="22"/>
                    </w:rPr>
                  </w:pPr>
                  <w:sdt>
                    <w:sdtPr>
                      <w:alias w:val="Numeris"/>
                      <w:tag w:val="nr_835da534c562440cbe8e87676fe1c29e"/>
                      <w:lock w:val="sdtLocked"/>
                      <w:richText/>
                    </w:sdtPr>
                    <w:sdtContent>
                      <w:r>
                        <w:rPr>
                          <w:b/>
                          <w:bCs/>
                          <w:sz w:val="22"/>
                        </w:rPr>
                        <w:t>18</w:t>
                      </w:r>
                    </w:sdtContent>
                  </w:sdt>
                  <w:r>
                    <w:rPr>
                      <w:b/>
                      <w:bCs/>
                      <w:sz w:val="22"/>
                    </w:rPr>
                    <w:t xml:space="preserve"> straipsnis. </w:t>
                  </w:r>
                  <w:sdt>
                    <w:sdtPr>
                      <w:alias w:val="Pavadinimas"/>
                      <w:tag w:val="title_835da534c562440cbe8e87676fe1c29e"/>
                      <w:lock w:val="sdtLocked"/>
                      <w:richText/>
                    </w:sdtPr>
                    <w:sdtContent>
                      <w:r>
                        <w:rPr>
                          <w:b/>
                          <w:bCs/>
                          <w:sz w:val="22"/>
                        </w:rPr>
                        <w:t xml:space="preserve">Kariuomenės pagalba kitoms valstybės ir savivaldybių institucijoms </w:t>
                      </w:r>
                    </w:sdtContent>
                  </w:sdt>
                </w:p>
                <w:sdt>
                  <w:sdtPr>
                    <w:alias w:val="18 str. 1 d."/>
                    <w:tag w:val="part_0329ad3492464ac9b14472025c83de8e"/>
                    <w:lock w:val="sdtLocked"/>
                    <w:richText/>
                  </w:sdtPr>
                  <w:sdtContent>
                    <w:p>
                      <w:pPr>
                        <w:ind w:firstLine="720"/>
                        <w:jc w:val="both"/>
                        <w:rPr>
                          <w:sz w:val="22"/>
                        </w:rPr>
                      </w:pPr>
                      <w:sdt>
                        <w:sdtPr>
                          <w:alias w:val="Numeris"/>
                          <w:tag w:val="nr_0329ad3492464ac9b14472025c83de8e"/>
                          <w:lock w:val="sdtLocked"/>
                          <w:richText/>
                        </w:sdtPr>
                        <w:sdtContent>
                          <w:r>
                            <w:rPr>
                              <w:sz w:val="22"/>
                            </w:rPr>
                            <w:t>1</w:t>
                          </w:r>
                        </w:sdtContent>
                      </w:sdt>
                      <w:r>
                        <w:rPr>
                          <w:sz w:val="22"/>
                        </w:rPr>
                        <w:t>. Kariniai vienetai gali būti pasitelkiami teikiant pagalbą kitoms valstybės ir savivaldybių institucijoms šiais atvejais:</w:t>
                      </w:r>
                    </w:p>
                    <w:sdt>
                      <w:sdtPr>
                        <w:alias w:val="18 str. 1 d. 1 p."/>
                        <w:tag w:val="part_a02d80391d9c42118ae2c582da333881"/>
                        <w:lock w:val="sdtLocked"/>
                        <w:richText/>
                      </w:sdtPr>
                      <w:sdtContent>
                        <w:p>
                          <w:pPr>
                            <w:ind w:firstLine="720"/>
                            <w:jc w:val="both"/>
                            <w:rPr>
                              <w:sz w:val="22"/>
                            </w:rPr>
                          </w:pPr>
                          <w:sdt>
                            <w:sdtPr>
                              <w:alias w:val="Numeris"/>
                              <w:tag w:val="nr_a02d80391d9c42118ae2c582da333881"/>
                              <w:lock w:val="sdtLocked"/>
                              <w:richText/>
                            </w:sdtPr>
                            <w:sdtContent>
                              <w:r>
                                <w:rPr>
                                  <w:sz w:val="22"/>
                                  <w:szCs w:val="22"/>
                                </w:rPr>
                                <w:t>1</w:t>
                              </w:r>
                            </w:sdtContent>
                          </w:sdt>
                          <w:r>
                            <w:rPr>
                              <w:sz w:val="22"/>
                              <w:szCs w:val="22"/>
                            </w:rPr>
                            <w:t xml:space="preserve">) </w:t>
                          </w:r>
                          <w:r>
                            <w:rPr>
                              <w:bCs/>
                              <w:sz w:val="22"/>
                              <w:szCs w:val="22"/>
                            </w:rPr>
                            <w:t>ekstremaliųjų</w:t>
                          </w:r>
                          <w:r>
                            <w:rPr>
                              <w:b/>
                              <w:bCs/>
                              <w:sz w:val="22"/>
                              <w:szCs w:val="22"/>
                            </w:rPr>
                            <w:t xml:space="preserve"> </w:t>
                          </w:r>
                          <w:r>
                            <w:rPr>
                              <w:sz w:val="22"/>
                              <w:szCs w:val="22"/>
                            </w:rPr>
                            <w:t xml:space="preserve">situacijų atvejais, kai ekstremaliojo įvykio mastas sparčiai didėja, tam tikroms gelbėjimo ir kitų neatidėliotinų darbų užduotims </w:t>
                          </w:r>
                          <w:r>
                            <w:rPr>
                              <w:bCs/>
                              <w:sz w:val="22"/>
                              <w:szCs w:val="22"/>
                            </w:rPr>
                            <w:t>ekstremaliosios</w:t>
                          </w:r>
                          <w:r>
                            <w:rPr>
                              <w:b/>
                              <w:bCs/>
                              <w:sz w:val="22"/>
                              <w:szCs w:val="22"/>
                            </w:rPr>
                            <w:t xml:space="preserve"> </w:t>
                          </w:r>
                          <w:r>
                            <w:rPr>
                              <w:sz w:val="22"/>
                              <w:szCs w:val="22"/>
                            </w:rPr>
                            <w:t xml:space="preserve">situacijos židinyje atlikti, taip pat </w:t>
                          </w:r>
                          <w:r>
                            <w:rPr>
                              <w:bCs/>
                              <w:sz w:val="22"/>
                              <w:szCs w:val="22"/>
                            </w:rPr>
                            <w:t>ekstremaliųjų</w:t>
                          </w:r>
                          <w:r>
                            <w:rPr>
                              <w:b/>
                              <w:bCs/>
                              <w:sz w:val="22"/>
                              <w:szCs w:val="22"/>
                            </w:rPr>
                            <w:t xml:space="preserve"> </w:t>
                          </w:r>
                          <w:r>
                            <w:rPr>
                              <w:sz w:val="22"/>
                              <w:szCs w:val="22"/>
                            </w:rPr>
                            <w:t>situacijų atvejais, kai ekstremaliojo įvykio mastas sparčiai didėja ir kai siekiant išvengti grėsmės visuomenės rimčiai yra būtina padėti policijos, Valstybės sienos apsaugos tarnybos ar Viešojo saugumo tarnybos pajėgoms vykdyti jų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1de60faa111eb9f09e7df20500045">
                            <w:r w:rsidRPr="00532B9F">
                              <w:rPr>
                                <w:rFonts w:ascii="Times New Roman" w:eastAsia="MS Mincho" w:hAnsi="Times New Roman"/>
                                <w:sz w:val="20"/>
                                <w:i/>
                                <w:iCs/>
                                <w:color w:val="0000FF" w:themeColor="hyperlink"/>
                                <w:u w:val="single"/>
                              </w:rPr>
                              <w:t>XIV-512</w:t>
                            </w:r>
                          </w:fldSimple>
                          <w:r>
                            <w:rPr>
                              <w:rFonts w:ascii="Times New Roman" w:eastAsia="MS Mincho" w:hAnsi="Times New Roman"/>
                              <w:sz w:val="20"/>
                              <w:i/>
                              <w:iCs/>
                            </w:rPr>
                            <w:t>,
2021-08-10,
paskelbta TAR 2021-08-11, i. k. 2021-17356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62ff10828811ed8df094f359a60216">
                            <w:r w:rsidRPr="00532B9F">
                              <w:rPr>
                                <w:rFonts w:ascii="Times New Roman" w:eastAsia="MS Mincho" w:hAnsi="Times New Roman"/>
                                <w:sz w:val="20"/>
                                <w:i/>
                                <w:iCs/>
                                <w:color w:val="0000FF" w:themeColor="hyperlink"/>
                                <w:u w:val="single"/>
                              </w:rPr>
                              <w:t>XIV-1646</w:t>
                            </w:r>
                          </w:fldSimple>
                          <w:r>
                            <w:rPr>
                              <w:rFonts w:ascii="Times New Roman" w:eastAsia="MS Mincho" w:hAnsi="Times New Roman"/>
                              <w:sz w:val="20"/>
                              <w:i/>
                              <w:iCs/>
                            </w:rPr>
                            <w:t>,
2022-12-08,
paskelbta TAR 2022-12-23, i. k. 2022-26594            </w:t>
                          </w:r>
                        </w:p>
                        <w:p/>
                      </w:sdtContent>
                    </w:sdt>
                    <w:sdt>
                      <w:sdtPr>
                        <w:alias w:val="18 str. 1 d. 2 p."/>
                        <w:tag w:val="part_a180d9d3acec4d1a8fdb3e4dd30703a9"/>
                        <w:lock w:val="sdtLocked"/>
                        <w:richText/>
                      </w:sdtPr>
                      <w:sdtContent>
                        <w:p>
                          <w:pPr>
                            <w:ind w:firstLine="720"/>
                            <w:jc w:val="both"/>
                            <w:rPr>
                              <w:sz w:val="22"/>
                            </w:rPr>
                          </w:pPr>
                          <w:sdt>
                            <w:sdtPr>
                              <w:alias w:val="Numeris"/>
                              <w:tag w:val="nr_a180d9d3acec4d1a8fdb3e4dd30703a9"/>
                              <w:lock w:val="sdtLocked"/>
                              <w:richText/>
                            </w:sdtPr>
                            <w:sdtContent>
                              <w:r>
                                <w:rPr>
                                  <w:sz w:val="22"/>
                                </w:rPr>
                                <w:t>2</w:t>
                              </w:r>
                            </w:sdtContent>
                          </w:sdt>
                          <w:r>
                            <w:rPr>
                              <w:sz w:val="22"/>
                            </w:rPr>
                            <w:t>) nepaprastosios padėties atveju, kai Seimo nutarime ar Respublikos Prezidento dekrete dėl nepaprastosios padėties įvedimo nurodoma, kad nepaprastosios padėties metu pasitelkiama Lietuvos kariuomenė;</w:t>
                          </w:r>
                        </w:p>
                      </w:sdtContent>
                    </w:sdt>
                    <w:sdt>
                      <w:sdtPr>
                        <w:alias w:val="18 str. 1 d. 3 p."/>
                        <w:tag w:val="part_0bea3a587a6a4d55a2d3625090bc037e"/>
                        <w:lock w:val="sdtLocked"/>
                        <w:richText/>
                      </w:sdtPr>
                      <w:sdtContent>
                        <w:p>
                          <w:pPr>
                            <w:ind w:firstLine="720"/>
                            <w:jc w:val="both"/>
                            <w:rPr>
                              <w:sz w:val="22"/>
                            </w:rPr>
                          </w:pPr>
                          <w:sdt>
                            <w:sdtPr>
                              <w:alias w:val="Numeris"/>
                              <w:tag w:val="nr_0bea3a587a6a4d55a2d3625090bc037e"/>
                              <w:lock w:val="sdtLocked"/>
                              <w:richText/>
                            </w:sdtPr>
                            <w:sdtContent>
                              <w:r>
                                <w:rPr>
                                  <w:sz w:val="22"/>
                                </w:rPr>
                                <w:t>3</w:t>
                              </w:r>
                            </w:sdtContent>
                          </w:sdt>
                          <w:r>
                            <w:rPr>
                              <w:sz w:val="22"/>
                            </w:rPr>
                            <w:t>) prireikus sustiprinti valstybės sienos apsaugą;</w:t>
                          </w:r>
                        </w:p>
                      </w:sdtContent>
                    </w:sdt>
                    <w:sdt>
                      <w:sdtPr>
                        <w:alias w:val="18 str. 1 d. 4 p."/>
                        <w:tag w:val="part_1345afd66edc456e87be1e1672626907"/>
                        <w:lock w:val="sdtLocked"/>
                        <w:richText/>
                      </w:sdtPr>
                      <w:sdtContent>
                        <w:p>
                          <w:pPr>
                            <w:ind w:firstLine="720"/>
                            <w:jc w:val="both"/>
                            <w:rPr>
                              <w:sz w:val="22"/>
                            </w:rPr>
                          </w:pPr>
                          <w:sdt>
                            <w:sdtPr>
                              <w:alias w:val="Numeris"/>
                              <w:tag w:val="nr_1345afd66edc456e87be1e1672626907"/>
                              <w:lock w:val="sdtLocked"/>
                              <w:richText/>
                            </w:sdtPr>
                            <w:sdtContent>
                              <w:r>
                                <w:rPr>
                                  <w:sz w:val="22"/>
                                </w:rPr>
                                <w:t>4</w:t>
                              </w:r>
                            </w:sdtContent>
                          </w:sdt>
                          <w:r>
                            <w:rPr>
                              <w:sz w:val="22"/>
                            </w:rPr>
                            <w:t>) teikiant pagalbą valstybės sienos apsaugos, muitinės, aplinkos apsaugos, žvejybos ir laivybos kontrolės institucijoms, kad būtų įgyvendinti jų įgaliojimai Lietuvos Respublikos teritorinėje jūroje, išskirtinėje ekonominėje zonoje bei kontinentiniame šelfe;</w:t>
                          </w:r>
                        </w:p>
                      </w:sdtContent>
                    </w:sdt>
                    <w:sdt>
                      <w:sdtPr>
                        <w:alias w:val="18 str. 1 d. 5 p."/>
                        <w:tag w:val="part_abc106a730914f7092e1451e87dc4019"/>
                        <w:lock w:val="sdtLocked"/>
                        <w:richText/>
                      </w:sdtPr>
                      <w:sdtContent>
                        <w:p>
                          <w:pPr>
                            <w:ind w:firstLine="720"/>
                            <w:jc w:val="both"/>
                            <w:rPr>
                              <w:sz w:val="22"/>
                            </w:rPr>
                          </w:pPr>
                          <w:sdt>
                            <w:sdtPr>
                              <w:alias w:val="Numeris"/>
                              <w:tag w:val="nr_abc106a730914f7092e1451e87dc4019"/>
                              <w:lock w:val="sdtLocked"/>
                              <w:richText/>
                            </w:sdtPr>
                            <w:sdtContent>
                              <w:r>
                                <w:rPr>
                                  <w:sz w:val="22"/>
                                </w:rPr>
                                <w:t>5</w:t>
                              </w:r>
                            </w:sdtContent>
                          </w:sdt>
                          <w:r>
                            <w:rPr>
                              <w:sz w:val="22"/>
                            </w:rPr>
                            <w:t>) ypatingais atvejais, kai kyla grėsmė žmonių gyvybei, prireikus padėti policijai vykdyti skubias asmenų sulaikymo, paieškos ar gelbėjimo operacijas;</w:t>
                          </w:r>
                        </w:p>
                      </w:sdtContent>
                    </w:sdt>
                    <w:sdt>
                      <w:sdtPr>
                        <w:alias w:val="18 str. 1 d. 6 p."/>
                        <w:tag w:val="part_d3192c80893a4c4aac8859863415d114"/>
                        <w:lock w:val="sdtLocked"/>
                        <w:richText/>
                      </w:sdtPr>
                      <w:sdtContent>
                        <w:p>
                          <w:pPr>
                            <w:tabs>
                              <w:tab w:val="left" w:pos="720"/>
                            </w:tabs>
                            <w:ind w:firstLine="720"/>
                            <w:jc w:val="both"/>
                            <w:rPr>
                              <w:sz w:val="22"/>
                            </w:rPr>
                          </w:pPr>
                          <w:sdt>
                            <w:sdtPr>
                              <w:alias w:val="Numeris"/>
                              <w:tag w:val="nr_d3192c80893a4c4aac8859863415d114"/>
                              <w:lock w:val="sdtLocked"/>
                              <w:richText/>
                            </w:sdtPr>
                            <w:sdtContent>
                              <w:r>
                                <w:rPr>
                                  <w:bCs/>
                                  <w:sz w:val="22"/>
                                  <w:szCs w:val="22"/>
                                </w:rPr>
                                <w:t>6</w:t>
                              </w:r>
                            </w:sdtContent>
                          </w:sdt>
                          <w:r>
                            <w:rPr>
                              <w:bCs/>
                              <w:sz w:val="22"/>
                              <w:szCs w:val="22"/>
                            </w:rPr>
                            <w:t>) prireikus padėti vykdyti teroro išpuolio likvidavimo operaciją, kai tam nėra pakankamų ar tinkamų kitų valstybės institucijų ar įstaigų pajėgų;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sdtContent>
                    </w:sdt>
                    <w:sdt>
                      <w:sdtPr>
                        <w:alias w:val="18 str. 1 d. 7 p."/>
                        <w:tag w:val="part_da4381010ca1498c9a53b7c7df5b22dc"/>
                        <w:lock w:val="sdtLocked"/>
                        <w:richText/>
                      </w:sdtPr>
                      <w:sdtContent>
                        <w:p>
                          <w:pPr>
                            <w:ind w:firstLine="720"/>
                            <w:jc w:val="both"/>
                            <w:rPr>
                              <w:sz w:val="22"/>
                            </w:rPr>
                          </w:pPr>
                          <w:sdt>
                            <w:sdtPr>
                              <w:alias w:val="Numeris"/>
                              <w:tag w:val="nr_da4381010ca1498c9a53b7c7df5b22dc"/>
                              <w:lock w:val="sdtLocked"/>
                              <w:richText/>
                            </w:sdtPr>
                            <w:sdtContent>
                              <w:r>
                                <w:rPr>
                                  <w:sz w:val="22"/>
                                </w:rPr>
                                <w:t>7</w:t>
                              </w:r>
                            </w:sdtContent>
                          </w:sdt>
                          <w:r>
                            <w:rPr>
                              <w:sz w:val="22"/>
                            </w:rPr>
                            <w:t>) prireikus tam tikram laikui sustiprinti svarbių valstybės ar savivaldybių objektų apsaugą arba ginti juos nuo teroro ar masinio pobūdžio smurtinių išpuolių;</w:t>
                          </w:r>
                        </w:p>
                      </w:sdtContent>
                    </w:sdt>
                    <w:sdt>
                      <w:sdtPr>
                        <w:alias w:val="18 str. 1 d. 8 p."/>
                        <w:tag w:val="part_7e3881aac80a4d0a941eddde1d1ec9d4"/>
                        <w:lock w:val="sdtLocked"/>
                        <w:richText/>
                      </w:sdtPr>
                      <w:sdtContent>
                        <w:p>
                          <w:pPr>
                            <w:ind w:firstLine="720"/>
                            <w:jc w:val="both"/>
                            <w:rPr>
                              <w:sz w:val="22"/>
                            </w:rPr>
                          </w:pPr>
                          <w:sdt>
                            <w:sdtPr>
                              <w:alias w:val="Numeris"/>
                              <w:tag w:val="nr_7e3881aac80a4d0a941eddde1d1ec9d4"/>
                              <w:lock w:val="sdtLocked"/>
                              <w:richText/>
                            </w:sdtPr>
                            <w:sdtContent>
                              <w:r>
                                <w:rPr>
                                  <w:sz w:val="22"/>
                                  <w:szCs w:val="22"/>
                                  <w:lang w:eastAsia="lt-LT"/>
                                </w:rPr>
                                <w:t>8</w:t>
                              </w:r>
                            </w:sdtContent>
                          </w:sdt>
                          <w:r>
                            <w:rPr>
                              <w:sz w:val="22"/>
                              <w:szCs w:val="22"/>
                              <w:lang w:eastAsia="lt-LT"/>
                            </w:rPr>
                            <w:t>)</w:t>
                          </w:r>
                          <w:r>
                            <w:rPr>
                              <w:sz w:val="22"/>
                              <w:szCs w:val="22"/>
                            </w:rPr>
                            <w:t xml:space="preserve"> prireikus padėti Vadovybės apsaugos tarnybai</w:t>
                          </w:r>
                          <w:r>
                            <w:rPr>
                              <w:b/>
                              <w:sz w:val="22"/>
                              <w:szCs w:val="22"/>
                            </w:rPr>
                            <w:t xml:space="preserve"> </w:t>
                          </w:r>
                          <w:r>
                            <w:rPr>
                              <w:sz w:val="22"/>
                              <w:szCs w:val="22"/>
                            </w:rPr>
                            <w:t>užtikrinti saugomų asmenų apsaugą, kai tam nepakanka ar nėra tinkamų Vadovybės apsaugos tarnybos ar</w:t>
                          </w:r>
                          <w:r>
                            <w:rPr>
                              <w:b/>
                              <w:sz w:val="22"/>
                              <w:szCs w:val="22"/>
                            </w:rPr>
                            <w:t xml:space="preserve"> </w:t>
                          </w:r>
                          <w:r>
                            <w:rPr>
                              <w:sz w:val="22"/>
                              <w:szCs w:val="22"/>
                            </w:rPr>
                            <w:t>vidaus reikalų ministro valdymo srities</w:t>
                          </w:r>
                          <w:r>
                            <w:rPr>
                              <w:b/>
                              <w:sz w:val="22"/>
                              <w:szCs w:val="22"/>
                            </w:rPr>
                            <w:t xml:space="preserve"> </w:t>
                          </w:r>
                          <w:r>
                            <w:rPr>
                              <w:sz w:val="22"/>
                              <w:szCs w:val="22"/>
                            </w:rPr>
                            <w:t>statutinių įstaigų pajėgų;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2cf809c1111ea9515f752ff221ec9">
                            <w:r w:rsidRPr="00532B9F">
                              <w:rPr>
                                <w:rFonts w:ascii="Times New Roman" w:eastAsia="MS Mincho" w:hAnsi="Times New Roman"/>
                                <w:sz w:val="20"/>
                                <w:i/>
                                <w:iCs/>
                                <w:color w:val="0000FF" w:themeColor="hyperlink"/>
                                <w:u w:val="single"/>
                              </w:rPr>
                              <w:t>XIII-2911</w:t>
                            </w:r>
                          </w:fldSimple>
                          <w:r>
                            <w:rPr>
                              <w:rFonts w:ascii="Times New Roman" w:eastAsia="MS Mincho" w:hAnsi="Times New Roman"/>
                              <w:sz w:val="20"/>
                              <w:i/>
                              <w:iCs/>
                            </w:rPr>
                            <w:t>,
2020-05-07,
paskelbta TAR 2020-05-22, i. k. 2020-10908            </w:t>
                          </w:r>
                        </w:p>
                        <w:p/>
                      </w:sdtContent>
                    </w:sdt>
                    <w:sdt>
                      <w:sdtPr>
                        <w:alias w:val="18 str. 1 d. 9 p."/>
                        <w:tag w:val="part_99d7e6bdc6464d44b3c13451a3aae837"/>
                        <w:lock w:val="sdtLocked"/>
                        <w:richText/>
                      </w:sdtPr>
                      <w:sdtContent>
                        <w:p>
                          <w:pPr>
                            <w:ind w:firstLine="720"/>
                            <w:jc w:val="both"/>
                          </w:pPr>
                          <w:sdt>
                            <w:sdtPr>
                              <w:alias w:val="Numeris"/>
                              <w:tag w:val="nr_99d7e6bdc6464d44b3c13451a3aae837"/>
                              <w:lock w:val="sdtLocked"/>
                              <w:richText/>
                            </w:sdtPr>
                            <w:sdtContent>
                              <w:r>
                                <w:rPr>
                                  <w:sz w:val="22"/>
                                </w:rPr>
                                <w:t>9</w:t>
                              </w:r>
                            </w:sdtContent>
                          </w:sdt>
                          <w:r>
                            <w:rPr>
                              <w:sz w:val="22"/>
                            </w:rPr>
                            <w:t>) prireikus padėti institucijoms, atsakingoms už žmonių paieškos ir gelbėjimo darbų Lietuvos Respublikos teritorijoje, išskyrus paieškos ir gelbėjimo rajoną, koordinavimą, atlikti šiuos darbus;</w:t>
                          </w:r>
                        </w:p>
                      </w:sdtContent>
                    </w:sdt>
                    <w:sdt>
                      <w:sdtPr>
                        <w:alias w:val="10 p."/>
                        <w:tag w:val="part_605614fac5c64fa0bdbf88cc57280d25"/>
                        <w:lock w:val="sdtLocked"/>
                        <w:richText/>
                      </w:sdtPr>
                      <w:sdtContent>
                        <w:p>
                          <w:pPr>
                            <w:tabs>
                              <w:tab w:val="left" w:pos="720"/>
                            </w:tabs>
                            <w:ind w:firstLine="720"/>
                            <w:jc w:val="both"/>
                            <w:rPr>
                              <w:sz w:val="22"/>
                            </w:rPr>
                          </w:pPr>
                          <w:sdt>
                            <w:sdtPr>
                              <w:alias w:val="Numeris"/>
                              <w:tag w:val="nr_605614fac5c64fa0bdbf88cc57280d25"/>
                              <w:lock w:val="sdtLocked"/>
                              <w:richText/>
                            </w:sdtPr>
                            <w:sdtContent>
                              <w:r>
                                <w:rPr>
                                  <w:sz w:val="22"/>
                                  <w:szCs w:val="22"/>
                                </w:rPr>
                                <w:t>10</w:t>
                              </w:r>
                            </w:sdtContent>
                          </w:sdt>
                          <w:r>
                            <w:rPr>
                              <w:sz w:val="22"/>
                              <w:szCs w:val="22"/>
                            </w:rPr>
                            <w:t xml:space="preserve">) </w:t>
                          </w:r>
                          <w:r>
                            <w:rPr>
                              <w:bCs/>
                              <w:sz w:val="22"/>
                              <w:szCs w:val="22"/>
                            </w:rPr>
                            <w:t>prireikus neutralizuoti sprogmenis.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sdtContent>
                    </w:sdt>
                    <w:sdt>
                      <w:sdtPr>
                        <w:alias w:val="11 p."/>
                        <w:tag w:val="part_2feef922801f4d849037def46943fa5d"/>
                        <w:lock w:val="sdtLocked"/>
                        <w:richText/>
                      </w:sdtPr>
                      <w:sdtContent>
                        <w:p>
                          <w:pPr>
                            <w:tabs>
                              <w:tab w:val="left" w:pos="567"/>
                            </w:tabs>
                            <w:ind w:firstLine="720"/>
                            <w:jc w:val="both"/>
                            <w:rPr>
                              <w:sz w:val="22"/>
                            </w:rPr>
                          </w:pPr>
                          <w:sdt>
                            <w:sdtPr>
                              <w:alias w:val="Numeris"/>
                              <w:tag w:val="nr_2feef922801f4d849037def46943fa5d"/>
                              <w:lock w:val="sdtLocked"/>
                              <w:richText/>
                            </w:sdtPr>
                            <w:sdtContent>
                              <w:r>
                                <w:rPr>
                                  <w:bCs/>
                                  <w:sz w:val="22"/>
                                  <w:szCs w:val="22"/>
                                </w:rPr>
                                <w:t>11</w:t>
                              </w:r>
                            </w:sdtContent>
                          </w:sdt>
                          <w:r>
                            <w:rPr>
                              <w:bCs/>
                              <w:sz w:val="22"/>
                              <w:szCs w:val="22"/>
                            </w:rPr>
                            <w:t>) teikiant pagalbą žvalgybos institucijoms vykdant žvalgybos užduotis, kai tam nepakanka ar nėra tinkamų žvalgybos institucijos pajėgų.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Content>
                </w:sdt>
                <w:sdt>
                  <w:sdtPr>
                    <w:alias w:val="18 str. 2 d."/>
                    <w:tag w:val="part_3ee022ad3802402eb46a512e32717439"/>
                    <w:lock w:val="sdtLocked"/>
                    <w:richText/>
                  </w:sdtPr>
                  <w:sdtContent>
                    <w:p>
                      <w:pPr>
                        <w:ind w:firstLine="720"/>
                        <w:jc w:val="both"/>
                        <w:rPr>
                          <w:sz w:val="22"/>
                          <w:szCs w:val="22"/>
                        </w:rPr>
                      </w:pPr>
                      <w:sdt>
                        <w:sdtPr>
                          <w:alias w:val="Numeris"/>
                          <w:tag w:val="nr_3ee022ad3802402eb46a512e32717439"/>
                          <w:lock w:val="sdtLocked"/>
                          <w:richText/>
                        </w:sdtPr>
                        <w:sdtContent>
                          <w:r>
                            <w:rPr>
                              <w:sz w:val="22"/>
                              <w:szCs w:val="22"/>
                            </w:rPr>
                            <w:t>2</w:t>
                          </w:r>
                        </w:sdtContent>
                      </w:sdt>
                      <w:r>
                        <w:rPr>
                          <w:sz w:val="22"/>
                          <w:szCs w:val="22"/>
                        </w:rPr>
                        <w:t>. Šio straipsnio 1 dalies 1 punkte nurodytais atvejais kariniai vienetai gali būti pasiųsti padėti civilinės saugos pajėgoms krašto apsaugos ministro įsakymu, krašto apsaugos ministrui gavus Nacionalinio saugumo komisijos arba savivaldybės, kurios teritorijoje yra ekstremaliosios situacijos židinys, mero rašytinį prašymą. Karinių vienetų ir civilinės saugos pajėgų veiksmai koordinuojami pagal kariuomenės vado ar jo įgaliotų karinių vienetų vadų ir civilinės saugos pajėgų vadovų iš anksto patvirtintus sąveikos planus, išskyrus atvejus, kai siekiant išvengti grėsmės visuomenės rimčiai yra būtina padėti policijos, Valstybės sienos apsaugos tarnybos ar Viešojo saugumo tarnybos pajėgoms vykdyti jų funkcijas. Kai siekiant išvengti grėsmės visuomenės rimčiai yra būtina padėti policijos, Valstybės sienos apsaugos tarnybos ar Viešojo saugumo tarnybos pajėgoms vykdyti jų funkcijas ir kai šiuo tikslu pasitelkiami kariniai vienetai, karinių vienetų ir šių civilinės saugos pajėgų veiksmus koordinuoja ekstremaliosios situacijos operacijų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1de60faa111eb9f09e7df20500045">
                        <w:r w:rsidRPr="00532B9F">
                          <w:rPr>
                            <w:rFonts w:ascii="Times New Roman" w:eastAsia="MS Mincho" w:hAnsi="Times New Roman"/>
                            <w:sz w:val="20"/>
                            <w:i/>
                            <w:iCs/>
                            <w:color w:val="0000FF" w:themeColor="hyperlink"/>
                            <w:u w:val="single"/>
                          </w:rPr>
                          <w:t>XIV-512</w:t>
                        </w:r>
                      </w:fldSimple>
                      <w:r>
                        <w:rPr>
                          <w:rFonts w:ascii="Times New Roman" w:eastAsia="MS Mincho" w:hAnsi="Times New Roman"/>
                          <w:sz w:val="20"/>
                          <w:i/>
                          <w:iCs/>
                        </w:rPr>
                        <w:t>,
2021-08-10,
paskelbta TAR 2021-08-11, i. k. 2021-17356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62ff10828811ed8df094f359a60216">
                        <w:r w:rsidRPr="00532B9F">
                          <w:rPr>
                            <w:rFonts w:ascii="Times New Roman" w:eastAsia="MS Mincho" w:hAnsi="Times New Roman"/>
                            <w:sz w:val="20"/>
                            <w:i/>
                            <w:iCs/>
                            <w:color w:val="0000FF" w:themeColor="hyperlink"/>
                            <w:u w:val="single"/>
                          </w:rPr>
                          <w:t>XIV-1646</w:t>
                        </w:r>
                      </w:fldSimple>
                      <w:r>
                        <w:rPr>
                          <w:rFonts w:ascii="Times New Roman" w:eastAsia="MS Mincho" w:hAnsi="Times New Roman"/>
                          <w:sz w:val="20"/>
                          <w:i/>
                          <w:iCs/>
                        </w:rPr>
                        <w:t>,
2022-12-08,
paskelbta TAR 2022-12-23, i. k. 2022-26594            </w:t>
                      </w:r>
                    </w:p>
                    <w:p/>
                  </w:sdtContent>
                </w:sdt>
                <w:sdt>
                  <w:sdtPr>
                    <w:alias w:val="18 str. 3 d."/>
                    <w:tag w:val="part_52ce732cdfe645e382deeaaa8340c878"/>
                    <w:lock w:val="sdtLocked"/>
                    <w:richText/>
                  </w:sdtPr>
                  <w:sdtContent>
                    <w:p>
                      <w:pPr>
                        <w:ind w:firstLine="720"/>
                        <w:jc w:val="both"/>
                        <w:rPr>
                          <w:sz w:val="22"/>
                        </w:rPr>
                      </w:pPr>
                      <w:sdt>
                        <w:sdtPr>
                          <w:alias w:val="Numeris"/>
                          <w:tag w:val="nr_52ce732cdfe645e382deeaaa8340c878"/>
                          <w:lock w:val="sdtLocked"/>
                          <w:richText/>
                        </w:sdtPr>
                        <w:sdtContent>
                          <w:r>
                            <w:rPr>
                              <w:sz w:val="22"/>
                              <w:szCs w:val="22"/>
                            </w:rPr>
                            <w:t>3</w:t>
                          </w:r>
                        </w:sdtContent>
                      </w:sdt>
                      <w:r>
                        <w:rPr>
                          <w:sz w:val="22"/>
                          <w:szCs w:val="22"/>
                        </w:rPr>
                        <w:t xml:space="preserve">. Šio straipsnio 1 dalies 2 punkte nurodytu atveju kariniai vienetai siunčiami padėti institucijoms, užtikrinančioms Nepaprastosios padėties įstatymo vykdymą, krašto apsaugos ministro įsakymu, gavę institucijos, atsakingos už </w:t>
                      </w:r>
                      <w:r>
                        <w:rPr>
                          <w:bCs/>
                          <w:sz w:val="22"/>
                          <w:szCs w:val="22"/>
                        </w:rPr>
                        <w:t>nepaprastosios padėties</w:t>
                      </w:r>
                      <w:r>
                        <w:rPr>
                          <w:sz w:val="22"/>
                          <w:szCs w:val="22"/>
                        </w:rPr>
                        <w:t xml:space="preserve"> valdymą, vadovo rašytinį prašymą. Karinių vienetų sąveiką su kitomis valstybės ir savivaldybių institucijomis koordinuoja institucijos, atsakingos už </w:t>
                      </w:r>
                      <w:r>
                        <w:rPr>
                          <w:bCs/>
                          <w:sz w:val="22"/>
                          <w:szCs w:val="22"/>
                        </w:rPr>
                        <w:t>nepaprastosios padėties</w:t>
                      </w:r>
                      <w:r>
                        <w:rPr>
                          <w:sz w:val="22"/>
                          <w:szCs w:val="22"/>
                        </w:rPr>
                        <w:t xml:space="preserve"> valdymą,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c4f5509d7311e9878fc525390407ce">
                        <w:r w:rsidRPr="00532B9F">
                          <w:rPr>
                            <w:rFonts w:ascii="Times New Roman" w:eastAsia="MS Mincho" w:hAnsi="Times New Roman"/>
                            <w:sz w:val="20"/>
                            <w:i/>
                            <w:iCs/>
                            <w:color w:val="0000FF" w:themeColor="hyperlink"/>
                            <w:u w:val="single"/>
                          </w:rPr>
                          <w:t>XIII-2256</w:t>
                        </w:r>
                      </w:fldSimple>
                      <w:r>
                        <w:rPr>
                          <w:rFonts w:ascii="Times New Roman" w:eastAsia="MS Mincho" w:hAnsi="Times New Roman"/>
                          <w:sz w:val="20"/>
                          <w:i/>
                          <w:iCs/>
                        </w:rPr>
                        <w:t>,
2019-06-27,
paskelbta TAR 2019-07-03, i. k. 2019-10926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62ff10828811ed8df094f359a60216">
                        <w:r w:rsidRPr="00532B9F">
                          <w:rPr>
                            <w:rFonts w:ascii="Times New Roman" w:eastAsia="MS Mincho" w:hAnsi="Times New Roman"/>
                            <w:sz w:val="20"/>
                            <w:i/>
                            <w:iCs/>
                            <w:color w:val="0000FF" w:themeColor="hyperlink"/>
                            <w:u w:val="single"/>
                          </w:rPr>
                          <w:t>XIV-1646</w:t>
                        </w:r>
                      </w:fldSimple>
                      <w:r>
                        <w:rPr>
                          <w:rFonts w:ascii="Times New Roman" w:eastAsia="MS Mincho" w:hAnsi="Times New Roman"/>
                          <w:sz w:val="20"/>
                          <w:i/>
                          <w:iCs/>
                        </w:rPr>
                        <w:t>,
2022-12-08,
paskelbta TAR 2022-12-23, i. k. 2022-26594            </w:t>
                      </w:r>
                    </w:p>
                    <w:p/>
                  </w:sdtContent>
                </w:sdt>
                <w:sdt>
                  <w:sdtPr>
                    <w:alias w:val="18 str. 4 d."/>
                    <w:tag w:val="part_2489abb849f6443db454894011b177af"/>
                    <w:lock w:val="sdtLocked"/>
                    <w:richText/>
                  </w:sdtPr>
                  <w:sdtContent>
                    <w:p>
                      <w:pPr>
                        <w:ind w:firstLine="720"/>
                        <w:jc w:val="both"/>
                        <w:rPr>
                          <w:sz w:val="22"/>
                        </w:rPr>
                      </w:pPr>
                      <w:sdt>
                        <w:sdtPr>
                          <w:alias w:val="Numeris"/>
                          <w:tag w:val="nr_2489abb849f6443db454894011b177af"/>
                          <w:lock w:val="sdtLocked"/>
                          <w:richText/>
                        </w:sdtPr>
                        <w:sdtContent>
                          <w:r>
                            <w:rPr>
                              <w:sz w:val="22"/>
                            </w:rPr>
                            <w:t>4</w:t>
                          </w:r>
                        </w:sdtContent>
                      </w:sdt>
                      <w:r>
                        <w:rPr>
                          <w:sz w:val="22"/>
                        </w:rPr>
                        <w:t>. Šio straipsnio 1 dalies 3 punkte nurodytu atveju kariniai vienetai gali būti siunčiami padėti Valstybės sienos apsaugos tarnybai krašto apsaugos ministro įsakymu, gavę vidaus reikalų ministro rašytinį prašymą. Karinių vienetų ir Valstybės sienos apsaugos tarnybos ar padalinių sąveika vykdoma pagal Vyriausybės nustatyta tvarka tvirtinamą valstybės sienos apsaugos priedangos planą.</w:t>
                      </w:r>
                    </w:p>
                  </w:sdtContent>
                </w:sdt>
                <w:sdt>
                  <w:sdtPr>
                    <w:alias w:val="18 str. 5 d."/>
                    <w:tag w:val="part_8d1d4614a2b544c1bd21ce63a9903052"/>
                    <w:lock w:val="sdtLocked"/>
                    <w:richText/>
                  </w:sdtPr>
                  <w:sdtContent>
                    <w:p>
                      <w:pPr>
                        <w:ind w:firstLine="720"/>
                        <w:jc w:val="both"/>
                        <w:rPr>
                          <w:sz w:val="22"/>
                        </w:rPr>
                      </w:pPr>
                      <w:sdt>
                        <w:sdtPr>
                          <w:alias w:val="Numeris"/>
                          <w:tag w:val="nr_8d1d4614a2b544c1bd21ce63a9903052"/>
                          <w:lock w:val="sdtLocked"/>
                          <w:richText/>
                        </w:sdtPr>
                        <w:sdtContent>
                          <w:r>
                            <w:rPr>
                              <w:sz w:val="22"/>
                            </w:rPr>
                            <w:t>5</w:t>
                          </w:r>
                        </w:sdtContent>
                      </w:sdt>
                      <w:r>
                        <w:rPr>
                          <w:sz w:val="22"/>
                        </w:rPr>
                        <w:t>. Šio straipsnio 1 dalies 4 punkte nurodytu atveju gali būti naudojamos kariuomenei priskirtos stebėjimo ir kontrolės techninės priemonės bei karo laivai ir orlaiviai. Tokia kariuomenės pagalba teikiama pagal bendrus jos sąveikos su valstybės sienos apsaugos, muitinės, aplinkos apsaugos, žvejybos ir laivybos kontrolės institucijomis planus ir susitarimus dėl pagalbos. Šiuos planus ir susitarimus sudaro kariuomenės vadas ar jo įgalioti vadai (viršininkai) ir valstybės sienos apsaugos, muitinės, aplinkos apsaugos, žvejybos ir laivybos kontrolės institucijų vadovai ar jų įgalioti pareigūnai. Bendrų sąveikos planų ir susitarimų dėl pagalbos rengimą ir vykdymą koordinuoja Vyriausybės sudaroma tarpžinybinė Teritorinės jūros, išskirtinės ekonominės zonos ir kontinentinio šelfo apsaugos ir kontrolės komisija.</w:t>
                      </w:r>
                    </w:p>
                  </w:sdtContent>
                </w:sdt>
                <w:sdt>
                  <w:sdtPr>
                    <w:alias w:val="18 str. 6 d."/>
                    <w:tag w:val="part_545e5ebf197b42ef9235713f2a24fdd5"/>
                    <w:lock w:val="sdtLocked"/>
                    <w:richText/>
                  </w:sdtPr>
                  <w:sdtContent>
                    <w:p>
                      <w:pPr>
                        <w:ind w:firstLine="720"/>
                        <w:jc w:val="both"/>
                        <w:rPr>
                          <w:sz w:val="22"/>
                          <w:szCs w:val="22"/>
                        </w:rPr>
                      </w:pPr>
                      <w:sdt>
                        <w:sdtPr>
                          <w:alias w:val="Numeris"/>
                          <w:tag w:val="nr_545e5ebf197b42ef9235713f2a24fdd5"/>
                          <w:lock w:val="sdtLocked"/>
                          <w:richText/>
                        </w:sdtPr>
                        <w:sdtContent>
                          <w:r>
                            <w:rPr>
                              <w:sz w:val="22"/>
                              <w:szCs w:val="22"/>
                            </w:rPr>
                            <w:t>6</w:t>
                          </w:r>
                        </w:sdtContent>
                      </w:sdt>
                      <w:r>
                        <w:rPr>
                          <w:sz w:val="22"/>
                          <w:szCs w:val="22"/>
                        </w:rPr>
                        <w:t>. Šio straipsnio 1 dalies 5 punkte nurodytais atvejais karinis vienetas gali būti pasitelktas kariuomenės vado ar jo įgalioto operacinio vadovavimo grandinėje esančio vado įsakymu, gavus policijos generalinio komisaro ar jo įgalioto pareigūno raštišką prašymą. Apie įsakymą siųsti karinį vienetą padėti policijai nedelsiant pranešama krašto apsaugos ministrui, o šis, suderinęs su vidaus reikalų ministru, turi teisę įsakymą atšaukti. Siunčiamas karinis vienetas gali teikti policijai tik prašomą vienkartinę pagalbą, kurios trukmė neviršija 24 valandų. Prireikus pagalbos policijai teikimo trukmė, laikantis tokios pat tvarkos, gali būti pratęsiama iki 48 valandų arba tol, kol bus pasiekti asmens sulaikymo, paieškos ar gelbėjimo operacijos tikslai. Asmens sulaikymo, paieškos ar gelbėjimo operacijai, kurią vykdyti padeda karinis vienetas, vadovauja policijos generalinio komisaro ar jo pavaduotojo arba teritorinės policijos įstaigos vadovo paskirtas pareigūnas.</w:t>
                      </w:r>
                    </w:p>
                  </w:sdtContent>
                </w:sdt>
                <w:sdt>
                  <w:sdtPr>
                    <w:alias w:val="18 str. 7 d."/>
                    <w:tag w:val="part_d8dd9b83e8274468b11fcf4086c1dcd2"/>
                    <w:lock w:val="sdtLocked"/>
                    <w:richText/>
                  </w:sdtPr>
                  <w:sdtContent>
                    <w:p>
                      <w:pPr>
                        <w:ind w:firstLine="720"/>
                        <w:jc w:val="both"/>
                        <w:rPr>
                          <w:sz w:val="22"/>
                        </w:rPr>
                      </w:pPr>
                      <w:sdt>
                        <w:sdtPr>
                          <w:alias w:val="Numeris"/>
                          <w:tag w:val="nr_d8dd9b83e8274468b11fcf4086c1dcd2"/>
                          <w:lock w:val="sdtLocked"/>
                          <w:richText/>
                        </w:sdtPr>
                        <w:sdtContent>
                          <w:r>
                            <w:rPr>
                              <w:sz w:val="22"/>
                              <w:szCs w:val="22"/>
                            </w:rPr>
                            <w:t>7</w:t>
                          </w:r>
                        </w:sdtContent>
                      </w:sdt>
                      <w:r>
                        <w:rPr>
                          <w:sz w:val="22"/>
                          <w:szCs w:val="22"/>
                        </w:rPr>
                        <w:t xml:space="preserve">. </w:t>
                      </w:r>
                      <w:r>
                        <w:rPr>
                          <w:color w:val="000000"/>
                          <w:sz w:val="22"/>
                          <w:szCs w:val="22"/>
                        </w:rPr>
                        <w:t>Šio straipsnio 1 dalies 6 punkte nurodytu atveju karinis vienetas gali būti pasitelktas krašto apsaugos ministro įsakymu, kai dėl teroro išpuolio priimamas Nacionalinio saugumo komisijos</w:t>
                      </w:r>
                      <w:r>
                        <w:rPr>
                          <w:b/>
                          <w:color w:val="000000"/>
                          <w:sz w:val="22"/>
                          <w:szCs w:val="22"/>
                        </w:rPr>
                        <w:t xml:space="preserve"> </w:t>
                      </w:r>
                      <w:r>
                        <w:rPr>
                          <w:color w:val="000000"/>
                          <w:sz w:val="22"/>
                          <w:szCs w:val="22"/>
                        </w:rPr>
                        <w:t>sprendimas pasitelkti karinį vienetą. Teroro išpuolio likvidavimo operacijai, kurią padeda vykdyti karinis vienetas, vadovauja teisės aktų nustatyta tvarka paskirtas teroro išpuolio likvidavimo operacijos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c4f5509d7311e9878fc525390407ce">
                        <w:r w:rsidRPr="00532B9F">
                          <w:rPr>
                            <w:rFonts w:ascii="Times New Roman" w:eastAsia="MS Mincho" w:hAnsi="Times New Roman"/>
                            <w:sz w:val="20"/>
                            <w:i/>
                            <w:iCs/>
                            <w:color w:val="0000FF" w:themeColor="hyperlink"/>
                            <w:u w:val="single"/>
                          </w:rPr>
                          <w:t>XIII-2256</w:t>
                        </w:r>
                      </w:fldSimple>
                      <w:r>
                        <w:rPr>
                          <w:rFonts w:ascii="Times New Roman" w:eastAsia="MS Mincho" w:hAnsi="Times New Roman"/>
                          <w:sz w:val="20"/>
                          <w:i/>
                          <w:iCs/>
                        </w:rPr>
                        <w:t>,
2019-06-27,
paskelbta TAR 2019-07-03, i. k. 2019-10926            </w:t>
                      </w:r>
                    </w:p>
                    <w:p/>
                  </w:sdtContent>
                </w:sdt>
                <w:sdt>
                  <w:sdtPr>
                    <w:alias w:val="18 str. 8 d."/>
                    <w:tag w:val="part_fad75003863b4feba942bb4b32bb8005"/>
                    <w:lock w:val="sdtLocked"/>
                    <w:richText/>
                  </w:sdtPr>
                  <w:sdtContent>
                    <w:p>
                      <w:pPr>
                        <w:ind w:firstLine="720"/>
                        <w:jc w:val="both"/>
                        <w:rPr>
                          <w:sz w:val="22"/>
                        </w:rPr>
                      </w:pPr>
                      <w:sdt>
                        <w:sdtPr>
                          <w:alias w:val="Numeris"/>
                          <w:tag w:val="nr_fad75003863b4feba942bb4b32bb8005"/>
                          <w:lock w:val="sdtLocked"/>
                          <w:richText/>
                        </w:sdtPr>
                        <w:sdtContent>
                          <w:r>
                            <w:rPr>
                              <w:sz w:val="22"/>
                            </w:rPr>
                            <w:t>8</w:t>
                          </w:r>
                        </w:sdtContent>
                      </w:sdt>
                      <w:r>
                        <w:rPr>
                          <w:sz w:val="22"/>
                        </w:rPr>
                        <w:t xml:space="preserve">. Šio straipsnio 1 dalies 7 punkte nurodytais atvejais kariniai vienetai gali būti pasitelkti krašto apsaugos ministro įsakymu, gavus vidaus reikalų ministro rašytinį prašymą arba vykdant Vyriausybės sprendimus dėl Vyriausybės nustatytų svarbių valstybės ir savivaldybių ar kitų objektų apsaugos sustiprinimo. </w:t>
                      </w:r>
                    </w:p>
                  </w:sdtContent>
                </w:sdt>
                <w:sdt>
                  <w:sdtPr>
                    <w:alias w:val="18 str. 9 d."/>
                    <w:tag w:val="part_528cbcd8cddc41aa84faf52ebaf09ca8"/>
                    <w:lock w:val="sdtLocked"/>
                    <w:richText/>
                  </w:sdtPr>
                  <w:sdtContent>
                    <w:p>
                      <w:pPr>
                        <w:ind w:firstLine="720"/>
                        <w:jc w:val="both"/>
                        <w:rPr>
                          <w:sz w:val="22"/>
                        </w:rPr>
                      </w:pPr>
                      <w:sdt>
                        <w:sdtPr>
                          <w:alias w:val="Numeris"/>
                          <w:tag w:val="nr_528cbcd8cddc41aa84faf52ebaf09ca8"/>
                          <w:lock w:val="sdtLocked"/>
                          <w:richText/>
                        </w:sdtPr>
                        <w:sdtContent>
                          <w:r>
                            <w:rPr>
                              <w:sz w:val="22"/>
                              <w:szCs w:val="22"/>
                              <w:lang w:eastAsia="lt-LT"/>
                            </w:rPr>
                            <w:t>9</w:t>
                          </w:r>
                        </w:sdtContent>
                      </w:sdt>
                      <w:r>
                        <w:rPr>
                          <w:sz w:val="22"/>
                          <w:szCs w:val="22"/>
                          <w:lang w:eastAsia="lt-LT"/>
                        </w:rPr>
                        <w:t xml:space="preserve">. </w:t>
                      </w:r>
                      <w:r>
                        <w:rPr>
                          <w:sz w:val="22"/>
                          <w:szCs w:val="22"/>
                        </w:rPr>
                        <w:t>Šio straipsnio 1 dalies 8 punkte nurodytu atveju karinis vienetas gali būti pasitelktas kariuomenės vado įsakymu, gavus Vadovybės apsaugos tarnybos</w:t>
                      </w:r>
                      <w:r>
                        <w:rPr>
                          <w:b/>
                          <w:sz w:val="22"/>
                          <w:szCs w:val="22"/>
                        </w:rPr>
                        <w:t xml:space="preserve"> </w:t>
                      </w:r>
                      <w:r>
                        <w:rPr>
                          <w:sz w:val="22"/>
                          <w:szCs w:val="22"/>
                        </w:rPr>
                        <w:t>direktoriaus ar jo pavaduotojo rašytinį prašymą, suderintą su krašto apsaugos ministru. Siunčiamas karinis vienetas gali teikti Vadovybės apsaugos tarnybai tik prašomą vienkartinę pagalbą, kurios trukmė neviršija 24 valandų. Prireikus pagalbos Vadovybės apsaugos tarnybai teikimo trukmė, laikantis tokios pat tvarkos, gali būti pratęsiama iki 48 valandų arba tol, kol tai būtina pagal nustatytą saugomų asmenų saugumo užtikrinimo lygį. Užtikrinant saugomų asmenų apsaugą, karinio vieneto ir kitų valstybės institucijų ar įstaigų veiksmus koordinuoja Vadovybės apsaugos tarnybos direktoriaus ar jo pavaduotojo paskirtas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e2cf809c1111ea9515f752ff221ec9">
                        <w:r w:rsidRPr="00532B9F">
                          <w:rPr>
                            <w:rFonts w:ascii="Times New Roman" w:eastAsia="MS Mincho" w:hAnsi="Times New Roman"/>
                            <w:sz w:val="20"/>
                            <w:i/>
                            <w:iCs/>
                            <w:color w:val="0000FF" w:themeColor="hyperlink"/>
                            <w:u w:val="single"/>
                          </w:rPr>
                          <w:t>XIII-2911</w:t>
                        </w:r>
                      </w:fldSimple>
                      <w:r>
                        <w:rPr>
                          <w:rFonts w:ascii="Times New Roman" w:eastAsia="MS Mincho" w:hAnsi="Times New Roman"/>
                          <w:sz w:val="20"/>
                          <w:i/>
                          <w:iCs/>
                        </w:rPr>
                        <w:t>,
2020-05-07,
paskelbta TAR 2020-05-22, i. k. 2020-10908            </w:t>
                      </w:r>
                    </w:p>
                    <w:p/>
                  </w:sdtContent>
                </w:sdt>
                <w:sdt>
                  <w:sdtPr>
                    <w:alias w:val="18 str. 10 d."/>
                    <w:tag w:val="part_0839a254842e48a3998eab73804e7c81"/>
                    <w:lock w:val="sdtLocked"/>
                    <w:richText/>
                  </w:sdtPr>
                  <w:sdtContent>
                    <w:p>
                      <w:pPr>
                        <w:ind w:firstLine="720"/>
                        <w:jc w:val="both"/>
                        <w:rPr>
                          <w:sz w:val="22"/>
                        </w:rPr>
                      </w:pPr>
                      <w:sdt>
                        <w:sdtPr>
                          <w:alias w:val="Numeris"/>
                          <w:tag w:val="nr_0839a254842e48a3998eab73804e7c81"/>
                          <w:lock w:val="sdtLocked"/>
                          <w:richText/>
                        </w:sdtPr>
                        <w:sdtContent>
                          <w:r>
                            <w:rPr>
                              <w:sz w:val="22"/>
                            </w:rPr>
                            <w:t>10</w:t>
                          </w:r>
                        </w:sdtContent>
                      </w:sdt>
                      <w:r>
                        <w:rPr>
                          <w:sz w:val="22"/>
                        </w:rPr>
                        <w:t>. Šio straipsnio 1 dalies 9 punkte nurodytu atveju gali būti naudojamos kariuomenei priskirtos stebėjimo ir kontrolės techninės priemonės bei karo laivai ir orlaiviai. Tokia kariuomenės pagalba teikiama kariuomenės vado nustatyta tvarka, gavus institucijos, atsakingos už žmonių paieškos ir gelbėjimo darbų Lietuvos Respublikos teritorijoje, išskyrus paieškos ir gelbėjimo rajoną, koordinavimą, vadovo ar jo įgalioto pareigūno prašymą.</w:t>
                      </w:r>
                    </w:p>
                  </w:sdtContent>
                </w:sdt>
                <w:sdt>
                  <w:sdtPr>
                    <w:alias w:val="11 d."/>
                    <w:tag w:val="part_9280d5967d164f6bb83df696f47b3dca"/>
                    <w:lock w:val="sdtLocked"/>
                    <w:richText/>
                  </w:sdtPr>
                  <w:sdtContent>
                    <w:p>
                      <w:pPr>
                        <w:tabs>
                          <w:tab w:val="left" w:pos="720"/>
                        </w:tabs>
                        <w:ind w:firstLine="720"/>
                        <w:jc w:val="both"/>
                        <w:rPr>
                          <w:sz w:val="22"/>
                        </w:rPr>
                      </w:pPr>
                      <w:sdt>
                        <w:sdtPr>
                          <w:alias w:val="Numeris"/>
                          <w:tag w:val="nr_9280d5967d164f6bb83df696f47b3dca"/>
                          <w:lock w:val="sdtLocked"/>
                          <w:richText/>
                        </w:sdtPr>
                        <w:sdtContent>
                          <w:r>
                            <w:rPr>
                              <w:bCs/>
                              <w:sz w:val="22"/>
                              <w:szCs w:val="22"/>
                            </w:rPr>
                            <w:t>11</w:t>
                          </w:r>
                        </w:sdtContent>
                      </w:sdt>
                      <w:r>
                        <w:rPr>
                          <w:bCs/>
                          <w:sz w:val="22"/>
                          <w:szCs w:val="22"/>
                        </w:rPr>
                        <w:t>. Šio straipsnio 1 dalies 10 punkte nurodytu atveju kariniai vienetai pasitelkiami krašto apsaugos ministro ir vidaus reikalų ministro nustatytomis sąlygomis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sdtContent>
                </w:sdt>
                <w:sdt>
                  <w:sdtPr>
                    <w:alias w:val="12 d."/>
                    <w:tag w:val="part_412dc3a1f4474b8eaed0a2ddf8a61403"/>
                    <w:lock w:val="sdtLocked"/>
                    <w:richText/>
                  </w:sdtPr>
                  <w:sdtContent>
                    <w:p>
                      <w:pPr>
                        <w:tabs>
                          <w:tab w:val="left" w:pos="567"/>
                        </w:tabs>
                        <w:ind w:firstLine="720"/>
                        <w:jc w:val="both"/>
                        <w:rPr>
                          <w:sz w:val="22"/>
                        </w:rPr>
                      </w:pPr>
                      <w:sdt>
                        <w:sdtPr>
                          <w:alias w:val="Numeris"/>
                          <w:tag w:val="nr_412dc3a1f4474b8eaed0a2ddf8a61403"/>
                          <w:lock w:val="sdtLocked"/>
                          <w:richText/>
                        </w:sdtPr>
                        <w:sdtContent>
                          <w:r>
                            <w:rPr>
                              <w:bCs/>
                              <w:sz w:val="22"/>
                              <w:szCs w:val="22"/>
                            </w:rPr>
                            <w:t>12</w:t>
                          </w:r>
                        </w:sdtContent>
                      </w:sdt>
                      <w:r>
                        <w:rPr>
                          <w:bCs/>
                          <w:sz w:val="22"/>
                          <w:szCs w:val="22"/>
                        </w:rPr>
                        <w:t xml:space="preserve">. </w:t>
                      </w:r>
                      <w:r>
                        <w:rPr>
                          <w:sz w:val="22"/>
                          <w:szCs w:val="22"/>
                        </w:rPr>
                        <w:t>Šio straipsnio 1 dalies 11 punkte nurodytu atveju kariniai vienetai gali būti pasiųsti teikti pagalbą žvalgybos institucijai krašto apsaugos ministro įsakymu, gavus žvalgybos institucijos vadovo rašytinį prašymą. Karinių vienetų ir žvalgybos institucijos veiksmai koordinuojami pagal kariuomenės vado ar jo įgaliotų karinių vienetų vadų ir žvalgybos institucijos vadovo ar jo įgaliotų žvalgybos pareigūnų suderintą sąveikos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8 str. 13 d."/>
                    <w:tag w:val="part_ed3eb26ae459408baf1596679ce04610"/>
                    <w:lock w:val="sdtLocked"/>
                    <w:richText/>
                  </w:sdtPr>
                  <w:sdtContent>
                    <w:p>
                      <w:pPr>
                        <w:ind w:firstLine="720"/>
                        <w:jc w:val="both"/>
                        <w:rPr>
                          <w:sz w:val="22"/>
                        </w:rPr>
                      </w:pPr>
                      <w:sdt>
                        <w:sdtPr>
                          <w:alias w:val="Numeris"/>
                          <w:tag w:val="nr_ed3eb26ae459408baf1596679ce04610"/>
                          <w:lock w:val="sdtLocked"/>
                          <w:richText/>
                        </w:sdtPr>
                        <w:sdtContent>
                          <w:r>
                            <w:rPr>
                              <w:sz w:val="22"/>
                            </w:rPr>
                            <w:t>13</w:t>
                          </w:r>
                        </w:sdtContent>
                      </w:sdt>
                      <w:r>
                        <w:rPr>
                          <w:sz w:val="22"/>
                        </w:rPr>
                        <w:t>. Apie šio straipsnio 2, 4, 7 ir 8 dalyse nurodytą įsakymą krašto apsaugos ministras privalo nedelsdamas pranešti Respublikos Prezidentui, Vyriausybei, Seimo Pirmininkui ir Seimo Nacionalinio saugumo ir gynybos komitetui.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8 str. 14 d."/>
                    <w:tag w:val="part_9c11071928cb43b8b6881e5cd9351f99"/>
                    <w:lock w:val="sdtLocked"/>
                    <w:richText/>
                  </w:sdtPr>
                  <w:sdtContent>
                    <w:p>
                      <w:pPr>
                        <w:ind w:firstLine="720"/>
                        <w:jc w:val="both"/>
                      </w:pPr>
                      <w:sdt>
                        <w:sdtPr>
                          <w:alias w:val="Numeris"/>
                          <w:tag w:val="nr_9c11071928cb43b8b6881e5cd9351f99"/>
                          <w:lock w:val="sdtLocked"/>
                          <w:richText/>
                        </w:sdtPr>
                        <w:sdtContent>
                          <w:r>
                            <w:rPr>
                              <w:sz w:val="22"/>
                              <w:szCs w:val="22"/>
                            </w:rPr>
                            <w:t>14</w:t>
                          </w:r>
                        </w:sdtContent>
                      </w:sdt>
                      <w:r>
                        <w:rPr>
                          <w:sz w:val="22"/>
                          <w:szCs w:val="22"/>
                        </w:rPr>
                        <w:t xml:space="preserve">. Šio straipsnio nurodytais atvejais teikdama pagalbą kitoms valstybės ar savivaldybių institucijoms karinę jėgą kariuomenė gali naudoti tik tiek, kiek yra būtina pagalbos tikslams pasiekti. Karinė jėga naudojama Karinės jėgos naudojimo statute nustatytomis sąlygomis ir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1de60faa111eb9f09e7df20500045">
                        <w:r w:rsidRPr="00532B9F">
                          <w:rPr>
                            <w:rFonts w:ascii="Times New Roman" w:eastAsia="MS Mincho" w:hAnsi="Times New Roman"/>
                            <w:sz w:val="20"/>
                            <w:i/>
                            <w:iCs/>
                            <w:color w:val="0000FF" w:themeColor="hyperlink"/>
                            <w:u w:val="single"/>
                          </w:rPr>
                          <w:t>XIV-512</w:t>
                        </w:r>
                      </w:fldSimple>
                      <w:r>
                        <w:rPr>
                          <w:rFonts w:ascii="Times New Roman" w:eastAsia="MS Mincho" w:hAnsi="Times New Roman"/>
                          <w:sz w:val="20"/>
                          <w:i/>
                          <w:iCs/>
                        </w:rPr>
                        <w:t>,
2021-08-10,
paskelbta TAR 2021-08-11, i. k. 2021-17356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15 d."/>
                    <w:tag w:val="part_884319db3af54453be3c7958d8cb0691"/>
                    <w:lock w:val="sdtLocked"/>
                    <w:richText/>
                  </w:sdtPr>
                  <w:sdtContent>
                    <w:p>
                      <w:pPr>
                        <w:ind w:firstLine="720"/>
                        <w:jc w:val="both"/>
                      </w:pPr>
                      <w:sdt>
                        <w:sdtPr>
                          <w:alias w:val="Numeris"/>
                          <w:tag w:val="nr_884319db3af54453be3c7958d8cb0691"/>
                          <w:lock w:val="sdtLocked"/>
                          <w:richText/>
                        </w:sdtPr>
                        <w:sdtContent>
                          <w:r>
                            <w:rPr>
                              <w:color w:val="000000"/>
                              <w:sz w:val="22"/>
                              <w:szCs w:val="22"/>
                            </w:rPr>
                            <w:t>15</w:t>
                          </w:r>
                        </w:sdtContent>
                      </w:sdt>
                      <w:r>
                        <w:rPr>
                          <w:color w:val="000000"/>
                          <w:sz w:val="22"/>
                          <w:szCs w:val="22"/>
                        </w:rPr>
                        <w:t>. Kariui, kuris atlikdamas tarnybines pareigas teikiant pagalbą kitoms valstybės ar savivaldybių institucijoms viršijo tarnybinės rizikos ribas ir tuo būdu padarė nusikalstamą veiką ar kitokį teisės pažeidimą, ir dėl to tapo įtariamuoju (specialiuoju liudytoju), kaltinamuoju arba kuris nukentėjo atlikdamas jam priskirtas tarnybines funkcijas ar dėl tikrosios karo tarnybos, iš Krašto apsaugos ministerijai skirtų valstybės biudžeto asignavimų krašto apsaugos ministro nustatyta tvarka ir dydžiu kompensuojamos teisinės pagalbos išlaidos ar jų dalis. Ši kompensacija skiriama krašto apsaugos ministro ar jo įgalioto asmens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1de60faa111eb9f09e7df20500045">
                        <w:r w:rsidRPr="00532B9F">
                          <w:rPr>
                            <w:rFonts w:ascii="Times New Roman" w:eastAsia="MS Mincho" w:hAnsi="Times New Roman"/>
                            <w:sz w:val="20"/>
                            <w:i/>
                            <w:iCs/>
                            <w:color w:val="0000FF" w:themeColor="hyperlink"/>
                            <w:u w:val="single"/>
                          </w:rPr>
                          <w:t>XIV-512</w:t>
                        </w:r>
                      </w:fldSimple>
                      <w:r>
                        <w:rPr>
                          <w:rFonts w:ascii="Times New Roman" w:eastAsia="MS Mincho" w:hAnsi="Times New Roman"/>
                          <w:sz w:val="20"/>
                          <w:i/>
                          <w:iCs/>
                        </w:rPr>
                        <w:t>,
2021-08-10,
paskelbta TAR 2021-08-11, i. k. 2021-17356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84" w:history="1">
                    <w:r>
                      <w:rPr>
                        <w:i/>
                        <w:color w:val="0000FF"/>
                        <w:sz w:val="20"/>
                        <w:u w:val="single"/>
                      </w:rPr>
                      <w:t>VIII-2006</w:t>
                    </w:r>
                  </w:hyperlink>
                  <w:r>
                    <w:rPr>
                      <w:i/>
                      <w:sz w:val="20"/>
                    </w:rPr>
                    <w:t>, 2000 10 10, Žin., 2000, Nr. 92-2858 (2000 10 31)</w:t>
                  </w:r>
                </w:p>
                <w:p>
                  <w:pPr>
                    <w:widowControl w:val="0"/>
                    <w:rPr>
                      <w:i/>
                      <w:sz w:val="20"/>
                    </w:rPr>
                  </w:pPr>
                  <w:r>
                    <w:rPr>
                      <w:i/>
                      <w:sz w:val="20"/>
                    </w:rPr>
                    <w:t xml:space="preserve">Nr. </w:t>
                  </w:r>
                  <w:hyperlink r:id="rId85" w:history="1">
                    <w:r>
                      <w:rPr>
                        <w:i/>
                        <w:color w:val="0000FF"/>
                        <w:sz w:val="20"/>
                        <w:u w:val="single"/>
                      </w:rPr>
                      <w:t>IX-1359</w:t>
                    </w:r>
                  </w:hyperlink>
                  <w:r>
                    <w:rPr>
                      <w:i/>
                      <w:sz w:val="20"/>
                    </w:rPr>
                    <w:t>, 2003-03-13, Žin., 2003, Nr. 32-1308 (2003-04-02)</w:t>
                  </w:r>
                </w:p>
                <w:p>
                  <w:pPr>
                    <w:widowControl w:val="0"/>
                    <w:rPr>
                      <w:rFonts w:eastAsia="MS Mincho"/>
                      <w:i/>
                      <w:iCs/>
                      <w:sz w:val="20"/>
                    </w:rPr>
                  </w:pPr>
                  <w:r>
                    <w:rPr>
                      <w:rFonts w:eastAsia="MS Mincho"/>
                      <w:i/>
                      <w:iCs/>
                      <w:sz w:val="20"/>
                    </w:rPr>
                    <w:t xml:space="preserve">Nr. </w:t>
                  </w:r>
                  <w:hyperlink r:id="rId86" w:history="1">
                    <w:r>
                      <w:rPr>
                        <w:rFonts w:eastAsia="MS Mincho"/>
                        <w:i/>
                        <w:iCs/>
                        <w:color w:val="0000FF"/>
                        <w:sz w:val="20"/>
                        <w:u w:val="single"/>
                      </w:rPr>
                      <w:t>X-662</w:t>
                    </w:r>
                  </w:hyperlink>
                  <w:r>
                    <w:rPr>
                      <w:rFonts w:eastAsia="MS Mincho"/>
                      <w:i/>
                      <w:iCs/>
                      <w:sz w:val="20"/>
                    </w:rPr>
                    <w:t>, 2006-06-08, Žin., 2006, Nr. 72-2679 (2006-06-28)</w:t>
                  </w:r>
                </w:p>
                <w:p>
                  <w:pPr>
                    <w:widowControl w:val="0"/>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X-1558</w:t>
                    </w:r>
                  </w:hyperlink>
                  <w:r>
                    <w:rPr>
                      <w:rFonts w:eastAsia="MS Mincho"/>
                      <w:i/>
                      <w:iCs/>
                      <w:sz w:val="20"/>
                    </w:rPr>
                    <w:t>, 2008-05-22, Žin., 2008, Nr. 65-2457 (2008-06-07)</w:t>
                  </w:r>
                </w:p>
                <w:p>
                  <w:pPr>
                    <w:jc w:val="both"/>
                    <w:rPr>
                      <w:i/>
                      <w:sz w:val="20"/>
                    </w:rPr>
                  </w:pPr>
                  <w:r>
                    <w:rPr>
                      <w:i/>
                      <w:sz w:val="20"/>
                    </w:rPr>
                    <w:t xml:space="preserve">Nr. </w:t>
                  </w:r>
                  <w:hyperlink r:id="rId88" w:history="1">
                    <w:r>
                      <w:rPr>
                        <w:i/>
                        <w:color w:val="0000FF"/>
                        <w:sz w:val="20"/>
                        <w:u w:val="single"/>
                      </w:rPr>
                      <w:t>XI-754</w:t>
                    </w:r>
                  </w:hyperlink>
                  <w:r>
                    <w:rPr>
                      <w:i/>
                      <w:sz w:val="20"/>
                    </w:rPr>
                    <w:t>, 2010-04-13, Žin., 2010, Nr. 48-2303 (2010-04-27)</w:t>
                  </w:r>
                </w:p>
                <w:p>
                  <w:pPr>
                    <w:jc w:val="both"/>
                    <w:rPr>
                      <w:i/>
                      <w:sz w:val="20"/>
                    </w:rPr>
                  </w:pPr>
                  <w:r>
                    <w:rPr>
                      <w:i/>
                      <w:sz w:val="20"/>
                    </w:rPr>
                    <w:t xml:space="preserve">Nr. </w:t>
                  </w:r>
                  <w:hyperlink r:id="rId89" w:history="1">
                    <w:r>
                      <w:rPr>
                        <w:i/>
                        <w:color w:val="0000FF"/>
                        <w:sz w:val="20"/>
                        <w:u w:val="single"/>
                      </w:rPr>
                      <w:t>XI-822</w:t>
                    </w:r>
                  </w:hyperlink>
                  <w:r>
                    <w:rPr>
                      <w:i/>
                      <w:sz w:val="20"/>
                    </w:rPr>
                    <w:t>, 2010-05-18, Žin., 2010, Nr. 63-3099 (2010-05-31)</w:t>
                  </w:r>
                </w:p>
                <w:p>
                  <w:pPr>
                    <w:ind w:firstLine="720"/>
                    <w:jc w:val="both"/>
                    <w:rPr>
                      <w:sz w:val="22"/>
                    </w:rPr>
                  </w:pPr>
                </w:p>
              </w:sdtContent>
            </w:sdt>
            <w:sdt>
              <w:sdtPr>
                <w:alias w:val="18-1 str."/>
                <w:tag w:val="part_b336feca148e4a859631a6190f942b56"/>
                <w:lock w:val="sdtLocked"/>
                <w:richText/>
              </w:sdtPr>
              <w:sdtContent>
                <w:p>
                  <w:pPr>
                    <w:ind w:left="2694" w:right="-50" w:hanging="1974"/>
                    <w:jc w:val="both"/>
                    <w:rPr>
                      <w:sz w:val="22"/>
                    </w:rPr>
                  </w:pPr>
                  <w:sdt>
                    <w:sdtPr>
                      <w:alias w:val="Numeris"/>
                      <w:tag w:val="nr_b336feca148e4a859631a6190f942b56"/>
                      <w:lock w:val="sdtLocked"/>
                      <w:richText/>
                    </w:sdtPr>
                    <w:sdtContent>
                      <w:r>
                        <w:rPr>
                          <w:b/>
                          <w:sz w:val="22"/>
                        </w:rPr>
                        <w:t>18</w:t>
                      </w:r>
                      <w:r>
                        <w:rPr>
                          <w:b/>
                          <w:sz w:val="22"/>
                          <w:vertAlign w:val="superscript"/>
                        </w:rPr>
                        <w:t>1</w:t>
                      </w:r>
                    </w:sdtContent>
                  </w:sdt>
                  <w:r>
                    <w:rPr>
                      <w:b/>
                      <w:sz w:val="22"/>
                    </w:rPr>
                    <w:t xml:space="preserve"> straipsnis. </w:t>
                  </w:r>
                  <w:sdt>
                    <w:sdtPr>
                      <w:alias w:val="Pavadinimas"/>
                      <w:tag w:val="title_b336feca148e4a859631a6190f942b56"/>
                      <w:lock w:val="sdtLocked"/>
                      <w:richText/>
                    </w:sdtPr>
                    <w:sdtContent>
                      <w:r>
                        <w:rPr>
                          <w:b/>
                          <w:sz w:val="22"/>
                        </w:rPr>
                        <w:t>Žmonių paieška ir gelbėjimas bei teršimo incidentų likvidavimas</w:t>
                      </w:r>
                    </w:sdtContent>
                  </w:sdt>
                </w:p>
                <w:sdt>
                  <w:sdtPr>
                    <w:alias w:val="18-1 str. 1 d."/>
                    <w:tag w:val="part_58642e1badad4316b2e526ba2cb83d52"/>
                    <w:lock w:val="sdtLocked"/>
                    <w:richText/>
                  </w:sdtPr>
                  <w:sdtContent>
                    <w:p>
                      <w:pPr>
                        <w:ind w:right="-50" w:firstLine="720"/>
                        <w:jc w:val="both"/>
                        <w:rPr>
                          <w:sz w:val="22"/>
                        </w:rPr>
                      </w:pPr>
                      <w:sdt>
                        <w:sdtPr>
                          <w:alias w:val="Numeris"/>
                          <w:tag w:val="nr_58642e1badad4316b2e526ba2cb83d52"/>
                          <w:lock w:val="sdtLocked"/>
                          <w:richText/>
                        </w:sdtPr>
                        <w:sdtContent>
                          <w:r>
                            <w:rPr>
                              <w:sz w:val="22"/>
                            </w:rPr>
                            <w:t>1</w:t>
                          </w:r>
                        </w:sdtContent>
                      </w:sdt>
                      <w:r>
                        <w:rPr>
                          <w:sz w:val="22"/>
                        </w:rPr>
                        <w:t xml:space="preserve">. Įstatymų ir kitų teisės aktų nustatyta tvarka kariuomenė organizuoja, koordinuoja ir vadovauja žmonių paieškos ir gelbėjimo darbams paieškos ir gelbėjimo rajone bei teršimo incidentų likvidavimo darbams </w:t>
                      </w:r>
                      <w:r>
                        <w:rPr>
                          <w:rFonts w:eastAsia="Andale Sans UI"/>
                          <w:sz w:val="22"/>
                          <w:lang w:bidi="en-US"/>
                        </w:rPr>
                        <w:t>jūros rajone</w:t>
                      </w:r>
                      <w:r>
                        <w:rPr>
                          <w:sz w:val="22"/>
                        </w:rPr>
                        <w:t>. Žmonių paieškos ir gelbėjimo bei teršimo incidentų likvidavimo darbus kariuomenė organizuoja, koordinuoja ir jiems vadovauja per Karinių jūrų pajėgų Jūrų gelbėjimo koordinavimo centrą.</w:t>
                      </w:r>
                    </w:p>
                  </w:sdtContent>
                </w:sdt>
                <w:sdt>
                  <w:sdtPr>
                    <w:alias w:val="18-1 str. 2 d."/>
                    <w:tag w:val="part_64e845e584ac406ba71d6154a1ce989a"/>
                    <w:lock w:val="sdtLocked"/>
                    <w:richText/>
                  </w:sdtPr>
                  <w:sdtContent>
                    <w:p>
                      <w:pPr>
                        <w:ind w:right="-50" w:firstLine="720"/>
                        <w:jc w:val="both"/>
                        <w:rPr>
                          <w:sz w:val="22"/>
                        </w:rPr>
                      </w:pPr>
                      <w:sdt>
                        <w:sdtPr>
                          <w:alias w:val="Numeris"/>
                          <w:tag w:val="nr_64e845e584ac406ba71d6154a1ce989a"/>
                          <w:lock w:val="sdtLocked"/>
                          <w:richText/>
                        </w:sdtPr>
                        <w:sdtContent>
                          <w:r>
                            <w:rPr>
                              <w:sz w:val="22"/>
                            </w:rPr>
                            <w:t>2</w:t>
                          </w:r>
                        </w:sdtContent>
                      </w:sdt>
                      <w:r>
                        <w:rPr>
                          <w:sz w:val="22"/>
                        </w:rPr>
                        <w:t xml:space="preserve">. Kariuomenė įstatymų ir kitų teisės aktų nustatyta tvarka vykdo žmonių paieškos ir gelbėjimo darbus paieškos ir gelbėjimo rajone, išskyrus jūrų uostų akvatorijas ir Kuršių marias, ir teršimo incidentų likvidavimo darbus </w:t>
                      </w:r>
                      <w:r>
                        <w:rPr>
                          <w:rFonts w:eastAsia="Andale Sans UI"/>
                          <w:sz w:val="22"/>
                          <w:lang w:bidi="en-US"/>
                        </w:rPr>
                        <w:t xml:space="preserve">jūros rajone, </w:t>
                      </w:r>
                      <w:r>
                        <w:rPr>
                          <w:sz w:val="22"/>
                        </w:rPr>
                        <w:t>išskyrus vidaus vandenis.</w:t>
                      </w:r>
                    </w:p>
                  </w:sdtContent>
                </w:sdt>
                <w:sdt>
                  <w:sdtPr>
                    <w:alias w:val="18-1 str. 3 d."/>
                    <w:tag w:val="part_67368d8bf16845689d3442f8124f6b49"/>
                    <w:lock w:val="sdtLocked"/>
                    <w:richText/>
                  </w:sdtPr>
                  <w:sdtContent>
                    <w:p>
                      <w:pPr>
                        <w:ind w:right="-50" w:firstLine="720"/>
                        <w:jc w:val="both"/>
                        <w:rPr>
                          <w:sz w:val="22"/>
                        </w:rPr>
                      </w:pPr>
                      <w:sdt>
                        <w:sdtPr>
                          <w:alias w:val="Numeris"/>
                          <w:tag w:val="nr_67368d8bf16845689d3442f8124f6b49"/>
                          <w:lock w:val="sdtLocked"/>
                          <w:richText/>
                        </w:sdtPr>
                        <w:sdtContent>
                          <w:r>
                            <w:rPr>
                              <w:sz w:val="22"/>
                            </w:rPr>
                            <w:t>3</w:t>
                          </w:r>
                        </w:sdtContent>
                      </w:sdt>
                      <w:r>
                        <w:rPr>
                          <w:sz w:val="22"/>
                        </w:rPr>
                        <w:t>. Kariuomenė jūros rajone, išskyrus vidaus vandenis, vykdo ypatingas priemones (paskandina laivą, pašalina pavojingą objektą ar kt.), jeigu teisės aktų nustatyta tvarka buvo priimtas sprendimas tokias priemones vykdyti, siekiant išvengti, sumažinti ar likviduoti incidentą, kuris kelia rimtą ir neišvengiamą grėsmę žmonėms, aplinkai ir su tuo susijusiems interesams.</w:t>
                      </w:r>
                    </w:p>
                  </w:sdtContent>
                </w:sdt>
                <w:sdt>
                  <w:sdtPr>
                    <w:alias w:val="18-1 str. 4 d."/>
                    <w:tag w:val="part_47fe9b3aa48d4dd3a2e3d8daf0efbf74"/>
                    <w:lock w:val="sdtLocked"/>
                    <w:richText/>
                  </w:sdtPr>
                  <w:sdtContent>
                    <w:p>
                      <w:pPr>
                        <w:ind w:right="-50" w:firstLine="720"/>
                        <w:jc w:val="both"/>
                        <w:rPr>
                          <w:sz w:val="22"/>
                        </w:rPr>
                      </w:pPr>
                      <w:sdt>
                        <w:sdtPr>
                          <w:alias w:val="Numeris"/>
                          <w:tag w:val="nr_47fe9b3aa48d4dd3a2e3d8daf0efbf74"/>
                          <w:lock w:val="sdtLocked"/>
                          <w:richText/>
                        </w:sdtPr>
                        <w:sdtContent>
                          <w:r>
                            <w:rPr>
                              <w:sz w:val="22"/>
                            </w:rPr>
                            <w:t>4</w:t>
                          </w:r>
                        </w:sdtContent>
                      </w:sdt>
                      <w:r>
                        <w:rPr>
                          <w:sz w:val="22"/>
                        </w:rPr>
                        <w:t>. Kariuomenė organizuoja ir kartu su kitomis valstybės ir savivaldybių institucijomis dalyvauja žmonių paieškos ir gelbėjimo bei teršimo incidentų likvidavimo darbų organizavimo, koordinavimo, vadovavimo ir vykdymo mokymuose bei pratybose.</w:t>
                      </w:r>
                    </w:p>
                  </w:sdtContent>
                </w:sdt>
                <w:sdt>
                  <w:sdtPr>
                    <w:alias w:val="18-1 str. 5 d."/>
                    <w:tag w:val="part_ed688a872a534cdca7f32a3ddd4197ac"/>
                    <w:lock w:val="sdtLocked"/>
                    <w:richText/>
                  </w:sdtPr>
                  <w:sdtContent>
                    <w:p>
                      <w:pPr>
                        <w:ind w:firstLine="720"/>
                        <w:jc w:val="both"/>
                      </w:pPr>
                      <w:sdt>
                        <w:sdtPr>
                          <w:alias w:val="Numeris"/>
                          <w:tag w:val="nr_ed688a872a534cdca7f32a3ddd4197ac"/>
                          <w:lock w:val="sdtLocked"/>
                          <w:richText/>
                        </w:sdtPr>
                        <w:sdtContent>
                          <w:r>
                            <w:rPr>
                              <w:sz w:val="22"/>
                            </w:rPr>
                            <w:t>5</w:t>
                          </w:r>
                        </w:sdtContent>
                      </w:sdt>
                      <w:r>
                        <w:rPr>
                          <w:sz w:val="22"/>
                        </w:rPr>
                        <w:t>. Siekdama užtikrinti, kad teršimo incidentų likvidavimo darbai vyktų laiku, Lietuvos kariuomenė reguliariai atlieka taršos stebėjimus iš oro virš jūros rajono.</w:t>
                      </w:r>
                    </w:p>
                  </w:sdtContent>
                </w:sdt>
                <w:p>
                  <w:pPr>
                    <w:jc w:val="both"/>
                    <w:rPr>
                      <w:i/>
                      <w:iCs/>
                      <w:sz w:val="20"/>
                    </w:rPr>
                  </w:pPr>
                  <w:r>
                    <w:rPr>
                      <w:i/>
                      <w:iCs/>
                      <w:sz w:val="20"/>
                    </w:rPr>
                    <w:t>Įstatymas papildytas straipsniu:</w:t>
                  </w:r>
                </w:p>
                <w:p>
                  <w:pPr>
                    <w:widowControl w:val="0"/>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X-1558</w:t>
                    </w:r>
                  </w:hyperlink>
                  <w:r>
                    <w:rPr>
                      <w:rFonts w:eastAsia="MS Mincho"/>
                      <w:i/>
                      <w:iCs/>
                      <w:sz w:val="20"/>
                    </w:rPr>
                    <w:t>, 2008-05-22, Žin., 2008, Nr. 65-2457 (2008-06-07)</w:t>
                  </w:r>
                </w:p>
                <w:p>
                  <w:pPr>
                    <w:ind w:firstLine="720"/>
                    <w:jc w:val="both"/>
                    <w:rPr>
                      <w:sz w:val="22"/>
                    </w:rPr>
                  </w:pPr>
                </w:p>
              </w:sdtContent>
            </w:sdt>
            <w:sdt>
              <w:sdtPr>
                <w:alias w:val="19 str."/>
                <w:tag w:val="part_f051876c0bab43adbbf227f195fb6966"/>
                <w:lock w:val="sdtLocked"/>
                <w:richText/>
              </w:sdtPr>
              <w:sdtContent>
                <w:p>
                  <w:pPr>
                    <w:ind w:firstLine="720"/>
                    <w:jc w:val="both"/>
                    <w:rPr>
                      <w:b/>
                      <w:sz w:val="22"/>
                    </w:rPr>
                  </w:pPr>
                  <w:sdt>
                    <w:sdtPr>
                      <w:alias w:val="Numeris"/>
                      <w:tag w:val="nr_f051876c0bab43adbbf227f195fb6966"/>
                      <w:lock w:val="sdtLocked"/>
                      <w:richText/>
                    </w:sdtPr>
                    <w:sdtContent>
                      <w:r>
                        <w:rPr>
                          <w:b/>
                          <w:sz w:val="22"/>
                        </w:rPr>
                        <w:t>19</w:t>
                      </w:r>
                    </w:sdtContent>
                  </w:sdt>
                  <w:r>
                    <w:rPr>
                      <w:b/>
                      <w:sz w:val="22"/>
                    </w:rPr>
                    <w:t xml:space="preserve"> straipsnis. </w:t>
                  </w:r>
                  <w:sdt>
                    <w:sdtPr>
                      <w:alias w:val="Pavadinimas"/>
                      <w:tag w:val="title_f051876c0bab43adbbf227f195fb6966"/>
                      <w:lock w:val="sdtLocked"/>
                      <w:richText/>
                    </w:sdtPr>
                    <w:sdtContent>
                      <w:r>
                        <w:rPr>
                          <w:b/>
                          <w:sz w:val="22"/>
                        </w:rPr>
                        <w:t>Karo policija</w:t>
                      </w:r>
                    </w:sdtContent>
                  </w:sdt>
                </w:p>
                <w:sdt>
                  <w:sdtPr>
                    <w:alias w:val="19 str. 1 d."/>
                    <w:tag w:val="part_2d1e3e9b41c648f2889601dadcca64f8"/>
                    <w:lock w:val="sdtLocked"/>
                    <w:richText/>
                  </w:sdtPr>
                  <w:sdtContent>
                    <w:p>
                      <w:pPr>
                        <w:ind w:firstLine="720"/>
                        <w:jc w:val="both"/>
                        <w:rPr>
                          <w:sz w:val="22"/>
                        </w:rPr>
                      </w:pPr>
                      <w:sdt>
                        <w:sdtPr>
                          <w:alias w:val="Numeris"/>
                          <w:tag w:val="nr_2d1e3e9b41c648f2889601dadcca64f8"/>
                          <w:lock w:val="sdtLocked"/>
                          <w:richText/>
                        </w:sdtPr>
                        <w:sdtContent>
                          <w:r>
                            <w:rPr>
                              <w:sz w:val="22"/>
                            </w:rPr>
                            <w:t>1</w:t>
                          </w:r>
                        </w:sdtContent>
                      </w:sdt>
                      <w:r>
                        <w:rPr>
                          <w:sz w:val="22"/>
                        </w:rPr>
                        <w:t>. Karo policija yra sudedamoji kariuomenės dalis.</w:t>
                      </w:r>
                    </w:p>
                  </w:sdtContent>
                </w:sdt>
                <w:sdt>
                  <w:sdtPr>
                    <w:alias w:val="19 str. 2 d."/>
                    <w:tag w:val="part_c38385d969ff4ab686ce3b653c3cf464"/>
                    <w:lock w:val="sdtLocked"/>
                    <w:richText/>
                  </w:sdtPr>
                  <w:sdtContent>
                    <w:p>
                      <w:pPr>
                        <w:ind w:firstLine="720"/>
                        <w:jc w:val="both"/>
                        <w:rPr>
                          <w:sz w:val="22"/>
                        </w:rPr>
                      </w:pPr>
                      <w:sdt>
                        <w:sdtPr>
                          <w:alias w:val="Numeris"/>
                          <w:tag w:val="nr_c38385d969ff4ab686ce3b653c3cf464"/>
                          <w:lock w:val="sdtLocked"/>
                          <w:richText/>
                        </w:sdtPr>
                        <w:sdtContent>
                          <w:r>
                            <w:rPr>
                              <w:sz w:val="22"/>
                            </w:rPr>
                            <w:t>2</w:t>
                          </w:r>
                        </w:sdtContent>
                      </w:sdt>
                      <w:r>
                        <w:rPr>
                          <w:sz w:val="22"/>
                        </w:rPr>
                        <w:t>. Karo policijos funkcijas ir teises nustato atskiras įstatymas. Jos struktūrą nustato krašto apsaugos ministras.</w:t>
                      </w:r>
                    </w:p>
                    <w:p>
                      <w:pPr>
                        <w:ind w:firstLine="720"/>
                        <w:jc w:val="both"/>
                        <w:rPr>
                          <w:sz w:val="22"/>
                        </w:rPr>
                      </w:pPr>
                    </w:p>
                  </w:sdtContent>
                </w:sdt>
              </w:sdtContent>
            </w:sdt>
            <w:sdt>
              <w:sdtPr>
                <w:alias w:val="20 str."/>
                <w:tag w:val="part_23044a6cad9e4198911f3053a2e32cc8"/>
                <w:lock w:val="sdtLocked"/>
                <w:richText/>
              </w:sdtPr>
              <w:sdtContent>
                <w:p>
                  <w:pPr>
                    <w:tabs>
                      <w:tab w:val="left" w:pos="567"/>
                    </w:tabs>
                    <w:ind w:firstLine="720"/>
                    <w:jc w:val="both"/>
                    <w:rPr>
                      <w:b/>
                      <w:sz w:val="22"/>
                      <w:szCs w:val="22"/>
                    </w:rPr>
                  </w:pPr>
                  <w:sdt>
                    <w:sdtPr>
                      <w:alias w:val="Numeris"/>
                      <w:tag w:val="nr_23044a6cad9e4198911f3053a2e32cc8"/>
                      <w:lock w:val="sdtLocked"/>
                      <w:richText/>
                    </w:sdtPr>
                    <w:sdtContent>
                      <w:r>
                        <w:rPr>
                          <w:b/>
                          <w:sz w:val="22"/>
                          <w:szCs w:val="22"/>
                        </w:rPr>
                        <w:t>20</w:t>
                      </w:r>
                    </w:sdtContent>
                  </w:sdt>
                  <w:r>
                    <w:rPr>
                      <w:b/>
                      <w:sz w:val="22"/>
                      <w:szCs w:val="22"/>
                    </w:rPr>
                    <w:t xml:space="preserve"> straipsnis. </w:t>
                  </w:r>
                  <w:sdt>
                    <w:sdtPr>
                      <w:alias w:val="Pavadinimas"/>
                      <w:tag w:val="title_23044a6cad9e4198911f3053a2e32cc8"/>
                      <w:lock w:val="sdtLocked"/>
                      <w:richText/>
                    </w:sdtPr>
                    <w:sdtContent>
                      <w:r>
                        <w:rPr>
                          <w:b/>
                          <w:sz w:val="22"/>
                          <w:szCs w:val="22"/>
                        </w:rPr>
                        <w:t>Generolo Jono Žemaičio Lietuvos karo akademija</w:t>
                      </w:r>
                    </w:sdtContent>
                  </w:sdt>
                </w:p>
                <w:sdt>
                  <w:sdtPr>
                    <w:alias w:val="20 str. 1 d."/>
                    <w:tag w:val="part_8176a558a9db4427a6e277b7ebf0a4c1"/>
                    <w:lock w:val="sdtLocked"/>
                    <w:richText/>
                  </w:sdtPr>
                  <w:sdtContent>
                    <w:p>
                      <w:pPr>
                        <w:tabs>
                          <w:tab w:val="left" w:pos="567"/>
                        </w:tabs>
                        <w:ind w:firstLine="720"/>
                        <w:jc w:val="both"/>
                        <w:rPr>
                          <w:bCs/>
                          <w:sz w:val="22"/>
                          <w:szCs w:val="22"/>
                        </w:rPr>
                      </w:pPr>
                      <w:sdt>
                        <w:sdtPr>
                          <w:alias w:val="Numeris"/>
                          <w:tag w:val="nr_8176a558a9db4427a6e277b7ebf0a4c1"/>
                          <w:lock w:val="sdtLocked"/>
                          <w:richText/>
                        </w:sdtPr>
                        <w:sdtContent>
                          <w:r>
                            <w:rPr>
                              <w:sz w:val="22"/>
                              <w:szCs w:val="22"/>
                            </w:rPr>
                            <w:t>1</w:t>
                          </w:r>
                        </w:sdtContent>
                      </w:sdt>
                      <w:r>
                        <w:rPr>
                          <w:sz w:val="22"/>
                          <w:szCs w:val="22"/>
                        </w:rPr>
                        <w:t xml:space="preserve">. </w:t>
                      </w:r>
                      <w:r>
                        <w:rPr>
                          <w:bCs/>
                          <w:sz w:val="22"/>
                          <w:szCs w:val="22"/>
                        </w:rPr>
                        <w:t>Generolo Jono Žemaičio Lietuvos karo akademija (toliau – Akademija) yra karo mokymo įstaiga – valstybinis universitetas.</w:t>
                      </w:r>
                    </w:p>
                  </w:sdtContent>
                </w:sdt>
                <w:sdt>
                  <w:sdtPr>
                    <w:alias w:val="20 str. 2 d."/>
                    <w:tag w:val="part_8c907e92ae084a0fb4570b05dff54b7a"/>
                    <w:lock w:val="sdtLocked"/>
                    <w:richText/>
                  </w:sdtPr>
                  <w:sdtContent>
                    <w:p>
                      <w:pPr>
                        <w:tabs>
                          <w:tab w:val="left" w:pos="567"/>
                        </w:tabs>
                        <w:ind w:firstLine="720"/>
                        <w:jc w:val="both"/>
                        <w:rPr>
                          <w:sz w:val="22"/>
                          <w:szCs w:val="22"/>
                        </w:rPr>
                      </w:pPr>
                      <w:sdt>
                        <w:sdtPr>
                          <w:alias w:val="Numeris"/>
                          <w:tag w:val="nr_8c907e92ae084a0fb4570b05dff54b7a"/>
                          <w:lock w:val="sdtLocked"/>
                          <w:richText/>
                        </w:sdtPr>
                        <w:sdtContent>
                          <w:r>
                            <w:rPr>
                              <w:sz w:val="22"/>
                              <w:szCs w:val="22"/>
                            </w:rPr>
                            <w:t>2</w:t>
                          </w:r>
                        </w:sdtContent>
                      </w:sdt>
                      <w:r>
                        <w:rPr>
                          <w:sz w:val="22"/>
                          <w:szCs w:val="22"/>
                        </w:rPr>
                        <w:t xml:space="preserve">. </w:t>
                      </w:r>
                      <w:r>
                        <w:rPr>
                          <w:bCs/>
                          <w:sz w:val="22"/>
                          <w:szCs w:val="22"/>
                        </w:rPr>
                        <w:t>Akademija veikia kaip biudžetinė įstaiga, jos savininko teises ir pareigas įgyvendina Vyriausybė ar jos įgaliota institucija.</w:t>
                      </w:r>
                      <w:r>
                        <w:rPr>
                          <w:sz w:val="22"/>
                          <w:szCs w:val="22"/>
                        </w:rPr>
                        <w:t xml:space="preserve"> Akademija reorganizuojama ir likviduojama Lietuvos Respublikos biudžetinių įstaigų įstatymo nustatyta tvarka. Sprendimą dėl Akademijos reorganizavimo ir likvidavimo Vyriausybės teikimu priima Seimas. Akademija finansuojama iš Krašto apsaugos ministerijai skirtų valstybės biudžeto asignavimų. Akademijos struktūrą ir pareigybių sąrašą tvirtina krašto apsaugos ministras.</w:t>
                      </w:r>
                    </w:p>
                  </w:sdtContent>
                </w:sdt>
                <w:sdt>
                  <w:sdtPr>
                    <w:alias w:val="20 str. 3 d."/>
                    <w:tag w:val="part_ea48487bfda346eab6fccd3912bccc3f"/>
                    <w:lock w:val="sdtLocked"/>
                    <w:richText/>
                  </w:sdtPr>
                  <w:sdtContent>
                    <w:p>
                      <w:pPr>
                        <w:tabs>
                          <w:tab w:val="left" w:pos="567"/>
                        </w:tabs>
                        <w:ind w:firstLine="720"/>
                        <w:jc w:val="both"/>
                        <w:rPr>
                          <w:sz w:val="22"/>
                          <w:szCs w:val="22"/>
                        </w:rPr>
                      </w:pPr>
                      <w:sdt>
                        <w:sdtPr>
                          <w:alias w:val="Numeris"/>
                          <w:tag w:val="nr_ea48487bfda346eab6fccd3912bccc3f"/>
                          <w:lock w:val="sdtLocked"/>
                          <w:richText/>
                        </w:sdtPr>
                        <w:sdtContent>
                          <w:r>
                            <w:rPr>
                              <w:sz w:val="22"/>
                              <w:szCs w:val="22"/>
                            </w:rPr>
                            <w:t>3</w:t>
                          </w:r>
                        </w:sdtContent>
                      </w:sdt>
                      <w:r>
                        <w:rPr>
                          <w:sz w:val="22"/>
                          <w:szCs w:val="22"/>
                        </w:rPr>
                        <w:t xml:space="preserve">. Kariūnų tarnybos Akademijoje sąlygas ir tvarką nustato Akademijos statutas ir kiti tikrąją karo tarnybą reglamentuojantys teisės aktai. Akademijos statutą krašto apsaugos ministro teikimu tvirtina Vyriausybė. </w:t>
                      </w:r>
                    </w:p>
                  </w:sdtContent>
                </w:sdt>
                <w:sdt>
                  <w:sdtPr>
                    <w:alias w:val="20 str. 4 d."/>
                    <w:tag w:val="part_9376c91f1ecb47baa2e67e20e354cf9d"/>
                    <w:lock w:val="sdtLocked"/>
                    <w:richText/>
                  </w:sdtPr>
                  <w:sdtContent>
                    <w:p>
                      <w:pPr>
                        <w:tabs>
                          <w:tab w:val="left" w:pos="567"/>
                        </w:tabs>
                        <w:ind w:firstLine="720"/>
                        <w:jc w:val="both"/>
                        <w:rPr>
                          <w:sz w:val="22"/>
                          <w:szCs w:val="22"/>
                        </w:rPr>
                      </w:pPr>
                      <w:sdt>
                        <w:sdtPr>
                          <w:alias w:val="Numeris"/>
                          <w:tag w:val="nr_9376c91f1ecb47baa2e67e20e354cf9d"/>
                          <w:lock w:val="sdtLocked"/>
                          <w:richText/>
                        </w:sdtPr>
                        <w:sdtContent>
                          <w:r>
                            <w:rPr>
                              <w:sz w:val="22"/>
                              <w:szCs w:val="22"/>
                            </w:rPr>
                            <w:t>4</w:t>
                          </w:r>
                        </w:sdtContent>
                      </w:sdt>
                      <w:r>
                        <w:rPr>
                          <w:sz w:val="22"/>
                          <w:szCs w:val="22"/>
                        </w:rPr>
                        <w:t xml:space="preserve">. Akademijai vadovauja vienasmenis valdymo organas – Akademijos viršininkas, kurį į pareigas skiria krašto apsaugos ministras. Akademijos tikslams pasiekti sudaromi patariamieji organai – Akademijos senatas ir Akademijos taryba. Akademijos organų funkcijos nustatomos Akademijos statute. </w:t>
                      </w:r>
                    </w:p>
                  </w:sdtContent>
                </w:sdt>
                <w:sdt>
                  <w:sdtPr>
                    <w:alias w:val="20 str. 5 d."/>
                    <w:tag w:val="part_4061dd1905644acf95d438196f8ad62f"/>
                    <w:lock w:val="sdtLocked"/>
                    <w:richText/>
                  </w:sdtPr>
                  <w:sdtContent>
                    <w:p>
                      <w:pPr>
                        <w:tabs>
                          <w:tab w:val="left" w:pos="567"/>
                        </w:tabs>
                        <w:ind w:firstLine="720"/>
                        <w:jc w:val="both"/>
                        <w:rPr>
                          <w:sz w:val="22"/>
                          <w:szCs w:val="22"/>
                        </w:rPr>
                      </w:pPr>
                      <w:sdt>
                        <w:sdtPr>
                          <w:alias w:val="Numeris"/>
                          <w:tag w:val="nr_4061dd1905644acf95d438196f8ad62f"/>
                          <w:lock w:val="sdtLocked"/>
                          <w:richText/>
                        </w:sdtPr>
                        <w:sdtContent>
                          <w:r>
                            <w:rPr>
                              <w:sz w:val="22"/>
                              <w:szCs w:val="22"/>
                            </w:rPr>
                            <w:t>5</w:t>
                          </w:r>
                        </w:sdtContent>
                      </w:sdt>
                      <w:r>
                        <w:rPr>
                          <w:sz w:val="22"/>
                          <w:szCs w:val="22"/>
                        </w:rPr>
                        <w:t>. Akademijos darbuotojams, dirbantiems pagal darbo sutartis, taikomos biudžetinių įstaigų darbuotojų darbo apmokėjimą reglamentuojančių teisės aktų nustatytos darbo apmokėjimo sąlygos.</w:t>
                      </w:r>
                    </w:p>
                  </w:sdtContent>
                </w:sdt>
                <w:sdt>
                  <w:sdtPr>
                    <w:alias w:val="20 str. 6 d."/>
                    <w:tag w:val="part_e54c3e2dc75e47ed9e1f5f413f4fda11"/>
                    <w:lock w:val="sdtLocked"/>
                    <w:richText/>
                  </w:sdtPr>
                  <w:sdtContent>
                    <w:p>
                      <w:pPr>
                        <w:tabs>
                          <w:tab w:val="left" w:pos="567"/>
                        </w:tabs>
                        <w:ind w:firstLine="720"/>
                        <w:jc w:val="both"/>
                        <w:rPr>
                          <w:bCs/>
                          <w:sz w:val="22"/>
                          <w:szCs w:val="22"/>
                        </w:rPr>
                      </w:pPr>
                      <w:sdt>
                        <w:sdtPr>
                          <w:alias w:val="Numeris"/>
                          <w:tag w:val="nr_e54c3e2dc75e47ed9e1f5f413f4fda11"/>
                          <w:lock w:val="sdtLocked"/>
                          <w:richText/>
                        </w:sdtPr>
                        <w:sdtContent>
                          <w:r>
                            <w:rPr>
                              <w:bCs/>
                              <w:sz w:val="22"/>
                              <w:szCs w:val="22"/>
                            </w:rPr>
                            <w:t>6</w:t>
                          </w:r>
                        </w:sdtContent>
                      </w:sdt>
                      <w:r>
                        <w:rPr>
                          <w:bCs/>
                          <w:sz w:val="22"/>
                          <w:szCs w:val="22"/>
                        </w:rPr>
                        <w:t xml:space="preserve">. Akademijoje kariūnai rengiami būti karininkais pagal universitetinių studijų, karinio rengimo ir neformaliojo švietimo programas. Karininkų rengimo Akademijoje reikalavimus kariuomenės vado teikimu nustato krašto apsaugos ministras. </w:t>
                      </w:r>
                    </w:p>
                  </w:sdtContent>
                </w:sdt>
                <w:sdt>
                  <w:sdtPr>
                    <w:alias w:val="20 str. 7 d."/>
                    <w:tag w:val="part_608e5c995c4b45bbaafbfa6301aca68b"/>
                    <w:lock w:val="sdtLocked"/>
                    <w:richText/>
                  </w:sdtPr>
                  <w:sdtContent>
                    <w:p>
                      <w:pPr>
                        <w:tabs>
                          <w:tab w:val="left" w:pos="567"/>
                        </w:tabs>
                        <w:ind w:firstLine="720"/>
                        <w:jc w:val="both"/>
                        <w:rPr>
                          <w:bCs/>
                          <w:sz w:val="22"/>
                          <w:szCs w:val="22"/>
                        </w:rPr>
                      </w:pPr>
                      <w:sdt>
                        <w:sdtPr>
                          <w:alias w:val="Numeris"/>
                          <w:tag w:val="nr_608e5c995c4b45bbaafbfa6301aca68b"/>
                          <w:lock w:val="sdtLocked"/>
                          <w:richText/>
                        </w:sdtPr>
                        <w:sdtContent>
                          <w:r>
                            <w:rPr>
                              <w:bCs/>
                              <w:sz w:val="22"/>
                              <w:szCs w:val="22"/>
                            </w:rPr>
                            <w:t>7</w:t>
                          </w:r>
                        </w:sdtContent>
                      </w:sdt>
                      <w:r>
                        <w:rPr>
                          <w:bCs/>
                          <w:sz w:val="22"/>
                          <w:szCs w:val="22"/>
                        </w:rPr>
                        <w:t>. Kariūnai, pareiškę norą įgyti krašto apsaugos sistemai reikalingų specialybių, įgyjamų suteikiant aukštojo mokslo kvalifikaciją kitose Lietuvos aukštosiose mokyklose, ir atitinkantys priėmimo studijuoti pagal atitinkamas studijų programas sąlygas, gali būti siunčiami studijuoti kitose Lietuvos aukštosiose mokyklose. Kariūnai, išsiųsti studijuoti kitose Lietuvos aukštosiose mokyklose, įgyja Akademijos klausytojo statusą ir būti karininkais rengiami pagal karinio rengimo programas. Kariūnams, įgijusiems aukštojo mokslo kvalifikaciją kitose Lietuvos aukštosiose mokyklose ir baigusiems karinio rengimo programas Akademijoje, išduodamas atitinkamos Lietuvos aukštosios mokyklos diplomas, liudijantis suteiktą kvalifikacinį laipsnį, ir Akademijos pažymėjimas, liudijantis karinio rengimo programos baigimą. Kariūnų siuntimo studijuoti kitose Lietuvos aukštosiose mokyklose atrankos sąlygas ir tvarką nustato krašto apsaugos ministras.</w:t>
                      </w:r>
                    </w:p>
                  </w:sdtContent>
                </w:sdt>
                <w:sdt>
                  <w:sdtPr>
                    <w:alias w:val="7-1 d."/>
                    <w:tag w:val="part_cdf8e6b3a1c84c7d8c8c8add3113647a"/>
                    <w:lock w:val="sdtLocked"/>
                    <w:richText/>
                  </w:sdtPr>
                  <w:sdtContent>
                    <w:p>
                      <w:pPr>
                        <w:ind w:firstLine="720"/>
                        <w:jc w:val="both"/>
                        <w:rPr>
                          <w:bCs/>
                          <w:sz w:val="22"/>
                          <w:szCs w:val="22"/>
                        </w:rPr>
                      </w:pPr>
                      <w:sdt>
                        <w:sdtPr>
                          <w:alias w:val="Numeris"/>
                          <w:tag w:val="nr_cdf8e6b3a1c84c7d8c8c8add3113647a"/>
                          <w:lock w:val="sdtLocked"/>
                          <w:richText/>
                        </w:sdtPr>
                        <w:sdtContent>
                          <w:r>
                            <w:rPr>
                              <w:sz w:val="22"/>
                              <w:szCs w:val="22"/>
                              <w:lang w:eastAsia="lt-LT"/>
                            </w:rPr>
                            <w:t>7</w:t>
                          </w:r>
                          <w:r>
                            <w:rPr>
                              <w:sz w:val="22"/>
                              <w:szCs w:val="22"/>
                              <w:vertAlign w:val="superscript"/>
                              <w:lang w:eastAsia="lt-LT"/>
                            </w:rPr>
                            <w:t>1</w:t>
                          </w:r>
                        </w:sdtContent>
                      </w:sdt>
                      <w:r>
                        <w:rPr>
                          <w:sz w:val="22"/>
                          <w:szCs w:val="22"/>
                          <w:lang w:eastAsia="lt-LT"/>
                        </w:rPr>
                        <w:t>. Pagal Krašto apsaugos ministerijos ir užsienio valstybių institucijų arba Akademijos ir užsienio valstybių karo mokymo įstaigų ar aukštųjų mokyklų susitarimus kariūnai gali būti siunčiami mokytis užsienio valstybių karo mokymo įstaigose ir aukštosiose mokyklose pagal studijų, karinio rengimo, kitas neformaliojo švietimo programas ar jų dalis. Kariūnų siuntimo mokytis užsienio valstybių karo mokymo įstaigose ir aukštosiose mokyklose atrankos sąlygas ir tvarką nustato krašto apsaugos ministras. Kariūnai, išsiųsti studijuoti ir įgyti aukštojo mokslo kvalifikaciją užsienio aukštosiose mokyklose, įgyja Akademijos klausytojo statusą ir būti karininkais rengiami pagal Akademijos karinio rengimo programas, mokymąsi derinant su studijomis užsienio valstybėse.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20 str. 8 d."/>
                    <w:tag w:val="part_5dfeda3c5e414dd38e483201feb3ef7e"/>
                    <w:lock w:val="sdtLocked"/>
                    <w:richText/>
                  </w:sdtPr>
                  <w:sdtContent>
                    <w:p>
                      <w:pPr>
                        <w:tabs>
                          <w:tab w:val="left" w:pos="567"/>
                        </w:tabs>
                        <w:ind w:firstLine="720"/>
                        <w:jc w:val="both"/>
                        <w:rPr>
                          <w:bCs/>
                          <w:sz w:val="22"/>
                          <w:szCs w:val="22"/>
                        </w:rPr>
                      </w:pPr>
                      <w:sdt>
                        <w:sdtPr>
                          <w:alias w:val="Numeris"/>
                          <w:tag w:val="nr_5dfeda3c5e414dd38e483201feb3ef7e"/>
                          <w:lock w:val="sdtLocked"/>
                          <w:richText/>
                        </w:sdtPr>
                        <w:sdtContent>
                          <w:r>
                            <w:rPr>
                              <w:bCs/>
                              <w:sz w:val="22"/>
                              <w:szCs w:val="22"/>
                            </w:rPr>
                            <w:t>8</w:t>
                          </w:r>
                        </w:sdtContent>
                      </w:sdt>
                      <w:r>
                        <w:rPr>
                          <w:bCs/>
                          <w:sz w:val="22"/>
                          <w:szCs w:val="22"/>
                        </w:rPr>
                        <w:t xml:space="preserve">. Krašto apsaugos sistemai reikalingų specialybių, įgyjamų suteikiant aukštojo mokslo kvalifikaciją kitose Lietuvos aukštosiose mokyklose, sąrašą kariuomenės vado teikimu nustato krašto apsaugos ministras. Į konkrečias Lietuvos aukštąsias mokyklas siunčiamų kariūnų skaičius pagal Lietuvos aukštųjų mokyklų vykdomas studijų programas atitinkamais metais nustatomas Krašto apsaugos ministerijos ir atitinkamos Lietuvos aukštosios mokyklos susitarimu ir paskelbiamas priėmimo į Akademiją studijuoti pagal universitetinių studijų, karinio rengimo ir neformaliojo švietimo programas sąlygose. </w:t>
                      </w:r>
                    </w:p>
                  </w:sdtContent>
                </w:sdt>
                <w:sdt>
                  <w:sdtPr>
                    <w:alias w:val="20 str. 9 d."/>
                    <w:tag w:val="part_76fd695b62244f40a097ba47c2594a4b"/>
                    <w:lock w:val="sdtLocked"/>
                    <w:richText/>
                  </w:sdtPr>
                  <w:sdtContent>
                    <w:p>
                      <w:pPr>
                        <w:tabs>
                          <w:tab w:val="left" w:pos="709"/>
                          <w:tab w:val="left" w:pos="851"/>
                        </w:tabs>
                        <w:suppressAutoHyphens/>
                        <w:ind w:firstLine="720"/>
                        <w:jc w:val="both"/>
                        <w:textAlignment w:val="baseline"/>
                        <w:rPr>
                          <w:bCs/>
                          <w:sz w:val="22"/>
                          <w:szCs w:val="22"/>
                        </w:rPr>
                      </w:pPr>
                      <w:sdt>
                        <w:sdtPr>
                          <w:alias w:val="Numeris"/>
                          <w:tag w:val="nr_76fd695b62244f40a097ba47c2594a4b"/>
                          <w:lock w:val="sdtLocked"/>
                          <w:richText/>
                        </w:sdtPr>
                        <w:sdtContent>
                          <w:r>
                            <w:rPr>
                              <w:bCs/>
                              <w:kern w:val="3"/>
                              <w:sz w:val="22"/>
                              <w:szCs w:val="22"/>
                              <w:lang w:eastAsia="lt-LT"/>
                            </w:rPr>
                            <w:t>9</w:t>
                          </w:r>
                        </w:sdtContent>
                      </w:sdt>
                      <w:r>
                        <w:rPr>
                          <w:bCs/>
                          <w:kern w:val="3"/>
                          <w:sz w:val="22"/>
                          <w:szCs w:val="22"/>
                          <w:lang w:eastAsia="lt-LT"/>
                        </w:rPr>
                        <w:t>. Akademijoje pagal vienos ar daugiau studijų krypčių universitetines studijų programas gali būti rengiami karybos ir nacionalinio saugumo specialistai. Akademijoje taip pat atliekami nacionaliniam saugumui ir gynybai reikšmingi moksliniai tyrimai, gali būti organizuojamas kitų tikrosios karo tarnybos karių karinis rengimas ir neformalusis švietimas.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20 str. 10 d."/>
                    <w:tag w:val="part_94b54dc0c5534667a5120200ec2e71d7"/>
                    <w:lock w:val="sdtLocked"/>
                    <w:richText/>
                  </w:sdtPr>
                  <w:sdtContent>
                    <w:p>
                      <w:pPr>
                        <w:tabs>
                          <w:tab w:val="left" w:pos="567"/>
                        </w:tabs>
                        <w:ind w:firstLine="720"/>
                        <w:jc w:val="both"/>
                        <w:rPr>
                          <w:bCs/>
                          <w:sz w:val="22"/>
                          <w:szCs w:val="22"/>
                        </w:rPr>
                      </w:pPr>
                      <w:sdt>
                        <w:sdtPr>
                          <w:alias w:val="Numeris"/>
                          <w:tag w:val="nr_94b54dc0c5534667a5120200ec2e71d7"/>
                          <w:lock w:val="sdtLocked"/>
                          <w:richText/>
                        </w:sdtPr>
                        <w:sdtContent>
                          <w:r>
                            <w:rPr>
                              <w:bCs/>
                              <w:sz w:val="22"/>
                              <w:szCs w:val="22"/>
                            </w:rPr>
                            <w:t>10</w:t>
                          </w:r>
                        </w:sdtContent>
                      </w:sdt>
                      <w:r>
                        <w:rPr>
                          <w:bCs/>
                          <w:sz w:val="22"/>
                          <w:szCs w:val="22"/>
                        </w:rPr>
                        <w:t xml:space="preserve">. Karinis rengimas Akademijoje organizuojamas tikrosios karo tarnybos karių profesiniams įgūdžiams formuoti ir tobulinti bei kariuomenės vado teikimu krašto apsaugos ministro nustatytoms specialybėms įgyti. </w:t>
                      </w:r>
                    </w:p>
                  </w:sdtContent>
                </w:sdt>
                <w:sdt>
                  <w:sdtPr>
                    <w:alias w:val="20 str. 11 d."/>
                    <w:tag w:val="part_3cacd0e8a7c345a88b59aff7ea8aad7a"/>
                    <w:lock w:val="sdtLocked"/>
                    <w:richText/>
                  </w:sdtPr>
                  <w:sdtContent>
                    <w:p>
                      <w:pPr>
                        <w:ind w:firstLine="720"/>
                        <w:jc w:val="both"/>
                        <w:rPr>
                          <w:bCs/>
                          <w:sz w:val="22"/>
                          <w:szCs w:val="22"/>
                        </w:rPr>
                      </w:pPr>
                      <w:sdt>
                        <w:sdtPr>
                          <w:alias w:val="Numeris"/>
                          <w:tag w:val="nr_3cacd0e8a7c345a88b59aff7ea8aad7a"/>
                          <w:lock w:val="sdtLocked"/>
                          <w:richText/>
                        </w:sdtPr>
                        <w:sdtContent>
                          <w:r>
                            <w:rPr>
                              <w:sz w:val="22"/>
                              <w:szCs w:val="22"/>
                              <w:lang w:eastAsia="lt-LT"/>
                            </w:rPr>
                            <w:t>11</w:t>
                          </w:r>
                        </w:sdtContent>
                      </w:sdt>
                      <w:r>
                        <w:rPr>
                          <w:sz w:val="22"/>
                          <w:szCs w:val="22"/>
                          <w:lang w:eastAsia="lt-LT"/>
                        </w:rPr>
                        <w:t>. Priėmimo į Akademiją mokytis pagal universitetinių studijų, karinio rengimo ir neformaliojo švietimo programas sąlygas nustato krašto apsaugos ministras. Akademijos viršininkas nustato priėmimo į Akademiją organizavimo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20 str. 12 d."/>
                    <w:tag w:val="part_5dfd8c6e74a140ec9163980d3a6faf32"/>
                    <w:lock w:val="sdtLocked"/>
                    <w:richText/>
                  </w:sdtPr>
                  <w:sdtContent>
                    <w:p>
                      <w:pPr>
                        <w:tabs>
                          <w:tab w:val="left" w:pos="709"/>
                          <w:tab w:val="left" w:pos="851"/>
                        </w:tabs>
                        <w:suppressAutoHyphens/>
                        <w:ind w:firstLine="720"/>
                        <w:jc w:val="both"/>
                        <w:textAlignment w:val="baseline"/>
                        <w:rPr>
                          <w:bCs/>
                          <w:sz w:val="22"/>
                          <w:szCs w:val="22"/>
                        </w:rPr>
                      </w:pPr>
                      <w:sdt>
                        <w:sdtPr>
                          <w:alias w:val="Numeris"/>
                          <w:tag w:val="nr_5dfd8c6e74a140ec9163980d3a6faf32"/>
                          <w:lock w:val="sdtLocked"/>
                          <w:richText/>
                        </w:sdtPr>
                        <w:sdtContent>
                          <w:r>
                            <w:rPr>
                              <w:bCs/>
                              <w:kern w:val="3"/>
                              <w:sz w:val="22"/>
                              <w:szCs w:val="22"/>
                              <w:lang w:eastAsia="lt-LT"/>
                            </w:rPr>
                            <w:t>12</w:t>
                          </w:r>
                        </w:sdtContent>
                      </w:sdt>
                      <w:r>
                        <w:rPr>
                          <w:bCs/>
                          <w:kern w:val="3"/>
                          <w:sz w:val="22"/>
                          <w:szCs w:val="22"/>
                          <w:lang w:eastAsia="lt-LT"/>
                        </w:rPr>
                        <w:t>. Mokytis į Akademiją valstybės finansuojamose ir nefinansuojamose studijų vietose priimami ne žemesnį kaip vidurinį išsilavinimą įgiję</w:t>
                      </w:r>
                      <w:r>
                        <w:rPr>
                          <w:bCs/>
                          <w:sz w:val="22"/>
                          <w:szCs w:val="22"/>
                        </w:rPr>
                        <w:t xml:space="preserve"> </w:t>
                      </w:r>
                      <w:r>
                        <w:rPr>
                          <w:bCs/>
                          <w:kern w:val="3"/>
                          <w:sz w:val="22"/>
                          <w:szCs w:val="22"/>
                          <w:lang w:eastAsia="lt-LT"/>
                        </w:rPr>
                        <w:t>ir kitus Lietuvos Respublikos mokslo ir studijų įstatymo 59 straipsnyje nustatytus reikalavimus atitinkantys, profesinei karo tarnybai tinkantys ir krašto apsaugos ministro nustatytas priėmimo į Akademiją mokytis pagal universitetinių studijų, karinio rengimo ir neformaliojo švietimo programas sąlygas atitinkantys asmenys. Priimamas į Akademiją kariūnu asmuo pasirašo su Akademija kariūno tarnybos sutartį, kuria įsipareigoja mokytis ir vykdyti kitas kariūno pareigas, o baigęs studijas ir (ar) karinio rengimo programas – tarnauti profesinėje karo tarnyboje, jeigu studijų ir (ar) karinio rengimo programos baigimo dieną būtų į ją pakviestas. Kariūnai kviečiami į profesinę karo tarnybą atsižvelgiant į jų studijų ir karinio rengimo rezultatus ir krašto apsaugos sistemos bei karo tarnybos poreikius. Jeigu studijas arba karinio rengimo programą Akademijoje baigusiam kariūnui nepasiūloma sudaryti profesinės karo tarnybos sutarties, jis yra išleidžiamas į atsargą.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783e40c47111eba2bad9a0748ee64d">
                        <w:r w:rsidRPr="00532B9F">
                          <w:rPr>
                            <w:rFonts w:ascii="Times New Roman" w:eastAsia="MS Mincho" w:hAnsi="Times New Roman"/>
                            <w:sz w:val="20"/>
                            <w:i/>
                            <w:iCs/>
                            <w:color w:val="0000FF" w:themeColor="hyperlink"/>
                            <w:u w:val="single"/>
                          </w:rPr>
                          <w:t>XIV-338</w:t>
                        </w:r>
                      </w:fldSimple>
                      <w:r>
                        <w:rPr>
                          <w:rFonts w:ascii="Times New Roman" w:eastAsia="MS Mincho" w:hAnsi="Times New Roman"/>
                          <w:sz w:val="20"/>
                          <w:i/>
                          <w:iCs/>
                        </w:rPr>
                        <w:t>,
2021-05-20,
paskelbta TAR 2021-06-03, i. k. 2021-12787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20 str. 13 d."/>
                    <w:tag w:val="part_ba5fc617a63d4fdba9b3c8a789c99c89"/>
                    <w:lock w:val="sdtLocked"/>
                    <w:richText/>
                  </w:sdtPr>
                  <w:sdtContent>
                    <w:p>
                      <w:pPr>
                        <w:widowControl w:val="0"/>
                        <w:ind w:firstLine="720"/>
                        <w:jc w:val="both"/>
                        <w:rPr>
                          <w:sz w:val="22"/>
                          <w:szCs w:val="22"/>
                        </w:rPr>
                      </w:pPr>
                      <w:sdt>
                        <w:sdtPr>
                          <w:alias w:val="Numeris"/>
                          <w:tag w:val="nr_ba5fc617a63d4fdba9b3c8a789c99c89"/>
                          <w:lock w:val="sdtLocked"/>
                          <w:richText/>
                        </w:sdtPr>
                        <w:sdtContent>
                          <w:r>
                            <w:rPr>
                              <w:sz w:val="22"/>
                              <w:szCs w:val="22"/>
                            </w:rPr>
                            <w:t>13</w:t>
                          </w:r>
                        </w:sdtContent>
                      </w:sdt>
                      <w:r>
                        <w:rPr>
                          <w:sz w:val="22"/>
                          <w:szCs w:val="22"/>
                        </w:rPr>
                        <w:t>. Kariūnų, studijuojančių valstybės finansuojamose studijų vietose, įskaitant tuos, kurie iki studijų Akademijoje jau yra daugiau kaip pusę tos pačios arba aukštesnės pakopos studijų programos kreditų įgiję valstybės biudžeto lėšomis, studijos, karinis rengimas ir neformalusis švietimas Akademijoje apmokami iš Krašto apsaugos ministerijai skirtų valstybės biudžeto asignavimų. Kariūnų, studijuojančių valstybės finansuojamose studijų vietose, išskyrus tuos, kurie iki studijų Akademijoje jau yra daugiau kaip pusę tos pačios arba aukštesnės pakopos studijų programos kreditų įgiję valstybės biudžeto lėšomis, išsiųstų studijuoti vadovaujantis šio straipsnio 8 dalies nuostatomis, studijos kitose Lietuvos aukštosiose mokyklose apmokamos iš Krašto apsaugos ministerijai skirtų valstybės biudžeto asignavimų. Krašto apsaugos ministerija turi teisę apmokėti asmenų, studijuojančių valstybės nefinansuojamose studijų vietose, įskaitant tuos, kurie iki studijų Akademijoje jau yra daugiau kaip pusę tos pačios arba aukštesnės pakopos studijų programos kreditų įgiję valstybės biudžeto lėšomis, studijų, karinio rengimo ir neformalaus švietimo Akademijoje kainą arba jos dalį iš patvirtintų valstybės biudžeto asignavimų Vyriausybės nustatyta tvarka. Už kariūnų studijas kitose Lietuvos aukštosiose mokyklose mokama ne didesnė negu norminė studijų kaina. Akademijoje studijuojančių kariūnų studijų valstybės nefinansuojamose studijų vietose kaina, susidedanti iš Mokslo ir studijų įstatymo 83 straipsnio 2 ir 3 dalyse nurodytų studijų išlaidų, ir karinio rengimo išlaidų dydis nustatomi krašto apsaugos ministro tvirtinamame priėmimo į Akademiją mokytis pagal universitetinių studijų programas sąlygų apraše ir kariūno tarnybos sutartyje. Kariūnams suteikiama gyvenamoji patalpa (kareivinėse). Išsiųstiems studijuoti į kitas Lietuvos aukštąsias mokyklas kariūnams gyvenamoji patalpa suteikiama krašto apsaugos ministro nustatyta tvarka. Kariūnai aprūpinami arba iš dalies aprūpinami maistu arba Akademijos statute nustatytais atvejais jiems mokama Vyriausybės nustatyto dydžio maitinimosi išlaidų piniginė kompensacija. Iš dalies maistu aprūpintiems kariūnams mokama maitinimosi išlaidų piniginė kompensacija mažinama sunaudotų maisto produktų ir maisto žaliavų, skirtų fiziologinei mitybos normai užtikrinti, kaina. Kariūnams iš Krašto apsaugos ministerijai skirtų valstybės biudžeto asignavimų skiriamos stipendijos. Kariūnams mokamų stipendijų rūšys, jų skaičius ir dydžiai, stipendijų skyrimo ir mokėjimo tvarka nustatomi Akademijos statute. Kariūnams Mokslo ir studijų įstatyme numatytos stipendijos neskiriamos. Kariūnų kelionių išlaidų atlyginimo sąlygos nustatomos Akademijos statute. Kariūnų kelionių išlaidų atlyginimo tvarką, maksimalų per dieną nuvažiuojamą atstumą į abi puses, už kurį atlyginamos kelionės išlaidos, ir kelionės ne viešuoju transportu vieno kilometro atlyginamų išlaidų dydį nustato Vyriausybė arba jos įgaliota institucija.</w:t>
                      </w:r>
                    </w:p>
                    <w:p>
                      <w:pPr>
                        <w:widowControl w:val="0"/>
                        <w:jc w:val="both"/>
                        <w:rPr>
                          <w:bCs/>
                          <w:sz w:val="22"/>
                          <w:szCs w:val="22"/>
                        </w:rPr>
                      </w:pPr>
                      <w:r>
                        <w:rPr>
                          <w:b/>
                          <w:bCs/>
                          <w:i/>
                          <w:kern w:val="3"/>
                          <w:sz w:val="20"/>
                          <w:lang w:eastAsia="lt-LT"/>
                        </w:rPr>
                        <w:t>TAR pastaba</w:t>
                      </w:r>
                      <w:r>
                        <w:rPr>
                          <w:bCs/>
                          <w:i/>
                          <w:kern w:val="3"/>
                          <w:sz w:val="20"/>
                          <w:lang w:eastAsia="lt-LT"/>
                        </w:rPr>
                        <w:t xml:space="preserve">.  20 straipsnio 13 dalies nuostata dėl studijų finansavimo iš Lietuvos Respublikos krašto apsaugos ministerijai skirtų valstybės biudžeto asignavimų už studijų laikotarpį nuo 2025 m. liepos 1 d. taikoma ir iki 2025 m. birželio 30 d. į nefinansuojamas studijų vietas įstojusiems kariūnams</w:t>
                      </w:r>
                      <w:r>
                        <w:rPr>
                          <w:bCs/>
                          <w:kern w:val="3"/>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13-1 d."/>
                    <w:tag w:val="part_892077899e4b4e76ac9348a0c703c0de"/>
                    <w:lock w:val="sdtLocked"/>
                    <w:richText/>
                  </w:sdtPr>
                  <w:sdtContent>
                    <w:p>
                      <w:pPr>
                        <w:ind w:firstLine="720"/>
                        <w:jc w:val="both"/>
                        <w:rPr>
                          <w:bCs/>
                          <w:sz w:val="22"/>
                          <w:szCs w:val="22"/>
                        </w:rPr>
                      </w:pPr>
                      <w:sdt>
                        <w:sdtPr>
                          <w:alias w:val="Numeris"/>
                          <w:tag w:val="nr_892077899e4b4e76ac9348a0c703c0de"/>
                          <w:lock w:val="sdtLocked"/>
                          <w:richText/>
                        </w:sdtPr>
                        <w:sdtContent>
                          <w:r>
                            <w:rPr>
                              <w:sz w:val="22"/>
                              <w:szCs w:val="22"/>
                              <w:lang w:eastAsia="lt-LT"/>
                            </w:rPr>
                            <w:t>13</w:t>
                          </w:r>
                          <w:r>
                            <w:rPr>
                              <w:sz w:val="22"/>
                              <w:szCs w:val="22"/>
                              <w:vertAlign w:val="superscript"/>
                              <w:lang w:eastAsia="lt-LT"/>
                            </w:rPr>
                            <w:t>1</w:t>
                          </w:r>
                        </w:sdtContent>
                      </w:sdt>
                      <w:r>
                        <w:rPr>
                          <w:sz w:val="22"/>
                          <w:szCs w:val="22"/>
                          <w:lang w:eastAsia="lt-LT"/>
                        </w:rPr>
                        <w:t xml:space="preserve">. </w:t>
                      </w:r>
                      <w:r>
                        <w:rPr>
                          <w:sz w:val="22"/>
                          <w:szCs w:val="22"/>
                        </w:rPr>
                        <w:t>Kariūnams, išsiųstiems mokytis užsienio valstybių karo mokymo įstaigose ar aukštosiose mokyklose, jeigu šio straipsnio 7</w:t>
                      </w:r>
                      <w:r>
                        <w:rPr>
                          <w:sz w:val="22"/>
                          <w:szCs w:val="22"/>
                          <w:vertAlign w:val="superscript"/>
                        </w:rPr>
                        <w:t>1</w:t>
                      </w:r>
                      <w:r>
                        <w:rPr>
                          <w:sz w:val="22"/>
                          <w:szCs w:val="22"/>
                        </w:rPr>
                        <w:t xml:space="preserve"> dalyje nurodytuose susitarimuose nesusitarta, kad šioje dalyje numatytą stipendiją moka ir aprūpinimo sąlygas užtikrina užsienio valstybės karo mokymo įstaiga ar aukštoji mokykla, iš Krašto apsaugos ministerijai skirtų valstybės biudžeto asignavimų mokama Akademijos statute nustatyto dydžio stipendija, taikomos šio įstatymo 49 straipsnio 5, 6, 8, 9 ir 10 dalyse nustatytos aprūpinimo, išskyrus ryšių išlaidas ir netarnybinio automobilio naudojimo išmokas,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20 str. 14 d."/>
                    <w:tag w:val="part_c55581c0e08c47cdb464060a6313df7e"/>
                    <w:lock w:val="sdtLocked"/>
                    <w:richText/>
                  </w:sdtPr>
                  <w:sdtContent>
                    <w:p>
                      <w:pPr>
                        <w:ind w:firstLine="720"/>
                        <w:jc w:val="both"/>
                        <w:rPr>
                          <w:bCs/>
                          <w:sz w:val="22"/>
                          <w:szCs w:val="22"/>
                        </w:rPr>
                      </w:pPr>
                      <w:sdt>
                        <w:sdtPr>
                          <w:alias w:val="Numeris"/>
                          <w:tag w:val="nr_c55581c0e08c47cdb464060a6313df7e"/>
                          <w:lock w:val="sdtLocked"/>
                          <w:richText/>
                        </w:sdtPr>
                        <w:sdtContent>
                          <w:r>
                            <w:rPr>
                              <w:sz w:val="22"/>
                              <w:szCs w:val="22"/>
                              <w:lang w:eastAsia="lt-LT"/>
                            </w:rPr>
                            <w:t>14</w:t>
                          </w:r>
                        </w:sdtContent>
                      </w:sdt>
                      <w:r>
                        <w:rPr>
                          <w:sz w:val="22"/>
                          <w:szCs w:val="22"/>
                          <w:lang w:eastAsia="lt-LT"/>
                        </w:rPr>
                        <w:t>. Su kariūnais, pašalintais iš Lietuvos aukštųjų mokyklų, į kurias buvo išsiųsti studijuoti ir įgyti krašto apsaugos sistemai reikalingų specialybių, taip pat iš užsienio valstybių karo mokymo įstaigų ar aukštųjų mokyklų, kariūnų tarnybos sutartys nutraukiamos ir jie pašalinami iš Akademijos.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20 str. 15 d."/>
                    <w:tag w:val="part_bac916a848584281ba12254009951a49"/>
                    <w:lock w:val="sdtLocked"/>
                    <w:richText/>
                  </w:sdtPr>
                  <w:sdtContent>
                    <w:p>
                      <w:pPr>
                        <w:tabs>
                          <w:tab w:val="left" w:pos="567"/>
                        </w:tabs>
                        <w:ind w:firstLine="720"/>
                        <w:jc w:val="both"/>
                        <w:rPr>
                          <w:bCs/>
                          <w:sz w:val="22"/>
                          <w:szCs w:val="22"/>
                        </w:rPr>
                      </w:pPr>
                      <w:sdt>
                        <w:sdtPr>
                          <w:alias w:val="Numeris"/>
                          <w:tag w:val="nr_bac916a848584281ba12254009951a49"/>
                          <w:lock w:val="sdtLocked"/>
                          <w:richText/>
                        </w:sdtPr>
                        <w:sdtContent>
                          <w:r>
                            <w:rPr>
                              <w:bCs/>
                              <w:sz w:val="22"/>
                              <w:szCs w:val="22"/>
                            </w:rPr>
                            <w:t>15</w:t>
                          </w:r>
                        </w:sdtContent>
                      </w:sdt>
                      <w:r>
                        <w:rPr>
                          <w:bCs/>
                          <w:sz w:val="22"/>
                          <w:szCs w:val="22"/>
                        </w:rPr>
                        <w:t>. Karių, Akademijoje besimokančių pagal formaliojo arba neformaliojo švietimo programas, laipsniai mokymosi Akademijoje laikotarpiui suspenduojami.</w:t>
                      </w:r>
                      <w:r>
                        <w:rPr>
                          <w:sz w:val="22"/>
                          <w:szCs w:val="22"/>
                        </w:rPr>
                        <w:t xml:space="preserve"> </w:t>
                      </w:r>
                      <w:r>
                        <w:rPr>
                          <w:bCs/>
                          <w:sz w:val="22"/>
                          <w:szCs w:val="22"/>
                        </w:rPr>
                        <w:t>Kariūnams rengimo būti karininkais laikotarpiu Akademijos statuto nustatyta tvarka suteikiami kariūnų laipsniai.</w:t>
                      </w:r>
                    </w:p>
                  </w:sdtContent>
                </w:sdt>
                <w:sdt>
                  <w:sdtPr>
                    <w:alias w:val="20 str. 16 d."/>
                    <w:tag w:val="part_cd2e0df75c734e9c8926ef47cf74c645"/>
                    <w:lock w:val="sdtLocked"/>
                    <w:richText/>
                  </w:sdtPr>
                  <w:sdtContent>
                    <w:p>
                      <w:pPr>
                        <w:tabs>
                          <w:tab w:val="left" w:pos="851"/>
                          <w:tab w:val="left" w:pos="1134"/>
                        </w:tabs>
                        <w:ind w:firstLine="720"/>
                        <w:jc w:val="both"/>
                      </w:pPr>
                      <w:sdt>
                        <w:sdtPr>
                          <w:alias w:val="Numeris"/>
                          <w:tag w:val="nr_cd2e0df75c734e9c8926ef47cf74c645"/>
                          <w:lock w:val="sdtLocked"/>
                          <w:richText/>
                        </w:sdtPr>
                        <w:sdtContent>
                          <w:r>
                            <w:rPr>
                              <w:sz w:val="22"/>
                              <w:szCs w:val="22"/>
                            </w:rPr>
                            <w:t>16</w:t>
                          </w:r>
                        </w:sdtContent>
                      </w:sdt>
                      <w:r>
                        <w:rPr>
                          <w:sz w:val="22"/>
                          <w:szCs w:val="22"/>
                        </w:rPr>
                        <w:t>. Pagal Krašto apsaugos ministerijos susitarimus su kitomis valstybės institucijomis ar atitinkamomis kitų valstybių institucijomis Akademijos statuto ir kitų teisės aktų nustatyta tvarka Akademijoje mokytis pagal universitetinių studijų, karinio rengimo ar neformaliojo švietimo programas gali kitų valstybės institucijų valstybės tarnautojai, taip pat užsienio valstybių piliečiai.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20 str. 17 d."/>
                    <w:tag w:val="part_ba2c51dfc1944841a8f08c0fb16641ec"/>
                    <w:lock w:val="sdtLocked"/>
                    <w:richText/>
                  </w:sdtPr>
                  <w:sdtContent>
                    <w:p>
                      <w:pPr>
                        <w:tabs>
                          <w:tab w:val="left" w:pos="709"/>
                          <w:tab w:val="left" w:pos="1134"/>
                        </w:tabs>
                        <w:suppressAutoHyphens/>
                        <w:ind w:firstLine="720"/>
                        <w:jc w:val="both"/>
                        <w:textAlignment w:val="baseline"/>
                      </w:pPr>
                      <w:sdt>
                        <w:sdtPr>
                          <w:alias w:val="Numeris"/>
                          <w:tag w:val="nr_ba2c51dfc1944841a8f08c0fb16641ec"/>
                          <w:lock w:val="sdtLocked"/>
                          <w:richText/>
                        </w:sdtPr>
                        <w:sdtContent>
                          <w:r>
                            <w:rPr>
                              <w:bCs/>
                              <w:kern w:val="3"/>
                              <w:sz w:val="22"/>
                              <w:szCs w:val="22"/>
                              <w:lang w:eastAsia="lt-LT"/>
                            </w:rPr>
                            <w:t>17</w:t>
                          </w:r>
                        </w:sdtContent>
                      </w:sdt>
                      <w:r>
                        <w:rPr>
                          <w:bCs/>
                          <w:kern w:val="3"/>
                          <w:sz w:val="22"/>
                          <w:szCs w:val="22"/>
                          <w:lang w:eastAsia="lt-LT"/>
                        </w:rPr>
                        <w:t xml:space="preserve">. </w:t>
                      </w:r>
                      <w:r>
                        <w:rPr>
                          <w:sz w:val="22"/>
                          <w:szCs w:val="22"/>
                        </w:rPr>
                        <w:t xml:space="preserve">Akademija Akademijos statute nustatyta tvarka gali vykdyti formalųjį švietimą papildančio ugdymo programą mokiniams, kurie mokosi pagal pagrindinio ugdymo </w:t>
                      </w:r>
                      <w:r>
                        <w:rPr>
                          <w:bCs/>
                          <w:sz w:val="22"/>
                          <w:szCs w:val="22"/>
                        </w:rPr>
                        <w:t>programos</w:t>
                      </w:r>
                      <w:r>
                        <w:rPr>
                          <w:sz w:val="22"/>
                          <w:szCs w:val="22"/>
                        </w:rPr>
                        <w:t xml:space="preserve"> antrąją dalį ir vidurinio ugdymo programą.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783e40c47111eba2bad9a0748ee64d">
                        <w:r w:rsidRPr="00532B9F">
                          <w:rPr>
                            <w:rFonts w:ascii="Times New Roman" w:eastAsia="MS Mincho" w:hAnsi="Times New Roman"/>
                            <w:sz w:val="20"/>
                            <w:i/>
                            <w:iCs/>
                            <w:color w:val="0000FF" w:themeColor="hyperlink"/>
                            <w:u w:val="single"/>
                          </w:rPr>
                          <w:t>XIV-338</w:t>
                        </w:r>
                      </w:fldSimple>
                      <w:r>
                        <w:rPr>
                          <w:rFonts w:ascii="Times New Roman" w:eastAsia="MS Mincho" w:hAnsi="Times New Roman"/>
                          <w:sz w:val="20"/>
                          <w:i/>
                          <w:iCs/>
                        </w:rPr>
                        <w:t>,
2021-05-20,
paskelbta TAR 2021-06-03, i. k. 2021-12787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20 str. 18 d."/>
                    <w:tag w:val="part_a678a404b48b46739aca4a929278ef98"/>
                    <w:lock w:val="sdtLocked"/>
                    <w:richText/>
                  </w:sdtPr>
                  <w:sdtContent>
                    <w:p>
                      <w:pPr>
                        <w:ind w:firstLine="720"/>
                        <w:jc w:val="both"/>
                      </w:pPr>
                      <w:sdt>
                        <w:sdtPr>
                          <w:alias w:val="Numeris"/>
                          <w:tag w:val="nr_a678a404b48b46739aca4a929278ef98"/>
                          <w:lock w:val="sdtLocked"/>
                          <w:richText/>
                        </w:sdtPr>
                        <w:sdtContent>
                          <w:r>
                            <w:rPr>
                              <w:bCs/>
                              <w:kern w:val="3"/>
                              <w:sz w:val="22"/>
                              <w:szCs w:val="22"/>
                              <w:lang w:eastAsia="lt-LT"/>
                            </w:rPr>
                            <w:t>18</w:t>
                          </w:r>
                        </w:sdtContent>
                      </w:sdt>
                      <w:r>
                        <w:rPr>
                          <w:bCs/>
                          <w:kern w:val="3"/>
                          <w:sz w:val="22"/>
                          <w:szCs w:val="22"/>
                          <w:lang w:eastAsia="lt-LT"/>
                        </w:rPr>
                        <w:t xml:space="preserve">. </w:t>
                      </w:r>
                      <w:r>
                        <w:rPr>
                          <w:bCs/>
                          <w:sz w:val="22"/>
                          <w:szCs w:val="22"/>
                        </w:rPr>
                        <w:t xml:space="preserve">Akademija pasirašo susitarimus su bendrojo ugdymo mokyklomis dėl jų mokinių ugdymo pagal Akademijos vykdomą formalųjį švietimą papildančio ugdymo programą. </w:t>
                      </w:r>
                      <w:r>
                        <w:rPr>
                          <w:bCs/>
                          <w:kern w:val="3"/>
                          <w:sz w:val="22"/>
                          <w:szCs w:val="22"/>
                          <w:lang w:eastAsia="lt-LT"/>
                        </w:rPr>
                        <w:t xml:space="preserve">Ketverių metų trukmės </w:t>
                      </w:r>
                      <w:r>
                        <w:rPr>
                          <w:sz w:val="22"/>
                          <w:szCs w:val="22"/>
                        </w:rPr>
                        <w:t xml:space="preserve">formalųjį švietimą papildančio ugdymo programą, ugdančią fizines galias ir asmens vertybines orientacijas, leidžiančią tapti aktyviu visuomenės nariu, savarankišku, atsakingu, disciplinuotu, patriotiškai nusiteikusiu žmogumi, užtikrinant asmenybės saviraiškos poreikius, tvirtina Akademijos viršininkas. </w:t>
                      </w:r>
                      <w:r>
                        <w:rPr>
                          <w:sz w:val="22"/>
                          <w:szCs w:val="22"/>
                          <w:bdr w:val="none" w:sz="0" w:space="0" w:color="auto" w:frame="1"/>
                        </w:rPr>
                        <w:t>Bendrojo ugdymo mokyklos, pasirašiusios susitarimus su Akademija, kiekvienais metais iš mokinių, pageidaujančių ugdytis pagal Akademijos vykdomą formalųjį švietimą papildančio ugdymo programą, sudaro ne didesnes kaip 30 mokinių klases.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783e40c47111eba2bad9a0748ee64d">
                        <w:r w:rsidRPr="00532B9F">
                          <w:rPr>
                            <w:rFonts w:ascii="Times New Roman" w:eastAsia="MS Mincho" w:hAnsi="Times New Roman"/>
                            <w:sz w:val="20"/>
                            <w:i/>
                            <w:iCs/>
                            <w:color w:val="0000FF" w:themeColor="hyperlink"/>
                            <w:u w:val="single"/>
                          </w:rPr>
                          <w:t>XIV-338</w:t>
                        </w:r>
                      </w:fldSimple>
                      <w:r>
                        <w:rPr>
                          <w:rFonts w:ascii="Times New Roman" w:eastAsia="MS Mincho" w:hAnsi="Times New Roman"/>
                          <w:sz w:val="20"/>
                          <w:i/>
                          <w:iCs/>
                        </w:rPr>
                        <w:t>,
2021-05-20,
paskelbta TAR 2021-06-03, i. k. 2021-12787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20 str. 19 d."/>
                    <w:tag w:val="part_93dfc5d6a046407b9e27085950e79da6"/>
                    <w:lock w:val="sdtLocked"/>
                    <w:richText/>
                  </w:sdtPr>
                  <w:sdtContent>
                    <w:p>
                      <w:pPr>
                        <w:tabs>
                          <w:tab w:val="left" w:pos="709"/>
                        </w:tabs>
                        <w:suppressAutoHyphens/>
                        <w:ind w:firstLine="720"/>
                        <w:jc w:val="both"/>
                        <w:textAlignment w:val="baseline"/>
                      </w:pPr>
                      <w:sdt>
                        <w:sdtPr>
                          <w:alias w:val="Numeris"/>
                          <w:tag w:val="nr_93dfc5d6a046407b9e27085950e79da6"/>
                          <w:lock w:val="sdtLocked"/>
                          <w:richText/>
                        </w:sdtPr>
                        <w:sdtContent>
                          <w:r>
                            <w:rPr>
                              <w:bCs/>
                              <w:kern w:val="3"/>
                              <w:sz w:val="22"/>
                              <w:szCs w:val="22"/>
                              <w:lang w:eastAsia="lt-LT"/>
                            </w:rPr>
                            <w:t>19</w:t>
                          </w:r>
                        </w:sdtContent>
                      </w:sdt>
                      <w:r>
                        <w:rPr>
                          <w:bCs/>
                          <w:kern w:val="3"/>
                          <w:sz w:val="22"/>
                          <w:szCs w:val="22"/>
                          <w:lang w:eastAsia="lt-LT"/>
                        </w:rPr>
                        <w:t>. Pagal formalųjį švietimą papildančio ugdymo programą Akademijoje ugdomi mokiniai, esant poreikiui, iš bendrojo ugdymo mokyklos į Akademiją ir iš jos atgal į bendrojo ugdymo mokyklą, į su formalųjį švietimą papildančio ugdymo programos įgyvendinimu susijusias ekskursijas, renginius vežami Akademijos lėšomis. Mokiniai jų ugdymo pagal formalųjį švietimą papildančio ugdymo programą Akademijoje laikotarpiu aprūpinami standartizuota apranga (uniforma), ugdymo priemonėmis, įranga ir kitomis priemonėmis, būtinomis formalųjį švietimą papildančio ugdymo programai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p>
                  <w:pPr>
                    <w:tabs>
                      <w:tab w:val="left" w:pos="567"/>
                    </w:tabs>
                    <w:jc w:val="both"/>
                    <w:rPr>
                      <w:i/>
                      <w:sz w:val="20"/>
                    </w:rPr>
                  </w:pPr>
                  <w:r>
                    <w:rPr>
                      <w:i/>
                      <w:sz w:val="20"/>
                    </w:rPr>
                    <w:t>Straipsnio pakeitimai:</w:t>
                  </w:r>
                </w:p>
                <w:p>
                  <w:pPr>
                    <w:tabs>
                      <w:tab w:val="left" w:pos="567"/>
                    </w:tabs>
                    <w:jc w:val="both"/>
                    <w:rPr>
                      <w:sz w:val="22"/>
                    </w:rPr>
                  </w:pPr>
                  <w:r>
                    <w:rPr>
                      <w:i/>
                      <w:sz w:val="20"/>
                    </w:rPr>
                    <w:t xml:space="preserve">Nr. </w:t>
                  </w:r>
                  <w:hyperlink r:id="rId91" w:history="1">
                    <w:r>
                      <w:rPr>
                        <w:i/>
                        <w:color w:val="0000FF"/>
                        <w:sz w:val="20"/>
                        <w:u w:val="single"/>
                      </w:rPr>
                      <w:t>VIII-1668</w:t>
                    </w:r>
                  </w:hyperlink>
                  <w:r>
                    <w:rPr>
                      <w:i/>
                      <w:sz w:val="20"/>
                    </w:rPr>
                    <w:t>, 00.05.09, Žin., 2000, Nr.42-1194 (00.05.24)</w:t>
                  </w:r>
                </w:p>
                <w:p>
                  <w:pPr>
                    <w:tabs>
                      <w:tab w:val="left" w:pos="567"/>
                    </w:tabs>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IX-2560</w:t>
                    </w:r>
                  </w:hyperlink>
                  <w:r>
                    <w:rPr>
                      <w:rFonts w:eastAsia="MS Mincho"/>
                      <w:i/>
                      <w:iCs/>
                      <w:sz w:val="20"/>
                    </w:rPr>
                    <w:t>, 2004-11-11, Žin., 2004, Nr. 169-6215 (2004-11-23)</w:t>
                  </w:r>
                </w:p>
                <w:p>
                  <w:pPr>
                    <w:tabs>
                      <w:tab w:val="left" w:pos="567"/>
                    </w:tabs>
                    <w:jc w:val="both"/>
                    <w:rPr>
                      <w:sz w:val="22"/>
                    </w:rPr>
                  </w:pPr>
                  <w:r>
                    <w:rPr>
                      <w:i/>
                      <w:sz w:val="20"/>
                    </w:rPr>
                    <w:t xml:space="preserve">Nr. </w:t>
                  </w:r>
                  <w:hyperlink r:id="rId93" w:history="1">
                    <w:r>
                      <w:rPr>
                        <w:i/>
                        <w:color w:val="0000FF"/>
                        <w:sz w:val="20"/>
                        <w:u w:val="single"/>
                      </w:rPr>
                      <w:t>XI-2401</w:t>
                    </w:r>
                  </w:hyperlink>
                  <w:r>
                    <w:rPr>
                      <w:i/>
                      <w:sz w:val="20"/>
                    </w:rPr>
                    <w:t>, 2012-11-08, Žin., 2012, Nr. 135-6875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Content>
        </w:sdt>
        <w:sdt>
          <w:sdtPr>
            <w:alias w:val="skirsnis"/>
            <w:tag w:val="part_45c4408eb4de4fafb9c253fef883b01e"/>
            <w:lock w:val="sdtLocked"/>
            <w:richText/>
          </w:sdtPr>
          <w:sdtContent>
            <w:p>
              <w:pPr>
                <w:jc w:val="center"/>
                <w:rPr>
                  <w:sz w:val="22"/>
                </w:rPr>
              </w:pPr>
              <w:sdt>
                <w:sdtPr>
                  <w:alias w:val="Numeris"/>
                  <w:tag w:val="nr_45c4408eb4de4fafb9c253fef883b01e"/>
                  <w:lock w:val="sdtLocked"/>
                  <w:richText/>
                </w:sdtPr>
                <w:sdtContent>
                  <w:r>
                    <w:rPr>
                      <w:sz w:val="22"/>
                    </w:rPr>
                    <w:t>KETVIRTASIS</w:t>
                  </w:r>
                </w:sdtContent>
              </w:sdt>
              <w:r>
                <w:rPr>
                  <w:sz w:val="22"/>
                </w:rPr>
                <w:t xml:space="preserve"> SKIRSNIS</w:t>
              </w:r>
            </w:p>
            <w:p>
              <w:pPr>
                <w:jc w:val="center"/>
                <w:rPr>
                  <w:sz w:val="22"/>
                </w:rPr>
              </w:pPr>
              <w:sdt>
                <w:sdtPr>
                  <w:alias w:val="Pavadinimas"/>
                  <w:tag w:val="title_45c4408eb4de4fafb9c253fef883b01e"/>
                  <w:lock w:val="sdtLocked"/>
                  <w:richText/>
                </w:sdtPr>
                <w:sdtContent>
                  <w:r>
                    <w:rPr>
                      <w:sz w:val="22"/>
                    </w:rPr>
                    <w:t>KARIŲ TARNYBA</w:t>
                  </w:r>
                </w:sdtContent>
              </w:sdt>
            </w:p>
            <w:p>
              <w:pPr>
                <w:ind w:firstLine="720"/>
                <w:jc w:val="both"/>
                <w:rPr>
                  <w:sz w:val="22"/>
                </w:rPr>
              </w:pPr>
            </w:p>
            <w:sdt>
              <w:sdtPr>
                <w:alias w:val="21 str."/>
                <w:tag w:val="part_a5fa9def6b824820a5fab8b1c72f3f49"/>
                <w:lock w:val="sdtLocked"/>
                <w:richText/>
              </w:sdtPr>
              <w:sdtContent>
                <w:p>
                  <w:pPr>
                    <w:ind w:firstLine="720"/>
                    <w:jc w:val="both"/>
                    <w:rPr>
                      <w:b/>
                      <w:sz w:val="22"/>
                    </w:rPr>
                  </w:pPr>
                  <w:sdt>
                    <w:sdtPr>
                      <w:alias w:val="Numeris"/>
                      <w:tag w:val="nr_a5fa9def6b824820a5fab8b1c72f3f49"/>
                      <w:lock w:val="sdtLocked"/>
                      <w:richText/>
                    </w:sdtPr>
                    <w:sdtContent>
                      <w:r>
                        <w:rPr>
                          <w:b/>
                          <w:sz w:val="22"/>
                        </w:rPr>
                        <w:t>21</w:t>
                      </w:r>
                    </w:sdtContent>
                  </w:sdt>
                  <w:r>
                    <w:rPr>
                      <w:b/>
                      <w:sz w:val="22"/>
                    </w:rPr>
                    <w:t xml:space="preserve"> straipsnis. </w:t>
                  </w:r>
                  <w:sdt>
                    <w:sdtPr>
                      <w:alias w:val="Pavadinimas"/>
                      <w:tag w:val="title_a5fa9def6b824820a5fab8b1c72f3f49"/>
                      <w:lock w:val="sdtLocked"/>
                      <w:richText/>
                    </w:sdtPr>
                    <w:sdtContent>
                      <w:r>
                        <w:rPr>
                          <w:b/>
                          <w:sz w:val="22"/>
                        </w:rPr>
                        <w:t>Bendrasis kario statusas</w:t>
                      </w:r>
                    </w:sdtContent>
                  </w:sdt>
                </w:p>
                <w:sdt>
                  <w:sdtPr>
                    <w:alias w:val="21 str. 1 d."/>
                    <w:tag w:val="part_d98d0522dbc8479e9e2f85f302a226b1"/>
                    <w:lock w:val="sdtLocked"/>
                    <w:richText/>
                  </w:sdtPr>
                  <w:sdtContent>
                    <w:p>
                      <w:pPr>
                        <w:ind w:firstLine="720"/>
                        <w:jc w:val="both"/>
                        <w:rPr>
                          <w:sz w:val="22"/>
                        </w:rPr>
                      </w:pPr>
                      <w:sdt>
                        <w:sdtPr>
                          <w:alias w:val="Numeris"/>
                          <w:tag w:val="nr_d98d0522dbc8479e9e2f85f302a226b1"/>
                          <w:lock w:val="sdtLocked"/>
                          <w:richText/>
                        </w:sdtPr>
                        <w:sdtContent>
                          <w:r>
                            <w:rPr>
                              <w:sz w:val="22"/>
                            </w:rPr>
                            <w:t>1</w:t>
                          </w:r>
                        </w:sdtContent>
                      </w:sdt>
                      <w:r>
                        <w:rPr>
                          <w:sz w:val="22"/>
                        </w:rPr>
                        <w:t>. Karys yra Lietuvos valstybės gynėjas.</w:t>
                      </w:r>
                    </w:p>
                  </w:sdtContent>
                </w:sdt>
                <w:sdt>
                  <w:sdtPr>
                    <w:alias w:val="21 str. 2 d."/>
                    <w:tag w:val="part_cee9259ffb624f57a8f62685f9bcf2e1"/>
                    <w:lock w:val="sdtLocked"/>
                    <w:richText/>
                  </w:sdtPr>
                  <w:sdtContent>
                    <w:p>
                      <w:pPr>
                        <w:ind w:firstLine="720"/>
                        <w:jc w:val="both"/>
                        <w:rPr>
                          <w:sz w:val="22"/>
                        </w:rPr>
                      </w:pPr>
                      <w:sdt>
                        <w:sdtPr>
                          <w:alias w:val="Numeris"/>
                          <w:tag w:val="nr_cee9259ffb624f57a8f62685f9bcf2e1"/>
                          <w:lock w:val="sdtLocked"/>
                          <w:richText/>
                        </w:sdtPr>
                        <w:sdtContent>
                          <w:r>
                            <w:rPr>
                              <w:sz w:val="22"/>
                            </w:rPr>
                            <w:t>2</w:t>
                          </w:r>
                        </w:sdtContent>
                      </w:sdt>
                      <w:r>
                        <w:rPr>
                          <w:sz w:val="22"/>
                        </w:rPr>
                        <w:t>. Kario tarnyba reikalauja specialių ištikimybės valstybei santykių, kuriuos reglamentuoja įstatymai ir kiti teisės aktai. Kario statusą nustato šis ir kiti kariuomenės veiklą bei karo tarnybą reglamentuojantys įstatymai, statutai ir kiti teisės aktai. Išskyrus įstatymų ir kitų teisės aktų nustatytus atvejus, darbo ir valstybės tarnybos santykius reglamentuojantys įstatymai ir kiti teisės aktai kariams netaikomi.</w:t>
                      </w:r>
                    </w:p>
                  </w:sdtContent>
                </w:sdt>
                <w:sdt>
                  <w:sdtPr>
                    <w:alias w:val="21 str. 3 d."/>
                    <w:tag w:val="part_021ed13b49e8494b8bed55ffdc7ddb2c"/>
                    <w:lock w:val="sdtLocked"/>
                    <w:richText/>
                  </w:sdtPr>
                  <w:sdtContent>
                    <w:p>
                      <w:pPr>
                        <w:ind w:firstLine="720"/>
                        <w:jc w:val="both"/>
                        <w:rPr>
                          <w:sz w:val="22"/>
                        </w:rPr>
                      </w:pPr>
                      <w:sdt>
                        <w:sdtPr>
                          <w:alias w:val="Numeris"/>
                          <w:tag w:val="nr_021ed13b49e8494b8bed55ffdc7ddb2c"/>
                          <w:lock w:val="sdtLocked"/>
                          <w:richText/>
                        </w:sdtPr>
                        <w:sdtContent>
                          <w:r>
                            <w:rPr>
                              <w:sz w:val="22"/>
                            </w:rPr>
                            <w:t>3</w:t>
                          </w:r>
                        </w:sdtContent>
                      </w:sdt>
                      <w:r>
                        <w:rPr>
                          <w:sz w:val="22"/>
                        </w:rPr>
                        <w:t>. Kariai naudojasi Lietuvos Respublikos Konstitucijos garantuojamomis žmogaus teisėmis ir laisvėmis. Karių naudojimasis teisėmis į privataus gyvenimo apsaugą, tarnybos vietos garantijas, poilsį ir laisvalaikį,</w:t>
                      </w:r>
                      <w:r>
                        <w:rPr>
                          <w:b/>
                          <w:sz w:val="22"/>
                        </w:rPr>
                        <w:t xml:space="preserve"> </w:t>
                      </w:r>
                      <w:r>
                        <w:rPr>
                          <w:sz w:val="22"/>
                        </w:rPr>
                        <w:t>susivienijimų laisves, gyvenamosios vietos pasirinkimą ir laisvą kilnojimąsi, tarnybinio būsto neliečiamybę, susirinkimų, grupinių peticijų, žinių skleidimo ir nuomonės reiškimo būdus įstatymais ir įstatymų patvirtintais statutais gali būti apribojamas tik tiek, kiek yra būtina kario pareigoms atlikti, karinei drausmei ir paklusnumui bei tarnybos tikslams užtikrinti. Minties, tikėjimo ir sąžinės laisvė kariui garantuojama ir nevaržoma.</w:t>
                      </w:r>
                    </w:p>
                  </w:sdtContent>
                </w:sdt>
                <w:sdt>
                  <w:sdtPr>
                    <w:alias w:val="21 str. 4 d."/>
                    <w:tag w:val="part_78b3936a93164402abea1d250b9e3d6f"/>
                    <w:lock w:val="sdtLocked"/>
                    <w:richText/>
                  </w:sdtPr>
                  <w:sdtContent>
                    <w:p>
                      <w:pPr>
                        <w:ind w:firstLine="720"/>
                        <w:jc w:val="both"/>
                        <w:rPr>
                          <w:sz w:val="22"/>
                        </w:rPr>
                      </w:pPr>
                      <w:sdt>
                        <w:sdtPr>
                          <w:alias w:val="Numeris"/>
                          <w:tag w:val="nr_78b3936a93164402abea1d250b9e3d6f"/>
                          <w:lock w:val="sdtLocked"/>
                          <w:richText/>
                        </w:sdtPr>
                        <w:sdtContent>
                          <w:r>
                            <w:rPr>
                              <w:bCs/>
                              <w:kern w:val="3"/>
                              <w:sz w:val="22"/>
                              <w:szCs w:val="22"/>
                              <w:lang w:eastAsia="lt-LT"/>
                            </w:rPr>
                            <w:t>4</w:t>
                          </w:r>
                        </w:sdtContent>
                      </w:sdt>
                      <w:r>
                        <w:rPr>
                          <w:bCs/>
                          <w:kern w:val="3"/>
                          <w:sz w:val="22"/>
                          <w:szCs w:val="22"/>
                          <w:lang w:eastAsia="lt-LT"/>
                        </w:rPr>
                        <w:t xml:space="preserve">. Kario tarnybos dienos ir suminė savaitės tarnybos trukmė nėra apribota ir priklauso nuo tarnybos poreikių. Detalius tarnybos dienos reikalavimus, kariui suteikiamą paros ir savaitės poilsį, užtikrinantį jo sveikatos bei darbingumo atgavimą, nustato statutai ir kiti krašto apsaugos sistemą reglamentuojantys teisės aktai. Kai dėl priežasčių, susijusių su profesinės karo tarnybos užduočių atlikimo specifika, krašto apsaugos ministro nustatytais atvejais nustatytas poilsis negali būti suteiktas, profesinės karo tarnybos kariui, užtikrinant minimalų poilsio laiką, už nesuteiktas poilsio dienas išmokama kompensacija, kuri apskaičiuojama proporcingai kariui nustatyto </w:t>
                      </w:r>
                      <w:r>
                        <w:rPr>
                          <w:bCs/>
                          <w:sz w:val="22"/>
                          <w:szCs w:val="22"/>
                          <w:lang w:eastAsia="lt-LT"/>
                        </w:rPr>
                        <w:t>to mėnesio,</w:t>
                      </w:r>
                      <w:r>
                        <w:rPr>
                          <w:sz w:val="22"/>
                          <w:szCs w:val="22"/>
                        </w:rPr>
                        <w:t xml:space="preserve"> </w:t>
                      </w:r>
                      <w:r>
                        <w:rPr>
                          <w:bCs/>
                          <w:sz w:val="22"/>
                          <w:szCs w:val="22"/>
                          <w:lang w:eastAsia="lt-LT"/>
                        </w:rPr>
                        <w:t xml:space="preserve">kurį priimtas sprendimas mokėti kompensaciją, </w:t>
                      </w:r>
                      <w:r>
                        <w:rPr>
                          <w:bCs/>
                          <w:kern w:val="3"/>
                          <w:sz w:val="22"/>
                          <w:szCs w:val="22"/>
                          <w:lang w:eastAsia="lt-LT"/>
                        </w:rPr>
                        <w:t>tarnybinio atlyginimo dydžiui, mėnesio darbo dienų skaičiui ir nesuteiktų poilsio dienų skaičiui.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21 str. 5 d."/>
                    <w:tag w:val="part_5a00fc2e7de742ac855203a2e112deb4"/>
                    <w:lock w:val="sdtLocked"/>
                    <w:richText/>
                  </w:sdtPr>
                  <w:sdtContent>
                    <w:p>
                      <w:pPr>
                        <w:ind w:firstLine="720"/>
                        <w:jc w:val="both"/>
                        <w:rPr>
                          <w:sz w:val="22"/>
                        </w:rPr>
                      </w:pPr>
                      <w:sdt>
                        <w:sdtPr>
                          <w:alias w:val="Numeris"/>
                          <w:tag w:val="nr_5a00fc2e7de742ac855203a2e112deb4"/>
                          <w:lock w:val="sdtLocked"/>
                          <w:richText/>
                        </w:sdtPr>
                        <w:sdtContent>
                          <w:r>
                            <w:rPr>
                              <w:sz w:val="22"/>
                            </w:rPr>
                            <w:t>5</w:t>
                          </w:r>
                        </w:sdtContent>
                      </w:sdt>
                      <w:r>
                        <w:rPr>
                          <w:sz w:val="22"/>
                        </w:rPr>
                        <w:t>. Karys, kurio teisės, garantuotos šio įstatymo ar susijusios su kario tarnyba krašto apsaugos sistemoje, yra pažeistos, gali kreiptis į aukštesnįjį vadą ar krašto apsaugos generalinį inspektorių. Šie privalo ištirti faktus ir imtis priemonių, kad pažeidimai nedelsiant būtų pašalinti.</w:t>
                      </w:r>
                    </w:p>
                  </w:sdtContent>
                </w:sdt>
                <w:sdt>
                  <w:sdtPr>
                    <w:alias w:val="21 str. 6 d."/>
                    <w:tag w:val="part_96cb7080440a467c844b766161e2a22f"/>
                    <w:lock w:val="sdtLocked"/>
                    <w:richText/>
                  </w:sdtPr>
                  <w:sdtContent>
                    <w:p>
                      <w:pPr>
                        <w:ind w:firstLine="720"/>
                        <w:jc w:val="both"/>
                        <w:rPr>
                          <w:sz w:val="22"/>
                        </w:rPr>
                      </w:pPr>
                      <w:sdt>
                        <w:sdtPr>
                          <w:alias w:val="Numeris"/>
                          <w:tag w:val="nr_96cb7080440a467c844b766161e2a22f"/>
                          <w:lock w:val="sdtLocked"/>
                          <w:richText/>
                        </w:sdtPr>
                        <w:sdtContent>
                          <w:r>
                            <w:rPr>
                              <w:sz w:val="22"/>
                            </w:rPr>
                            <w:t>6</w:t>
                          </w:r>
                        </w:sdtContent>
                      </w:sdt>
                      <w:r>
                        <w:rPr>
                          <w:sz w:val="22"/>
                        </w:rPr>
                        <w:t>. Kiekvieno kario žmogaus orumas turi būti gerbiamas, karys neturi patirti pažeminimo.</w:t>
                      </w:r>
                    </w:p>
                  </w:sdtContent>
                </w:sdt>
                <w:sdt>
                  <w:sdtPr>
                    <w:alias w:val="21 str. 7 d."/>
                    <w:tag w:val="part_31cde41791d4462392fb26f07971d2f1"/>
                    <w:lock w:val="sdtLocked"/>
                    <w:richText/>
                  </w:sdtPr>
                  <w:sdtContent>
                    <w:p>
                      <w:pPr>
                        <w:ind w:firstLine="720"/>
                        <w:jc w:val="both"/>
                        <w:rPr>
                          <w:sz w:val="22"/>
                          <w:szCs w:val="22"/>
                        </w:rPr>
                      </w:pPr>
                      <w:sdt>
                        <w:sdtPr>
                          <w:alias w:val="Numeris"/>
                          <w:tag w:val="nr_31cde41791d4462392fb26f07971d2f1"/>
                          <w:lock w:val="sdtLocked"/>
                          <w:richText/>
                        </w:sdtPr>
                        <w:sdtContent>
                          <w:r>
                            <w:rPr>
                              <w:sz w:val="22"/>
                              <w:szCs w:val="22"/>
                            </w:rPr>
                            <w:t>7</w:t>
                          </w:r>
                        </w:sdtContent>
                      </w:sdt>
                      <w:r>
                        <w:rPr>
                          <w:sz w:val="22"/>
                          <w:szCs w:val="22"/>
                        </w:rPr>
                        <w:t>. Lietuvos Respublikos piliečiai kario statusą įgyja:</w:t>
                      </w:r>
                    </w:p>
                    <w:sdt>
                      <w:sdtPr>
                        <w:alias w:val="21 str. 7 d. 1 p."/>
                        <w:tag w:val="part_6917e5adcc744db99b453b61b8f18ba3"/>
                        <w:lock w:val="sdtLocked"/>
                        <w:richText/>
                      </w:sdtPr>
                      <w:sdtContent>
                        <w:p>
                          <w:pPr>
                            <w:ind w:firstLine="720"/>
                            <w:jc w:val="both"/>
                            <w:rPr>
                              <w:sz w:val="22"/>
                              <w:szCs w:val="22"/>
                            </w:rPr>
                          </w:pPr>
                          <w:sdt>
                            <w:sdtPr>
                              <w:alias w:val="Numeris"/>
                              <w:tag w:val="nr_6917e5adcc744db99b453b61b8f18ba3"/>
                              <w:lock w:val="sdtLocked"/>
                              <w:richText/>
                            </w:sdtPr>
                            <w:sdtContent>
                              <w:r>
                                <w:rPr>
                                  <w:sz w:val="22"/>
                                  <w:szCs w:val="22"/>
                                </w:rPr>
                                <w:t>1</w:t>
                              </w:r>
                            </w:sdtContent>
                          </w:sdt>
                          <w:r>
                            <w:rPr>
                              <w:sz w:val="22"/>
                              <w:szCs w:val="22"/>
                            </w:rPr>
                            <w:t>) privalomąją pradinę karo tarnybą atlikti paskirti karo prievolininkai – nuo atvykimo į karinį vienetą arba nuo perėjimo į karinio viršininko pavaldumą momento;</w:t>
                          </w:r>
                        </w:p>
                      </w:sdtContent>
                    </w:sdt>
                    <w:sdt>
                      <w:sdtPr>
                        <w:alias w:val="21 str. 7 d. 2 p."/>
                        <w:tag w:val="part_410144b855ca40998ef44f6099427813"/>
                        <w:lock w:val="sdtLocked"/>
                        <w:richText/>
                      </w:sdtPr>
                      <w:sdtContent>
                        <w:p>
                          <w:pPr>
                            <w:ind w:firstLine="720"/>
                            <w:jc w:val="both"/>
                            <w:rPr>
                              <w:sz w:val="22"/>
                              <w:szCs w:val="22"/>
                            </w:rPr>
                          </w:pPr>
                          <w:sdt>
                            <w:sdtPr>
                              <w:alias w:val="Numeris"/>
                              <w:tag w:val="nr_410144b855ca40998ef44f6099427813"/>
                              <w:lock w:val="sdtLocked"/>
                              <w:richText/>
                            </w:sdtPr>
                            <w:sdtContent>
                              <w:r>
                                <w:rPr>
                                  <w:sz w:val="22"/>
                                  <w:szCs w:val="22"/>
                                </w:rPr>
                                <w:t>2</w:t>
                              </w:r>
                            </w:sdtContent>
                          </w:sdt>
                          <w:r>
                            <w:rPr>
                              <w:sz w:val="22"/>
                              <w:szCs w:val="22"/>
                            </w:rPr>
                            <w:t>) profesinės karo tarnybos kariai – nuo priėmimo į profesinę karo tarnybą dienos;</w:t>
                          </w:r>
                        </w:p>
                      </w:sdtContent>
                    </w:sdt>
                    <w:sdt>
                      <w:sdtPr>
                        <w:alias w:val="21 str. 7 d. 3 p."/>
                        <w:tag w:val="part_3f33515710924386ba4bc136de0803a2"/>
                        <w:lock w:val="sdtLocked"/>
                        <w:richText/>
                      </w:sdtPr>
                      <w:sdtContent>
                        <w:p>
                          <w:pPr>
                            <w:widowControl w:val="0"/>
                            <w:tabs>
                              <w:tab w:val="left" w:pos="851"/>
                            </w:tabs>
                            <w:ind w:firstLine="720"/>
                            <w:jc w:val="both"/>
                            <w:rPr>
                              <w:rFonts w:eastAsia="Arial Unicode MS"/>
                              <w:sz w:val="22"/>
                              <w:szCs w:val="22"/>
                            </w:rPr>
                          </w:pPr>
                          <w:sdt>
                            <w:sdtPr>
                              <w:alias w:val="Numeris"/>
                              <w:tag w:val="nr_3f33515710924386ba4bc136de0803a2"/>
                              <w:lock w:val="sdtLocked"/>
                              <w:richText/>
                            </w:sdtPr>
                            <w:sdtContent>
                              <w:r>
                                <w:rPr>
                                  <w:sz w:val="22"/>
                                  <w:szCs w:val="22"/>
                                </w:rPr>
                                <w:t>3</w:t>
                              </w:r>
                            </w:sdtContent>
                          </w:sdt>
                          <w:r>
                            <w:rPr>
                              <w:sz w:val="22"/>
                              <w:szCs w:val="22"/>
                            </w:rPr>
                            <w:t>) kariai savanoriai ir kiti savanoriškos nenuolatinės karo tarnybos kariai, taip pat aktyviojo kariuomenės personalo ir rezervo kariai – nuo to momento, kai pagal tarnybos ar karinių mokymų įsakymą atvyksta į paskirtą vietą ir prisistato kariniam viršininkui;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21 str. 7 d. 4 p."/>
                        <w:tag w:val="part_c2c828b05c744c129b3210bfdbee913d"/>
                        <w:lock w:val="sdtLocked"/>
                        <w:richText/>
                      </w:sdtPr>
                      <w:sdtContent>
                        <w:p>
                          <w:pPr>
                            <w:tabs>
                              <w:tab w:val="left" w:pos="567"/>
                            </w:tabs>
                            <w:ind w:firstLine="720"/>
                            <w:jc w:val="both"/>
                          </w:pPr>
                          <w:sdt>
                            <w:sdtPr>
                              <w:alias w:val="Numeris"/>
                              <w:tag w:val="nr_c2c828b05c744c129b3210bfdbee913d"/>
                              <w:lock w:val="sdtLocked"/>
                              <w:richText/>
                            </w:sdtPr>
                            <w:sdtContent>
                              <w:r>
                                <w:rPr>
                                  <w:sz w:val="22"/>
                                  <w:szCs w:val="22"/>
                                </w:rPr>
                                <w:t>4</w:t>
                              </w:r>
                            </w:sdtContent>
                          </w:sdt>
                          <w:r>
                            <w:rPr>
                              <w:sz w:val="22"/>
                              <w:szCs w:val="22"/>
                            </w:rPr>
                            <w:t>) kariūnai – nuo priėmimo į karo mokymo įstaigą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5 p."/>
                        <w:tag w:val="part_fdd18ffbd2d14dfa9979932f4251b08e"/>
                        <w:lock w:val="sdtLocked"/>
                        <w:richText/>
                      </w:sdtPr>
                      <w:sdtContent>
                        <w:p>
                          <w:pPr>
                            <w:ind w:firstLine="720"/>
                            <w:jc w:val="both"/>
                          </w:pPr>
                          <w:sdt>
                            <w:sdtPr>
                              <w:alias w:val="Numeris"/>
                              <w:tag w:val="nr_fdd18ffbd2d14dfa9979932f4251b08e"/>
                              <w:lock w:val="sdtLocked"/>
                              <w:richText/>
                            </w:sdtPr>
                            <w:sdtContent>
                              <w:r>
                                <w:rPr>
                                  <w:sz w:val="22"/>
                                  <w:szCs w:val="22"/>
                                  <w:lang w:eastAsia="lt-LT"/>
                                </w:rPr>
                                <w:t>5</w:t>
                              </w:r>
                            </w:sdtContent>
                          </w:sdt>
                          <w:r>
                            <w:rPr>
                              <w:sz w:val="22"/>
                              <w:szCs w:val="22"/>
                              <w:lang w:eastAsia="lt-LT"/>
                            </w:rPr>
                            <w:t>) karo prievolininkai, pašaukti atlikti karo tarnybą paskelbus mobilizaciją, – nuo atvykimo į karinį vienetą arba nuo perėjimo į karinio viršininko pavaldumą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sdtContent>
                    </w:sdt>
                  </w:sdtContent>
                </w:sdt>
                <w:sdt>
                  <w:sdtPr>
                    <w:alias w:val="21 str. 8 d."/>
                    <w:tag w:val="part_b074aa838d5746ccae1ff919a8bca252"/>
                    <w:lock w:val="sdtLocked"/>
                    <w:richText/>
                  </w:sdtPr>
                  <w:sdtContent>
                    <w:p>
                      <w:pPr>
                        <w:ind w:firstLine="720"/>
                        <w:jc w:val="both"/>
                        <w:rPr>
                          <w:sz w:val="22"/>
                        </w:rPr>
                      </w:pPr>
                      <w:sdt>
                        <w:sdtPr>
                          <w:alias w:val="Numeris"/>
                          <w:tag w:val="nr_b074aa838d5746ccae1ff919a8bca252"/>
                          <w:lock w:val="sdtLocked"/>
                          <w:richText/>
                        </w:sdtPr>
                        <w:sdtContent>
                          <w:r>
                            <w:rPr>
                              <w:sz w:val="22"/>
                            </w:rPr>
                            <w:t>8</w:t>
                          </w:r>
                        </w:sdtContent>
                      </w:sdt>
                      <w:r>
                        <w:rPr>
                          <w:sz w:val="22"/>
                        </w:rPr>
                        <w:t>. Karys atlieka karo tarnybą krašto apsaugos sistemoje. Įstatymų ir kitų teisės aktų nustatytais atvejais ir tvarka karys gali atlikti tarnybą kitose valstybės, užsienio valstybių ar tarptautinėse institucijose.</w:t>
                      </w:r>
                    </w:p>
                  </w:sdtContent>
                </w:sdt>
                <w:sdt>
                  <w:sdtPr>
                    <w:alias w:val="21 str. 9 d."/>
                    <w:tag w:val="part_505c4c9b1341408e9f076b59a21eb2a2"/>
                    <w:lock w:val="sdtLocked"/>
                    <w:richText/>
                  </w:sdtPr>
                  <w:sdtContent>
                    <w:p>
                      <w:pPr>
                        <w:ind w:firstLine="720"/>
                        <w:jc w:val="both"/>
                      </w:pPr>
                      <w:sdt>
                        <w:sdtPr>
                          <w:alias w:val="Numeris"/>
                          <w:tag w:val="nr_505c4c9b1341408e9f076b59a21eb2a2"/>
                          <w:lock w:val="sdtLocked"/>
                          <w:richText/>
                        </w:sdtPr>
                        <w:sdtContent>
                          <w:r>
                            <w:rPr>
                              <w:sz w:val="22"/>
                            </w:rPr>
                            <w:t>9</w:t>
                          </w:r>
                        </w:sdtContent>
                      </w:sdt>
                      <w:r>
                        <w:rPr>
                          <w:sz w:val="22"/>
                        </w:rPr>
                        <w:t>. Karys privalo laikytis karių etikos kodekso reikalavimų. Šį kodeksą tvirtina krašto apsaugos ministras kariuomenės vado teikimu.</w:t>
                      </w:r>
                    </w:p>
                  </w:sdtContent>
                </w:sdt>
                <w:sdt>
                  <w:sdtPr>
                    <w:alias w:val="21 str. 10 d."/>
                    <w:tag w:val="part_5c4e920697214625b8aece7aee45dc57"/>
                    <w:lock w:val="sdtLocked"/>
                    <w:richText/>
                  </w:sdtPr>
                  <w:sdtContent>
                    <w:p>
                      <w:pPr>
                        <w:ind w:firstLine="720"/>
                        <w:jc w:val="both"/>
                      </w:pPr>
                      <w:sdt>
                        <w:sdtPr>
                          <w:alias w:val="Numeris"/>
                          <w:tag w:val="nr_5c4e920697214625b8aece7aee45dc57"/>
                          <w:lock w:val="sdtLocked"/>
                          <w:richText/>
                        </w:sdtPr>
                        <w:sdtContent>
                          <w:r>
                            <w:rPr>
                              <w:sz w:val="22"/>
                              <w:szCs w:val="22"/>
                            </w:rPr>
                            <w:t>10</w:t>
                          </w:r>
                        </w:sdtContent>
                      </w:sdt>
                      <w:r>
                        <w:rPr>
                          <w:sz w:val="22"/>
                          <w:szCs w:val="22"/>
                        </w:rPr>
                        <w:t xml:space="preserve">. Lietuvos Respublikos piliečiui, profesinėje karo tarnyboje ir (ar) </w:t>
                      </w:r>
                      <w:r>
                        <w:rPr>
                          <w:bCs/>
                          <w:sz w:val="22"/>
                          <w:szCs w:val="22"/>
                        </w:rPr>
                        <w:t>savanoriškoje nenuolatinėje karo tarnyboje</w:t>
                      </w:r>
                      <w:r>
                        <w:rPr>
                          <w:sz w:val="22"/>
                          <w:szCs w:val="22"/>
                        </w:rPr>
                        <w:t xml:space="preserve"> ištarnavusiam ne mažiau kaip 20 metų arba nepertraukiamai ne mažiau kaip 30 dienų dalyvavusiam tarptautinėse operacijose ar specialiosiose misijose, arba garbingai atliekant tarnybą paleistam iš karo tarnybos dėl sveikatos sutrikimo, kuris atsirado dėl priežasčių, susijusių su tarnybinių pareigų vykdymu, ar dėl priežasčių, susijusių su kario statusu, arba SSRS karinės agresijos laikotarpiu, 1991 m. sausio 11 d. – rugpjūčio 21 d., tarnaujant krašto apsaugos sistemoje gynusiam Lietuvos laisvę ir nepriklausomybę ir tarnavusiam iki 1993 m. rugpjūčio 31 d., iki Rusijos kariuomenės išvedimo iš Lietuvos Respublikos teritorijos, suteikiamas Lietuvos kariuomenės veterano vardas.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823d904df111ec862fdcbc8b3e3e05">
                        <w:r w:rsidRPr="00532B9F">
                          <w:rPr>
                            <w:rFonts w:ascii="Times New Roman" w:eastAsia="MS Mincho" w:hAnsi="Times New Roman"/>
                            <w:sz w:val="20"/>
                            <w:i/>
                            <w:iCs/>
                            <w:color w:val="0000FF" w:themeColor="hyperlink"/>
                            <w:u w:val="single"/>
                          </w:rPr>
                          <w:t>XIV-670</w:t>
                        </w:r>
                      </w:fldSimple>
                      <w:r>
                        <w:rPr>
                          <w:rFonts w:ascii="Times New Roman" w:eastAsia="MS Mincho" w:hAnsi="Times New Roman"/>
                          <w:sz w:val="20"/>
                          <w:i/>
                          <w:iCs/>
                        </w:rPr>
                        <w:t>,
2021-11-18,
paskelbta TAR 2021-11-25, i. k. 2021-24297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94" w:history="1">
                    <w:r>
                      <w:rPr>
                        <w:i/>
                        <w:color w:val="0000FF"/>
                        <w:sz w:val="20"/>
                        <w:u w:val="single"/>
                      </w:rPr>
                      <w:t>VIII-1668</w:t>
                    </w:r>
                  </w:hyperlink>
                  <w:r>
                    <w:rPr>
                      <w:i/>
                      <w:sz w:val="20"/>
                    </w:rPr>
                    <w:t>, 00.05.09, Žin., 2000, Nr.42-1194 (00.05.24)</w:t>
                  </w:r>
                </w:p>
                <w:p>
                  <w:pPr>
                    <w:widowControl w:val="0"/>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IX-2560</w:t>
                    </w:r>
                  </w:hyperlink>
                  <w:r>
                    <w:rPr>
                      <w:rFonts w:eastAsia="MS Mincho"/>
                      <w:i/>
                      <w:iCs/>
                      <w:sz w:val="20"/>
                    </w:rPr>
                    <w:t>, 2004-11-11, Žin., 2004, Nr. 169-6215 (2004-11-23)</w:t>
                  </w:r>
                </w:p>
                <w:p>
                  <w:pPr>
                    <w:widowControl w:val="0"/>
                    <w:rPr>
                      <w:rFonts w:eastAsia="MS Mincho"/>
                      <w:i/>
                      <w:iCs/>
                      <w:sz w:val="20"/>
                    </w:rPr>
                  </w:pPr>
                  <w:r>
                    <w:rPr>
                      <w:rFonts w:eastAsia="MS Mincho"/>
                      <w:i/>
                      <w:iCs/>
                      <w:sz w:val="20"/>
                    </w:rPr>
                    <w:t xml:space="preserve">Nr. </w:t>
                  </w:r>
                  <w:hyperlink r:id="rId96" w:history="1">
                    <w:r>
                      <w:rPr>
                        <w:rFonts w:eastAsia="MS Mincho"/>
                        <w:i/>
                        <w:iCs/>
                        <w:color w:val="0000FF"/>
                        <w:sz w:val="20"/>
                        <w:u w:val="single"/>
                      </w:rPr>
                      <w:t>X-662</w:t>
                    </w:r>
                  </w:hyperlink>
                  <w:r>
                    <w:rPr>
                      <w:rFonts w:eastAsia="MS Mincho"/>
                      <w:i/>
                      <w:iCs/>
                      <w:sz w:val="20"/>
                    </w:rPr>
                    <w:t>, 2006-06-08, Žin., 2006, Nr. 72-2679 (2006-06-28)</w:t>
                  </w:r>
                </w:p>
                <w:p>
                  <w:pPr>
                    <w:jc w:val="both"/>
                    <w:rPr>
                      <w:i/>
                      <w:sz w:val="20"/>
                    </w:rPr>
                  </w:pPr>
                  <w:r>
                    <w:rPr>
                      <w:i/>
                      <w:sz w:val="20"/>
                    </w:rPr>
                    <w:t xml:space="preserve">Nr. </w:t>
                  </w:r>
                  <w:hyperlink r:id="rId97"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98"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22 str."/>
                <w:tag w:val="part_fb392e2ee8224c3b830cdb3468ebbb71"/>
                <w:lock w:val="sdtLocked"/>
                <w:richText/>
              </w:sdtPr>
              <w:sdtContent>
                <w:p>
                  <w:pPr>
                    <w:ind w:firstLine="720"/>
                    <w:jc w:val="both"/>
                    <w:rPr>
                      <w:b/>
                      <w:sz w:val="22"/>
                      <w:szCs w:val="22"/>
                    </w:rPr>
                  </w:pPr>
                  <w:sdt>
                    <w:sdtPr>
                      <w:alias w:val="Numeris"/>
                      <w:tag w:val="nr_fb392e2ee8224c3b830cdb3468ebbb71"/>
                      <w:lock w:val="sdtLocked"/>
                      <w:richText/>
                    </w:sdtPr>
                    <w:sdtContent>
                      <w:r>
                        <w:rPr>
                          <w:b/>
                          <w:bCs/>
                          <w:sz w:val="22"/>
                          <w:szCs w:val="22"/>
                          <w:lang w:eastAsia="lt-LT"/>
                        </w:rPr>
                        <w:t>22</w:t>
                      </w:r>
                    </w:sdtContent>
                  </w:sdt>
                  <w:r>
                    <w:rPr>
                      <w:b/>
                      <w:bCs/>
                      <w:sz w:val="22"/>
                      <w:szCs w:val="22"/>
                      <w:lang w:eastAsia="lt-LT"/>
                    </w:rPr>
                    <w:t xml:space="preserve"> straipsnis. </w:t>
                  </w:r>
                  <w:sdt>
                    <w:sdtPr>
                      <w:alias w:val="Pavadinimas"/>
                      <w:tag w:val="title_fb392e2ee8224c3b830cdb3468ebbb71"/>
                      <w:lock w:val="sdtLocked"/>
                      <w:richText/>
                    </w:sdtPr>
                    <w:sdtContent>
                      <w:r>
                        <w:rPr>
                          <w:b/>
                          <w:sz w:val="22"/>
                          <w:szCs w:val="22"/>
                        </w:rPr>
                        <w:t>Savanoriškos nenuolatinės karo tarnybos kario statuso ypatumai</w:t>
                      </w:r>
                    </w:sdtContent>
                  </w:sdt>
                </w:p>
                <w:sdt>
                  <w:sdtPr>
                    <w:alias w:val="22 str. 1 d."/>
                    <w:tag w:val="part_09eb65109ac8464e919b0bae90a2f2ce"/>
                    <w:lock w:val="sdtLocked"/>
                    <w:richText/>
                  </w:sdtPr>
                  <w:sdtContent>
                    <w:p>
                      <w:pPr>
                        <w:tabs>
                          <w:tab w:val="left" w:pos="480"/>
                        </w:tabs>
                        <w:ind w:firstLine="720"/>
                        <w:jc w:val="both"/>
                        <w:rPr>
                          <w:sz w:val="22"/>
                          <w:szCs w:val="22"/>
                          <w:lang w:eastAsia="lt-LT"/>
                        </w:rPr>
                      </w:pPr>
                      <w:sdt>
                        <w:sdtPr>
                          <w:alias w:val="Numeris"/>
                          <w:tag w:val="nr_09eb65109ac8464e919b0bae90a2f2ce"/>
                          <w:lock w:val="sdtLocked"/>
                          <w:richText/>
                        </w:sdtPr>
                        <w:sdtContent>
                          <w:r>
                            <w:rPr>
                              <w:sz w:val="22"/>
                              <w:szCs w:val="22"/>
                              <w:lang w:eastAsia="lt-LT"/>
                            </w:rPr>
                            <w:t>1</w:t>
                          </w:r>
                        </w:sdtContent>
                      </w:sdt>
                      <w:r>
                        <w:rPr>
                          <w:sz w:val="22"/>
                          <w:szCs w:val="22"/>
                          <w:lang w:eastAsia="lt-LT"/>
                        </w:rPr>
                        <w:t xml:space="preserve">. Kariai savanoriai ir kiti </w:t>
                      </w:r>
                      <w:r>
                        <w:rPr>
                          <w:sz w:val="22"/>
                          <w:szCs w:val="22"/>
                        </w:rPr>
                        <w:t>savanoriškos nenuolatinės karo tarnybos</w:t>
                      </w:r>
                      <w:r>
                        <w:rPr>
                          <w:sz w:val="22"/>
                          <w:szCs w:val="22"/>
                          <w:lang w:eastAsia="lt-LT"/>
                        </w:rPr>
                        <w:t xml:space="preserve"> kariai dalyvauja pratybose ir mokymuose karinio vieneto sudėtyje, taip pat krašto apsaugos ministro pavedimu vykdo įstatymuose kariuomenei nustatytas užduotis. Išskyrus šio straipsnio 3 dalyje numatytą rengimąsi tarnybai tarptautinėse operacijose, taip pat dalyvavimą tarptautinėse pratybose bei pratybas ir mokymus mokomuosiuose kariniuose vienetuose, karių savanorių ir kitų </w:t>
                      </w:r>
                      <w:r>
                        <w:rPr>
                          <w:sz w:val="22"/>
                          <w:szCs w:val="22"/>
                        </w:rPr>
                        <w:t>savanoriškos nenuolatinės karo tarnybos</w:t>
                      </w:r>
                      <w:r>
                        <w:rPr>
                          <w:sz w:val="22"/>
                          <w:szCs w:val="22"/>
                          <w:lang w:eastAsia="lt-LT"/>
                        </w:rPr>
                        <w:t xml:space="preserve"> karių rengimas vykdomas nuo 20 iki 50 dienų per vienus metus.</w:t>
                      </w:r>
                    </w:p>
                  </w:sdtContent>
                </w:sdt>
                <w:sdt>
                  <w:sdtPr>
                    <w:alias w:val="22 str. 2 d."/>
                    <w:tag w:val="part_a9421d24427f47848d38944fc0bd386e"/>
                    <w:lock w:val="sdtLocked"/>
                    <w:richText/>
                  </w:sdtPr>
                  <w:sdtContent>
                    <w:p>
                      <w:pPr>
                        <w:tabs>
                          <w:tab w:val="left" w:pos="480"/>
                        </w:tabs>
                        <w:ind w:firstLine="720"/>
                        <w:jc w:val="both"/>
                        <w:rPr>
                          <w:sz w:val="22"/>
                          <w:szCs w:val="22"/>
                          <w:lang w:eastAsia="lt-LT"/>
                        </w:rPr>
                      </w:pPr>
                      <w:sdt>
                        <w:sdtPr>
                          <w:alias w:val="Numeris"/>
                          <w:tag w:val="nr_a9421d24427f47848d38944fc0bd386e"/>
                          <w:lock w:val="sdtLocked"/>
                          <w:richText/>
                        </w:sdtPr>
                        <w:sdtContent>
                          <w:r>
                            <w:rPr>
                              <w:sz w:val="22"/>
                              <w:szCs w:val="22"/>
                              <w:lang w:eastAsia="lt-LT"/>
                            </w:rPr>
                            <w:t>2</w:t>
                          </w:r>
                        </w:sdtContent>
                      </w:sdt>
                      <w:r>
                        <w:rPr>
                          <w:sz w:val="22"/>
                          <w:szCs w:val="22"/>
                          <w:lang w:eastAsia="lt-LT"/>
                        </w:rPr>
                        <w:t xml:space="preserve">. Pratybų ir mokymų trukmę, programas ir jų periodiškumą nustato kariuomenės vadas. Be išankstinio įspėjimo kariai savanoriai ir kiti </w:t>
                      </w:r>
                      <w:r>
                        <w:rPr>
                          <w:sz w:val="22"/>
                          <w:szCs w:val="22"/>
                        </w:rPr>
                        <w:t>savanoriškos nenuolatinės karo tarnybos</w:t>
                      </w:r>
                      <w:r>
                        <w:rPr>
                          <w:sz w:val="22"/>
                          <w:szCs w:val="22"/>
                          <w:lang w:eastAsia="lt-LT"/>
                        </w:rPr>
                        <w:t xml:space="preserve"> kariai gali būti pašaukti į tarnybą iki 7 parų.</w:t>
                      </w:r>
                    </w:p>
                  </w:sdtContent>
                </w:sdt>
                <w:sdt>
                  <w:sdtPr>
                    <w:alias w:val="22 str. 3 d."/>
                    <w:tag w:val="part_479d750d49124e33ba18a7b63dee6804"/>
                    <w:lock w:val="sdtLocked"/>
                    <w:richText/>
                  </w:sdtPr>
                  <w:sdtContent>
                    <w:p>
                      <w:pPr>
                        <w:tabs>
                          <w:tab w:val="left" w:pos="480"/>
                        </w:tabs>
                        <w:ind w:firstLine="720"/>
                        <w:jc w:val="both"/>
                        <w:rPr>
                          <w:sz w:val="22"/>
                          <w:szCs w:val="22"/>
                          <w:lang w:eastAsia="lt-LT"/>
                        </w:rPr>
                      </w:pPr>
                      <w:sdt>
                        <w:sdtPr>
                          <w:alias w:val="Numeris"/>
                          <w:tag w:val="nr_479d750d49124e33ba18a7b63dee6804"/>
                          <w:lock w:val="sdtLocked"/>
                          <w:richText/>
                        </w:sdtPr>
                        <w:sdtContent>
                          <w:r>
                            <w:rPr>
                              <w:sz w:val="22"/>
                              <w:szCs w:val="22"/>
                              <w:lang w:eastAsia="lt-LT"/>
                            </w:rPr>
                            <w:t>3</w:t>
                          </w:r>
                        </w:sdtContent>
                      </w:sdt>
                      <w:r>
                        <w:rPr>
                          <w:sz w:val="22"/>
                          <w:szCs w:val="22"/>
                          <w:lang w:eastAsia="lt-LT"/>
                        </w:rPr>
                        <w:t xml:space="preserve">. Karių savanorių ir kitų </w:t>
                      </w:r>
                      <w:r>
                        <w:rPr>
                          <w:sz w:val="22"/>
                          <w:szCs w:val="22"/>
                        </w:rPr>
                        <w:t>savanoriškos nenuolatinės karo tarnybos</w:t>
                      </w:r>
                      <w:r>
                        <w:rPr>
                          <w:sz w:val="22"/>
                          <w:szCs w:val="22"/>
                          <w:lang w:eastAsia="lt-LT"/>
                        </w:rPr>
                        <w:t xml:space="preserve"> karių pratybos, mokymai ir tarnybos užduočių vykdymas laikomi valstybinių pareigų atlikimu. Darbdaviai privalo atleisti karius savanorius ir kitus </w:t>
                      </w:r>
                      <w:r>
                        <w:rPr>
                          <w:sz w:val="22"/>
                          <w:szCs w:val="22"/>
                        </w:rPr>
                        <w:t>savanoriškos nenuolatinės karo tarnybos</w:t>
                      </w:r>
                      <w:r>
                        <w:rPr>
                          <w:sz w:val="22"/>
                          <w:szCs w:val="22"/>
                          <w:lang w:eastAsia="lt-LT"/>
                        </w:rPr>
                        <w:t xml:space="preserve"> karius nuo darbo ar darbo santykiams prilygintų teisinių santykių vykdymo jų pratybų, mokymų metu ar pašaukus juos vykdyti užduočių. Karius savanorius ir kitus </w:t>
                      </w:r>
                      <w:r>
                        <w:rPr>
                          <w:sz w:val="22"/>
                          <w:szCs w:val="22"/>
                        </w:rPr>
                        <w:t>savanoriškos nenuolatinės karo tarnybos</w:t>
                      </w:r>
                      <w:r>
                        <w:rPr>
                          <w:sz w:val="22"/>
                          <w:szCs w:val="22"/>
                          <w:lang w:eastAsia="lt-LT"/>
                        </w:rPr>
                        <w:t xml:space="preserve"> karius, siunčiamus atlikti tarnybos tarptautinių operacijų kariniame vienete, darbdaviai privalo atleisti nuo darbo ar darbo santykiams prilygintų teisinių santykių vykdymo jų rengimosi tarnybai tarptautinėse operacijose ir tarnybos tarptautinėse operacijose metu.</w:t>
                      </w:r>
                    </w:p>
                  </w:sdtContent>
                </w:sdt>
                <w:sdt>
                  <w:sdtPr>
                    <w:alias w:val="22 str. 4 d."/>
                    <w:tag w:val="part_e3f4b063139144a294dec37e78057ee2"/>
                    <w:lock w:val="sdtLocked"/>
                    <w:richText/>
                  </w:sdtPr>
                  <w:sdtContent>
                    <w:p>
                      <w:pPr>
                        <w:ind w:firstLine="720"/>
                        <w:jc w:val="both"/>
                      </w:pPr>
                      <w:sdt>
                        <w:sdtPr>
                          <w:alias w:val="Numeris"/>
                          <w:tag w:val="nr_e3f4b063139144a294dec37e78057ee2"/>
                          <w:lock w:val="sdtLocked"/>
                          <w:richText/>
                        </w:sdtPr>
                        <w:sdtContent>
                          <w:r>
                            <w:rPr>
                              <w:sz w:val="22"/>
                              <w:szCs w:val="22"/>
                              <w:lang w:eastAsia="lt-LT"/>
                            </w:rPr>
                            <w:t>4</w:t>
                          </w:r>
                        </w:sdtContent>
                      </w:sdt>
                      <w:r>
                        <w:rPr>
                          <w:sz w:val="22"/>
                          <w:szCs w:val="22"/>
                          <w:lang w:eastAsia="lt-LT"/>
                        </w:rPr>
                        <w:t xml:space="preserve">. Kariui savanoriui ar kitam </w:t>
                      </w:r>
                      <w:r>
                        <w:rPr>
                          <w:sz w:val="22"/>
                          <w:szCs w:val="22"/>
                        </w:rPr>
                        <w:t>savanoriškos nenuolatinės karo tarnybos</w:t>
                      </w:r>
                      <w:r>
                        <w:rPr>
                          <w:sz w:val="22"/>
                          <w:szCs w:val="22"/>
                          <w:lang w:eastAsia="lt-LT"/>
                        </w:rPr>
                        <w:t xml:space="preserve"> kariui, pavyzdingai ištarnavusiam ne mažiau kaip 10 metų arba ypač pasižymėjusiam vykdant tarnybos užduotis, gali būti suteiktas Garbės savanorio ar </w:t>
                      </w:r>
                      <w:r>
                        <w:rPr>
                          <w:sz w:val="22"/>
                          <w:szCs w:val="22"/>
                        </w:rPr>
                        <w:t>Savanoriškos nenuolatinės karo tarnybos</w:t>
                      </w:r>
                      <w:r>
                        <w:rPr>
                          <w:sz w:val="22"/>
                          <w:szCs w:val="22"/>
                          <w:lang w:eastAsia="lt-LT"/>
                        </w:rPr>
                        <w:t xml:space="preserve"> garbės kario vardas. Garbės savanorio ar </w:t>
                      </w:r>
                      <w:r>
                        <w:rPr>
                          <w:sz w:val="22"/>
                          <w:szCs w:val="22"/>
                        </w:rPr>
                        <w:t>Savanoriškos nenuolatinės karo tarnybos</w:t>
                      </w:r>
                      <w:r>
                        <w:rPr>
                          <w:sz w:val="22"/>
                          <w:szCs w:val="22"/>
                          <w:lang w:eastAsia="lt-LT"/>
                        </w:rPr>
                        <w:t xml:space="preserve"> garbės kario vardo suteikimo ir Garbės ženklo nuostatus tvirtina krašto apsaugos ministras</w:t>
                      </w:r>
                      <w:r>
                        <w:rPr>
                          <w:sz w:val="22"/>
                          <w:szCs w:val="22"/>
                        </w:rPr>
                        <w:t>.</w:t>
                      </w:r>
                      <w:r>
                        <w:t xml:space="preserve"> </w:t>
                      </w:r>
                    </w:p>
                  </w:sdtContent>
                </w:sdt>
                <w:sdt>
                  <w:sdtPr>
                    <w:alias w:val="5 d."/>
                    <w:tag w:val="part_b564b3f21fde4c3a9dd71233ebca3034"/>
                    <w:lock w:val="sdtLocked"/>
                    <w:richText/>
                  </w:sdtPr>
                  <w:sdtContent>
                    <w:p>
                      <w:pPr>
                        <w:ind w:firstLine="720"/>
                        <w:jc w:val="both"/>
                      </w:pPr>
                      <w:sdt>
                        <w:sdtPr>
                          <w:alias w:val="Numeris"/>
                          <w:tag w:val="nr_b564b3f21fde4c3a9dd71233ebca3034"/>
                          <w:lock w:val="sdtLocked"/>
                          <w:richText/>
                        </w:sdtPr>
                        <w:sdtContent>
                          <w:r>
                            <w:rPr>
                              <w:bCs/>
                              <w:sz w:val="22"/>
                              <w:szCs w:val="22"/>
                            </w:rPr>
                            <w:t>5</w:t>
                          </w:r>
                        </w:sdtContent>
                      </w:sdt>
                      <w:r>
                        <w:rPr>
                          <w:bCs/>
                          <w:sz w:val="22"/>
                          <w:szCs w:val="22"/>
                        </w:rPr>
                        <w:t>. Lietuvos Respublikos piliečiui kariui savanoriui ar kitam savanoriškos nenuolatinės karo tarnybos kariui, atliekančiam krašto apsaugos savanorių karo tarnybą, ištarnavusiam Lietuvos kariuomenėje ne mažiau kaip 20 metų arba nepertraukiamai ne mažiau kaip 30 dienų dalyvavusiam tarptautinėse operacijose ar specialiosiose misijose, arba garbingai atliekant tarnybą paleistam iš karo tarnybos dėl sveikatos sutrikimo, kuris atsirado dėl priežasčių, susijusių su tarnybinių pareigų vykdymu, ar dėl priežasčių, susijusių su kario statusu, arba SSRS karinės agresijos laikotarpiu, 1991 m. sausio 11 d. – rugpjūčio 21 d., tarnaujant krašto apsaugos sistemoje gynusiam Lietuvos laisvę ir nepriklausomybę ir tarnavusiam iki 1993 m. rugpjūčio 31 d., iki Rusijos kariuomenės išvedimo iš Lietuvos Respublikos teritorijos, vadovaujantis krašto apsaugos ministro patvirtintais Lietuvos kariuomenės veterano vardo suteikimo nuostatais suteikiamas Lietuvos kariuomenės veterano vardas.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823d904df111ec862fdcbc8b3e3e05">
                        <w:r w:rsidRPr="00532B9F">
                          <w:rPr>
                            <w:rFonts w:ascii="Times New Roman" w:eastAsia="MS Mincho" w:hAnsi="Times New Roman"/>
                            <w:sz w:val="20"/>
                            <w:i/>
                            <w:iCs/>
                            <w:color w:val="0000FF" w:themeColor="hyperlink"/>
                            <w:u w:val="single"/>
                          </w:rPr>
                          <w:t>XIV-670</w:t>
                        </w:r>
                      </w:fldSimple>
                      <w:r>
                        <w:rPr>
                          <w:rFonts w:ascii="Times New Roman" w:eastAsia="MS Mincho" w:hAnsi="Times New Roman"/>
                          <w:sz w:val="20"/>
                          <w:i/>
                          <w:iCs/>
                        </w:rPr>
                        <w:t>,
2021-11-18,
paskelbta TAR 2021-11-25, i. k. 2021-24297        </w:t>
                      </w:r>
                    </w:p>
                    <w:p/>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X-1084</w:t>
                    </w:r>
                  </w:hyperlink>
                  <w:r>
                    <w:rPr>
                      <w:rFonts w:eastAsia="MS Mincho"/>
                      <w:i/>
                      <w:iCs/>
                      <w:sz w:val="20"/>
                    </w:rPr>
                    <w:t>, 2007-04-12, Žin., 2007, Nr. 46-1718 (2007-04-26)</w:t>
                  </w:r>
                </w:p>
                <w:p>
                  <w:pPr>
                    <w:jc w:val="both"/>
                    <w:rPr>
                      <w:rFonts w:eastAsia="MS Mincho"/>
                      <w:i/>
                      <w:iCs/>
                      <w:sz w:val="20"/>
                    </w:rPr>
                  </w:pPr>
                  <w:r>
                    <w:rPr>
                      <w:i/>
                      <w:sz w:val="20"/>
                    </w:rPr>
                    <w:t xml:space="preserve">Nr. </w:t>
                  </w:r>
                  <w:hyperlink r:id="rId100" w:history="1">
                    <w:r>
                      <w:rPr>
                        <w:i/>
                        <w:color w:val="0000FF"/>
                        <w:sz w:val="20"/>
                        <w:u w:val="single"/>
                      </w:rPr>
                      <w:t>XI-822</w:t>
                    </w:r>
                  </w:hyperlink>
                  <w:r>
                    <w:rPr>
                      <w:i/>
                      <w:sz w:val="20"/>
                    </w:rPr>
                    <w:t>, 2010-05-18, Žin., 2010, Nr. 63-3099 (2010-05-31)</w:t>
                  </w:r>
                </w:p>
                <w:p>
                  <w:pPr>
                    <w:jc w:val="both"/>
                    <w:rPr>
                      <w:sz w:val="22"/>
                    </w:rPr>
                  </w:pPr>
                  <w:r>
                    <w:rPr>
                      <w:i/>
                      <w:sz w:val="20"/>
                    </w:rPr>
                    <w:t xml:space="preserve">Nr. </w:t>
                  </w:r>
                  <w:hyperlink r:id="rId101" w:history="1">
                    <w:r>
                      <w:rPr>
                        <w:i/>
                        <w:color w:val="0000FF"/>
                        <w:sz w:val="20"/>
                        <w:u w:val="single"/>
                      </w:rPr>
                      <w:t>XI-1509</w:t>
                    </w:r>
                  </w:hyperlink>
                  <w:r>
                    <w:rPr>
                      <w:i/>
                      <w:sz w:val="20"/>
                    </w:rPr>
                    <w:t>, 2011-06-23, Žin., 2011, Nr. 86-4151 (2011-07-13)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3 str."/>
                <w:tag w:val="part_865d7c58788a4ad79fb28265f37d9ebd"/>
                <w:lock w:val="sdtLocked"/>
                <w:richText/>
              </w:sdtPr>
              <w:sdtContent>
                <w:p>
                  <w:pPr>
                    <w:ind w:firstLine="720"/>
                    <w:jc w:val="both"/>
                    <w:rPr>
                      <w:b/>
                      <w:sz w:val="22"/>
                    </w:rPr>
                  </w:pPr>
                  <w:sdt>
                    <w:sdtPr>
                      <w:alias w:val="Numeris"/>
                      <w:tag w:val="nr_865d7c58788a4ad79fb28265f37d9ebd"/>
                      <w:lock w:val="sdtLocked"/>
                      <w:richText/>
                    </w:sdtPr>
                    <w:sdtContent>
                      <w:r>
                        <w:rPr>
                          <w:b/>
                          <w:sz w:val="22"/>
                        </w:rPr>
                        <w:t>23</w:t>
                      </w:r>
                    </w:sdtContent>
                  </w:sdt>
                  <w:r>
                    <w:rPr>
                      <w:b/>
                      <w:sz w:val="22"/>
                    </w:rPr>
                    <w:t xml:space="preserve"> straipsnis. </w:t>
                  </w:r>
                  <w:sdt>
                    <w:sdtPr>
                      <w:alias w:val="Pavadinimas"/>
                      <w:tag w:val="title_865d7c58788a4ad79fb28265f37d9ebd"/>
                      <w:lock w:val="sdtLocked"/>
                      <w:richText/>
                    </w:sdtPr>
                    <w:sdtContent>
                      <w:r>
                        <w:rPr>
                          <w:b/>
                          <w:sz w:val="22"/>
                        </w:rPr>
                        <w:t>Kario priesaika</w:t>
                      </w:r>
                    </w:sdtContent>
                  </w:sdt>
                </w:p>
                <w:sdt>
                  <w:sdtPr>
                    <w:alias w:val="23 str. 1 d."/>
                    <w:tag w:val="part_ae0d6954fb2343c7888a966f8f0efa94"/>
                    <w:lock w:val="sdtLocked"/>
                    <w:richText/>
                  </w:sdtPr>
                  <w:sdtContent>
                    <w:p>
                      <w:pPr>
                        <w:ind w:firstLine="720"/>
                        <w:jc w:val="both"/>
                        <w:rPr>
                          <w:sz w:val="22"/>
                        </w:rPr>
                      </w:pPr>
                      <w:sdt>
                        <w:sdtPr>
                          <w:alias w:val="Numeris"/>
                          <w:tag w:val="nr_ae0d6954fb2343c7888a966f8f0efa94"/>
                          <w:lock w:val="sdtLocked"/>
                          <w:richText/>
                        </w:sdtPr>
                        <w:sdtContent>
                          <w:r>
                            <w:rPr>
                              <w:sz w:val="22"/>
                              <w:szCs w:val="22"/>
                            </w:rPr>
                            <w:t>1</w:t>
                          </w:r>
                        </w:sdtContent>
                      </w:sdt>
                      <w:r>
                        <w:rPr>
                          <w:sz w:val="22"/>
                          <w:szCs w:val="22"/>
                        </w:rPr>
                        <w:t>. Kiekvienas Lietuvos Respublikos pilietis, pradėjęs tikrąją karo tarnybą, iškilmingoje aplinkoje prisiekia Lietuvos valstybei ir pasirašo vardinį priesaikos lapą.</w:t>
                      </w:r>
                    </w:p>
                  </w:sdtContent>
                </w:sdt>
                <w:sdt>
                  <w:sdtPr>
                    <w:alias w:val="23 str. 2 d."/>
                    <w:tag w:val="part_60191f22c50f436eb399930a1dac8112"/>
                    <w:lock w:val="sdtLocked"/>
                    <w:richText/>
                  </w:sdtPr>
                  <w:sdtContent>
                    <w:p>
                      <w:pPr>
                        <w:shd w:val="clear" w:color="auto" w:fill="FFFFFF"/>
                        <w:ind w:firstLine="720"/>
                        <w:jc w:val="both"/>
                        <w:rPr>
                          <w:bCs/>
                          <w:sz w:val="22"/>
                        </w:rPr>
                      </w:pPr>
                      <w:sdt>
                        <w:sdtPr>
                          <w:alias w:val="Numeris"/>
                          <w:tag w:val="nr_60191f22c50f436eb399930a1dac8112"/>
                          <w:lock w:val="sdtLocked"/>
                          <w:richText/>
                        </w:sdtPr>
                        <w:sdtContent>
                          <w:r>
                            <w:rPr>
                              <w:bCs/>
                              <w:color w:val="000000"/>
                              <w:sz w:val="22"/>
                            </w:rPr>
                            <w:t>2</w:t>
                          </w:r>
                        </w:sdtContent>
                      </w:sdt>
                      <w:r>
                        <w:rPr>
                          <w:bCs/>
                          <w:color w:val="000000"/>
                          <w:sz w:val="22"/>
                        </w:rPr>
                        <w:t>. Prisiekiantis asmuo turi teisę pasirinkti vieną iš šiame straipsnyje nustatytų priesaikos tekstų. Nustatomi šie Lietuvos kario priesaikos tekstai:</w:t>
                      </w:r>
                    </w:p>
                    <w:sdt>
                      <w:sdtPr>
                        <w:alias w:val="23 str. 2 d. 1 p."/>
                        <w:tag w:val="part_107a306ef32e45c59630642be0bfb57c"/>
                        <w:lock w:val="sdtLocked"/>
                        <w:richText/>
                      </w:sdtPr>
                      <w:sdtContent>
                        <w:p>
                          <w:pPr>
                            <w:shd w:val="clear" w:color="auto" w:fill="FFFFFF"/>
                            <w:tabs>
                              <w:tab w:val="left" w:pos="259"/>
                            </w:tabs>
                            <w:ind w:firstLine="720"/>
                            <w:jc w:val="both"/>
                            <w:rPr>
                              <w:bCs/>
                              <w:color w:val="000000"/>
                              <w:sz w:val="22"/>
                            </w:rPr>
                          </w:pPr>
                          <w:sdt>
                            <w:sdtPr>
                              <w:alias w:val="Numeris"/>
                              <w:tag w:val="nr_107a306ef32e45c59630642be0bfb57c"/>
                              <w:lock w:val="sdtLocked"/>
                              <w:richText/>
                            </w:sdtPr>
                            <w:sdtContent>
                              <w:r>
                                <w:rPr>
                                  <w:bCs/>
                                  <w:color w:val="000000"/>
                                  <w:sz w:val="22"/>
                                </w:rPr>
                                <w:t>1</w:t>
                              </w:r>
                            </w:sdtContent>
                          </w:sdt>
                          <w:r>
                            <w:rPr>
                              <w:bCs/>
                              <w:color w:val="000000"/>
                              <w:sz w:val="22"/>
                            </w:rPr>
                            <w:t>) „Aš, (vardas, pavardė), be išlygų prisiekiu:</w:t>
                          </w:r>
                        </w:p>
                      </w:sdtContent>
                    </w:sdt>
                    <w:sdt>
                      <w:sdtPr>
                        <w:alias w:val="pastraipa"/>
                        <w:tag w:val="part_b2acbb76162e407abcbc0e5b97d4e6ad"/>
                        <w:lock w:val="sdtLocked"/>
                        <w:richText/>
                      </w:sdtPr>
                      <w:sdtContent>
                        <w:p>
                          <w:pPr>
                            <w:shd w:val="clear" w:color="auto" w:fill="FFFFFF"/>
                            <w:tabs>
                              <w:tab w:val="left" w:pos="259"/>
                            </w:tabs>
                            <w:ind w:firstLine="720"/>
                            <w:jc w:val="both"/>
                            <w:rPr>
                              <w:bCs/>
                              <w:sz w:val="22"/>
                            </w:rPr>
                          </w:pPr>
                          <w:r>
                            <w:rPr>
                              <w:bCs/>
                              <w:color w:val="000000"/>
                              <w:sz w:val="22"/>
                            </w:rPr>
                            <w:t>ištikimai tarnauti Lietuvos Respublikai,</w:t>
                          </w:r>
                        </w:p>
                      </w:sdtContent>
                    </w:sdt>
                    <w:sdt>
                      <w:sdtPr>
                        <w:alias w:val="pastraipa"/>
                        <w:tag w:val="part_11cfd65158594facad1bc7e01bb704b0"/>
                        <w:lock w:val="sdtLocked"/>
                        <w:richText/>
                      </w:sdtPr>
                      <w:sdtContent>
                        <w:p>
                          <w:pPr>
                            <w:shd w:val="clear" w:color="auto" w:fill="FFFFFF"/>
                            <w:ind w:firstLine="720"/>
                            <w:jc w:val="both"/>
                            <w:rPr>
                              <w:bCs/>
                              <w:color w:val="000000"/>
                              <w:sz w:val="22"/>
                            </w:rPr>
                          </w:pPr>
                          <w:r>
                            <w:rPr>
                              <w:bCs/>
                              <w:color w:val="000000"/>
                              <w:sz w:val="22"/>
                            </w:rPr>
                            <w:t xml:space="preserve">negailėdamas jėgų ir gyvybės ginti Lietuvos valstybę, jos laisvę ir nepriklausomybę, </w:t>
                          </w:r>
                        </w:p>
                      </w:sdtContent>
                    </w:sdt>
                    <w:sdt>
                      <w:sdtPr>
                        <w:alias w:val="pastraipa"/>
                        <w:tag w:val="part_89d8120930cc4dde968960865a5fae96"/>
                        <w:lock w:val="sdtLocked"/>
                        <w:richText/>
                      </w:sdtPr>
                      <w:sdtContent>
                        <w:p>
                          <w:pPr>
                            <w:shd w:val="clear" w:color="auto" w:fill="FFFFFF"/>
                            <w:ind w:firstLine="720"/>
                            <w:jc w:val="both"/>
                            <w:rPr>
                              <w:bCs/>
                              <w:color w:val="000000"/>
                              <w:sz w:val="22"/>
                            </w:rPr>
                          </w:pPr>
                          <w:r>
                            <w:rPr>
                              <w:bCs/>
                              <w:color w:val="000000"/>
                              <w:sz w:val="22"/>
                            </w:rPr>
                            <w:t xml:space="preserve">sąžiningai vykdyti Lietuvos Respublikos Konstituciją, įstatymus ir savo vadų įsakymus, </w:t>
                          </w:r>
                        </w:p>
                      </w:sdtContent>
                    </w:sdt>
                    <w:sdt>
                      <w:sdtPr>
                        <w:alias w:val="pastraipa"/>
                        <w:tag w:val="part_1560aeab685045aba210a5de9c690318"/>
                        <w:lock w:val="sdtLocked"/>
                        <w:richText/>
                      </w:sdtPr>
                      <w:sdtContent>
                        <w:p>
                          <w:pPr>
                            <w:shd w:val="clear" w:color="auto" w:fill="FFFFFF"/>
                            <w:ind w:firstLine="720"/>
                            <w:jc w:val="both"/>
                            <w:rPr>
                              <w:bCs/>
                              <w:color w:val="000000"/>
                              <w:sz w:val="22"/>
                            </w:rPr>
                          </w:pPr>
                          <w:r>
                            <w:rPr>
                              <w:bCs/>
                              <w:color w:val="000000"/>
                              <w:sz w:val="22"/>
                            </w:rPr>
                            <w:t xml:space="preserve">saugoti visas man patikėtas paslaptis; </w:t>
                          </w:r>
                        </w:p>
                      </w:sdtContent>
                    </w:sdt>
                    <w:sdt>
                      <w:sdtPr>
                        <w:alias w:val="pastraipa"/>
                        <w:tag w:val="part_7ee58c819ad54d9d8bec0459e6e5a18f"/>
                        <w:lock w:val="sdtLocked"/>
                        <w:richText/>
                      </w:sdtPr>
                      <w:sdtContent>
                        <w:p>
                          <w:pPr>
                            <w:shd w:val="clear" w:color="auto" w:fill="FFFFFF"/>
                            <w:ind w:firstLine="720"/>
                            <w:jc w:val="both"/>
                            <w:rPr>
                              <w:bCs/>
                              <w:color w:val="000000"/>
                              <w:sz w:val="22"/>
                            </w:rPr>
                          </w:pPr>
                          <w:r>
                            <w:rPr>
                              <w:bCs/>
                              <w:color w:val="000000"/>
                              <w:sz w:val="22"/>
                            </w:rPr>
                            <w:t xml:space="preserve">pasižadu būti doras ir garbingas Lietuvos karys. </w:t>
                          </w:r>
                        </w:p>
                      </w:sdtContent>
                    </w:sdt>
                    <w:sdt>
                      <w:sdtPr>
                        <w:alias w:val="pastraipa"/>
                        <w:tag w:val="part_da98778eb1124dcf9fa60fcfba1b89e8"/>
                        <w:lock w:val="sdtLocked"/>
                        <w:richText/>
                      </w:sdtPr>
                      <w:sdtContent>
                        <w:p>
                          <w:pPr>
                            <w:shd w:val="clear" w:color="auto" w:fill="FFFFFF"/>
                            <w:ind w:firstLine="720"/>
                            <w:jc w:val="both"/>
                            <w:rPr>
                              <w:bCs/>
                              <w:sz w:val="22"/>
                            </w:rPr>
                          </w:pPr>
                          <w:r>
                            <w:rPr>
                              <w:bCs/>
                              <w:color w:val="000000"/>
                              <w:sz w:val="22"/>
                            </w:rPr>
                            <w:t>Tepadeda man Dievas.“;</w:t>
                          </w:r>
                        </w:p>
                      </w:sdtContent>
                    </w:sdt>
                    <w:sdt>
                      <w:sdtPr>
                        <w:alias w:val="23 str. 2 d. 2 p."/>
                        <w:tag w:val="part_11ace419237a4b3cb152cee8af9b04a7"/>
                        <w:lock w:val="sdtLocked"/>
                        <w:richText/>
                      </w:sdtPr>
                      <w:sdtContent>
                        <w:p>
                          <w:pPr>
                            <w:shd w:val="clear" w:color="auto" w:fill="FFFFFF"/>
                            <w:tabs>
                              <w:tab w:val="left" w:pos="259"/>
                            </w:tabs>
                            <w:ind w:firstLine="720"/>
                            <w:jc w:val="both"/>
                            <w:rPr>
                              <w:bCs/>
                              <w:color w:val="000000"/>
                              <w:sz w:val="22"/>
                            </w:rPr>
                          </w:pPr>
                          <w:sdt>
                            <w:sdtPr>
                              <w:alias w:val="Numeris"/>
                              <w:tag w:val="nr_11ace419237a4b3cb152cee8af9b04a7"/>
                              <w:lock w:val="sdtLocked"/>
                              <w:richText/>
                            </w:sdtPr>
                            <w:sdtContent>
                              <w:r>
                                <w:rPr>
                                  <w:bCs/>
                                  <w:color w:val="000000"/>
                                  <w:sz w:val="22"/>
                                </w:rPr>
                                <w:t>2</w:t>
                              </w:r>
                            </w:sdtContent>
                          </w:sdt>
                          <w:r>
                            <w:rPr>
                              <w:bCs/>
                              <w:color w:val="000000"/>
                              <w:sz w:val="22"/>
                            </w:rPr>
                            <w:t xml:space="preserve">) „Aš, (vardas, pavardė), be išlygų prisiekiu: </w:t>
                          </w:r>
                        </w:p>
                      </w:sdtContent>
                    </w:sdt>
                    <w:sdt>
                      <w:sdtPr>
                        <w:alias w:val="pastraipa"/>
                        <w:tag w:val="part_d550caf4e21d425995a6557b8227c04b"/>
                        <w:lock w:val="sdtLocked"/>
                        <w:richText/>
                      </w:sdtPr>
                      <w:sdtContent>
                        <w:p>
                          <w:pPr>
                            <w:shd w:val="clear" w:color="auto" w:fill="FFFFFF"/>
                            <w:tabs>
                              <w:tab w:val="left" w:pos="259"/>
                            </w:tabs>
                            <w:ind w:firstLine="720"/>
                            <w:jc w:val="both"/>
                            <w:rPr>
                              <w:bCs/>
                              <w:color w:val="000000"/>
                              <w:sz w:val="22"/>
                            </w:rPr>
                          </w:pPr>
                          <w:r>
                            <w:rPr>
                              <w:bCs/>
                              <w:color w:val="000000"/>
                              <w:sz w:val="22"/>
                            </w:rPr>
                            <w:t xml:space="preserve">ištikimai tarnauti Lietuvos Respublikai, </w:t>
                          </w:r>
                        </w:p>
                      </w:sdtContent>
                    </w:sdt>
                    <w:sdt>
                      <w:sdtPr>
                        <w:alias w:val="pastraipa"/>
                        <w:tag w:val="part_1b36be8481d943b8a53e903e90a428da"/>
                        <w:lock w:val="sdtLocked"/>
                        <w:richText/>
                      </w:sdtPr>
                      <w:sdtContent>
                        <w:p>
                          <w:pPr>
                            <w:shd w:val="clear" w:color="auto" w:fill="FFFFFF"/>
                            <w:tabs>
                              <w:tab w:val="left" w:pos="259"/>
                            </w:tabs>
                            <w:ind w:firstLine="720"/>
                            <w:jc w:val="both"/>
                            <w:rPr>
                              <w:bCs/>
                              <w:color w:val="000000"/>
                              <w:sz w:val="22"/>
                            </w:rPr>
                          </w:pPr>
                          <w:r>
                            <w:rPr>
                              <w:bCs/>
                              <w:color w:val="000000"/>
                              <w:sz w:val="22"/>
                            </w:rPr>
                            <w:t>negailėdamas jėgų ir gyvybės ginti Lietuvos valstybę, jos laisvę ir nepriklausomybę,</w:t>
                          </w:r>
                        </w:p>
                      </w:sdtContent>
                    </w:sdt>
                    <w:sdt>
                      <w:sdtPr>
                        <w:alias w:val="pastraipa"/>
                        <w:tag w:val="part_d42766edea2d401390fc515091b4b47c"/>
                        <w:lock w:val="sdtLocked"/>
                        <w:richText/>
                      </w:sdtPr>
                      <w:sdtContent>
                        <w:p>
                          <w:pPr>
                            <w:shd w:val="clear" w:color="auto" w:fill="FFFFFF"/>
                            <w:ind w:firstLine="720"/>
                            <w:jc w:val="both"/>
                            <w:rPr>
                              <w:bCs/>
                              <w:color w:val="000000"/>
                              <w:sz w:val="22"/>
                            </w:rPr>
                          </w:pPr>
                          <w:r>
                            <w:rPr>
                              <w:bCs/>
                              <w:color w:val="000000"/>
                              <w:sz w:val="22"/>
                            </w:rPr>
                            <w:t>sąžiningai vykdyti Lietuvos Respublikos Konstituciją, įstatymus ir savo vadų įsakymus,</w:t>
                          </w:r>
                        </w:p>
                      </w:sdtContent>
                    </w:sdt>
                    <w:sdt>
                      <w:sdtPr>
                        <w:alias w:val="pastraipa"/>
                        <w:tag w:val="part_0281625b51bb4ca998391a50425be269"/>
                        <w:lock w:val="sdtLocked"/>
                        <w:richText/>
                      </w:sdtPr>
                      <w:sdtContent>
                        <w:p>
                          <w:pPr>
                            <w:shd w:val="clear" w:color="auto" w:fill="FFFFFF"/>
                            <w:ind w:firstLine="720"/>
                            <w:jc w:val="both"/>
                            <w:rPr>
                              <w:bCs/>
                              <w:sz w:val="22"/>
                            </w:rPr>
                          </w:pPr>
                          <w:r>
                            <w:rPr>
                              <w:bCs/>
                              <w:color w:val="000000"/>
                              <w:sz w:val="22"/>
                            </w:rPr>
                            <w:t>saugoti visas man patikėtas paslaptis;</w:t>
                          </w:r>
                        </w:p>
                      </w:sdtContent>
                    </w:sdt>
                    <w:sdt>
                      <w:sdtPr>
                        <w:alias w:val="pastraipa"/>
                        <w:tag w:val="part_2b15e4693f5f47589ff9aba44a55152c"/>
                        <w:lock w:val="sdtLocked"/>
                        <w:richText/>
                      </w:sdtPr>
                      <w:sdtContent>
                        <w:p>
                          <w:pPr>
                            <w:shd w:val="clear" w:color="auto" w:fill="FFFFFF"/>
                            <w:ind w:firstLine="720"/>
                            <w:jc w:val="both"/>
                            <w:rPr>
                              <w:bCs/>
                              <w:sz w:val="22"/>
                            </w:rPr>
                          </w:pPr>
                          <w:r>
                            <w:rPr>
                              <w:bCs/>
                              <w:color w:val="000000"/>
                              <w:sz w:val="22"/>
                            </w:rPr>
                            <w:t>pasižadu būti doras ir garbingas Lietuvos karys.“</w:t>
                          </w:r>
                        </w:p>
                      </w:sdtContent>
                    </w:sdt>
                  </w:sdtContent>
                </w:sdt>
                <w:sdt>
                  <w:sdtPr>
                    <w:alias w:val="23 str. 3 d."/>
                    <w:tag w:val="part_eeecd47203a14f94bd3dbc28075a2996"/>
                    <w:lock w:val="sdtLocked"/>
                    <w:richText/>
                  </w:sdtPr>
                  <w:sdtContent>
                    <w:p>
                      <w:pPr>
                        <w:ind w:firstLine="720"/>
                        <w:jc w:val="both"/>
                        <w:rPr>
                          <w:sz w:val="22"/>
                        </w:rPr>
                      </w:pPr>
                      <w:sdt>
                        <w:sdtPr>
                          <w:alias w:val="Numeris"/>
                          <w:tag w:val="nr_eeecd47203a14f94bd3dbc28075a2996"/>
                          <w:lock w:val="sdtLocked"/>
                          <w:richText/>
                        </w:sdtPr>
                        <w:sdtContent>
                          <w:r>
                            <w:rPr>
                              <w:sz w:val="22"/>
                            </w:rPr>
                            <w:t>3</w:t>
                          </w:r>
                        </w:sdtContent>
                      </w:sdt>
                      <w:r>
                        <w:rPr>
                          <w:sz w:val="22"/>
                        </w:rPr>
                        <w:t xml:space="preserve">. Neteko galios nuo </w:t>
                      </w:r>
                      <w:smartTag w:uri="urn:schemas-microsoft-com:office:smarttags" w:element="metricconverter">
                        <w:smartTagPr>
                          <w:attr w:name="ProductID" w:val="2005 m"/>
                        </w:smartTagPr>
                        <w:r>
                          <w:rPr>
                            <w:sz w:val="22"/>
                          </w:rPr>
                          <w:t>2005 m</w:t>
                        </w:r>
                      </w:smartTag>
                      <w:r>
                        <w:rPr>
                          <w:sz w:val="22"/>
                        </w:rPr>
                        <w:t>. gruodžio 8 d.</w:t>
                      </w:r>
                    </w:p>
                  </w:sdtContent>
                </w:sdt>
                <w:sdt>
                  <w:sdtPr>
                    <w:alias w:val="23 str. 4 d."/>
                    <w:tag w:val="part_16b38bde3c564b3da88831bfc0b0e287"/>
                    <w:lock w:val="sdtLocked"/>
                    <w:richText/>
                  </w:sdtPr>
                  <w:sdtContent>
                    <w:p>
                      <w:pPr>
                        <w:ind w:firstLine="720"/>
                        <w:jc w:val="both"/>
                        <w:rPr>
                          <w:sz w:val="22"/>
                          <w:szCs w:val="22"/>
                        </w:rPr>
                      </w:pPr>
                      <w:sdt>
                        <w:sdtPr>
                          <w:alias w:val="Numeris"/>
                          <w:tag w:val="nr_16b38bde3c564b3da88831bfc0b0e287"/>
                          <w:lock w:val="sdtLocked"/>
                          <w:richText/>
                        </w:sdtPr>
                        <w:sdtContent>
                          <w:r>
                            <w:rPr>
                              <w:sz w:val="22"/>
                              <w:szCs w:val="22"/>
                            </w:rPr>
                            <w:t>4</w:t>
                          </w:r>
                        </w:sdtContent>
                      </w:sdt>
                      <w:r>
                        <w:rPr>
                          <w:sz w:val="22"/>
                          <w:szCs w:val="22"/>
                        </w:rPr>
                        <w:t>. Lietuvos kario priesaiką duoda:</w:t>
                      </w:r>
                    </w:p>
                    <w:sdt>
                      <w:sdtPr>
                        <w:alias w:val="23 str. 4 d. 1 p."/>
                        <w:tag w:val="part_3f7c771d117346e9a27dce43bd1fff8a"/>
                        <w:lock w:val="sdtLocked"/>
                        <w:richText/>
                      </w:sdtPr>
                      <w:sdtContent>
                        <w:p>
                          <w:pPr>
                            <w:ind w:firstLine="720"/>
                            <w:jc w:val="both"/>
                            <w:rPr>
                              <w:sz w:val="22"/>
                              <w:szCs w:val="22"/>
                            </w:rPr>
                          </w:pPr>
                          <w:sdt>
                            <w:sdtPr>
                              <w:alias w:val="Numeris"/>
                              <w:tag w:val="nr_3f7c771d117346e9a27dce43bd1fff8a"/>
                              <w:lock w:val="sdtLocked"/>
                              <w:richText/>
                            </w:sdtPr>
                            <w:sdtContent>
                              <w:r>
                                <w:rPr>
                                  <w:sz w:val="22"/>
                                  <w:szCs w:val="22"/>
                                </w:rPr>
                                <w:t>1</w:t>
                              </w:r>
                            </w:sdtContent>
                          </w:sdt>
                          <w:r>
                            <w:rPr>
                              <w:sz w:val="22"/>
                              <w:szCs w:val="22"/>
                            </w:rPr>
                            <w:t xml:space="preserve">) privalomosios pradinės karo tarnybos kariai ir kariūnai – ne vėliau kaip per 20 dienų nuo kario statuso įgijimo; </w:t>
                          </w:r>
                        </w:p>
                      </w:sdtContent>
                    </w:sdt>
                    <w:sdt>
                      <w:sdtPr>
                        <w:alias w:val="23 str. 4 d. 2 p."/>
                        <w:tag w:val="part_21e1336f0dac4b84884cdf9f168149f2"/>
                        <w:lock w:val="sdtLocked"/>
                        <w:richText/>
                      </w:sdtPr>
                      <w:sdtContent>
                        <w:p>
                          <w:pPr>
                            <w:ind w:firstLine="720"/>
                            <w:jc w:val="both"/>
                            <w:rPr>
                              <w:sz w:val="22"/>
                              <w:szCs w:val="22"/>
                            </w:rPr>
                          </w:pPr>
                          <w:sdt>
                            <w:sdtPr>
                              <w:alias w:val="Numeris"/>
                              <w:tag w:val="nr_21e1336f0dac4b84884cdf9f168149f2"/>
                              <w:lock w:val="sdtLocked"/>
                              <w:richText/>
                            </w:sdtPr>
                            <w:sdtContent>
                              <w:r>
                                <w:rPr>
                                  <w:sz w:val="22"/>
                                  <w:szCs w:val="22"/>
                                </w:rPr>
                                <w:t>2</w:t>
                              </w:r>
                            </w:sdtContent>
                          </w:sdt>
                          <w:r>
                            <w:rPr>
                              <w:sz w:val="22"/>
                              <w:szCs w:val="22"/>
                            </w:rPr>
                            <w:t>) profesinės karo tarnybos kariai, jeigu jie nėra davę Lietuvos kario priesaikos anksčiau, – priėmus juos į šią tarnybą;</w:t>
                          </w:r>
                        </w:p>
                      </w:sdtContent>
                    </w:sdt>
                    <w:sdt>
                      <w:sdtPr>
                        <w:alias w:val="23 str. 4 d. 3 p."/>
                        <w:tag w:val="part_fa3ba070e42643aeacf588336dc7541c"/>
                        <w:lock w:val="sdtLocked"/>
                        <w:richText/>
                      </w:sdtPr>
                      <w:sdtContent>
                        <w:p>
                          <w:pPr>
                            <w:ind w:firstLine="720"/>
                            <w:jc w:val="both"/>
                          </w:pPr>
                          <w:sdt>
                            <w:sdtPr>
                              <w:alias w:val="Numeris"/>
                              <w:tag w:val="nr_fa3ba070e42643aeacf588336dc7541c"/>
                              <w:lock w:val="sdtLocked"/>
                              <w:richText/>
                            </w:sdtPr>
                            <w:sdtContent>
                              <w:r>
                                <w:rPr>
                                  <w:sz w:val="22"/>
                                  <w:szCs w:val="22"/>
                                </w:rPr>
                                <w:t>3</w:t>
                              </w:r>
                            </w:sdtContent>
                          </w:sdt>
                          <w:r>
                            <w:rPr>
                              <w:sz w:val="22"/>
                              <w:szCs w:val="22"/>
                            </w:rPr>
                            <w:t>) kariai savanoriai ir kiti savanoriškos nenuolatinės karo tarnybos kariai, jeigu jie nėra davę Lietuvos kario priesaikos anksčiau, – ne vėliau kaip iki kario savanorio ar kito savanoriškos nenuolatinės karo tarnybos kario bandomojo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23 str. 4 d. 4 p."/>
                        <w:tag w:val="part_494a313ccade429aacb788598d82788b"/>
                        <w:lock w:val="sdtLocked"/>
                        <w:richText/>
                      </w:sdtPr>
                      <w:sdtContent>
                        <w:p>
                          <w:pPr>
                            <w:ind w:firstLine="720"/>
                            <w:jc w:val="both"/>
                            <w:rPr>
                              <w:sz w:val="22"/>
                            </w:rPr>
                          </w:pPr>
                          <w:sdt>
                            <w:sdtPr>
                              <w:alias w:val="Numeris"/>
                              <w:tag w:val="nr_494a313ccade429aacb788598d82788b"/>
                              <w:lock w:val="sdtLocked"/>
                              <w:richText/>
                            </w:sdtPr>
                            <w:sdtContent>
                              <w:r>
                                <w:rPr>
                                  <w:sz w:val="22"/>
                                  <w:szCs w:val="22"/>
                                  <w:lang w:eastAsia="lt-LT"/>
                                </w:rPr>
                                <w:t>4</w:t>
                              </w:r>
                            </w:sdtContent>
                          </w:sdt>
                          <w:r>
                            <w:rPr>
                              <w:sz w:val="22"/>
                              <w:szCs w:val="22"/>
                              <w:lang w:eastAsia="lt-LT"/>
                            </w:rPr>
                            <w:t>) karo prievolininkai, neįgiję pagrindinio karinio parengtumo ir pašaukti atlikti kitą tarnybą rezerve ar karo tarnybą paskelbus mobilizaciją, – ne vėliau kaip per 20 dienų nuo kario statuso įgijimo.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ad0280c75911ea997c9ee767e856b4">
                            <w:r w:rsidRPr="00532B9F">
                              <w:rPr>
                                <w:rFonts w:ascii="Times New Roman" w:eastAsia="MS Mincho" w:hAnsi="Times New Roman"/>
                                <w:sz w:val="20"/>
                                <w:i/>
                                <w:iCs/>
                                <w:color w:val="0000FF" w:themeColor="hyperlink"/>
                                <w:u w:val="single"/>
                              </w:rPr>
                              <w:t>XIII-3235</w:t>
                            </w:r>
                          </w:fldSimple>
                          <w:r>
                            <w:rPr>
                              <w:rFonts w:ascii="Times New Roman" w:eastAsia="MS Mincho" w:hAnsi="Times New Roman"/>
                              <w:sz w:val="20"/>
                              <w:i/>
                              <w:iCs/>
                            </w:rPr>
                            <w:t>,
2020-06-30,
paskelbta TAR 2020-07-16, i. k. 2020-15869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27590c13911ef88c08519262548c4">
                            <w:r w:rsidRPr="00532B9F">
                              <w:rPr>
                                <w:rFonts w:ascii="Times New Roman" w:eastAsia="MS Mincho" w:hAnsi="Times New Roman"/>
                                <w:sz w:val="20"/>
                                <w:i/>
                                <w:iCs/>
                                <w:color w:val="0000FF" w:themeColor="hyperlink"/>
                                <w:u w:val="single"/>
                              </w:rPr>
                              <w:t>XV-75</w:t>
                            </w:r>
                          </w:fldSimple>
                          <w:r>
                            <w:rPr>
                              <w:rFonts w:ascii="Times New Roman" w:eastAsia="MS Mincho" w:hAnsi="Times New Roman"/>
                              <w:sz w:val="20"/>
                              <w:i/>
                              <w:iCs/>
                            </w:rPr>
                            <w:t>,
2024-12-19,
paskelbta TAR 2024-12-23, i. k. 2024-23068            </w:t>
                          </w:r>
                        </w:p>
                        <w:p/>
                      </w:sdtContent>
                    </w:sdt>
                  </w:sdtContent>
                </w:sdt>
                <w:sdt>
                  <w:sdtPr>
                    <w:alias w:val="23 str. 5 d."/>
                    <w:tag w:val="part_d5fb32129a2c40ed8ced1a088737d900"/>
                    <w:lock w:val="sdtLocked"/>
                    <w:richText/>
                  </w:sdtPr>
                  <w:sdtContent>
                    <w:p>
                      <w:pPr>
                        <w:ind w:firstLine="720"/>
                        <w:jc w:val="both"/>
                        <w:rPr>
                          <w:sz w:val="22"/>
                        </w:rPr>
                      </w:pPr>
                      <w:sdt>
                        <w:sdtPr>
                          <w:alias w:val="Numeris"/>
                          <w:tag w:val="nr_d5fb32129a2c40ed8ced1a088737d900"/>
                          <w:lock w:val="sdtLocked"/>
                          <w:richText/>
                        </w:sdtPr>
                        <w:sdtContent>
                          <w:r>
                            <w:rPr>
                              <w:sz w:val="22"/>
                            </w:rPr>
                            <w:t>5</w:t>
                          </w:r>
                        </w:sdtContent>
                      </w:sdt>
                      <w:r>
                        <w:rPr>
                          <w:sz w:val="22"/>
                        </w:rPr>
                        <w:t>. Pasirašyti vardiniai priesaikos lapai saugomi karių asmens bylose, o prisiekusiųjų sąrašai – dalinyje.</w:t>
                      </w:r>
                    </w:p>
                  </w:sdtContent>
                </w:sdt>
                <w:sdt>
                  <w:sdtPr>
                    <w:alias w:val="23 str. 6 d."/>
                    <w:tag w:val="part_0dbd5d5595c34fd1bc3938ab5d9ceb17"/>
                    <w:lock w:val="sdtLocked"/>
                    <w:richText/>
                  </w:sdtPr>
                  <w:sdtContent>
                    <w:p>
                      <w:pPr>
                        <w:ind w:firstLine="720"/>
                        <w:jc w:val="both"/>
                      </w:pPr>
                      <w:sdt>
                        <w:sdtPr>
                          <w:alias w:val="Numeris"/>
                          <w:tag w:val="nr_0dbd5d5595c34fd1bc3938ab5d9ceb17"/>
                          <w:lock w:val="sdtLocked"/>
                          <w:richText/>
                        </w:sdtPr>
                        <w:sdtContent>
                          <w:r>
                            <w:rPr>
                              <w:sz w:val="22"/>
                            </w:rPr>
                            <w:t>6</w:t>
                          </w:r>
                        </w:sdtContent>
                      </w:sdt>
                      <w:r>
                        <w:rPr>
                          <w:sz w:val="22"/>
                        </w:rPr>
                        <w:t>. Priesaiką sulaužęs karys atsako pagal įstatymus.</w:t>
                      </w:r>
                    </w:p>
                  </w:sdtContent>
                </w:sdt>
                <w:p>
                  <w:pPr>
                    <w:jc w:val="both"/>
                    <w:rPr>
                      <w:i/>
                      <w:sz w:val="20"/>
                    </w:rPr>
                  </w:pPr>
                  <w:r>
                    <w:rPr>
                      <w:i/>
                      <w:sz w:val="20"/>
                    </w:rPr>
                    <w:t>Straipsnio pakeitimai:</w:t>
                  </w:r>
                </w:p>
                <w:p>
                  <w:pPr>
                    <w:widowControl w:val="0"/>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X-421</w:t>
                    </w:r>
                  </w:hyperlink>
                  <w:r>
                    <w:rPr>
                      <w:rFonts w:eastAsia="MS Mincho"/>
                      <w:i/>
                      <w:iCs/>
                      <w:sz w:val="20"/>
                    </w:rPr>
                    <w:t>, 2005-11-22, Žin., 2005, Nr. 143-5183 (2005-12-08)</w:t>
                  </w:r>
                </w:p>
                <w:p>
                  <w:pPr>
                    <w:jc w:val="both"/>
                    <w:rPr>
                      <w:i/>
                      <w:sz w:val="20"/>
                    </w:rPr>
                  </w:pPr>
                  <w:r>
                    <w:rPr>
                      <w:i/>
                      <w:sz w:val="20"/>
                    </w:rPr>
                    <w:t xml:space="preserve">Nr. </w:t>
                  </w:r>
                  <w:hyperlink r:id="rId103"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23-1 str."/>
                <w:tag w:val="part_06c128d3088d4342b80143feb1216645"/>
                <w:lock w:val="sdtLocked"/>
                <w:richText/>
              </w:sdtPr>
              <w:sdtContent>
                <w:p>
                  <w:pPr>
                    <w:ind w:firstLine="720"/>
                    <w:jc w:val="both"/>
                    <w:rPr>
                      <w:sz w:val="22"/>
                    </w:rPr>
                  </w:pPr>
                  <w:sdt>
                    <w:sdtPr>
                      <w:alias w:val="Pavadinimas"/>
                      <w:tag w:val="title_06c128d3088d4342b80143feb1216645"/>
                      <w:lock w:val="sdtLocked"/>
                      <w:richText/>
                    </w:sdtPr>
                    <w:sdtContent>
                      <w:r>
                        <w:rPr>
                          <w:b/>
                          <w:bCs/>
                          <w:sz w:val="22"/>
                        </w:rPr>
                        <w:t>23</w:t>
                      </w:r>
                      <w:r>
                        <w:rPr>
                          <w:b/>
                          <w:bCs/>
                          <w:sz w:val="22"/>
                          <w:vertAlign w:val="superscript"/>
                        </w:rPr>
                        <w:t>(1)</w:t>
                      </w:r>
                      <w:r>
                        <w:rPr>
                          <w:b/>
                          <w:bCs/>
                          <w:sz w:val="22"/>
                        </w:rPr>
                        <w:t xml:space="preserve"> straipsnis. Priesaikos sulaužymas</w:t>
                      </w:r>
                    </w:sdtContent>
                  </w:sdt>
                </w:p>
                <w:p>
                  <w:pPr>
                    <w:ind w:firstLine="720"/>
                    <w:jc w:val="both"/>
                    <w:rPr>
                      <w:b/>
                      <w:sz w:val="22"/>
                    </w:rPr>
                  </w:pPr>
                  <w:r>
                    <w:rPr>
                      <w:sz w:val="22"/>
                    </w:rPr>
                    <w:t xml:space="preserve">Šio įstatymo 23 straipsnio 2 dalyje numatytos Lietuvos kario priesaikos sulaužymu, šio įstatymo 24 straipsnio 2 dalyje numatytos Lietuvos karininko priesaikos sulaužymu, taip pat šio įstatymo 13 straipsnio 2 dalyje numatytos Lietuvos kariuomenės vado priesaikos sulaužymu laikomas šiurkštus kario drausmės pažeidimas, už kurį </w:t>
                  </w:r>
                  <w:r>
                    <w:rPr>
                      <w:sz w:val="22"/>
                      <w:szCs w:val="22"/>
                    </w:rPr>
                    <w:t xml:space="preserve">karys atleidžiamas iš tarnybos arba pašalinamas iš karo mokymo įstaigos, </w:t>
                  </w:r>
                  <w:r>
                    <w:rPr>
                      <w:sz w:val="22"/>
                    </w:rPr>
                    <w:t>ir (arba) tyčinės nusikalstamos veikos padarymas.</w:t>
                  </w:r>
                </w:p>
                <w:p>
                  <w:pPr>
                    <w:widowControl w:val="0"/>
                    <w:rPr>
                      <w:rFonts w:eastAsia="MS Mincho"/>
                      <w:i/>
                      <w:iCs/>
                      <w:sz w:val="20"/>
                    </w:rPr>
                  </w:pPr>
                  <w:r>
                    <w:rPr>
                      <w:rFonts w:eastAsia="MS Mincho"/>
                      <w:i/>
                      <w:iCs/>
                      <w:sz w:val="20"/>
                    </w:rPr>
                    <w:t>Įstatymas papildytas straipsniu:</w:t>
                  </w:r>
                </w:p>
                <w:p>
                  <w:pPr>
                    <w:widowControl w:val="0"/>
                    <w:rPr>
                      <w:rFonts w:eastAsia="MS Mincho"/>
                      <w:i/>
                      <w:iCs/>
                      <w:sz w:val="20"/>
                    </w:rPr>
                  </w:pPr>
                  <w:r>
                    <w:rPr>
                      <w:rFonts w:eastAsia="MS Mincho"/>
                      <w:i/>
                      <w:iCs/>
                      <w:sz w:val="20"/>
                    </w:rPr>
                    <w:t xml:space="preserve">Nr. </w:t>
                  </w:r>
                  <w:hyperlink r:id="rId104" w:history="1">
                    <w:r>
                      <w:rPr>
                        <w:rFonts w:eastAsia="MS Mincho"/>
                        <w:i/>
                        <w:iCs/>
                        <w:color w:val="0000FF"/>
                        <w:sz w:val="20"/>
                        <w:u w:val="single"/>
                      </w:rPr>
                      <w:t>X-662</w:t>
                    </w:r>
                  </w:hyperlink>
                  <w:r>
                    <w:rPr>
                      <w:rFonts w:eastAsia="MS Mincho"/>
                      <w:i/>
                      <w:iCs/>
                      <w:sz w:val="20"/>
                    </w:rPr>
                    <w:t>, 2006-06-08, Žin., 2006, Nr. 72-2679 (2006-06-28)</w:t>
                  </w:r>
                </w:p>
                <w:p>
                  <w:pPr>
                    <w:ind w:firstLine="720"/>
                    <w:jc w:val="both"/>
                    <w:rPr>
                      <w:sz w:val="22"/>
                    </w:rPr>
                  </w:pPr>
                </w:p>
              </w:sdtContent>
            </w:sdt>
            <w:sdt>
              <w:sdtPr>
                <w:alias w:val="24 str."/>
                <w:tag w:val="part_04f2cba4f9e2479c8bbe22bff8a13108"/>
                <w:lock w:val="sdtLocked"/>
                <w:richText/>
              </w:sdtPr>
              <w:sdtContent>
                <w:p>
                  <w:pPr>
                    <w:ind w:firstLine="720"/>
                    <w:jc w:val="both"/>
                    <w:rPr>
                      <w:b/>
                      <w:sz w:val="22"/>
                    </w:rPr>
                  </w:pPr>
                  <w:sdt>
                    <w:sdtPr>
                      <w:alias w:val="Numeris"/>
                      <w:tag w:val="nr_04f2cba4f9e2479c8bbe22bff8a13108"/>
                      <w:lock w:val="sdtLocked"/>
                      <w:richText/>
                    </w:sdtPr>
                    <w:sdtContent>
                      <w:r>
                        <w:rPr>
                          <w:b/>
                          <w:sz w:val="22"/>
                        </w:rPr>
                        <w:t>24</w:t>
                      </w:r>
                    </w:sdtContent>
                  </w:sdt>
                  <w:r>
                    <w:rPr>
                      <w:b/>
                      <w:sz w:val="22"/>
                    </w:rPr>
                    <w:t xml:space="preserve"> straipsnis. </w:t>
                  </w:r>
                  <w:sdt>
                    <w:sdtPr>
                      <w:alias w:val="Pavadinimas"/>
                      <w:tag w:val="title_04f2cba4f9e2479c8bbe22bff8a13108"/>
                      <w:lock w:val="sdtLocked"/>
                      <w:richText/>
                    </w:sdtPr>
                    <w:sdtContent>
                      <w:r>
                        <w:rPr>
                          <w:b/>
                          <w:sz w:val="22"/>
                        </w:rPr>
                        <w:t>Lietuvos karininkas</w:t>
                      </w:r>
                    </w:sdtContent>
                  </w:sdt>
                </w:p>
                <w:sdt>
                  <w:sdtPr>
                    <w:alias w:val="24 str. 1 d."/>
                    <w:tag w:val="part_72a4ae9d34684316924e723a5835917c"/>
                    <w:lock w:val="sdtLocked"/>
                    <w:richText/>
                  </w:sdtPr>
                  <w:sdtContent>
                    <w:p>
                      <w:pPr>
                        <w:ind w:firstLine="720"/>
                        <w:jc w:val="both"/>
                        <w:rPr>
                          <w:sz w:val="22"/>
                        </w:rPr>
                      </w:pPr>
                      <w:sdt>
                        <w:sdtPr>
                          <w:alias w:val="Numeris"/>
                          <w:tag w:val="nr_72a4ae9d34684316924e723a5835917c"/>
                          <w:lock w:val="sdtLocked"/>
                          <w:richText/>
                        </w:sdtPr>
                        <w:sdtContent>
                          <w:r>
                            <w:rPr>
                              <w:sz w:val="22"/>
                            </w:rPr>
                            <w:t>1</w:t>
                          </w:r>
                        </w:sdtContent>
                      </w:sdt>
                      <w:r>
                        <w:rPr>
                          <w:sz w:val="22"/>
                        </w:rPr>
                        <w:t>. Lietuvos karininkas (toliau – karininkas) yra Lietuvos kariuomenės atstovas, pagal savo kompetenciją veikiantis kaip karinis pareigūnas. Karininko vardas reiškia atsakomybę ir įpareigoja saugoti karininko garbę.</w:t>
                      </w:r>
                    </w:p>
                  </w:sdtContent>
                </w:sdt>
                <w:sdt>
                  <w:sdtPr>
                    <w:alias w:val="24 str. 2 d."/>
                    <w:tag w:val="part_e6b6dc9acd3a41099550ce5f0f8c863e"/>
                    <w:lock w:val="sdtLocked"/>
                    <w:richText/>
                  </w:sdtPr>
                  <w:sdtContent>
                    <w:p>
                      <w:pPr>
                        <w:shd w:val="clear" w:color="auto" w:fill="FFFFFF"/>
                        <w:ind w:firstLine="720"/>
                        <w:jc w:val="both"/>
                        <w:rPr>
                          <w:bCs/>
                          <w:sz w:val="22"/>
                        </w:rPr>
                      </w:pPr>
                      <w:sdt>
                        <w:sdtPr>
                          <w:alias w:val="Numeris"/>
                          <w:tag w:val="nr_e6b6dc9acd3a41099550ce5f0f8c863e"/>
                          <w:lock w:val="sdtLocked"/>
                          <w:richText/>
                        </w:sdtPr>
                        <w:sdtContent>
                          <w:r>
                            <w:rPr>
                              <w:bCs/>
                              <w:color w:val="000000"/>
                              <w:sz w:val="22"/>
                            </w:rPr>
                            <w:t>2</w:t>
                          </w:r>
                        </w:sdtContent>
                      </w:sdt>
                      <w:r>
                        <w:rPr>
                          <w:bCs/>
                          <w:color w:val="000000"/>
                          <w:sz w:val="22"/>
                        </w:rPr>
                        <w:t>. Lietuvos Respublikos pilietis, tapdamas karininku, prisiekia. Prisiekiantis asmuo turi teisę pasirinkti vieną iš šiame straipsnyje nustatytų priesaikos tekstų. Nustatomi šie priesaikos tekstai:</w:t>
                      </w:r>
                    </w:p>
                    <w:sdt>
                      <w:sdtPr>
                        <w:alias w:val="24 str. 2 d. 1 p."/>
                        <w:tag w:val="part_dec32569ebd3485fad2517f3a52f6528"/>
                        <w:lock w:val="sdtLocked"/>
                        <w:richText/>
                      </w:sdtPr>
                      <w:sdtContent>
                        <w:p>
                          <w:pPr>
                            <w:shd w:val="clear" w:color="auto" w:fill="FFFFFF"/>
                            <w:tabs>
                              <w:tab w:val="left" w:pos="295"/>
                            </w:tabs>
                            <w:ind w:firstLine="720"/>
                            <w:jc w:val="both"/>
                            <w:rPr>
                              <w:bCs/>
                              <w:sz w:val="22"/>
                            </w:rPr>
                          </w:pPr>
                          <w:sdt>
                            <w:sdtPr>
                              <w:alias w:val="Numeris"/>
                              <w:tag w:val="nr_dec32569ebd3485fad2517f3a52f6528"/>
                              <w:lock w:val="sdtLocked"/>
                              <w:richText/>
                            </w:sdtPr>
                            <w:sdtContent>
                              <w:r>
                                <w:rPr>
                                  <w:bCs/>
                                  <w:color w:val="000000"/>
                                  <w:sz w:val="22"/>
                                </w:rPr>
                                <w:t>1</w:t>
                              </w:r>
                            </w:sdtContent>
                          </w:sdt>
                          <w:r>
                            <w:rPr>
                              <w:bCs/>
                              <w:color w:val="000000"/>
                              <w:sz w:val="22"/>
                            </w:rPr>
                            <w:t>) „Aš, (vardas, pavardė),</w:t>
                          </w:r>
                        </w:p>
                      </w:sdtContent>
                    </w:sdt>
                    <w:sdt>
                      <w:sdtPr>
                        <w:alias w:val="pastraipa"/>
                        <w:tag w:val="part_508e8a456494461a85259c3572165f49"/>
                        <w:lock w:val="sdtLocked"/>
                        <w:richText/>
                      </w:sdtPr>
                      <w:sdtContent>
                        <w:p>
                          <w:pPr>
                            <w:shd w:val="clear" w:color="auto" w:fill="FFFFFF"/>
                            <w:ind w:firstLine="720"/>
                            <w:jc w:val="both"/>
                            <w:rPr>
                              <w:bCs/>
                              <w:sz w:val="22"/>
                            </w:rPr>
                          </w:pPr>
                          <w:r>
                            <w:rPr>
                              <w:bCs/>
                              <w:color w:val="000000"/>
                              <w:sz w:val="22"/>
                            </w:rPr>
                            <w:t>tapdamas Lietuvos karininku, be išlygų prisiekiu:</w:t>
                          </w:r>
                        </w:p>
                      </w:sdtContent>
                    </w:sdt>
                    <w:sdt>
                      <w:sdtPr>
                        <w:alias w:val="pastraipa"/>
                        <w:tag w:val="part_cbbe113667064d3b9622827f6a247d13"/>
                        <w:lock w:val="sdtLocked"/>
                        <w:richText/>
                      </w:sdtPr>
                      <w:sdtContent>
                        <w:p>
                          <w:pPr>
                            <w:shd w:val="clear" w:color="auto" w:fill="FFFFFF"/>
                            <w:ind w:firstLine="720"/>
                            <w:jc w:val="both"/>
                            <w:rPr>
                              <w:bCs/>
                              <w:sz w:val="22"/>
                            </w:rPr>
                          </w:pPr>
                          <w:r>
                            <w:rPr>
                              <w:bCs/>
                              <w:color w:val="000000"/>
                              <w:sz w:val="22"/>
                            </w:rPr>
                            <w:t>ištikimai tarnauti Lietuvos Respublikai,</w:t>
                          </w:r>
                        </w:p>
                      </w:sdtContent>
                    </w:sdt>
                    <w:sdt>
                      <w:sdtPr>
                        <w:alias w:val="pastraipa"/>
                        <w:tag w:val="part_4fe3804cd7a34805b44dc6aeee7502c8"/>
                        <w:lock w:val="sdtLocked"/>
                        <w:richText/>
                      </w:sdtPr>
                      <w:sdtContent>
                        <w:p>
                          <w:pPr>
                            <w:shd w:val="clear" w:color="auto" w:fill="FFFFFF"/>
                            <w:ind w:firstLine="720"/>
                            <w:jc w:val="both"/>
                            <w:rPr>
                              <w:bCs/>
                              <w:sz w:val="22"/>
                            </w:rPr>
                          </w:pPr>
                          <w:r>
                            <w:rPr>
                              <w:bCs/>
                              <w:color w:val="000000"/>
                              <w:sz w:val="22"/>
                            </w:rPr>
                            <w:t>negailėdamas jėgų ir gyvybės ginti Lietuvos valstybę, jos laisvę ir nepriklausomybę,</w:t>
                          </w:r>
                        </w:p>
                      </w:sdtContent>
                    </w:sdt>
                    <w:sdt>
                      <w:sdtPr>
                        <w:alias w:val="pastraipa"/>
                        <w:tag w:val="part_d3a90b8f51ee48a5936004aecac2d3dd"/>
                        <w:lock w:val="sdtLocked"/>
                        <w:richText/>
                      </w:sdtPr>
                      <w:sdtContent>
                        <w:p>
                          <w:pPr>
                            <w:shd w:val="clear" w:color="auto" w:fill="FFFFFF"/>
                            <w:ind w:firstLine="720"/>
                            <w:jc w:val="both"/>
                            <w:rPr>
                              <w:bCs/>
                              <w:sz w:val="22"/>
                            </w:rPr>
                          </w:pPr>
                          <w:r>
                            <w:rPr>
                              <w:bCs/>
                              <w:color w:val="000000"/>
                              <w:sz w:val="22"/>
                            </w:rPr>
                            <w:t>sąžiningai vykdyti Lietuvos Respublikos Konstituciją, įstatymus ir savo vadų įsakymus,</w:t>
                          </w:r>
                        </w:p>
                      </w:sdtContent>
                    </w:sdt>
                    <w:sdt>
                      <w:sdtPr>
                        <w:alias w:val="pastraipa"/>
                        <w:tag w:val="part_757a4af072b34c6689c486b7843774a1"/>
                        <w:lock w:val="sdtLocked"/>
                        <w:richText/>
                      </w:sdtPr>
                      <w:sdtContent>
                        <w:p>
                          <w:pPr>
                            <w:shd w:val="clear" w:color="auto" w:fill="FFFFFF"/>
                            <w:ind w:firstLine="720"/>
                            <w:jc w:val="both"/>
                            <w:rPr>
                              <w:bCs/>
                              <w:sz w:val="22"/>
                            </w:rPr>
                          </w:pPr>
                          <w:r>
                            <w:rPr>
                              <w:bCs/>
                              <w:color w:val="000000"/>
                              <w:sz w:val="22"/>
                            </w:rPr>
                            <w:t>saugoti man patikėtas paslaptis;</w:t>
                          </w:r>
                        </w:p>
                      </w:sdtContent>
                    </w:sdt>
                    <w:sdt>
                      <w:sdtPr>
                        <w:alias w:val="pastraipa"/>
                        <w:tag w:val="part_0052e1c89cb8483fbcfed50fdbcc88c7"/>
                        <w:lock w:val="sdtLocked"/>
                        <w:richText/>
                      </w:sdtPr>
                      <w:sdtContent>
                        <w:p>
                          <w:pPr>
                            <w:shd w:val="clear" w:color="auto" w:fill="FFFFFF"/>
                            <w:ind w:firstLine="720"/>
                            <w:jc w:val="both"/>
                            <w:rPr>
                              <w:bCs/>
                              <w:sz w:val="22"/>
                            </w:rPr>
                          </w:pPr>
                          <w:r>
                            <w:rPr>
                              <w:bCs/>
                              <w:color w:val="000000"/>
                              <w:sz w:val="22"/>
                            </w:rPr>
                            <w:t>pasižadu būti doras ir garbingas Lietuvos karininkas.</w:t>
                          </w:r>
                        </w:p>
                      </w:sdtContent>
                    </w:sdt>
                    <w:sdt>
                      <w:sdtPr>
                        <w:alias w:val="pastraipa"/>
                        <w:tag w:val="part_bcc56c2635ec412eb6ce140f17afb087"/>
                        <w:lock w:val="sdtLocked"/>
                        <w:richText/>
                      </w:sdtPr>
                      <w:sdtContent>
                        <w:p>
                          <w:pPr>
                            <w:shd w:val="clear" w:color="auto" w:fill="FFFFFF"/>
                            <w:ind w:firstLine="720"/>
                            <w:jc w:val="both"/>
                            <w:rPr>
                              <w:bCs/>
                              <w:sz w:val="22"/>
                            </w:rPr>
                          </w:pPr>
                          <w:r>
                            <w:rPr>
                              <w:bCs/>
                              <w:color w:val="000000"/>
                              <w:sz w:val="22"/>
                            </w:rPr>
                            <w:t>Tepadeda man Dievas.“;</w:t>
                          </w:r>
                        </w:p>
                      </w:sdtContent>
                    </w:sdt>
                    <w:sdt>
                      <w:sdtPr>
                        <w:alias w:val="24 str. 2 d. 2 p."/>
                        <w:tag w:val="part_87a1a709fc4242399169e43f361b695a"/>
                        <w:lock w:val="sdtLocked"/>
                        <w:richText/>
                      </w:sdtPr>
                      <w:sdtContent>
                        <w:p>
                          <w:pPr>
                            <w:shd w:val="clear" w:color="auto" w:fill="FFFFFF"/>
                            <w:tabs>
                              <w:tab w:val="left" w:pos="295"/>
                            </w:tabs>
                            <w:ind w:firstLine="720"/>
                            <w:jc w:val="both"/>
                            <w:rPr>
                              <w:bCs/>
                              <w:sz w:val="22"/>
                            </w:rPr>
                          </w:pPr>
                          <w:sdt>
                            <w:sdtPr>
                              <w:alias w:val="Numeris"/>
                              <w:tag w:val="nr_87a1a709fc4242399169e43f361b695a"/>
                              <w:lock w:val="sdtLocked"/>
                              <w:richText/>
                            </w:sdtPr>
                            <w:sdtContent>
                              <w:r>
                                <w:rPr>
                                  <w:bCs/>
                                  <w:color w:val="000000"/>
                                  <w:sz w:val="22"/>
                                </w:rPr>
                                <w:t>2</w:t>
                              </w:r>
                            </w:sdtContent>
                          </w:sdt>
                          <w:r>
                            <w:rPr>
                              <w:bCs/>
                              <w:color w:val="000000"/>
                              <w:sz w:val="22"/>
                            </w:rPr>
                            <w:t>) „Aš, (vardas, pavardė),</w:t>
                          </w:r>
                        </w:p>
                      </w:sdtContent>
                    </w:sdt>
                    <w:sdt>
                      <w:sdtPr>
                        <w:alias w:val="pastraipa"/>
                        <w:tag w:val="part_e936474e624741e0925c275ce7fd5847"/>
                        <w:lock w:val="sdtLocked"/>
                        <w:richText/>
                      </w:sdtPr>
                      <w:sdtContent>
                        <w:p>
                          <w:pPr>
                            <w:shd w:val="clear" w:color="auto" w:fill="FFFFFF"/>
                            <w:ind w:firstLine="720"/>
                            <w:jc w:val="both"/>
                            <w:rPr>
                              <w:bCs/>
                              <w:sz w:val="22"/>
                            </w:rPr>
                          </w:pPr>
                          <w:r>
                            <w:rPr>
                              <w:bCs/>
                              <w:color w:val="000000"/>
                              <w:sz w:val="22"/>
                            </w:rPr>
                            <w:t>tapdamas Lietuvos karininku, be išlygų prisiekiu:</w:t>
                          </w:r>
                        </w:p>
                      </w:sdtContent>
                    </w:sdt>
                    <w:sdt>
                      <w:sdtPr>
                        <w:alias w:val="pastraipa"/>
                        <w:tag w:val="part_ab2bbba1ba09408884be36f24fb8851d"/>
                        <w:lock w:val="sdtLocked"/>
                        <w:richText/>
                      </w:sdtPr>
                      <w:sdtContent>
                        <w:p>
                          <w:pPr>
                            <w:shd w:val="clear" w:color="auto" w:fill="FFFFFF"/>
                            <w:ind w:firstLine="720"/>
                            <w:jc w:val="both"/>
                            <w:rPr>
                              <w:bCs/>
                              <w:sz w:val="22"/>
                            </w:rPr>
                          </w:pPr>
                          <w:r>
                            <w:rPr>
                              <w:bCs/>
                              <w:color w:val="000000"/>
                              <w:sz w:val="22"/>
                            </w:rPr>
                            <w:t>ištikimai tarnauti Lietuvos Respublikai,</w:t>
                          </w:r>
                        </w:p>
                      </w:sdtContent>
                    </w:sdt>
                    <w:sdt>
                      <w:sdtPr>
                        <w:alias w:val="pastraipa"/>
                        <w:tag w:val="part_01a68f9ddf66435bb15721a49bd91c51"/>
                        <w:lock w:val="sdtLocked"/>
                        <w:richText/>
                      </w:sdtPr>
                      <w:sdtContent>
                        <w:p>
                          <w:pPr>
                            <w:shd w:val="clear" w:color="auto" w:fill="FFFFFF"/>
                            <w:ind w:firstLine="720"/>
                            <w:jc w:val="both"/>
                            <w:rPr>
                              <w:bCs/>
                              <w:sz w:val="22"/>
                            </w:rPr>
                          </w:pPr>
                          <w:r>
                            <w:rPr>
                              <w:bCs/>
                              <w:color w:val="000000"/>
                              <w:sz w:val="22"/>
                            </w:rPr>
                            <w:t>negailėdamas jėgų ir gyvybės ginti Lietuvos valstybę, jos laisvę ir nepriklausomybę,</w:t>
                          </w:r>
                        </w:p>
                      </w:sdtContent>
                    </w:sdt>
                    <w:sdt>
                      <w:sdtPr>
                        <w:alias w:val="pastraipa"/>
                        <w:tag w:val="part_b40da78ed4c74b7b869af7f95a7f027e"/>
                        <w:lock w:val="sdtLocked"/>
                        <w:richText/>
                      </w:sdtPr>
                      <w:sdtContent>
                        <w:p>
                          <w:pPr>
                            <w:shd w:val="clear" w:color="auto" w:fill="FFFFFF"/>
                            <w:ind w:firstLine="720"/>
                            <w:jc w:val="both"/>
                            <w:rPr>
                              <w:bCs/>
                              <w:sz w:val="22"/>
                            </w:rPr>
                          </w:pPr>
                          <w:r>
                            <w:rPr>
                              <w:bCs/>
                              <w:color w:val="000000"/>
                              <w:sz w:val="22"/>
                            </w:rPr>
                            <w:t>sąžiningai vykdyti Lietuvos Respublikos Konstituciją, įstatymus ir savo vadų įsakymus,</w:t>
                          </w:r>
                        </w:p>
                      </w:sdtContent>
                    </w:sdt>
                    <w:sdt>
                      <w:sdtPr>
                        <w:alias w:val="pastraipa"/>
                        <w:tag w:val="part_b62ea3b7cffc49bb92dcd031b0d89746"/>
                        <w:lock w:val="sdtLocked"/>
                        <w:richText/>
                      </w:sdtPr>
                      <w:sdtContent>
                        <w:p>
                          <w:pPr>
                            <w:shd w:val="clear" w:color="auto" w:fill="FFFFFF"/>
                            <w:ind w:firstLine="720"/>
                            <w:jc w:val="both"/>
                            <w:rPr>
                              <w:bCs/>
                              <w:sz w:val="22"/>
                            </w:rPr>
                          </w:pPr>
                          <w:r>
                            <w:rPr>
                              <w:bCs/>
                              <w:color w:val="000000"/>
                              <w:sz w:val="22"/>
                            </w:rPr>
                            <w:t>saugoti man patikėtas paslaptis;</w:t>
                          </w:r>
                        </w:p>
                      </w:sdtContent>
                    </w:sdt>
                    <w:sdt>
                      <w:sdtPr>
                        <w:alias w:val="pastraipa"/>
                        <w:tag w:val="part_691e5acb00894af0ba1e2b7e466fff67"/>
                        <w:lock w:val="sdtLocked"/>
                        <w:richText/>
                      </w:sdtPr>
                      <w:sdtContent>
                        <w:p>
                          <w:pPr>
                            <w:shd w:val="clear" w:color="auto" w:fill="FFFFFF"/>
                            <w:ind w:firstLine="720"/>
                            <w:jc w:val="both"/>
                            <w:rPr>
                              <w:bCs/>
                              <w:sz w:val="22"/>
                            </w:rPr>
                          </w:pPr>
                          <w:r>
                            <w:rPr>
                              <w:bCs/>
                              <w:color w:val="000000"/>
                              <w:sz w:val="22"/>
                            </w:rPr>
                            <w:t>pasižadu būti doras ir garbingas Lietuvos karininkas.“</w:t>
                          </w:r>
                        </w:p>
                      </w:sdtContent>
                    </w:sdt>
                  </w:sdtContent>
                </w:sdt>
                <w:sdt>
                  <w:sdtPr>
                    <w:alias w:val="24 str. 3 d."/>
                    <w:tag w:val="part_ca5c14c7b88c4b21ad1e04e9b64fc74e"/>
                    <w:lock w:val="sdtLocked"/>
                    <w:richText/>
                  </w:sdtPr>
                  <w:sdtContent>
                    <w:p>
                      <w:pPr>
                        <w:ind w:firstLine="720"/>
                        <w:jc w:val="both"/>
                      </w:pPr>
                      <w:sdt>
                        <w:sdtPr>
                          <w:alias w:val="Numeris"/>
                          <w:tag w:val="nr_ca5c14c7b88c4b21ad1e04e9b64fc74e"/>
                          <w:lock w:val="sdtLocked"/>
                          <w:richText/>
                        </w:sdtPr>
                        <w:sdtContent>
                          <w:r>
                            <w:rPr>
                              <w:bCs/>
                              <w:color w:val="000000"/>
                              <w:sz w:val="22"/>
                            </w:rPr>
                            <w:t>3</w:t>
                          </w:r>
                        </w:sdtContent>
                      </w:sdt>
                      <w:r>
                        <w:rPr>
                          <w:bCs/>
                          <w:color w:val="000000"/>
                          <w:sz w:val="22"/>
                        </w:rPr>
                        <w:t>. Prisiekęs asmuo po priesaikos tekstu pasirašo.</w:t>
                      </w:r>
                    </w:p>
                  </w:sdtContent>
                </w:sdt>
                <w:p>
                  <w:pPr>
                    <w:jc w:val="both"/>
                    <w:rPr>
                      <w:i/>
                      <w:sz w:val="20"/>
                    </w:rPr>
                  </w:pPr>
                  <w:r>
                    <w:rPr>
                      <w:i/>
                      <w:sz w:val="20"/>
                    </w:rPr>
                    <w:t>Straipsnio pakeitimai:</w:t>
                  </w:r>
                </w:p>
                <w:p>
                  <w:pPr>
                    <w:widowControl w:val="0"/>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X-421</w:t>
                    </w:r>
                  </w:hyperlink>
                  <w:r>
                    <w:rPr>
                      <w:rFonts w:eastAsia="MS Mincho"/>
                      <w:i/>
                      <w:iCs/>
                      <w:sz w:val="20"/>
                    </w:rPr>
                    <w:t>, 2005-11-22, Žin., 2005, Nr. 143-5183 (2005-12-08)</w:t>
                  </w:r>
                </w:p>
                <w:p>
                  <w:pPr>
                    <w:widowControl w:val="0"/>
                    <w:rPr>
                      <w:rFonts w:eastAsia="MS Mincho"/>
                      <w:i/>
                      <w:iCs/>
                      <w:sz w:val="20"/>
                    </w:rPr>
                  </w:pPr>
                  <w:r>
                    <w:rPr>
                      <w:rFonts w:eastAsia="MS Mincho"/>
                      <w:i/>
                      <w:iCs/>
                      <w:sz w:val="20"/>
                    </w:rPr>
                    <w:t xml:space="preserve">Nr. </w:t>
                  </w:r>
                  <w:hyperlink r:id="rId106" w:history="1">
                    <w:r>
                      <w:rPr>
                        <w:rFonts w:eastAsia="MS Mincho"/>
                        <w:i/>
                        <w:iCs/>
                        <w:color w:val="0000FF"/>
                        <w:sz w:val="20"/>
                        <w:u w:val="single"/>
                      </w:rPr>
                      <w:t>X-662</w:t>
                    </w:r>
                  </w:hyperlink>
                  <w:r>
                    <w:rPr>
                      <w:rFonts w:eastAsia="MS Mincho"/>
                      <w:i/>
                      <w:iCs/>
                      <w:sz w:val="20"/>
                    </w:rPr>
                    <w:t>, 2006-06-08, Žin., 2006, Nr. 72-2679 (2006-06-28)</w:t>
                  </w:r>
                </w:p>
                <w:p>
                  <w:pPr>
                    <w:ind w:firstLine="720"/>
                    <w:jc w:val="both"/>
                    <w:rPr>
                      <w:sz w:val="22"/>
                    </w:rPr>
                  </w:pPr>
                </w:p>
              </w:sdtContent>
            </w:sdt>
            <w:sdt>
              <w:sdtPr>
                <w:alias w:val="25 str."/>
                <w:tag w:val="part_f0eb76041ab54acbb07ee0c044cc2c68"/>
                <w:lock w:val="sdtLocked"/>
                <w:richText/>
              </w:sdtPr>
              <w:sdtContent>
                <w:p>
                  <w:pPr>
                    <w:ind w:firstLine="720"/>
                    <w:jc w:val="both"/>
                    <w:rPr>
                      <w:bCs/>
                      <w:sz w:val="22"/>
                      <w:szCs w:val="22"/>
                      <w:lang w:eastAsia="lt-LT"/>
                    </w:rPr>
                  </w:pPr>
                  <w:sdt>
                    <w:sdtPr>
                      <w:alias w:val="Numeris"/>
                      <w:tag w:val="nr_f0eb76041ab54acbb07ee0c044cc2c68"/>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f0eb76041ab54acbb07ee0c044cc2c68"/>
                      <w:lock w:val="sdtLocked"/>
                      <w:richText/>
                    </w:sdtPr>
                    <w:sdtContent>
                      <w:r>
                        <w:rPr>
                          <w:b/>
                          <w:bCs/>
                          <w:sz w:val="22"/>
                          <w:szCs w:val="22"/>
                          <w:lang w:eastAsia="lt-LT"/>
                        </w:rPr>
                        <w:t>Statutai</w:t>
                      </w:r>
                    </w:sdtContent>
                  </w:sdt>
                </w:p>
                <w:sdt>
                  <w:sdtPr>
                    <w:alias w:val="25 str. 1 d."/>
                    <w:tag w:val="part_68796dc87eb14946a2c8ae7585b6e67e"/>
                    <w:lock w:val="sdtLocked"/>
                    <w:richText/>
                  </w:sdtPr>
                  <w:sdtContent>
                    <w:p>
                      <w:pPr>
                        <w:ind w:firstLine="720"/>
                        <w:jc w:val="both"/>
                        <w:rPr>
                          <w:bCs/>
                          <w:sz w:val="22"/>
                          <w:szCs w:val="22"/>
                          <w:lang w:eastAsia="lt-LT"/>
                        </w:rPr>
                      </w:pPr>
                      <w:sdt>
                        <w:sdtPr>
                          <w:alias w:val="Numeris"/>
                          <w:tag w:val="nr_68796dc87eb14946a2c8ae7585b6e67e"/>
                          <w:lock w:val="sdtLocked"/>
                          <w:richText/>
                        </w:sdtPr>
                        <w:sdtContent>
                          <w:r>
                            <w:rPr>
                              <w:bCs/>
                              <w:sz w:val="22"/>
                              <w:szCs w:val="22"/>
                              <w:lang w:eastAsia="lt-LT"/>
                            </w:rPr>
                            <w:t>1</w:t>
                          </w:r>
                        </w:sdtContent>
                      </w:sdt>
                      <w:r>
                        <w:rPr>
                          <w:bCs/>
                          <w:sz w:val="22"/>
                          <w:szCs w:val="22"/>
                          <w:lang w:eastAsia="lt-LT"/>
                        </w:rPr>
                        <w:t>. Karo tarnybos atlikimo tvarką ir sąlygas, karių drausminę atsakomybę, karinės jėgos panaudojimą nustato statutai. Detalias kariuomenės statutų vykdymo ir tarnybos atlikimo procedūras nustato kariuomenės vadas. Kariuomenės vienetų, karinių mokymo ir kitokių įstaigų vidaus tvarką nustato vadų ir karinių viršininkų patvirtintos vidaus tvarkos taisyklės.</w:t>
                      </w:r>
                    </w:p>
                  </w:sdtContent>
                </w:sdt>
                <w:sdt>
                  <w:sdtPr>
                    <w:alias w:val="25 str. 2 d."/>
                    <w:tag w:val="part_113c0da275b24d56b0628645fa8bfc1c"/>
                    <w:lock w:val="sdtLocked"/>
                    <w:richText/>
                  </w:sdtPr>
                  <w:sdtContent>
                    <w:p>
                      <w:pPr>
                        <w:ind w:firstLine="720"/>
                        <w:jc w:val="both"/>
                        <w:rPr>
                          <w:bCs/>
                          <w:sz w:val="22"/>
                          <w:szCs w:val="22"/>
                          <w:lang w:eastAsia="lt-LT"/>
                        </w:rPr>
                      </w:pPr>
                      <w:sdt>
                        <w:sdtPr>
                          <w:alias w:val="Numeris"/>
                          <w:tag w:val="nr_113c0da275b24d56b0628645fa8bfc1c"/>
                          <w:lock w:val="sdtLocked"/>
                          <w:richText/>
                        </w:sdtPr>
                        <w:sdtContent>
                          <w:r>
                            <w:rPr>
                              <w:bCs/>
                              <w:sz w:val="22"/>
                              <w:szCs w:val="22"/>
                              <w:lang w:eastAsia="lt-LT"/>
                            </w:rPr>
                            <w:t>2</w:t>
                          </w:r>
                        </w:sdtContent>
                      </w:sdt>
                      <w:r>
                        <w:rPr>
                          <w:bCs/>
                          <w:sz w:val="22"/>
                          <w:szCs w:val="22"/>
                          <w:lang w:eastAsia="lt-LT"/>
                        </w:rPr>
                        <w:t>. Statutai, kurie reglamentuoja karių drausminę atsakomybę ir karinės jėgos panaudojimą, tvirtinami įstatymais. Kitus statutus tvirtina krašto apsaugos ministras.</w:t>
                      </w:r>
                    </w:p>
                    <w:p>
                      <w:pPr>
                        <w:jc w:val="both"/>
                        <w:rPr>
                          <w:i/>
                          <w:sz w:val="20"/>
                        </w:rPr>
                      </w:pPr>
                      <w:r>
                        <w:rPr>
                          <w:i/>
                          <w:sz w:val="20"/>
                        </w:rPr>
                        <w:t>Straipsnio pakeitimai:</w:t>
                      </w:r>
                    </w:p>
                    <w:p>
                      <w:pPr>
                        <w:jc w:val="both"/>
                        <w:rPr>
                          <w:i/>
                          <w:sz w:val="20"/>
                        </w:rPr>
                      </w:pPr>
                      <w:r>
                        <w:rPr>
                          <w:i/>
                          <w:sz w:val="20"/>
                        </w:rPr>
                        <w:t xml:space="preserve">Nr. </w:t>
                      </w:r>
                      <w:hyperlink r:id="rId308" w:history="1">
                        <w:r>
                          <w:rPr>
                            <w:i/>
                            <w:color w:val="0000FF"/>
                            <w:sz w:val="20"/>
                            <w:u w:val="single"/>
                          </w:rPr>
                          <w:t>VIII-1289</w:t>
                        </w:r>
                      </w:hyperlink>
                      <w:r>
                        <w:rPr>
                          <w:i/>
                          <w:sz w:val="20"/>
                        </w:rPr>
                        <w:t>, 99.07.07, Žin., 1999, Nr.64-2069 (99.07.23)</w:t>
                      </w:r>
                    </w:p>
                    <w:p>
                      <w:pPr>
                        <w:jc w:val="both"/>
                        <w:rPr>
                          <w:i/>
                          <w:sz w:val="20"/>
                        </w:rPr>
                      </w:pPr>
                      <w:r>
                        <w:rPr>
                          <w:i/>
                          <w:sz w:val="20"/>
                        </w:rPr>
                        <w:t xml:space="preserve">Nr. </w:t>
                      </w:r>
                      <w:hyperlink r:id="rId309" w:history="1">
                        <w:r>
                          <w:rPr>
                            <w:i/>
                            <w:color w:val="0000FF"/>
                            <w:sz w:val="20"/>
                            <w:u w:val="single"/>
                          </w:rPr>
                          <w:t>VIII-1668</w:t>
                        </w:r>
                      </w:hyperlink>
                      <w:r>
                        <w:rPr>
                          <w:i/>
                          <w:sz w:val="20"/>
                        </w:rPr>
                        <w:t>, 00.05.09, Žin., 2000, Nr.42-1194 (00.05.24)</w:t>
                      </w:r>
                    </w:p>
                    <w:p>
                      <w:pPr>
                        <w:jc w:val="both"/>
                        <w:rPr>
                          <w:i/>
                          <w:sz w:val="20"/>
                        </w:rPr>
                      </w:pPr>
                      <w:r>
                        <w:rPr>
                          <w:i/>
                          <w:sz w:val="20"/>
                        </w:rPr>
                        <w:t xml:space="preserve">Nr. </w:t>
                      </w:r>
                      <w:hyperlink r:id="rId310" w:history="1">
                        <w:r>
                          <w:rPr>
                            <w:i/>
                            <w:color w:val="0000FF"/>
                            <w:sz w:val="20"/>
                            <w:u w:val="single"/>
                          </w:rPr>
                          <w:t>IX-1727</w:t>
                        </w:r>
                      </w:hyperlink>
                      <w:r>
                        <w:rPr>
                          <w:i/>
                          <w:sz w:val="20"/>
                        </w:rPr>
                        <w:t>, 2003-09-11, Žin., 2003, Nr. 91(1)-4106 (2003-09-26)</w:t>
                      </w:r>
                    </w:p>
                    <w:p>
                      <w:pPr>
                        <w:jc w:val="both"/>
                        <w:rPr>
                          <w:i/>
                          <w:caps/>
                          <w:sz w:val="22"/>
                          <w:u w:val="single"/>
                        </w:rPr>
                      </w:pPr>
                      <w:r>
                        <w:rPr>
                          <w:i/>
                          <w:sz w:val="20"/>
                        </w:rPr>
                        <w:t xml:space="preserve">Nr. </w:t>
                      </w:r>
                      <w:hyperlink r:id="rId311" w:history="1">
                        <w:r>
                          <w:rPr>
                            <w:i/>
                            <w:color w:val="0000FF"/>
                            <w:sz w:val="20"/>
                            <w:u w:val="single"/>
                          </w:rPr>
                          <w:t>XI-2292</w:t>
                        </w:r>
                      </w:hyperlink>
                      <w:r>
                        <w:rPr>
                          <w:i/>
                          <w:sz w:val="20"/>
                        </w:rPr>
                        <w:t>, 2012-10-17, Žin., 2012, Nr. 129-6466 (2012-11-08)</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083308f3f11e4a98a9f2247652cf4">
                    <w:r w:rsidRPr="00532B9F">
                      <w:rPr>
                        <w:rFonts w:ascii="Times New Roman" w:eastAsia="MS Mincho" w:hAnsi="Times New Roman"/>
                        <w:sz w:val="20"/>
                        <w:i/>
                        <w:iCs/>
                        <w:color w:val="0000FF" w:themeColor="hyperlink"/>
                        <w:u w:val="single"/>
                      </w:rPr>
                      <w:t>XII-1445</w:t>
                    </w:r>
                  </w:fldSimple>
                  <w:r>
                    <w:rPr>
                      <w:rFonts w:ascii="Times New Roman" w:eastAsia="MS Mincho" w:hAnsi="Times New Roman"/>
                      <w:sz w:val="20"/>
                      <w:i/>
                      <w:iCs/>
                    </w:rPr>
                    <w:t>,
2014-12-16,
paskelbta TAR 2014-12-29, i. k. 2014-20786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26 str."/>
                <w:tag w:val="part_5a5c957f878c451e8a1ebe97c11f37f6"/>
                <w:lock w:val="sdtLocked"/>
                <w:richText/>
              </w:sdtPr>
              <w:sdtContent>
                <w:p>
                  <w:pPr>
                    <w:ind w:firstLine="720"/>
                    <w:jc w:val="both"/>
                    <w:rPr>
                      <w:b/>
                      <w:sz w:val="22"/>
                    </w:rPr>
                  </w:pPr>
                  <w:sdt>
                    <w:sdtPr>
                      <w:alias w:val="Numeris"/>
                      <w:tag w:val="nr_5a5c957f878c451e8a1ebe97c11f37f6"/>
                      <w:lock w:val="sdtLocked"/>
                      <w:richText/>
                    </w:sdtPr>
                    <w:sdtContent>
                      <w:r>
                        <w:rPr>
                          <w:b/>
                          <w:sz w:val="22"/>
                        </w:rPr>
                        <w:t>26</w:t>
                      </w:r>
                    </w:sdtContent>
                  </w:sdt>
                  <w:r>
                    <w:rPr>
                      <w:b/>
                      <w:sz w:val="22"/>
                    </w:rPr>
                    <w:t xml:space="preserve"> straipsnis. </w:t>
                  </w:r>
                  <w:sdt>
                    <w:sdtPr>
                      <w:alias w:val="Pavadinimas"/>
                      <w:tag w:val="title_5a5c957f878c451e8a1ebe97c11f37f6"/>
                      <w:lock w:val="sdtLocked"/>
                      <w:richText/>
                    </w:sdtPr>
                    <w:sdtContent>
                      <w:r>
                        <w:rPr>
                          <w:b/>
                          <w:sz w:val="22"/>
                        </w:rPr>
                        <w:t>Karių drausmė ir materialinė atsakomybė</w:t>
                      </w:r>
                    </w:sdtContent>
                  </w:sdt>
                </w:p>
                <w:sdt>
                  <w:sdtPr>
                    <w:alias w:val="26 str. 1 d."/>
                    <w:tag w:val="part_be9ab512d4134c34a53ed7ec5a7df738"/>
                    <w:lock w:val="sdtLocked"/>
                    <w:richText/>
                  </w:sdtPr>
                  <w:sdtContent>
                    <w:p>
                      <w:pPr>
                        <w:ind w:firstLine="720"/>
                        <w:jc w:val="both"/>
                        <w:rPr>
                          <w:sz w:val="22"/>
                        </w:rPr>
                      </w:pPr>
                      <w:sdt>
                        <w:sdtPr>
                          <w:alias w:val="Numeris"/>
                          <w:tag w:val="nr_be9ab512d4134c34a53ed7ec5a7df738"/>
                          <w:lock w:val="sdtLocked"/>
                          <w:richText/>
                        </w:sdtPr>
                        <w:sdtContent>
                          <w:r>
                            <w:rPr>
                              <w:sz w:val="22"/>
                            </w:rPr>
                            <w:t>1</w:t>
                          </w:r>
                        </w:sdtContent>
                      </w:sdt>
                      <w:r>
                        <w:rPr>
                          <w:sz w:val="22"/>
                        </w:rPr>
                        <w:t>. Karys turi sąžiningai ir tinkamai vykdyti tarnybos pareigas bei vadų (karinių viršininkų) įsakymus, laikytis įstatymų ir statutų, neviršyti įstatymų jam suteiktų teisių, saugoti valstybės ir tarnybos paslaptis.</w:t>
                      </w:r>
                    </w:p>
                  </w:sdtContent>
                </w:sdt>
                <w:sdt>
                  <w:sdtPr>
                    <w:alias w:val="26 str. 2 d."/>
                    <w:tag w:val="part_faa8f43099b8479c9341e681990427d4"/>
                    <w:lock w:val="sdtLocked"/>
                    <w:richText/>
                  </w:sdtPr>
                  <w:sdtContent>
                    <w:p>
                      <w:pPr>
                        <w:ind w:firstLine="720"/>
                        <w:jc w:val="both"/>
                        <w:rPr>
                          <w:sz w:val="22"/>
                        </w:rPr>
                      </w:pPr>
                      <w:sdt>
                        <w:sdtPr>
                          <w:alias w:val="Numeris"/>
                          <w:tag w:val="nr_faa8f43099b8479c9341e681990427d4"/>
                          <w:lock w:val="sdtLocked"/>
                          <w:richText/>
                        </w:sdtPr>
                        <w:sdtContent>
                          <w:r>
                            <w:rPr>
                              <w:sz w:val="22"/>
                            </w:rPr>
                            <w:t>2</w:t>
                          </w:r>
                        </w:sdtContent>
                      </w:sdt>
                      <w:r>
                        <w:rPr>
                          <w:sz w:val="22"/>
                        </w:rPr>
                        <w:t>. Karys atsako už jam perduotą, patikėtą ar skirtą saugoti tarnybos turtą, pinigines lėšas ir kitas materialines vertybes. Kario materialinę atsakomybę už turto praradimą ar žalos turtui padarymą nustato įstatymai.</w:t>
                      </w:r>
                    </w:p>
                  </w:sdtContent>
                </w:sdt>
                <w:sdt>
                  <w:sdtPr>
                    <w:alias w:val="26 str. 3 d."/>
                    <w:tag w:val="part_57a6e69f8fdb4b6aa2edeb8c61998ce7"/>
                    <w:lock w:val="sdtLocked"/>
                    <w:richText/>
                  </w:sdtPr>
                  <w:sdtContent>
                    <w:p>
                      <w:pPr>
                        <w:ind w:firstLine="720"/>
                        <w:jc w:val="both"/>
                        <w:rPr>
                          <w:sz w:val="22"/>
                        </w:rPr>
                      </w:pPr>
                      <w:sdt>
                        <w:sdtPr>
                          <w:alias w:val="Numeris"/>
                          <w:tag w:val="nr_57a6e69f8fdb4b6aa2edeb8c61998ce7"/>
                          <w:lock w:val="sdtLocked"/>
                          <w:richText/>
                        </w:sdtPr>
                        <w:sdtContent>
                          <w:r>
                            <w:rPr>
                              <w:sz w:val="22"/>
                            </w:rPr>
                            <w:t>3</w:t>
                          </w:r>
                        </w:sdtContent>
                      </w:sdt>
                      <w:r>
                        <w:rPr>
                          <w:sz w:val="22"/>
                        </w:rPr>
                        <w:t>. Drausmę ar įstatymus pažeidęs karys atsako pagal statutus ir įstatymus.</w:t>
                      </w:r>
                    </w:p>
                  </w:sdtContent>
                </w:sdt>
                <w:sdt>
                  <w:sdtPr>
                    <w:alias w:val="26 str. 4 d."/>
                    <w:tag w:val="part_a61a4425338643009088a4f13562684e"/>
                    <w:lock w:val="sdtLocked"/>
                    <w:richText/>
                  </w:sdtPr>
                  <w:sdtContent>
                    <w:p>
                      <w:pPr>
                        <w:ind w:firstLine="720"/>
                        <w:jc w:val="both"/>
                        <w:rPr>
                          <w:sz w:val="22"/>
                        </w:rPr>
                      </w:pPr>
                      <w:sdt>
                        <w:sdtPr>
                          <w:alias w:val="Numeris"/>
                          <w:tag w:val="nr_a61a4425338643009088a4f13562684e"/>
                          <w:lock w:val="sdtLocked"/>
                          <w:richText/>
                        </w:sdtPr>
                        <w:sdtContent>
                          <w:r>
                            <w:rPr>
                              <w:sz w:val="22"/>
                            </w:rPr>
                            <w:t>4</w:t>
                          </w:r>
                        </w:sdtContent>
                      </w:sdt>
                      <w:r>
                        <w:rPr>
                          <w:sz w:val="22"/>
                        </w:rPr>
                        <w:t>. Kai reikia nustatyti tarnybos pareigų netinkamo vykdymo, teisės arba drausmės pažeidimo faktus ir aplinkybes, skiriamas tarnybinis patikrinimas. Jis atliekamas kariuomenės drausmės statuto, taip pat krašto apsaugos ministro arba kariuomenės vado nustatyta tvarka.</w:t>
                      </w:r>
                    </w:p>
                  </w:sdtContent>
                </w:sdt>
                <w:sdt>
                  <w:sdtPr>
                    <w:alias w:val="26 str. 5 d."/>
                    <w:tag w:val="part_7d95bd5cdf674041bf1b3debcd9e929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d5160ddb411e48b678a6bad30f55f">
                        <w:r w:rsidRPr="00532B9F">
                          <w:rPr>
                            <w:rFonts w:ascii="Times New Roman" w:eastAsia="MS Mincho" w:hAnsi="Times New Roman"/>
                            <w:sz w:val="20"/>
                            <w:i/>
                            <w:iCs/>
                            <w:color w:val="0000FF" w:themeColor="hyperlink"/>
                            <w:u w:val="single"/>
                          </w:rPr>
                          <w:t>XII-1563</w:t>
                        </w:r>
                      </w:fldSimple>
                      <w:r>
                        <w:rPr>
                          <w:rFonts w:ascii="Times New Roman" w:eastAsia="MS Mincho" w:hAnsi="Times New Roman"/>
                          <w:sz w:val="20"/>
                          <w:i/>
                          <w:iCs/>
                        </w:rPr>
                        <w:t>,
2015-03-26,
paskelbta TAR 2015-04-08, i. k. 2015-05375        </w:t>
                      </w:r>
                    </w:p>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VIII-1289</w:t>
                    </w:r>
                  </w:hyperlink>
                  <w:r>
                    <w:rPr>
                      <w:i/>
                      <w:sz w:val="20"/>
                    </w:rPr>
                    <w:t>, 99.07.07, Žin., 1999, Nr.64-2069 (99.07.23)</w:t>
                  </w:r>
                </w:p>
                <w:p>
                  <w:pPr>
                    <w:ind w:firstLine="720"/>
                    <w:jc w:val="both"/>
                    <w:rPr>
                      <w:sz w:val="22"/>
                    </w:rPr>
                  </w:pPr>
                </w:p>
              </w:sdtContent>
            </w:sdt>
            <w:sdt>
              <w:sdtPr>
                <w:alias w:val="27 str."/>
                <w:tag w:val="part_6a8012e2946141eb996ba7e82c5b94bf"/>
                <w:lock w:val="sdtLocked"/>
                <w:richText/>
              </w:sdtPr>
              <w:sdtContent>
                <w:p>
                  <w:pPr>
                    <w:ind w:left="2340" w:hanging="1620"/>
                    <w:jc w:val="both"/>
                    <w:rPr>
                      <w:b/>
                      <w:sz w:val="22"/>
                    </w:rPr>
                  </w:pPr>
                  <w:sdt>
                    <w:sdtPr>
                      <w:alias w:val="Numeris"/>
                      <w:tag w:val="nr_6a8012e2946141eb996ba7e82c5b94bf"/>
                      <w:lock w:val="sdtLocked"/>
                      <w:richText/>
                    </w:sdtPr>
                    <w:sdtContent>
                      <w:r>
                        <w:rPr>
                          <w:b/>
                          <w:sz w:val="22"/>
                        </w:rPr>
                        <w:t>27</w:t>
                      </w:r>
                    </w:sdtContent>
                  </w:sdt>
                  <w:r>
                    <w:rPr>
                      <w:b/>
                      <w:sz w:val="22"/>
                    </w:rPr>
                    <w:t xml:space="preserve"> straipsnis. </w:t>
                  </w:r>
                  <w:sdt>
                    <w:sdtPr>
                      <w:alias w:val="Pavadinimas"/>
                      <w:tag w:val="title_6a8012e2946141eb996ba7e82c5b94bf"/>
                      <w:lock w:val="sdtLocked"/>
                      <w:richText/>
                    </w:sdtPr>
                    <w:sdtContent>
                      <w:r>
                        <w:rPr>
                          <w:b/>
                          <w:sz w:val="22"/>
                        </w:rPr>
                        <w:t>Draudimas duoti neteisėtą įsakymą ar versti atlikti neteisėtą tarnybą</w:t>
                      </w:r>
                    </w:sdtContent>
                  </w:sdt>
                </w:p>
                <w:sdt>
                  <w:sdtPr>
                    <w:alias w:val="27 str. 1 d."/>
                    <w:tag w:val="part_daa69a337b6545df9372f703019bc2eb"/>
                    <w:lock w:val="sdtLocked"/>
                    <w:richText/>
                  </w:sdtPr>
                  <w:sdtContent>
                    <w:p>
                      <w:pPr>
                        <w:ind w:firstLine="720"/>
                        <w:jc w:val="both"/>
                        <w:rPr>
                          <w:sz w:val="22"/>
                        </w:rPr>
                      </w:pPr>
                      <w:sdt>
                        <w:sdtPr>
                          <w:alias w:val="Numeris"/>
                          <w:tag w:val="nr_daa69a337b6545df9372f703019bc2eb"/>
                          <w:lock w:val="sdtLocked"/>
                          <w:richText/>
                        </w:sdtPr>
                        <w:sdtContent>
                          <w:r>
                            <w:rPr>
                              <w:sz w:val="22"/>
                            </w:rPr>
                            <w:t>1</w:t>
                          </w:r>
                        </w:sdtContent>
                      </w:sdt>
                      <w:r>
                        <w:rPr>
                          <w:sz w:val="22"/>
                        </w:rPr>
                        <w:t>. Karys privalo vykdyti savo vadų įsakymus.</w:t>
                      </w:r>
                    </w:p>
                  </w:sdtContent>
                </w:sdt>
                <w:sdt>
                  <w:sdtPr>
                    <w:alias w:val="27 str. 2 d."/>
                    <w:tag w:val="part_552f7700c4c744288dfb732b30e29e8a"/>
                    <w:lock w:val="sdtLocked"/>
                    <w:richText/>
                  </w:sdtPr>
                  <w:sdtContent>
                    <w:p>
                      <w:pPr>
                        <w:ind w:firstLine="720"/>
                        <w:jc w:val="both"/>
                        <w:rPr>
                          <w:sz w:val="22"/>
                        </w:rPr>
                      </w:pPr>
                      <w:sdt>
                        <w:sdtPr>
                          <w:alias w:val="Numeris"/>
                          <w:tag w:val="nr_552f7700c4c744288dfb732b30e29e8a"/>
                          <w:lock w:val="sdtLocked"/>
                          <w:richText/>
                        </w:sdtPr>
                        <w:sdtContent>
                          <w:r>
                            <w:rPr>
                              <w:sz w:val="22"/>
                            </w:rPr>
                            <w:t>2</w:t>
                          </w:r>
                        </w:sdtContent>
                      </w:sdt>
                      <w:r>
                        <w:rPr>
                          <w:sz w:val="22"/>
                        </w:rPr>
                        <w:t>. Niekas negali kariui ar kariuomenės vienetui duoti įsakymo, verčiančio karį sulaužyti priesaiką, aiškiai neteisėto įsakymo (už ką numatyta baudžiamoji atsakomybė) bei įsakymo, pažeidžiančio visuotinai pripažintus tarptautinės teisės principus ir normas. Vadas (karinis viršininkas), davęs tokį įsakymą, traukiamas atsakomybėn pagal įstatymą.</w:t>
                      </w:r>
                    </w:p>
                  </w:sdtContent>
                </w:sdt>
                <w:sdt>
                  <w:sdtPr>
                    <w:alias w:val="27 str. 3 d."/>
                    <w:tag w:val="part_148e66acdf8d48c298da2c49ea2bd9b7"/>
                    <w:lock w:val="sdtLocked"/>
                    <w:richText/>
                  </w:sdtPr>
                  <w:sdtContent>
                    <w:p>
                      <w:pPr>
                        <w:ind w:firstLine="720"/>
                        <w:jc w:val="both"/>
                        <w:rPr>
                          <w:sz w:val="22"/>
                        </w:rPr>
                      </w:pPr>
                      <w:sdt>
                        <w:sdtPr>
                          <w:alias w:val="Numeris"/>
                          <w:tag w:val="nr_148e66acdf8d48c298da2c49ea2bd9b7"/>
                          <w:lock w:val="sdtLocked"/>
                          <w:richText/>
                        </w:sdtPr>
                        <w:sdtContent>
                          <w:r>
                            <w:rPr>
                              <w:sz w:val="22"/>
                            </w:rPr>
                            <w:t>3</w:t>
                          </w:r>
                        </w:sdtContent>
                      </w:sdt>
                      <w:r>
                        <w:rPr>
                          <w:sz w:val="22"/>
                        </w:rPr>
                        <w:t>. Jeigu akivaizdžiai neteisėtas įsakymas būtų duotas, karys neturi jo vykdyti, bet turi apie tai pranešti aukštesniam už neteisėtą įsakymą davusįjį vadui.</w:t>
                      </w:r>
                    </w:p>
                  </w:sdtContent>
                </w:sdt>
                <w:sdt>
                  <w:sdtPr>
                    <w:alias w:val="27 str. 4 d."/>
                    <w:tag w:val="part_fa5881fee26c490c92e82dab0c275fe9"/>
                    <w:lock w:val="sdtLocked"/>
                    <w:richText/>
                  </w:sdtPr>
                  <w:sdtContent>
                    <w:p>
                      <w:pPr>
                        <w:ind w:firstLine="720"/>
                        <w:jc w:val="both"/>
                        <w:rPr>
                          <w:sz w:val="22"/>
                        </w:rPr>
                      </w:pPr>
                      <w:sdt>
                        <w:sdtPr>
                          <w:alias w:val="Numeris"/>
                          <w:tag w:val="nr_fa5881fee26c490c92e82dab0c275fe9"/>
                          <w:lock w:val="sdtLocked"/>
                          <w:richText/>
                        </w:sdtPr>
                        <w:sdtContent>
                          <w:r>
                            <w:rPr>
                              <w:sz w:val="22"/>
                            </w:rPr>
                            <w:t>4</w:t>
                          </w:r>
                        </w:sdtContent>
                      </w:sdt>
                      <w:r>
                        <w:rPr>
                          <w:sz w:val="22"/>
                        </w:rPr>
                        <w:t>. Nė vienas kariuomenėje tarnaujantis asmuo negali būti verčiamas tarnauti kitam asmeniui ar asmenų grupei, išskyrus oficialias pareigas.</w:t>
                      </w:r>
                    </w:p>
                    <w:p>
                      <w:pPr>
                        <w:ind w:firstLine="720"/>
                        <w:jc w:val="both"/>
                        <w:rPr>
                          <w:sz w:val="22"/>
                        </w:rPr>
                      </w:pPr>
                    </w:p>
                  </w:sdtContent>
                </w:sdt>
              </w:sdtContent>
            </w:sdt>
            <w:sdt>
              <w:sdtPr>
                <w:alias w:val="28 str."/>
                <w:tag w:val="part_56cd54d2eb684bf4a8e9a8a9f6b7c668"/>
                <w:lock w:val="sdtLocked"/>
                <w:richText/>
              </w:sdtPr>
              <w:sdtContent>
                <w:p>
                  <w:pPr>
                    <w:ind w:firstLine="720"/>
                    <w:jc w:val="both"/>
                    <w:rPr>
                      <w:b/>
                      <w:sz w:val="22"/>
                    </w:rPr>
                  </w:pPr>
                  <w:sdt>
                    <w:sdtPr>
                      <w:alias w:val="Numeris"/>
                      <w:tag w:val="nr_56cd54d2eb684bf4a8e9a8a9f6b7c668"/>
                      <w:lock w:val="sdtLocked"/>
                      <w:richText/>
                    </w:sdtPr>
                    <w:sdtContent>
                      <w:r>
                        <w:rPr>
                          <w:b/>
                          <w:sz w:val="22"/>
                        </w:rPr>
                        <w:t>28</w:t>
                      </w:r>
                    </w:sdtContent>
                  </w:sdt>
                  <w:r>
                    <w:rPr>
                      <w:b/>
                      <w:sz w:val="22"/>
                    </w:rPr>
                    <w:t xml:space="preserve"> straipsnis. </w:t>
                  </w:r>
                  <w:sdt>
                    <w:sdtPr>
                      <w:alias w:val="Pavadinimas"/>
                      <w:tag w:val="title_56cd54d2eb684bf4a8e9a8a9f6b7c668"/>
                      <w:lock w:val="sdtLocked"/>
                      <w:richText/>
                    </w:sdtPr>
                    <w:sdtContent>
                      <w:r>
                        <w:rPr>
                          <w:b/>
                          <w:sz w:val="22"/>
                        </w:rPr>
                        <w:t>Priėmimas į profesinę karo tarnybą</w:t>
                      </w:r>
                    </w:sdtContent>
                  </w:sdt>
                </w:p>
                <w:sdt>
                  <w:sdtPr>
                    <w:alias w:val="28 str. 1 d."/>
                    <w:tag w:val="part_6ba9d1e927ff424bb27e3dc3d756bb48"/>
                    <w:lock w:val="sdtLocked"/>
                    <w:richText/>
                  </w:sdtPr>
                  <w:sdtContent>
                    <w:p>
                      <w:pPr>
                        <w:ind w:firstLine="720"/>
                        <w:jc w:val="both"/>
                        <w:rPr>
                          <w:sz w:val="22"/>
                          <w:szCs w:val="24"/>
                        </w:rPr>
                      </w:pPr>
                      <w:sdt>
                        <w:sdtPr>
                          <w:alias w:val="Numeris"/>
                          <w:tag w:val="nr_6ba9d1e927ff424bb27e3dc3d756bb48"/>
                          <w:lock w:val="sdtLocked"/>
                          <w:richText/>
                        </w:sdtPr>
                        <w:sdtContent>
                          <w:r>
                            <w:rPr>
                              <w:sz w:val="22"/>
                              <w:szCs w:val="24"/>
                            </w:rPr>
                            <w:t>1</w:t>
                          </w:r>
                        </w:sdtContent>
                      </w:sdt>
                      <w:r>
                        <w:rPr>
                          <w:sz w:val="22"/>
                          <w:szCs w:val="24"/>
                        </w:rPr>
                        <w:t xml:space="preserve">. Į profesinę karo tarnybą, vadovaujantis savanoriškumo ir atrankos principais, priimami </w:t>
                      </w:r>
                      <w:r>
                        <w:rPr>
                          <w:bCs/>
                          <w:sz w:val="22"/>
                          <w:szCs w:val="24"/>
                        </w:rPr>
                        <w:t>pilnamečiai Lietuvos Respublikos piliečiai, pagal išsilavinimą, fizinį pasirengimą, sveikatos būklę ir moralines savybes tinkantys šiai tarnybai, o pagal amžių – tinkantys eiti kario pareigas, atitinkančias turimą ar suteikiamą kario laipsnį, arba karinio specialisto pareigas (turintys aukštąjį ar vidurinį išsilavinimą kariuomenei reikalingi specialistai). Jiems taikomi teisės aktų</w:t>
                      </w:r>
                      <w:r>
                        <w:rPr>
                          <w:sz w:val="22"/>
                          <w:szCs w:val="24"/>
                        </w:rPr>
                        <w:t xml:space="preserve"> nustatyti reikalavimai mokėti valstybinę kalbą.</w:t>
                      </w:r>
                    </w:p>
                  </w:sdtContent>
                </w:sdt>
                <w:sdt>
                  <w:sdtPr>
                    <w:alias w:val="28 str. 2 d."/>
                    <w:tag w:val="part_b3a23e5cb7104c4fa406cefdf1d93c04"/>
                    <w:lock w:val="sdtLocked"/>
                    <w:richText/>
                  </w:sdtPr>
                  <w:sdtContent>
                    <w:p>
                      <w:pPr>
                        <w:tabs>
                          <w:tab w:val="left" w:pos="567"/>
                        </w:tabs>
                        <w:ind w:firstLine="720"/>
                        <w:jc w:val="both"/>
                        <w:rPr>
                          <w:sz w:val="22"/>
                          <w:szCs w:val="24"/>
                        </w:rPr>
                      </w:pPr>
                      <w:sdt>
                        <w:sdtPr>
                          <w:alias w:val="Numeris"/>
                          <w:tag w:val="nr_b3a23e5cb7104c4fa406cefdf1d93c04"/>
                          <w:lock w:val="sdtLocked"/>
                          <w:richText/>
                        </w:sdtPr>
                        <w:sdtContent>
                          <w:r>
                            <w:rPr>
                              <w:sz w:val="22"/>
                              <w:szCs w:val="22"/>
                            </w:rPr>
                            <w:t>2</w:t>
                          </w:r>
                        </w:sdtContent>
                      </w:sdt>
                      <w:r>
                        <w:rPr>
                          <w:sz w:val="22"/>
                          <w:szCs w:val="22"/>
                        </w:rPr>
                        <w:t>. Į profesinę karo tarnybą šio straipsnio 1 dalyje nurodyti asmenys priimami sudarant profesinės karo tarnybos sutartį. Jeigu priimamas į profesinę karo tarnybą asmuo nėra atlikęs privalomosios pradinės karo tarnybos ar kitu būdu įgijęs reikiamo pagrindinio karinio parengtumo, priimant į profesinę karo tarnybą jam nustatomas bandomasis laikotarpis, kurio metu karys siunčiamas mokytis pagal karinio rengimo programas, skirtas kariniam parengtumui įgyti.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28 str. 3 d."/>
                    <w:tag w:val="part_89466ceaaa5446c3a210435179fb5000"/>
                    <w:lock w:val="sdtLocked"/>
                    <w:richText/>
                  </w:sdtPr>
                  <w:sdtContent>
                    <w:p>
                      <w:pPr>
                        <w:ind w:firstLine="720"/>
                        <w:jc w:val="both"/>
                        <w:rPr>
                          <w:sz w:val="22"/>
                          <w:szCs w:val="24"/>
                        </w:rPr>
                      </w:pPr>
                      <w:sdt>
                        <w:sdtPr>
                          <w:alias w:val="Numeris"/>
                          <w:tag w:val="nr_89466ceaaa5446c3a210435179fb5000"/>
                          <w:lock w:val="sdtLocked"/>
                          <w:richText/>
                        </w:sdtPr>
                        <w:sdtContent>
                          <w:r>
                            <w:rPr>
                              <w:sz w:val="22"/>
                              <w:szCs w:val="24"/>
                            </w:rPr>
                            <w:t>3</w:t>
                          </w:r>
                        </w:sdtContent>
                      </w:sdt>
                      <w:r>
                        <w:rPr>
                          <w:sz w:val="22"/>
                          <w:szCs w:val="24"/>
                        </w:rPr>
                        <w:t>. Profesinės karo tarnybos sutartys sudaromos ir pratęsiamos šio įstatymo 31 straipsnyje nustatyta tvarka.</w:t>
                      </w:r>
                    </w:p>
                  </w:sdtContent>
                </w:sdt>
                <w:sdt>
                  <w:sdtPr>
                    <w:alias w:val="28 str. 4 d."/>
                    <w:tag w:val="part_a99dec4a4ed9448e9722485962f77531"/>
                    <w:lock w:val="sdtLocked"/>
                    <w:richText/>
                  </w:sdtPr>
                  <w:sdtContent>
                    <w:p>
                      <w:pPr>
                        <w:ind w:firstLine="720"/>
                        <w:jc w:val="both"/>
                        <w:rPr>
                          <w:sz w:val="22"/>
                        </w:rPr>
                      </w:pPr>
                      <w:sdt>
                        <w:sdtPr>
                          <w:alias w:val="Numeris"/>
                          <w:tag w:val="nr_a99dec4a4ed9448e9722485962f77531"/>
                          <w:lock w:val="sdtLocked"/>
                          <w:richText/>
                        </w:sdtPr>
                        <w:sdtContent>
                          <w:r>
                            <w:rPr>
                              <w:sz w:val="22"/>
                            </w:rPr>
                            <w:t>4</w:t>
                          </w:r>
                        </w:sdtContent>
                      </w:sdt>
                      <w:r>
                        <w:rPr>
                          <w:sz w:val="22"/>
                        </w:rPr>
                        <w:t>. Profesinės karo tarnybos kariais negali būti:</w:t>
                      </w:r>
                    </w:p>
                    <w:sdt>
                      <w:sdtPr>
                        <w:alias w:val="28 str. 4 d. 1 p."/>
                        <w:tag w:val="part_95ba328e2d384d2092dee0fa2dfeb182"/>
                        <w:lock w:val="sdtLocked"/>
                        <w:richText/>
                      </w:sdtPr>
                      <w:sdtContent>
                        <w:p>
                          <w:pPr>
                            <w:tabs>
                              <w:tab w:val="left" w:pos="720"/>
                            </w:tabs>
                            <w:ind w:firstLine="720"/>
                            <w:jc w:val="both"/>
                            <w:rPr>
                              <w:sz w:val="22"/>
                            </w:rPr>
                          </w:pPr>
                          <w:sdt>
                            <w:sdtPr>
                              <w:alias w:val="Numeris"/>
                              <w:tag w:val="nr_95ba328e2d384d2092dee0fa2dfeb182"/>
                              <w:lock w:val="sdtLocked"/>
                              <w:richText/>
                            </w:sdtPr>
                            <w:sdtContent>
                              <w:r>
                                <w:rPr>
                                  <w:sz w:val="22"/>
                                  <w:szCs w:val="22"/>
                                </w:rPr>
                                <w:t>1</w:t>
                              </w:r>
                            </w:sdtContent>
                          </w:sdt>
                          <w:r>
                            <w:rPr>
                              <w:sz w:val="22"/>
                              <w:szCs w:val="22"/>
                            </w:rPr>
                            <w:t>) asmenys, atlikę laisvės atėmimo bausmę, ir teisti asmenys, kol neišnykęs teistumas ar nepasibaigęs bausmės vykdymo atidėjimo laikotarpis;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sdtContent>
                    </w:sdt>
                    <w:sdt>
                      <w:sdtPr>
                        <w:alias w:val="28 str. 4 d. 2 p."/>
                        <w:tag w:val="part_8bc5c9ebd7694a86861880a8c3b361a0"/>
                        <w:lock w:val="sdtLocked"/>
                        <w:richText/>
                      </w:sdtPr>
                      <w:sdtContent>
                        <w:p>
                          <w:pPr>
                            <w:ind w:firstLine="720"/>
                            <w:jc w:val="both"/>
                            <w:rPr>
                              <w:sz w:val="22"/>
                            </w:rPr>
                          </w:pPr>
                          <w:sdt>
                            <w:sdtPr>
                              <w:alias w:val="Numeris"/>
                              <w:tag w:val="nr_8bc5c9ebd7694a86861880a8c3b361a0"/>
                              <w:lock w:val="sdtLocked"/>
                              <w:richText/>
                            </w:sdtPr>
                            <w:sdtContent>
                              <w:r>
                                <w:rPr>
                                  <w:sz w:val="22"/>
                                </w:rPr>
                                <w:t>2</w:t>
                              </w:r>
                            </w:sdtContent>
                          </w:sdt>
                          <w:r>
                            <w:rPr>
                              <w:sz w:val="22"/>
                            </w:rPr>
                            <w:t>) asmenys, kurių veiksnumas apribotas teismo;</w:t>
                          </w:r>
                        </w:p>
                      </w:sdtContent>
                    </w:sdt>
                    <w:sdt>
                      <w:sdtPr>
                        <w:alias w:val="28 str. 4 d. 3 p."/>
                        <w:tag w:val="part_62280ef97a0a4582ae648b5c8059268f"/>
                        <w:lock w:val="sdtLocked"/>
                        <w:richText/>
                      </w:sdtPr>
                      <w:sdtContent>
                        <w:p>
                          <w:pPr>
                            <w:widowControl w:val="0"/>
                            <w:ind w:firstLine="720"/>
                            <w:jc w:val="both"/>
                            <w:rPr>
                              <w:rFonts w:eastAsia="Arial Unicode MS"/>
                              <w:sz w:val="22"/>
                            </w:rPr>
                          </w:pPr>
                          <w:sdt>
                            <w:sdtPr>
                              <w:alias w:val="Numeris"/>
                              <w:tag w:val="nr_62280ef97a0a4582ae648b5c8059268f"/>
                              <w:lock w:val="sdtLocked"/>
                              <w:richText/>
                            </w:sdtPr>
                            <w:sdtContent>
                              <w:r>
                                <w:rPr>
                                  <w:rFonts w:eastAsia="Arial Unicode MS"/>
                                  <w:sz w:val="22"/>
                                </w:rPr>
                                <w:t>3</w:t>
                              </w:r>
                            </w:sdtContent>
                          </w:sdt>
                          <w:r>
                            <w:rPr>
                              <w:rFonts w:eastAsia="Arial Unicode MS"/>
                              <w:sz w:val="22"/>
                            </w:rPr>
                            <w:t>) asmenys, kurie pagal įstatymus negali būti priimti į valstybės tarnautojo pareigas;</w:t>
                          </w:r>
                        </w:p>
                      </w:sdtContent>
                    </w:sdt>
                    <w:sdt>
                      <w:sdtPr>
                        <w:alias w:val="28 str. 4 d. 4 p."/>
                        <w:tag w:val="part_3e5ffb465d614f9db69bac010bbf2d7f"/>
                        <w:lock w:val="sdtLocked"/>
                        <w:richText/>
                      </w:sdtPr>
                      <w:sdtContent>
                        <w:p>
                          <w:pPr>
                            <w:widowControl w:val="0"/>
                            <w:ind w:firstLine="720"/>
                            <w:jc w:val="both"/>
                            <w:rPr>
                              <w:rFonts w:eastAsia="Arial Unicode MS"/>
                              <w:sz w:val="22"/>
                            </w:rPr>
                          </w:pPr>
                          <w:sdt>
                            <w:sdtPr>
                              <w:alias w:val="Numeris"/>
                              <w:tag w:val="nr_3e5ffb465d614f9db69bac010bbf2d7f"/>
                              <w:lock w:val="sdtLocked"/>
                              <w:richText/>
                            </w:sdtPr>
                            <w:sdtContent>
                              <w:r>
                                <w:rPr>
                                  <w:rFonts w:eastAsia="Arial Unicode MS"/>
                                  <w:sz w:val="22"/>
                                </w:rPr>
                                <w:t>4</w:t>
                              </w:r>
                            </w:sdtContent>
                          </w:sdt>
                          <w:r>
                            <w:rPr>
                              <w:rFonts w:eastAsia="Arial Unicode MS"/>
                              <w:sz w:val="22"/>
                            </w:rPr>
                            <w:t>) asmenys, kuriems pagal įstatymus negali būti suteikta teisė susipažinti su būtina kario pareigoms vykdyti įslaptinta informacija ir ja naudotis;</w:t>
                          </w:r>
                        </w:p>
                      </w:sdtContent>
                    </w:sdt>
                    <w:sdt>
                      <w:sdtPr>
                        <w:alias w:val="28 str. 4 d. 5 p."/>
                        <w:tag w:val="part_d8ed200fbb21421393cc6d52a2215e83"/>
                        <w:lock w:val="sdtLocked"/>
                        <w:richText/>
                      </w:sdtPr>
                      <w:sdtContent>
                        <w:p>
                          <w:pPr>
                            <w:ind w:firstLine="720"/>
                            <w:jc w:val="both"/>
                          </w:pPr>
                          <w:sdt>
                            <w:sdtPr>
                              <w:alias w:val="Numeris"/>
                              <w:tag w:val="nr_d8ed200fbb21421393cc6d52a2215e83"/>
                              <w:lock w:val="sdtLocked"/>
                              <w:richText/>
                            </w:sdtPr>
                            <w:sdtContent>
                              <w:r>
                                <w:rPr>
                                  <w:rFonts w:eastAsia="Arial Unicode MS"/>
                                  <w:sz w:val="22"/>
                                  <w:szCs w:val="22"/>
                                </w:rPr>
                                <w:t>5</w:t>
                              </w:r>
                            </w:sdtContent>
                          </w:sdt>
                          <w:r>
                            <w:rPr>
                              <w:rFonts w:eastAsia="Arial Unicode MS"/>
                              <w:sz w:val="22"/>
                              <w:szCs w:val="22"/>
                            </w:rPr>
                            <w:t>) asmenys, kurie per paskutinius 5 metus dėl priežasčių, susijusių su priesaikos sulaužymu, buvo pašalinti iš valstybės politiko pareigų, atleisti iš tikrosios karo tarnybos ar valstybės tarnybos arba pašalinti iš karo mokymo įstaigos;</w:t>
                          </w:r>
                        </w:p>
                      </w:sdtContent>
                    </w:sdt>
                    <w:sdt>
                      <w:sdtPr>
                        <w:alias w:val="6 p."/>
                        <w:tag w:val="part_dc07ea54c4d348c886e50eabb8890ad8"/>
                        <w:lock w:val="sdtLocked"/>
                        <w:richText/>
                      </w:sdtPr>
                      <w:sdtContent>
                        <w:p>
                          <w:pPr>
                            <w:ind w:firstLine="720"/>
                            <w:jc w:val="both"/>
                            <w:rPr>
                              <w:sz w:val="22"/>
                            </w:rPr>
                          </w:pPr>
                          <w:sdt>
                            <w:sdtPr>
                              <w:alias w:val="Numeris"/>
                              <w:tag w:val="nr_dc07ea54c4d348c886e50eabb8890ad8"/>
                              <w:lock w:val="sdtLocked"/>
                              <w:richText/>
                            </w:sdtPr>
                            <w:sdtContent>
                              <w:r>
                                <w:rPr>
                                  <w:color w:val="000000"/>
                                  <w:sz w:val="22"/>
                                  <w:szCs w:val="22"/>
                                  <w:lang w:eastAsia="lt-LT"/>
                                </w:rPr>
                                <w:t>6</w:t>
                              </w:r>
                            </w:sdtContent>
                          </w:sdt>
                          <w:r>
                            <w:rPr>
                              <w:color w:val="000000"/>
                              <w:sz w:val="22"/>
                              <w:szCs w:val="22"/>
                              <w:lang w:eastAsia="lt-LT"/>
                            </w:rPr>
                            <w:t xml:space="preserve">) asmenys, be Lietuvos Respublikos pilietybės, turintys ir į šio įstatymo 36 straipsnio </w:t>
                          </w:r>
                          <w:r>
                            <w:rPr>
                              <w:sz w:val="22"/>
                              <w:szCs w:val="22"/>
                              <w:lang w:eastAsia="lt-LT"/>
                            </w:rPr>
                            <w:t>12</w:t>
                          </w:r>
                          <w:r>
                            <w:rPr>
                              <w:sz w:val="22"/>
                              <w:szCs w:val="22"/>
                              <w:vertAlign w:val="superscript"/>
                              <w:lang w:eastAsia="lt-LT"/>
                            </w:rPr>
                            <w:t>1</w:t>
                          </w:r>
                          <w:r>
                            <w:rPr>
                              <w:sz w:val="22"/>
                              <w:szCs w:val="22"/>
                              <w:lang w:eastAsia="lt-LT"/>
                            </w:rPr>
                            <w:t> </w:t>
                          </w:r>
                          <w:r>
                            <w:rPr>
                              <w:color w:val="000000"/>
                              <w:sz w:val="22"/>
                              <w:szCs w:val="22"/>
                              <w:lang w:eastAsia="lt-LT"/>
                            </w:rPr>
                            <w:t>dalyje nurodytą sąrašą įtrauktų valstybių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27590c13911ef88c08519262548c4">
                            <w:r w:rsidRPr="00532B9F">
                              <w:rPr>
                                <w:rFonts w:ascii="Times New Roman" w:eastAsia="MS Mincho" w:hAnsi="Times New Roman"/>
                                <w:sz w:val="20"/>
                                <w:i/>
                                <w:iCs/>
                                <w:color w:val="0000FF" w:themeColor="hyperlink"/>
                                <w:u w:val="single"/>
                              </w:rPr>
                              <w:t>XV-75</w:t>
                            </w:r>
                          </w:fldSimple>
                          <w:r>
                            <w:rPr>
                              <w:rFonts w:ascii="Times New Roman" w:eastAsia="MS Mincho" w:hAnsi="Times New Roman"/>
                              <w:sz w:val="20"/>
                              <w:i/>
                              <w:iCs/>
                            </w:rPr>
                            <w:t>,
2024-12-19,
paskelbta TAR 2024-12-23, i. k. 2024-23068        </w:t>
                          </w:r>
                        </w:p>
                        <w:p/>
                      </w:sdtContent>
                    </w:sdt>
                  </w:sdtContent>
                </w:sdt>
                <w:sdt>
                  <w:sdtPr>
                    <w:alias w:val="28 str. 5 d."/>
                    <w:tag w:val="part_3fd76fc8080e40ab8635ec0c43a11fce"/>
                    <w:lock w:val="sdtLocked"/>
                    <w:richText/>
                  </w:sdtPr>
                  <w:sdtContent>
                    <w:p>
                      <w:pPr>
                        <w:ind w:firstLine="720"/>
                        <w:jc w:val="both"/>
                        <w:rPr>
                          <w:sz w:val="22"/>
                        </w:rPr>
                      </w:pPr>
                      <w:sdt>
                        <w:sdtPr>
                          <w:alias w:val="Numeris"/>
                          <w:tag w:val="nr_3fd76fc8080e40ab8635ec0c43a11fce"/>
                          <w:lock w:val="sdtLocked"/>
                          <w:richText/>
                        </w:sdtPr>
                        <w:sdtContent>
                          <w:r>
                            <w:rPr>
                              <w:sz w:val="22"/>
                            </w:rPr>
                            <w:t>5</w:t>
                          </w:r>
                        </w:sdtContent>
                      </w:sdt>
                      <w:r>
                        <w:rPr>
                          <w:sz w:val="22"/>
                        </w:rPr>
                        <w:t xml:space="preserve">. Esant krašto apsaugos sistemos poreikiui, krašto apsaugos ministras, gavęs atitinkamos šalies sutikimą, turi teisę priimti kariniu patarėju ar ekspertu šalies NATO narės kariuomenės ar atsargos karininką ne Lietuvos Respublikos pilietį pagal terminuotą sutartį ir nustatyti jo pareigas, teises, atsakomybę bei kitas sutarties  sąlygas. Tokios sutarties terminas negali būti ilgesnis kaip 2 metai, o jam pasibaigus su tuo pačiu asmeniu šioje dalyje nustatytomis sąlygomis gali būti sudaryta nauja sutartis.</w:t>
                      </w:r>
                    </w:p>
                  </w:sdtContent>
                </w:sdt>
                <w:sdt>
                  <w:sdtPr>
                    <w:alias w:val="28 str. 6 d."/>
                    <w:tag w:val="part_ec6e467be47b4cd5b8fccf827752e97b"/>
                    <w:lock w:val="sdtLocked"/>
                    <w:richText/>
                  </w:sdtPr>
                  <w:sdtContent>
                    <w:p>
                      <w:pPr>
                        <w:ind w:firstLine="720"/>
                        <w:jc w:val="both"/>
                      </w:pPr>
                      <w:sdt>
                        <w:sdtPr>
                          <w:alias w:val="Numeris"/>
                          <w:tag w:val="nr_ec6e467be47b4cd5b8fccf827752e97b"/>
                          <w:lock w:val="sdtLocked"/>
                          <w:richText/>
                        </w:sdtPr>
                        <w:sdtContent>
                          <w:r>
                            <w:rPr>
                              <w:color w:val="000000"/>
                              <w:sz w:val="22"/>
                              <w:szCs w:val="22"/>
                            </w:rPr>
                            <w:t>6</w:t>
                          </w:r>
                        </w:sdtContent>
                      </w:sdt>
                      <w:r>
                        <w:rPr>
                          <w:color w:val="000000"/>
                          <w:sz w:val="22"/>
                          <w:szCs w:val="22"/>
                        </w:rPr>
                        <w:t xml:space="preserve">. Asmenys, norintys stoti į profesinę karo tarnybą, ir profesinės karo tarnybos kariai privalo pateikti krašto apsaugos ministro nustatytą informaciją apie save. </w:t>
                      </w:r>
                      <w:r>
                        <w:rPr>
                          <w:sz w:val="22"/>
                          <w:szCs w:val="22"/>
                          <w:lang w:eastAsia="lt-LT"/>
                        </w:rPr>
                        <w:t>Krašto apsaugos ministerija ar kita įgaliota krašto apsaugos sistemos institucija ar jos padalinys turi teisę gauti iš valstybės ir savivaldybių institucijų ir įstaigų, kitų fizinių ir juridinių asmenų bei jų padalinių, taip pat registrų, informacinių sistemų turimą informaciją, dokumentus, duomenis, įskaitant asmens duomenis, reikalingus patikrinti, ar asmuo, norintis stoti į profesinę karo tarnybą, atitinka šio straipsnio 1 ir 4 dalyse nustatytus reikalavimus, o šioje dalyje nurodyti duomenų teikėjai privalo Krašto apsaugos ministerijos ar kitos įgaliotos krašto apsaugos sistemos institucijos ar jos padalinio prašymu tokią informaciją, dokumentus, duomenis, įskaitant asmens duomenis, pateikti.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VIII-1289</w:t>
                    </w:r>
                  </w:hyperlink>
                  <w:r>
                    <w:rPr>
                      <w:i/>
                      <w:sz w:val="20"/>
                    </w:rPr>
                    <w:t>, 99.07.07, Žin., 1999, Nr.64-2069 (99.07.23)</w:t>
                  </w:r>
                </w:p>
                <w:p>
                  <w:pPr>
                    <w:widowControl w:val="0"/>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IX-2560</w:t>
                    </w:r>
                  </w:hyperlink>
                  <w:r>
                    <w:rPr>
                      <w:rFonts w:eastAsia="MS Mincho"/>
                      <w:i/>
                      <w:iCs/>
                      <w:sz w:val="20"/>
                    </w:rPr>
                    <w:t>, 2004-11-11, Žin., 2004, Nr. 169-6215 (2004-11-23)</w:t>
                  </w:r>
                </w:p>
                <w:p>
                  <w:pPr>
                    <w:widowControl w:val="0"/>
                    <w:rPr>
                      <w:rFonts w:eastAsia="MS Mincho"/>
                      <w:i/>
                      <w:iCs/>
                      <w:sz w:val="20"/>
                    </w:rPr>
                  </w:pPr>
                  <w:r>
                    <w:rPr>
                      <w:rFonts w:eastAsia="MS Mincho"/>
                      <w:i/>
                      <w:iCs/>
                      <w:sz w:val="20"/>
                    </w:rPr>
                    <w:t xml:space="preserve">Nr. </w:t>
                  </w:r>
                  <w:hyperlink r:id="rId110" w:history="1">
                    <w:r>
                      <w:rPr>
                        <w:rFonts w:eastAsia="MS Mincho"/>
                        <w:i/>
                        <w:iCs/>
                        <w:color w:val="0000FF"/>
                        <w:sz w:val="20"/>
                        <w:u w:val="single"/>
                      </w:rPr>
                      <w:t>X-662</w:t>
                    </w:r>
                  </w:hyperlink>
                  <w:r>
                    <w:rPr>
                      <w:rFonts w:eastAsia="MS Mincho"/>
                      <w:i/>
                      <w:iCs/>
                      <w:sz w:val="20"/>
                    </w:rPr>
                    <w:t>, 2006-06-08, Žin., 2006, Nr. 72-2679 (2006-06-28)</w:t>
                  </w:r>
                </w:p>
                <w:p>
                  <w:pPr>
                    <w:widowControl w:val="0"/>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X-1389</w:t>
                    </w:r>
                  </w:hyperlink>
                  <w:r>
                    <w:rPr>
                      <w:rFonts w:eastAsia="MS Mincho"/>
                      <w:i/>
                      <w:iCs/>
                      <w:sz w:val="20"/>
                    </w:rPr>
                    <w:t>, 2007-12-18, Žin., 2007, Nr. 140-5759 (2007-12-29)</w:t>
                  </w:r>
                </w:p>
                <w:p>
                  <w:pPr>
                    <w:jc w:val="both"/>
                    <w:rPr>
                      <w:i/>
                      <w:sz w:val="20"/>
                    </w:rPr>
                  </w:pPr>
                  <w:r>
                    <w:rPr>
                      <w:i/>
                      <w:sz w:val="20"/>
                    </w:rPr>
                    <w:t xml:space="preserve">Nr. </w:t>
                  </w:r>
                  <w:hyperlink r:id="rId112"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113"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29 str."/>
                <w:tag w:val="part_94cf5a3bec614b04a34e4c81e2d3bf8a"/>
                <w:lock w:val="sdtLocked"/>
                <w:richText/>
              </w:sdtPr>
              <w:sdtContent>
                <w:p>
                  <w:pPr>
                    <w:ind w:left="2268" w:hanging="1548"/>
                    <w:jc w:val="both"/>
                    <w:rPr>
                      <w:sz w:val="22"/>
                      <w:szCs w:val="22"/>
                    </w:rPr>
                  </w:pPr>
                  <w:sdt>
                    <w:sdtPr>
                      <w:alias w:val="Numeris"/>
                      <w:tag w:val="nr_94cf5a3bec614b04a34e4c81e2d3bf8a"/>
                      <w:lock w:val="sdtLocked"/>
                      <w:richText/>
                    </w:sdtPr>
                    <w:sdtContent>
                      <w:r>
                        <w:rPr>
                          <w:b/>
                          <w:bCs/>
                          <w:sz w:val="22"/>
                          <w:szCs w:val="22"/>
                          <w:lang w:eastAsia="lt-LT"/>
                        </w:rPr>
                        <w:t>29</w:t>
                      </w:r>
                    </w:sdtContent>
                  </w:sdt>
                  <w:r>
                    <w:rPr>
                      <w:b/>
                      <w:bCs/>
                      <w:sz w:val="22"/>
                      <w:szCs w:val="22"/>
                      <w:lang w:eastAsia="lt-LT"/>
                    </w:rPr>
                    <w:t xml:space="preserve"> straipsnis. </w:t>
                  </w:r>
                  <w:sdt>
                    <w:sdtPr>
                      <w:alias w:val="Pavadinimas"/>
                      <w:tag w:val="title_94cf5a3bec614b04a34e4c81e2d3bf8a"/>
                      <w:lock w:val="sdtLocked"/>
                      <w:richText/>
                    </w:sdtPr>
                    <w:sdtContent>
                      <w:r>
                        <w:rPr>
                          <w:b/>
                          <w:sz w:val="22"/>
                          <w:szCs w:val="22"/>
                        </w:rPr>
                        <w:t>Priėmimas į savanorių karo tarnybą ar kitą savanorišką nenuolatinę karo tarnybą</w:t>
                      </w:r>
                      <w:r>
                        <w:rPr>
                          <w:sz w:val="22"/>
                          <w:szCs w:val="22"/>
                        </w:rPr>
                        <w:t xml:space="preserve"> </w:t>
                      </w:r>
                    </w:sdtContent>
                  </w:sdt>
                </w:p>
                <w:sdt>
                  <w:sdtPr>
                    <w:alias w:val="29 str. 1 d."/>
                    <w:tag w:val="part_2bd21181d7384cb68b647af28ad5f08d"/>
                    <w:lock w:val="sdtLocked"/>
                    <w:richText/>
                  </w:sdtPr>
                  <w:sdtContent>
                    <w:p>
                      <w:pPr>
                        <w:tabs>
                          <w:tab w:val="left" w:pos="509"/>
                        </w:tabs>
                        <w:ind w:firstLine="720"/>
                        <w:jc w:val="both"/>
                        <w:rPr>
                          <w:sz w:val="22"/>
                          <w:szCs w:val="22"/>
                          <w:lang w:eastAsia="lt-LT"/>
                        </w:rPr>
                      </w:pPr>
                      <w:sdt>
                        <w:sdtPr>
                          <w:alias w:val="Numeris"/>
                          <w:tag w:val="nr_2bd21181d7384cb68b647af28ad5f08d"/>
                          <w:lock w:val="sdtLocked"/>
                          <w:richText/>
                        </w:sdtPr>
                        <w:sdtContent>
                          <w:r>
                            <w:rPr>
                              <w:sz w:val="22"/>
                              <w:szCs w:val="22"/>
                            </w:rPr>
                            <w:t>1</w:t>
                          </w:r>
                        </w:sdtContent>
                      </w:sdt>
                      <w:r>
                        <w:rPr>
                          <w:sz w:val="22"/>
                          <w:szCs w:val="22"/>
                        </w:rPr>
                        <w:t xml:space="preserve">. Į </w:t>
                      </w:r>
                      <w:r>
                        <w:rPr>
                          <w:sz w:val="22"/>
                          <w:szCs w:val="22"/>
                          <w:lang w:eastAsia="lt-LT"/>
                        </w:rPr>
                        <w:t xml:space="preserve">savanorių karo tarnybą ar kitą </w:t>
                      </w:r>
                      <w:r>
                        <w:rPr>
                          <w:sz w:val="22"/>
                          <w:szCs w:val="22"/>
                        </w:rPr>
                        <w:t xml:space="preserve">savanorišką nenuolatinę karo </w:t>
                      </w:r>
                      <w:r>
                        <w:rPr>
                          <w:sz w:val="22"/>
                          <w:szCs w:val="22"/>
                          <w:lang w:eastAsia="lt-LT"/>
                        </w:rPr>
                        <w:t xml:space="preserve">tarnybą savanoriškumo ir atrankos principais gali būti priimti karo prievolininkai, kurie pagal individualias savybes, patirtį ir parengimą tinka savanorių karo tarnybai ar kitai </w:t>
                      </w:r>
                      <w:r>
                        <w:rPr>
                          <w:sz w:val="22"/>
                          <w:szCs w:val="22"/>
                        </w:rPr>
                        <w:t xml:space="preserve">savanoriškai nenuolatinei karo </w:t>
                      </w:r>
                      <w:r>
                        <w:rPr>
                          <w:sz w:val="22"/>
                          <w:szCs w:val="22"/>
                          <w:lang w:eastAsia="lt-LT"/>
                        </w:rPr>
                        <w:t>tarnybai.</w:t>
                      </w:r>
                    </w:p>
                  </w:sdtContent>
                </w:sdt>
                <w:sdt>
                  <w:sdtPr>
                    <w:alias w:val="29 str. 2 d."/>
                    <w:tag w:val="part_b63c54dbec3b485eb6ac304326835c76"/>
                    <w:lock w:val="sdtLocked"/>
                    <w:richText/>
                  </w:sdtPr>
                  <w:sdtContent>
                    <w:p>
                      <w:pPr>
                        <w:tabs>
                          <w:tab w:val="left" w:pos="509"/>
                        </w:tabs>
                        <w:ind w:firstLine="720"/>
                        <w:jc w:val="both"/>
                        <w:rPr>
                          <w:sz w:val="22"/>
                          <w:szCs w:val="22"/>
                          <w:lang w:eastAsia="lt-LT"/>
                        </w:rPr>
                      </w:pPr>
                      <w:sdt>
                        <w:sdtPr>
                          <w:alias w:val="Numeris"/>
                          <w:tag w:val="nr_b63c54dbec3b485eb6ac304326835c76"/>
                          <w:lock w:val="sdtLocked"/>
                          <w:richText/>
                        </w:sdtPr>
                        <w:sdtContent>
                          <w:r>
                            <w:rPr>
                              <w:sz w:val="22"/>
                              <w:szCs w:val="22"/>
                              <w:lang w:eastAsia="lt-LT"/>
                            </w:rPr>
                            <w:t>2</w:t>
                          </w:r>
                        </w:sdtContent>
                      </w:sdt>
                      <w:r>
                        <w:rPr>
                          <w:sz w:val="22"/>
                          <w:szCs w:val="22"/>
                          <w:lang w:eastAsia="lt-LT"/>
                        </w:rPr>
                        <w:t xml:space="preserve">. </w:t>
                      </w:r>
                      <w:r>
                        <w:rPr>
                          <w:sz w:val="22"/>
                          <w:szCs w:val="22"/>
                        </w:rPr>
                        <w:t>Jeigu karo prievolininkai, stojantys į savanorių karo tarnybą ar kitą savanorišką nenuolatinę karo tarnybą, nėra įgiję pagrindinio karinio parengtumo, jie siunčiami mokytis pagal karinio rengimo programas, skirtas kariniam parengtumui įgyti</w:t>
                      </w:r>
                      <w:r>
                        <w:rPr>
                          <w:sz w:val="22"/>
                          <w:szCs w:val="22"/>
                          <w:lang w:eastAsia="lt-LT"/>
                        </w:rPr>
                        <w:t>.</w:t>
                      </w:r>
                    </w:p>
                  </w:sdtContent>
                </w:sdt>
                <w:sdt>
                  <w:sdtPr>
                    <w:alias w:val="29 str. 3 d."/>
                    <w:tag w:val="part_92b28014d5be45bd8bd64435567a77df"/>
                    <w:lock w:val="sdtLocked"/>
                    <w:richText/>
                  </w:sdtPr>
                  <w:sdtContent>
                    <w:p>
                      <w:pPr>
                        <w:tabs>
                          <w:tab w:val="left" w:pos="523"/>
                        </w:tabs>
                        <w:ind w:firstLine="720"/>
                        <w:jc w:val="both"/>
                        <w:rPr>
                          <w:sz w:val="22"/>
                          <w:szCs w:val="22"/>
                          <w:lang w:eastAsia="lt-LT"/>
                        </w:rPr>
                      </w:pPr>
                      <w:sdt>
                        <w:sdtPr>
                          <w:alias w:val="Numeris"/>
                          <w:tag w:val="nr_92b28014d5be45bd8bd64435567a77df"/>
                          <w:lock w:val="sdtLocked"/>
                          <w:richText/>
                        </w:sdtPr>
                        <w:sdtContent>
                          <w:r>
                            <w:rPr>
                              <w:sz w:val="22"/>
                              <w:szCs w:val="22"/>
                              <w:lang w:eastAsia="lt-LT"/>
                            </w:rPr>
                            <w:t>3</w:t>
                          </w:r>
                        </w:sdtContent>
                      </w:sdt>
                      <w:r>
                        <w:rPr>
                          <w:sz w:val="22"/>
                          <w:szCs w:val="22"/>
                          <w:lang w:eastAsia="lt-LT"/>
                        </w:rPr>
                        <w:t>. Kariais savanoriais ir kitais</w:t>
                      </w:r>
                      <w:r>
                        <w:rPr>
                          <w:sz w:val="22"/>
                          <w:szCs w:val="22"/>
                        </w:rPr>
                        <w:t xml:space="preserve"> savanoriškos nenuolatinės karo tarnybos</w:t>
                      </w:r>
                      <w:r>
                        <w:rPr>
                          <w:sz w:val="22"/>
                          <w:szCs w:val="22"/>
                          <w:lang w:eastAsia="lt-LT"/>
                        </w:rPr>
                        <w:t xml:space="preserve"> kariais negali būti:</w:t>
                      </w:r>
                    </w:p>
                    <w:sdt>
                      <w:sdtPr>
                        <w:alias w:val="29 str. 3 d. 1 p."/>
                        <w:tag w:val="part_5e606f2f37274fd7b548cdd19851481a"/>
                        <w:lock w:val="sdtLocked"/>
                        <w:richText/>
                      </w:sdtPr>
                      <w:sdtContent>
                        <w:p>
                          <w:pPr>
                            <w:tabs>
                              <w:tab w:val="left" w:pos="552"/>
                            </w:tabs>
                            <w:ind w:firstLine="720"/>
                            <w:jc w:val="both"/>
                            <w:rPr>
                              <w:sz w:val="22"/>
                              <w:szCs w:val="22"/>
                            </w:rPr>
                          </w:pPr>
                          <w:sdt>
                            <w:sdtPr>
                              <w:alias w:val="Numeris"/>
                              <w:tag w:val="nr_5e606f2f37274fd7b548cdd19851481a"/>
                              <w:lock w:val="sdtLocked"/>
                              <w:richText/>
                            </w:sdtPr>
                            <w:sdtContent>
                              <w:r>
                                <w:rPr>
                                  <w:sz w:val="22"/>
                                  <w:szCs w:val="22"/>
                                </w:rPr>
                                <w:t>1</w:t>
                              </w:r>
                            </w:sdtContent>
                          </w:sdt>
                          <w:r>
                            <w:rPr>
                              <w:sz w:val="22"/>
                              <w:szCs w:val="22"/>
                            </w:rPr>
                            <w:t>) asmenys, atlikę laisvės atėmimo bausmę, ir teisti asmenys tol, kol neišnykęs teistumas ar nepasibaigęs bausmės vykdymo atidėjimo laikotarpis;</w:t>
                          </w:r>
                        </w:p>
                      </w:sdtContent>
                    </w:sdt>
                    <w:sdt>
                      <w:sdtPr>
                        <w:alias w:val="29 str. 3 d. 2 p."/>
                        <w:tag w:val="part_f7f66a83077049e7bd74f03d8a76d76c"/>
                        <w:lock w:val="sdtLocked"/>
                        <w:richText/>
                      </w:sdtPr>
                      <w:sdtContent>
                        <w:p>
                          <w:pPr>
                            <w:tabs>
                              <w:tab w:val="left" w:pos="552"/>
                            </w:tabs>
                            <w:ind w:firstLine="720"/>
                            <w:jc w:val="both"/>
                            <w:rPr>
                              <w:sz w:val="22"/>
                              <w:szCs w:val="22"/>
                              <w:lang w:eastAsia="lt-LT"/>
                            </w:rPr>
                          </w:pPr>
                          <w:sdt>
                            <w:sdtPr>
                              <w:alias w:val="Numeris"/>
                              <w:tag w:val="nr_f7f66a83077049e7bd74f03d8a76d76c"/>
                              <w:lock w:val="sdtLocked"/>
                              <w:richText/>
                            </w:sdtPr>
                            <w:sdtContent>
                              <w:r>
                                <w:rPr>
                                  <w:sz w:val="22"/>
                                  <w:szCs w:val="22"/>
                                  <w:lang w:eastAsia="lt-LT"/>
                                </w:rPr>
                                <w:t>2</w:t>
                              </w:r>
                            </w:sdtContent>
                          </w:sdt>
                          <w:r>
                            <w:rPr>
                              <w:sz w:val="22"/>
                              <w:szCs w:val="22"/>
                              <w:lang w:eastAsia="lt-LT"/>
                            </w:rPr>
                            <w:t>) asmenys, kurių veiksnumas apribotas teismo;</w:t>
                          </w:r>
                        </w:p>
                      </w:sdtContent>
                    </w:sdt>
                    <w:sdt>
                      <w:sdtPr>
                        <w:alias w:val="29 str. 3 d. 3 p."/>
                        <w:tag w:val="part_bbf19673893c472d9888d4f8b5f877b8"/>
                        <w:lock w:val="sdtLocked"/>
                        <w:richText/>
                      </w:sdtPr>
                      <w:sdtContent>
                        <w:p>
                          <w:pPr>
                            <w:tabs>
                              <w:tab w:val="left" w:pos="533"/>
                            </w:tabs>
                            <w:ind w:firstLine="720"/>
                            <w:jc w:val="both"/>
                          </w:pPr>
                          <w:sdt>
                            <w:sdtPr>
                              <w:alias w:val="Numeris"/>
                              <w:tag w:val="nr_bbf19673893c472d9888d4f8b5f877b8"/>
                              <w:lock w:val="sdtLocked"/>
                              <w:richText/>
                            </w:sdtPr>
                            <w:sdtContent>
                              <w:r>
                                <w:rPr>
                                  <w:sz w:val="22"/>
                                  <w:szCs w:val="22"/>
                                  <w:lang w:eastAsia="lt-LT"/>
                                </w:rPr>
                                <w:t>3</w:t>
                              </w:r>
                            </w:sdtContent>
                          </w:sdt>
                          <w:r>
                            <w:rPr>
                              <w:sz w:val="22"/>
                              <w:szCs w:val="22"/>
                              <w:lang w:eastAsia="lt-LT"/>
                            </w:rPr>
                            <w:t>) asmenys, kurie per paskutinius 5 metus dėl priežasčių, susijusių su priesaikos sulaužymu, buvo pašalinti iš valstybės politiko pareigų, atleisti iš tikrosios karo tarnybos ar valstybės tarnybos arba pašalinti iš karo mokymo įstaigos;</w:t>
                          </w:r>
                        </w:p>
                      </w:sdtContent>
                    </w:sdt>
                    <w:sdt>
                      <w:sdtPr>
                        <w:alias w:val="4 p."/>
                        <w:tag w:val="part_871632904c4e4276933c6f424cdf2218"/>
                        <w:lock w:val="sdtLocked"/>
                        <w:richText/>
                      </w:sdtPr>
                      <w:sdtContent>
                        <w:p>
                          <w:pPr>
                            <w:ind w:firstLine="720"/>
                            <w:jc w:val="both"/>
                            <w:rPr>
                              <w:sz w:val="22"/>
                              <w:szCs w:val="22"/>
                              <w:lang w:eastAsia="lt-LT"/>
                            </w:rPr>
                          </w:pPr>
                          <w:sdt>
                            <w:sdtPr>
                              <w:alias w:val="Numeris"/>
                              <w:tag w:val="nr_871632904c4e4276933c6f424cdf2218"/>
                              <w:lock w:val="sdtLocked"/>
                              <w:richText/>
                            </w:sdtPr>
                            <w:sdtContent>
                              <w:r>
                                <w:rPr>
                                  <w:color w:val="000000"/>
                                  <w:sz w:val="22"/>
                                  <w:szCs w:val="22"/>
                                  <w:lang w:eastAsia="lt-LT"/>
                                </w:rPr>
                                <w:t>4</w:t>
                              </w:r>
                            </w:sdtContent>
                          </w:sdt>
                          <w:r>
                            <w:rPr>
                              <w:color w:val="000000"/>
                              <w:sz w:val="22"/>
                              <w:szCs w:val="22"/>
                              <w:lang w:eastAsia="lt-LT"/>
                            </w:rPr>
                            <w:t xml:space="preserve">) asmenys, be Lietuvos Respublikos pilietybės, turintys ir į šio įstatymo 36 straipsnio </w:t>
                          </w:r>
                          <w:r>
                            <w:rPr>
                              <w:sz w:val="22"/>
                              <w:szCs w:val="22"/>
                              <w:lang w:eastAsia="lt-LT"/>
                            </w:rPr>
                            <w:t>12</w:t>
                          </w:r>
                          <w:r>
                            <w:rPr>
                              <w:sz w:val="22"/>
                              <w:szCs w:val="22"/>
                              <w:vertAlign w:val="superscript"/>
                              <w:lang w:eastAsia="lt-LT"/>
                            </w:rPr>
                            <w:t>1</w:t>
                          </w:r>
                          <w:r>
                            <w:rPr>
                              <w:sz w:val="22"/>
                              <w:szCs w:val="22"/>
                              <w:lang w:eastAsia="lt-LT"/>
                            </w:rPr>
                            <w:t> </w:t>
                          </w:r>
                          <w:r>
                            <w:rPr>
                              <w:color w:val="000000"/>
                              <w:sz w:val="22"/>
                              <w:szCs w:val="22"/>
                              <w:lang w:eastAsia="lt-LT"/>
                            </w:rPr>
                            <w:t>dalyje nurodytą sąrašą įtrauktų valstybių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27590c13911ef88c08519262548c4">
                            <w:r w:rsidRPr="00532B9F">
                              <w:rPr>
                                <w:rFonts w:ascii="Times New Roman" w:eastAsia="MS Mincho" w:hAnsi="Times New Roman"/>
                                <w:sz w:val="20"/>
                                <w:i/>
                                <w:iCs/>
                                <w:color w:val="0000FF" w:themeColor="hyperlink"/>
                                <w:u w:val="single"/>
                              </w:rPr>
                              <w:t>XV-75</w:t>
                            </w:r>
                          </w:fldSimple>
                          <w:r>
                            <w:rPr>
                              <w:rFonts w:ascii="Times New Roman" w:eastAsia="MS Mincho" w:hAnsi="Times New Roman"/>
                              <w:sz w:val="20"/>
                              <w:i/>
                              <w:iCs/>
                            </w:rPr>
                            <w:t>,
2024-12-19,
paskelbta TAR 2024-12-23, i. k. 2024-23068        </w:t>
                          </w:r>
                        </w:p>
                        <w:p/>
                      </w:sdtContent>
                    </w:sdt>
                  </w:sdtContent>
                </w:sdt>
                <w:sdt>
                  <w:sdtPr>
                    <w:alias w:val="29 str. 4 d."/>
                    <w:tag w:val="part_9ca95c6f917e4a09b81e39ec5bd4ce46"/>
                    <w:lock w:val="sdtLocked"/>
                    <w:richText/>
                  </w:sdtPr>
                  <w:sdtContent>
                    <w:p>
                      <w:pPr>
                        <w:tabs>
                          <w:tab w:val="left" w:pos="523"/>
                        </w:tabs>
                        <w:ind w:firstLine="720"/>
                        <w:jc w:val="both"/>
                        <w:rPr>
                          <w:sz w:val="22"/>
                          <w:szCs w:val="22"/>
                          <w:lang w:eastAsia="lt-LT"/>
                        </w:rPr>
                      </w:pPr>
                      <w:sdt>
                        <w:sdtPr>
                          <w:alias w:val="Numeris"/>
                          <w:tag w:val="nr_9ca95c6f917e4a09b81e39ec5bd4ce46"/>
                          <w:lock w:val="sdtLocked"/>
                          <w:richText/>
                        </w:sdtPr>
                        <w:sdtContent>
                          <w:r>
                            <w:rPr>
                              <w:sz w:val="22"/>
                              <w:szCs w:val="22"/>
                              <w:lang w:eastAsia="lt-LT"/>
                            </w:rPr>
                            <w:t>4</w:t>
                          </w:r>
                        </w:sdtContent>
                      </w:sdt>
                      <w:r>
                        <w:rPr>
                          <w:sz w:val="22"/>
                          <w:szCs w:val="22"/>
                          <w:lang w:eastAsia="lt-LT"/>
                        </w:rPr>
                        <w:t>. Į savanorių karo tarnybą priimama kario savanorio sutarties pagrindu.</w:t>
                      </w:r>
                    </w:p>
                  </w:sdtContent>
                </w:sdt>
                <w:sdt>
                  <w:sdtPr>
                    <w:alias w:val="29 str. 5 d."/>
                    <w:tag w:val="part_8f787553514a441d89948eb1c112e148"/>
                    <w:lock w:val="sdtLocked"/>
                    <w:richText/>
                  </w:sdtPr>
                  <w:sdtContent>
                    <w:p>
                      <w:pPr>
                        <w:tabs>
                          <w:tab w:val="left" w:pos="523"/>
                        </w:tabs>
                        <w:ind w:firstLine="720"/>
                        <w:jc w:val="both"/>
                        <w:rPr>
                          <w:sz w:val="22"/>
                          <w:szCs w:val="22"/>
                          <w:lang w:eastAsia="lt-LT"/>
                        </w:rPr>
                      </w:pPr>
                      <w:sdt>
                        <w:sdtPr>
                          <w:alias w:val="Numeris"/>
                          <w:tag w:val="nr_8f787553514a441d89948eb1c112e148"/>
                          <w:lock w:val="sdtLocked"/>
                          <w:richText/>
                        </w:sdtPr>
                        <w:sdtContent>
                          <w:r>
                            <w:rPr>
                              <w:sz w:val="22"/>
                              <w:szCs w:val="22"/>
                              <w:lang w:eastAsia="lt-LT"/>
                            </w:rPr>
                            <w:t>5</w:t>
                          </w:r>
                        </w:sdtContent>
                      </w:sdt>
                      <w:r>
                        <w:rPr>
                          <w:sz w:val="22"/>
                          <w:szCs w:val="22"/>
                          <w:lang w:eastAsia="lt-LT"/>
                        </w:rPr>
                        <w:t>. Į</w:t>
                      </w:r>
                      <w:r>
                        <w:rPr>
                          <w:sz w:val="22"/>
                          <w:szCs w:val="22"/>
                        </w:rPr>
                        <w:t xml:space="preserve"> savanorišką nenuolatinę karo </w:t>
                      </w:r>
                      <w:r>
                        <w:rPr>
                          <w:sz w:val="22"/>
                          <w:szCs w:val="22"/>
                          <w:lang w:eastAsia="lt-LT"/>
                        </w:rPr>
                        <w:t xml:space="preserve">tarnybą, išskyrus savanorių karo tarnybą, priimama </w:t>
                      </w:r>
                      <w:r>
                        <w:rPr>
                          <w:sz w:val="22"/>
                          <w:szCs w:val="22"/>
                        </w:rPr>
                        <w:t>savanoriškos nenuolatinės karo tarnybos</w:t>
                      </w:r>
                      <w:r>
                        <w:rPr>
                          <w:sz w:val="22"/>
                          <w:szCs w:val="22"/>
                          <w:lang w:eastAsia="lt-LT"/>
                        </w:rPr>
                        <w:t xml:space="preserve"> kario sutarties pagrindu.</w:t>
                      </w:r>
                    </w:p>
                  </w:sdtContent>
                </w:sdt>
                <w:sdt>
                  <w:sdtPr>
                    <w:alias w:val="29 str. 6 d."/>
                    <w:tag w:val="part_a632704eec914aefaa67fdb7ee8cfd3f"/>
                    <w:lock w:val="sdtLocked"/>
                    <w:richText/>
                  </w:sdtPr>
                  <w:sdtContent>
                    <w:p>
                      <w:pPr>
                        <w:ind w:firstLine="720"/>
                        <w:jc w:val="both"/>
                      </w:pPr>
                      <w:sdt>
                        <w:sdtPr>
                          <w:alias w:val="Numeris"/>
                          <w:tag w:val="nr_a632704eec914aefaa67fdb7ee8cfd3f"/>
                          <w:lock w:val="sdtLocked"/>
                          <w:richText/>
                        </w:sdtPr>
                        <w:sdtContent>
                          <w:r>
                            <w:rPr>
                              <w:sz w:val="22"/>
                              <w:szCs w:val="22"/>
                              <w:lang w:eastAsia="lt-LT"/>
                            </w:rPr>
                            <w:t>6</w:t>
                          </w:r>
                        </w:sdtContent>
                      </w:sdt>
                      <w:r>
                        <w:rPr>
                          <w:sz w:val="22"/>
                          <w:szCs w:val="22"/>
                          <w:lang w:eastAsia="lt-LT"/>
                        </w:rPr>
                        <w:t xml:space="preserve">. Iki kario savanorio ar </w:t>
                      </w:r>
                      <w:r>
                        <w:rPr>
                          <w:sz w:val="22"/>
                          <w:szCs w:val="22"/>
                        </w:rPr>
                        <w:t xml:space="preserve">savanoriškos nenuolatinės karo tarnybos </w:t>
                      </w:r>
                      <w:r>
                        <w:rPr>
                          <w:sz w:val="22"/>
                          <w:szCs w:val="22"/>
                          <w:lang w:eastAsia="lt-LT"/>
                        </w:rPr>
                        <w:t xml:space="preserve">kario sutarties sudarymo krašto apsaugos sistemos institucijos patikrina, ar nėra aplinkybių, galinčių kliudyti atlikti savanorių karo tarnybą ar kitą </w:t>
                      </w:r>
                      <w:r>
                        <w:rPr>
                          <w:sz w:val="22"/>
                          <w:szCs w:val="22"/>
                        </w:rPr>
                        <w:t>savanorišką nenuolatinę karo tarnybą.</w:t>
                      </w:r>
                      <w:r>
                        <w:rPr>
                          <w:color w:val="000000"/>
                          <w:sz w:val="22"/>
                          <w:szCs w:val="22"/>
                        </w:rPr>
                        <w:t xml:space="preserve"> </w:t>
                      </w:r>
                      <w:r>
                        <w:rPr>
                          <w:sz w:val="22"/>
                          <w:szCs w:val="22"/>
                          <w:lang w:eastAsia="lt-LT"/>
                        </w:rPr>
                        <w:t xml:space="preserve">Krašto apsaugos ministerija ar kita įgaliota krašto apsaugos sistemos institucija ar jos padalinys turi teisę gauti iš valstybės ir savivaldybių institucijų ir įstaigų, kitų fizinių ir juridinių asmenų bei jų padalinių, taip pat registrų, informacinių sistemų turimą informaciją, dokumentus, duomenis, įskaitant asmens duomenis, reikalingus patikrinti, ar asmuo, norintis stoti į savanorių karo tarnybą ar kitą savanorišką nenuolatinę karo tarnybą, atitinka šio straipsnio 1 ir 3 dalyse nustatytus reikalavimus, o šioje dalyje nurodyti duomenų teikėjai privalo Krašto apsaugos ministerijos ar kitos įgaliotos krašto apsaugos sistemos institucijos ar jos padalinio prašymu  tokią informaciją, dokumentus, duomenis, įskaitant asmens duomenis, pateikti.</w:t>
                      </w:r>
                    </w:p>
                  </w:sdtContent>
                </w:sdt>
                <w:p>
                  <w:pPr>
                    <w:jc w:val="both"/>
                    <w:rPr>
                      <w:i/>
                      <w:sz w:val="20"/>
                    </w:rPr>
                  </w:pPr>
                  <w:r>
                    <w:rPr>
                      <w:i/>
                      <w:sz w:val="20"/>
                    </w:rPr>
                    <w:t>Straipsnio pakeitimai:</w:t>
                  </w:r>
                </w:p>
                <w:p>
                  <w:pPr>
                    <w:jc w:val="both"/>
                    <w:rPr>
                      <w:i/>
                      <w:sz w:val="20"/>
                    </w:rPr>
                  </w:pPr>
                  <w:r>
                    <w:rPr>
                      <w:i/>
                      <w:sz w:val="20"/>
                    </w:rPr>
                    <w:t xml:space="preserve">Nr. </w:t>
                  </w:r>
                  <w:hyperlink r:id="rId114" w:history="1">
                    <w:r>
                      <w:rPr>
                        <w:i/>
                        <w:color w:val="0000FF"/>
                        <w:sz w:val="20"/>
                        <w:u w:val="single"/>
                      </w:rPr>
                      <w:t>XI-822</w:t>
                    </w:r>
                  </w:hyperlink>
                  <w:r>
                    <w:rPr>
                      <w:i/>
                      <w:sz w:val="20"/>
                    </w:rPr>
                    <w:t>, 2010-05-18, Žin., 2010, Nr. 63-3099 (2010-05-31)</w:t>
                  </w:r>
                </w:p>
                <w:p>
                  <w:pPr>
                    <w:jc w:val="both"/>
                    <w:rPr>
                      <w:sz w:val="22"/>
                    </w:rPr>
                  </w:pPr>
                  <w:r>
                    <w:rPr>
                      <w:i/>
                      <w:sz w:val="20"/>
                    </w:rPr>
                    <w:t xml:space="preserve">Nr. </w:t>
                  </w:r>
                  <w:hyperlink r:id="rId115" w:history="1">
                    <w:r>
                      <w:rPr>
                        <w:i/>
                        <w:color w:val="0000FF"/>
                        <w:sz w:val="20"/>
                        <w:u w:val="single"/>
                      </w:rPr>
                      <w:t>XI-1509</w:t>
                    </w:r>
                  </w:hyperlink>
                  <w:r>
                    <w:rPr>
                      <w:i/>
                      <w:sz w:val="20"/>
                    </w:rPr>
                    <w:t>, 2011-06-23, Žin., 2011, Nr. 86-4151 (2011-07-13)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30 str."/>
                <w:tag w:val="part_def8c21369494d3aa332ab7e25568130"/>
                <w:lock w:val="sdtLocked"/>
                <w:richText/>
              </w:sdtPr>
              <w:sdtContent>
                <w:p>
                  <w:pPr>
                    <w:ind w:firstLine="720"/>
                    <w:jc w:val="both"/>
                    <w:rPr>
                      <w:sz w:val="22"/>
                      <w:szCs w:val="22"/>
                    </w:rPr>
                  </w:pPr>
                  <w:sdt>
                    <w:sdtPr>
                      <w:alias w:val="Numeris"/>
                      <w:tag w:val="nr_def8c21369494d3aa332ab7e25568130"/>
                      <w:lock w:val="sdtLocked"/>
                      <w:richText/>
                    </w:sdtPr>
                    <w:sdtContent>
                      <w:r>
                        <w:rPr>
                          <w:b/>
                          <w:sz w:val="22"/>
                          <w:szCs w:val="22"/>
                        </w:rPr>
                        <w:t>30</w:t>
                      </w:r>
                    </w:sdtContent>
                  </w:sdt>
                  <w:r>
                    <w:rPr>
                      <w:b/>
                      <w:sz w:val="22"/>
                      <w:szCs w:val="22"/>
                    </w:rPr>
                    <w:t xml:space="preserve"> straipsnis. </w:t>
                  </w:r>
                  <w:sdt>
                    <w:sdtPr>
                      <w:alias w:val="Pavadinimas"/>
                      <w:tag w:val="title_def8c21369494d3aa332ab7e25568130"/>
                      <w:lock w:val="sdtLocked"/>
                      <w:richText/>
                    </w:sdtPr>
                    <w:sdtContent>
                      <w:r>
                        <w:rPr>
                          <w:b/>
                          <w:sz w:val="22"/>
                          <w:szCs w:val="22"/>
                        </w:rPr>
                        <w:t>Šaukimas į privalomąją karo tarnybą</w:t>
                      </w:r>
                    </w:sdtContent>
                  </w:sdt>
                </w:p>
                <w:sdt>
                  <w:sdtPr>
                    <w:alias w:val="30 str. 1 d."/>
                    <w:tag w:val="part_9fabfa4dac574515b9151ce6e1368f35"/>
                    <w:lock w:val="sdtLocked"/>
                    <w:richText/>
                  </w:sdtPr>
                  <w:sdtContent>
                    <w:p>
                      <w:pPr>
                        <w:ind w:firstLine="720"/>
                        <w:jc w:val="both"/>
                        <w:rPr>
                          <w:sz w:val="22"/>
                        </w:rPr>
                      </w:pPr>
                      <w:r>
                        <w:rPr>
                          <w:sz w:val="22"/>
                          <w:szCs w:val="22"/>
                        </w:rPr>
                        <w:t>Į privalomąją karo tarnybą Lietuvos Respublikos piliečiai šaukiami Karo prievolės ir alternatyviosios krašto apsaugos tarnybos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31 str."/>
                <w:tag w:val="part_72b62ebdf50442c9a691191b6a462ebd"/>
                <w:lock w:val="sdtLocked"/>
                <w:richText/>
              </w:sdtPr>
              <w:sdtContent>
                <w:p>
                  <w:pPr>
                    <w:ind w:firstLine="720"/>
                    <w:jc w:val="both"/>
                    <w:rPr>
                      <w:b/>
                      <w:sz w:val="22"/>
                    </w:rPr>
                  </w:pPr>
                  <w:sdt>
                    <w:sdtPr>
                      <w:alias w:val="Numeris"/>
                      <w:tag w:val="nr_72b62ebdf50442c9a691191b6a462ebd"/>
                      <w:lock w:val="sdtLocked"/>
                      <w:richText/>
                    </w:sdtPr>
                    <w:sdtContent>
                      <w:r>
                        <w:rPr>
                          <w:b/>
                          <w:sz w:val="22"/>
                        </w:rPr>
                        <w:t>31</w:t>
                      </w:r>
                    </w:sdtContent>
                  </w:sdt>
                  <w:r>
                    <w:rPr>
                      <w:b/>
                      <w:sz w:val="22"/>
                    </w:rPr>
                    <w:t xml:space="preserve"> straipsnis. </w:t>
                  </w:r>
                  <w:sdt>
                    <w:sdtPr>
                      <w:alias w:val="Pavadinimas"/>
                      <w:tag w:val="title_72b62ebdf50442c9a691191b6a462ebd"/>
                      <w:lock w:val="sdtLocked"/>
                      <w:richText/>
                    </w:sdtPr>
                    <w:sdtContent>
                      <w:r>
                        <w:rPr>
                          <w:b/>
                          <w:sz w:val="22"/>
                        </w:rPr>
                        <w:t>Profesinės karo tarnybos sutartis</w:t>
                      </w:r>
                    </w:sdtContent>
                  </w:sdt>
                </w:p>
                <w:sdt>
                  <w:sdtPr>
                    <w:alias w:val="31 str. 1 d."/>
                    <w:tag w:val="part_dd57800702174efda8d9f63f180405a1"/>
                    <w:lock w:val="sdtLocked"/>
                    <w:richText/>
                  </w:sdtPr>
                  <w:sdtContent>
                    <w:p>
                      <w:pPr>
                        <w:ind w:firstLine="720"/>
                        <w:jc w:val="both"/>
                        <w:rPr>
                          <w:sz w:val="22"/>
                        </w:rPr>
                      </w:pPr>
                      <w:sdt>
                        <w:sdtPr>
                          <w:alias w:val="Numeris"/>
                          <w:tag w:val="nr_dd57800702174efda8d9f63f180405a1"/>
                          <w:lock w:val="sdtLocked"/>
                          <w:richText/>
                        </w:sdtPr>
                        <w:sdtContent>
                          <w:r>
                            <w:rPr>
                              <w:sz w:val="22"/>
                            </w:rPr>
                            <w:t>1</w:t>
                          </w:r>
                        </w:sdtContent>
                      </w:sdt>
                      <w:r>
                        <w:rPr>
                          <w:sz w:val="22"/>
                        </w:rPr>
                        <w:t>. Profesinės karo tarnybos sutartis yra Krašto apsaugos ministerijos ir Lietuvos Respublikos piliečio rašytinis susitarimas, kuriuo Krašto apsaugos ministerija priima pilietį į profesinę karo tarnybą, o pilietis savanoriškai įsipareigoja ją atlikti įstatymų ir kitų teisės aktų nustatytomis sąlygomis ir tvarka bei vykdyti visas kario pareigas.</w:t>
                      </w:r>
                    </w:p>
                  </w:sdtContent>
                </w:sdt>
                <w:sdt>
                  <w:sdtPr>
                    <w:alias w:val="31 str. 2 d."/>
                    <w:tag w:val="part_598f424627c1497aa7df85a23ed30306"/>
                    <w:lock w:val="sdtLocked"/>
                    <w:richText/>
                  </w:sdtPr>
                  <w:sdtContent>
                    <w:p>
                      <w:pPr>
                        <w:tabs>
                          <w:tab w:val="left" w:pos="720"/>
                        </w:tabs>
                        <w:ind w:firstLine="720"/>
                        <w:jc w:val="both"/>
                        <w:rPr>
                          <w:sz w:val="22"/>
                          <w:szCs w:val="22"/>
                        </w:rPr>
                      </w:pPr>
                      <w:sdt>
                        <w:sdtPr>
                          <w:alias w:val="Numeris"/>
                          <w:tag w:val="nr_598f424627c1497aa7df85a23ed30306"/>
                          <w:lock w:val="sdtLocked"/>
                          <w:richText/>
                        </w:sdtPr>
                        <w:sdtContent>
                          <w:r>
                            <w:rPr>
                              <w:sz w:val="22"/>
                              <w:szCs w:val="22"/>
                            </w:rPr>
                            <w:t>2</w:t>
                          </w:r>
                        </w:sdtContent>
                      </w:sdt>
                      <w:r>
                        <w:rPr>
                          <w:sz w:val="22"/>
                          <w:szCs w:val="22"/>
                        </w:rPr>
                        <w:t xml:space="preserve">. Profesinės karo tarnybos sutartis sudaroma šiems terminams: </w:t>
                      </w:r>
                    </w:p>
                    <w:sdt>
                      <w:sdtPr>
                        <w:alias w:val="31 str. 2 d. 1 p."/>
                        <w:tag w:val="part_a12ddca974d44b49b4935930c17e613e"/>
                        <w:lock w:val="sdtLocked"/>
                        <w:richText/>
                      </w:sdtPr>
                      <w:sdtContent>
                        <w:p>
                          <w:pPr>
                            <w:ind w:firstLine="720"/>
                            <w:jc w:val="both"/>
                            <w:rPr>
                              <w:sz w:val="22"/>
                              <w:szCs w:val="22"/>
                            </w:rPr>
                          </w:pPr>
                          <w:sdt>
                            <w:sdtPr>
                              <w:alias w:val="Numeris"/>
                              <w:tag w:val="nr_a12ddca974d44b49b4935930c17e613e"/>
                              <w:lock w:val="sdtLocked"/>
                              <w:richText/>
                            </w:sdtPr>
                            <w:sdtContent>
                              <w:r>
                                <w:rPr>
                                  <w:sz w:val="22"/>
                                  <w:szCs w:val="22"/>
                                  <w:lang w:eastAsia="lt-LT"/>
                                </w:rPr>
                                <w:t>1</w:t>
                              </w:r>
                            </w:sdtContent>
                          </w:sdt>
                          <w:r>
                            <w:rPr>
                              <w:sz w:val="22"/>
                              <w:szCs w:val="22"/>
                              <w:lang w:eastAsia="lt-LT"/>
                            </w:rPr>
                            <w:t>) su priimamais į profesinę karo tarnybą kariais – ne ilgesniam kaip 5 metų laikotarpiui ir terminui, ne ilgesniam kaip iki tos dienos, kurią kariui sukaks šio įstatymo 45 straipsnyje nustatytas išleidimo į atsargą amžius;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31 str. 2 d. 2 p."/>
                        <w:tag w:val="part_399a9622d215470cb6b2fe289d6aaecc"/>
                        <w:lock w:val="sdtLocked"/>
                        <w:richText/>
                      </w:sdtPr>
                      <w:sdtContent>
                        <w:p>
                          <w:pPr>
                            <w:ind w:firstLine="720"/>
                            <w:jc w:val="both"/>
                            <w:rPr>
                              <w:sz w:val="22"/>
                            </w:rPr>
                          </w:pPr>
                          <w:sdt>
                            <w:sdtPr>
                              <w:alias w:val="Numeris"/>
                              <w:tag w:val="nr_399a9622d215470cb6b2fe289d6aaecc"/>
                              <w:lock w:val="sdtLocked"/>
                              <w:richText/>
                            </w:sdtPr>
                            <w:sdtContent>
                              <w:r>
                                <w:rPr>
                                  <w:sz w:val="22"/>
                                  <w:szCs w:val="22"/>
                                  <w:lang w:eastAsia="lt-LT"/>
                                </w:rPr>
                                <w:t>2</w:t>
                              </w:r>
                            </w:sdtContent>
                          </w:sdt>
                          <w:r>
                            <w:rPr>
                              <w:sz w:val="22"/>
                              <w:szCs w:val="22"/>
                              <w:lang w:eastAsia="lt-LT"/>
                            </w:rPr>
                            <w:t>) su stojančiais į tarptautinių operacijų karinius vienetus – krašto apsaugos ministro nustatytam, bet</w:t>
                          </w:r>
                          <w:r>
                            <w:rPr>
                              <w:b/>
                              <w:bCs/>
                              <w:sz w:val="22"/>
                              <w:szCs w:val="22"/>
                              <w:lang w:eastAsia="lt-LT"/>
                            </w:rPr>
                            <w:t xml:space="preserve"> </w:t>
                          </w:r>
                          <w:r>
                            <w:rPr>
                              <w:sz w:val="22"/>
                              <w:szCs w:val="22"/>
                              <w:lang w:eastAsia="lt-LT"/>
                            </w:rPr>
                            <w:t>ne ilgesniam kaip 5 metų,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sdtContent>
                </w:sdt>
                <w:sdt>
                  <w:sdtPr>
                    <w:alias w:val="31 str. 3 d."/>
                    <w:tag w:val="part_4d515ae3f2c34f21936b68a14f37dcf6"/>
                    <w:lock w:val="sdtLocked"/>
                    <w:richText/>
                  </w:sdtPr>
                  <w:sdtContent>
                    <w:p>
                      <w:pPr>
                        <w:ind w:firstLine="720"/>
                        <w:jc w:val="both"/>
                        <w:rPr>
                          <w:sz w:val="22"/>
                        </w:rPr>
                      </w:pPr>
                      <w:sdt>
                        <w:sdtPr>
                          <w:alias w:val="Numeris"/>
                          <w:tag w:val="nr_4d515ae3f2c34f21936b68a14f37dcf6"/>
                          <w:lock w:val="sdtLocked"/>
                          <w:richText/>
                        </w:sdtPr>
                        <w:sdtContent>
                          <w:r>
                            <w:rPr>
                              <w:sz w:val="22"/>
                              <w:szCs w:val="22"/>
                            </w:rPr>
                            <w:t>3</w:t>
                          </w:r>
                        </w:sdtContent>
                      </w:sdt>
                      <w:r>
                        <w:rPr>
                          <w:sz w:val="22"/>
                          <w:szCs w:val="22"/>
                        </w:rPr>
                        <w:t>. Pasibaigus profesinės karo tarnybos sutarties laikotarpiui ir (ar) terminui, sutartis su kariu, turinčiu mažesnį negu 8 metų nepertraukiamą profesinės karo tarnybos stažą, gali būti pratęsta ne ilgiau kaip 5 metams; turinčiu 8 metų ir didesnį nepertraukiamą profesinės karo tarnybos stažą, bet neįgijusiu teisės į pareigūnų ir karių valstybinę pensiją pagal ištarnautus metus, – ne ilgiau kaip iki teisės į pareigūnų ir karių valstybinę pensiją pagal ištarnautus metus įgijimo; įgijusiu teisę į pareigūnų ir karių valstybinę pensiją pagal ištarnautus metus, – ne ilgiau kaip 5 metams. Visais atvejais sutartys pratęsiamos laikotarpiui, ne ilgesniam kaip iki tos dienos, kurią kariui sukaks šio įstatymo 45 straipsnio 4 ir 6 dalyse nustatytas išleidimo į atsargą amžius.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31 str. 4 d."/>
                    <w:tag w:val="part_8acf6933010f41e1a9cfa3adcab79834"/>
                    <w:lock w:val="sdtLocked"/>
                    <w:richText/>
                  </w:sdtPr>
                  <w:sdtContent>
                    <w:p>
                      <w:pPr>
                        <w:ind w:firstLine="720"/>
                        <w:jc w:val="both"/>
                        <w:rPr>
                          <w:sz w:val="22"/>
                        </w:rPr>
                      </w:pPr>
                      <w:sdt>
                        <w:sdtPr>
                          <w:alias w:val="Numeris"/>
                          <w:tag w:val="nr_8acf6933010f41e1a9cfa3adcab79834"/>
                          <w:lock w:val="sdtLocked"/>
                          <w:richText/>
                        </w:sdtPr>
                        <w:sdtContent>
                          <w:r>
                            <w:rPr>
                              <w:sz w:val="22"/>
                            </w:rPr>
                            <w:t>4</w:t>
                          </w:r>
                        </w:sdtContent>
                      </w:sdt>
                      <w:r>
                        <w:rPr>
                          <w:sz w:val="22"/>
                        </w:rPr>
                        <w:t>. Neatsižvelgiant į profesinės karo tarnybos sutarties terminą, šio įstatymo 37 ir 38 straipsniuose numatytais atvejais ji gali būti nutraukta prieš terminą.</w:t>
                      </w:r>
                    </w:p>
                  </w:sdtContent>
                </w:sdt>
                <w:sdt>
                  <w:sdtPr>
                    <w:alias w:val="31 str. 5 d."/>
                    <w:tag w:val="part_c1acebe1820e4e1e8beb7c0ff26a42bc"/>
                    <w:lock w:val="sdtLocked"/>
                    <w:richText/>
                  </w:sdtPr>
                  <w:sdtContent>
                    <w:p>
                      <w:pPr>
                        <w:ind w:firstLine="720"/>
                        <w:jc w:val="both"/>
                        <w:rPr>
                          <w:sz w:val="22"/>
                        </w:rPr>
                      </w:pPr>
                      <w:sdt>
                        <w:sdtPr>
                          <w:alias w:val="Numeris"/>
                          <w:tag w:val="nr_c1acebe1820e4e1e8beb7c0ff26a42bc"/>
                          <w:lock w:val="sdtLocked"/>
                          <w:richText/>
                        </w:sdtPr>
                        <w:sdtContent>
                          <w:r>
                            <w:rPr>
                              <w:sz w:val="22"/>
                            </w:rPr>
                            <w:t>5</w:t>
                          </w:r>
                        </w:sdtContent>
                      </w:sdt>
                      <w:r>
                        <w:rPr>
                          <w:sz w:val="22"/>
                        </w:rPr>
                        <w:t>. Krašto apsaugos ministras profesinės karo tarnybos sutartis sudaro ir jas pratęsia:</w:t>
                      </w:r>
                    </w:p>
                    <w:sdt>
                      <w:sdtPr>
                        <w:alias w:val="31 str. 5 d. 1 p."/>
                        <w:tag w:val="part_f3bab4639200461ab33cc0cffde7df31"/>
                        <w:lock w:val="sdtLocked"/>
                        <w:richText/>
                      </w:sdtPr>
                      <w:sdtContent>
                        <w:p>
                          <w:pPr>
                            <w:ind w:firstLine="720"/>
                            <w:jc w:val="both"/>
                            <w:rPr>
                              <w:sz w:val="22"/>
                            </w:rPr>
                          </w:pPr>
                          <w:sdt>
                            <w:sdtPr>
                              <w:alias w:val="Numeris"/>
                              <w:tag w:val="nr_f3bab4639200461ab33cc0cffde7df31"/>
                              <w:lock w:val="sdtLocked"/>
                              <w:richText/>
                            </w:sdtPr>
                            <w:sdtContent>
                              <w:r>
                                <w:rPr>
                                  <w:sz w:val="22"/>
                                </w:rPr>
                                <w:t>1</w:t>
                              </w:r>
                            </w:sdtContent>
                          </w:sdt>
                          <w:r>
                            <w:rPr>
                              <w:sz w:val="22"/>
                            </w:rPr>
                            <w:t>) su visais Krašto apsaugos ministerijos padalinių ir krašto apsaugos ministrui tiesiogiai pavaldžių krašto apsaugos sistemos institucijų karininkais;</w:t>
                          </w:r>
                        </w:p>
                      </w:sdtContent>
                    </w:sdt>
                    <w:sdt>
                      <w:sdtPr>
                        <w:alias w:val="31 str. 5 d. 2 p."/>
                        <w:tag w:val="part_cac8a5d6c93e4a8fb88430f78ca377ed"/>
                        <w:lock w:val="sdtLocked"/>
                        <w:richText/>
                      </w:sdtPr>
                      <w:sdtContent>
                        <w:p>
                          <w:pPr>
                            <w:ind w:firstLine="720"/>
                            <w:jc w:val="both"/>
                            <w:rPr>
                              <w:sz w:val="22"/>
                            </w:rPr>
                          </w:pPr>
                          <w:sdt>
                            <w:sdtPr>
                              <w:alias w:val="Numeris"/>
                              <w:tag w:val="nr_cac8a5d6c93e4a8fb88430f78ca377ed"/>
                              <w:lock w:val="sdtLocked"/>
                              <w:richText/>
                            </w:sdtPr>
                            <w:sdtContent>
                              <w:r>
                                <w:rPr>
                                  <w:sz w:val="22"/>
                                </w:rPr>
                                <w:t>2</w:t>
                              </w:r>
                            </w:sdtContent>
                          </w:sdt>
                          <w:r>
                            <w:rPr>
                              <w:sz w:val="22"/>
                            </w:rPr>
                            <w:t>) su pulkininko leitenanto (komandoro) ir aukštesnio laipsnio karininkais.</w:t>
                          </w:r>
                        </w:p>
                      </w:sdtContent>
                    </w:sdt>
                  </w:sdtContent>
                </w:sdt>
                <w:sdt>
                  <w:sdtPr>
                    <w:alias w:val="31 str. 6 d."/>
                    <w:tag w:val="part_02b3447d9b8d41ed8dee1e1185e7ea7a"/>
                    <w:lock w:val="sdtLocked"/>
                    <w:richText/>
                  </w:sdtPr>
                  <w:sdtContent>
                    <w:p>
                      <w:pPr>
                        <w:ind w:firstLine="720"/>
                        <w:jc w:val="both"/>
                        <w:rPr>
                          <w:sz w:val="22"/>
                          <w:szCs w:val="22"/>
                        </w:rPr>
                      </w:pPr>
                      <w:sdt>
                        <w:sdtPr>
                          <w:alias w:val="Numeris"/>
                          <w:tag w:val="nr_02b3447d9b8d41ed8dee1e1185e7ea7a"/>
                          <w:lock w:val="sdtLocked"/>
                          <w:richText/>
                        </w:sdtPr>
                        <w:sdtContent>
                          <w:r>
                            <w:rPr>
                              <w:sz w:val="22"/>
                              <w:szCs w:val="22"/>
                            </w:rPr>
                            <w:t>6</w:t>
                          </w:r>
                        </w:sdtContent>
                      </w:sdt>
                      <w:r>
                        <w:rPr>
                          <w:sz w:val="22"/>
                          <w:szCs w:val="22"/>
                        </w:rPr>
                        <w:t>. Laikydamiesi krašto apsaugos ministro nustatytų atrankos reikalavimų, sąlygų bei tvarkos, šio įstatymo 45 straipsnio nustatytų amžiaus apribojimų ir šio straipsnio 2 ir 3 dalių reikalavimų, Krašto apsaugos ministerijos vardu profesinės karo tarnybos sutartis sudaro ir pratęsia:</w:t>
                      </w:r>
                    </w:p>
                    <w:sdt>
                      <w:sdtPr>
                        <w:alias w:val="31 str. 6 d. 1 p."/>
                        <w:tag w:val="part_c4c93afb62b748bea0a6a8f5d9a7d410"/>
                        <w:lock w:val="sdtLocked"/>
                        <w:richText/>
                      </w:sdtPr>
                      <w:sdtContent>
                        <w:p>
                          <w:pPr>
                            <w:ind w:firstLine="720"/>
                            <w:jc w:val="both"/>
                            <w:rPr>
                              <w:sz w:val="22"/>
                              <w:szCs w:val="22"/>
                            </w:rPr>
                          </w:pPr>
                          <w:sdt>
                            <w:sdtPr>
                              <w:alias w:val="Numeris"/>
                              <w:tag w:val="nr_c4c93afb62b748bea0a6a8f5d9a7d410"/>
                              <w:lock w:val="sdtLocked"/>
                              <w:richText/>
                            </w:sdtPr>
                            <w:sdtContent>
                              <w:r>
                                <w:rPr>
                                  <w:sz w:val="22"/>
                                  <w:szCs w:val="22"/>
                                </w:rPr>
                                <w:t>1</w:t>
                              </w:r>
                            </w:sdtContent>
                          </w:sdt>
                          <w:r>
                            <w:rPr>
                              <w:sz w:val="22"/>
                              <w:szCs w:val="22"/>
                            </w:rPr>
                            <w:t>) su kariuomenės karininkais iki majoro imtinai – kariuomenės vadas;</w:t>
                          </w:r>
                        </w:p>
                      </w:sdtContent>
                    </w:sdt>
                    <w:sdt>
                      <w:sdtPr>
                        <w:alias w:val="31 str. 6 d. 2 p."/>
                        <w:tag w:val="part_1aa21ebef1ca4bcc8f9a8f3324ecd4e7"/>
                        <w:lock w:val="sdtLocked"/>
                        <w:richText/>
                      </w:sdtPr>
                      <w:sdtContent>
                        <w:p>
                          <w:pPr>
                            <w:ind w:firstLine="720"/>
                            <w:jc w:val="both"/>
                            <w:rPr>
                              <w:sz w:val="22"/>
                              <w:szCs w:val="22"/>
                            </w:rPr>
                          </w:pPr>
                          <w:sdt>
                            <w:sdtPr>
                              <w:alias w:val="Numeris"/>
                              <w:tag w:val="nr_1aa21ebef1ca4bcc8f9a8f3324ecd4e7"/>
                              <w:lock w:val="sdtLocked"/>
                              <w:richText/>
                            </w:sdtPr>
                            <w:sdtContent>
                              <w:r>
                                <w:rPr>
                                  <w:sz w:val="22"/>
                                  <w:szCs w:val="22"/>
                                </w:rPr>
                                <w:t>2</w:t>
                              </w:r>
                            </w:sdtContent>
                          </w:sdt>
                          <w:r>
                            <w:rPr>
                              <w:sz w:val="22"/>
                              <w:szCs w:val="22"/>
                            </w:rPr>
                            <w:t>) su kariuomenės kariais iki seržantų majorų (vyresniųjų laivūnų)</w:t>
                          </w:r>
                          <w:r>
                            <w:rPr>
                              <w:b/>
                              <w:sz w:val="22"/>
                              <w:szCs w:val="22"/>
                            </w:rPr>
                            <w:t xml:space="preserve"> </w:t>
                          </w:r>
                          <w:r>
                            <w:rPr>
                              <w:sz w:val="22"/>
                              <w:szCs w:val="22"/>
                            </w:rPr>
                            <w:t>imtinai – dalinių vadai;</w:t>
                          </w:r>
                        </w:p>
                      </w:sdtContent>
                    </w:sdt>
                    <w:sdt>
                      <w:sdtPr>
                        <w:alias w:val="31 str. 6 d. 3 p."/>
                        <w:tag w:val="part_35eb0ed3492d40ecbb7e601ec8b2c424"/>
                        <w:lock w:val="sdtLocked"/>
                        <w:richText/>
                      </w:sdtPr>
                      <w:sdtContent>
                        <w:p>
                          <w:pPr>
                            <w:ind w:firstLine="720"/>
                            <w:jc w:val="both"/>
                            <w:rPr>
                              <w:b/>
                              <w:sz w:val="22"/>
                            </w:rPr>
                          </w:pPr>
                          <w:sdt>
                            <w:sdtPr>
                              <w:alias w:val="Numeris"/>
                              <w:tag w:val="nr_35eb0ed3492d40ecbb7e601ec8b2c424"/>
                              <w:lock w:val="sdtLocked"/>
                              <w:richText/>
                            </w:sdtPr>
                            <w:sdtContent>
                              <w:r>
                                <w:rPr>
                                  <w:sz w:val="22"/>
                                  <w:szCs w:val="22"/>
                                </w:rPr>
                                <w:t>3</w:t>
                              </w:r>
                            </w:sdtContent>
                          </w:sdt>
                          <w:r>
                            <w:rPr>
                              <w:sz w:val="22"/>
                              <w:szCs w:val="22"/>
                            </w:rPr>
                            <w:t>) su kitų</w:t>
                          </w:r>
                          <w:r>
                            <w:rPr>
                              <w:b/>
                              <w:sz w:val="22"/>
                              <w:szCs w:val="22"/>
                            </w:rPr>
                            <w:t xml:space="preserve"> </w:t>
                          </w:r>
                          <w:r>
                            <w:rPr>
                              <w:sz w:val="22"/>
                              <w:szCs w:val="22"/>
                            </w:rPr>
                            <w:t>krašto apsaugos sistemos institucijų ir jų padalinių</w:t>
                          </w:r>
                          <w:r>
                            <w:rPr>
                              <w:b/>
                              <w:sz w:val="22"/>
                              <w:szCs w:val="22"/>
                            </w:rPr>
                            <w:t xml:space="preserve"> </w:t>
                          </w:r>
                          <w:r>
                            <w:rPr>
                              <w:sz w:val="22"/>
                              <w:szCs w:val="22"/>
                            </w:rPr>
                            <w:t>kariais iki seržantų majorų (vyresniųjų laivūnų) imtinai – krašto apsaugos ministro tam įgalioti krašto apsaugos sistemos institucijų ar jų padalinių vadovai (kariniai viršininkai).</w:t>
                          </w:r>
                        </w:p>
                      </w:sdtContent>
                    </w:sdt>
                  </w:sdtContent>
                </w:sdt>
                <w:sdt>
                  <w:sdtPr>
                    <w:alias w:val="31 str. 7 d."/>
                    <w:tag w:val="part_f7a6445f9c0c4b7fb58fe21a21e95e83"/>
                    <w:lock w:val="sdtLocked"/>
                    <w:richText/>
                  </w:sdtPr>
                  <w:sdtContent>
                    <w:p>
                      <w:pPr>
                        <w:tabs>
                          <w:tab w:val="left" w:pos="720"/>
                        </w:tabs>
                        <w:ind w:firstLine="720"/>
                        <w:jc w:val="both"/>
                      </w:pPr>
                      <w:sdt>
                        <w:sdtPr>
                          <w:alias w:val="Numeris"/>
                          <w:tag w:val="nr_f7a6445f9c0c4b7fb58fe21a21e95e83"/>
                          <w:lock w:val="sdtLocked"/>
                          <w:richText/>
                        </w:sdtPr>
                        <w:sdtContent>
                          <w:r>
                            <w:rPr>
                              <w:sz w:val="22"/>
                              <w:szCs w:val="22"/>
                            </w:rPr>
                            <w:t>7</w:t>
                          </w:r>
                        </w:sdtContent>
                      </w:sdt>
                      <w:r>
                        <w:rPr>
                          <w:sz w:val="22"/>
                          <w:szCs w:val="22"/>
                        </w:rPr>
                        <w:t>. Šio straipsnio 6 dalyje nurodyti pareigūnai profesinės karo tarnybos sutartis be atskiro ministro sutikimo gali sudaryti su kariais, kurie pradeda karininko tarnybą baigę karo mokymo įstaigą ar Lietuvos aukštąją mokyklą ir karinio rengimo programą Akademijoje.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VIII-1289</w:t>
                    </w:r>
                  </w:hyperlink>
                  <w:r>
                    <w:rPr>
                      <w:i/>
                      <w:sz w:val="20"/>
                    </w:rPr>
                    <w:t>, 99.07.07, Žin., 1999, Nr.64-2069 (99.07.23)</w:t>
                  </w:r>
                </w:p>
                <w:p>
                  <w:pPr>
                    <w:widowControl w:val="0"/>
                    <w:rPr>
                      <w:i/>
                      <w:sz w:val="20"/>
                    </w:rPr>
                  </w:pPr>
                  <w:r>
                    <w:rPr>
                      <w:i/>
                      <w:sz w:val="20"/>
                    </w:rPr>
                    <w:t xml:space="preserve">Nr. </w:t>
                  </w:r>
                  <w:hyperlink r:id="rId117" w:history="1">
                    <w:r>
                      <w:rPr>
                        <w:i/>
                        <w:color w:val="0000FF"/>
                        <w:sz w:val="20"/>
                        <w:u w:val="single"/>
                      </w:rPr>
                      <w:t>IX-1359</w:t>
                    </w:r>
                  </w:hyperlink>
                  <w:r>
                    <w:rPr>
                      <w:i/>
                      <w:sz w:val="20"/>
                    </w:rPr>
                    <w:t>, 2003-03-13, Žin., 2003, Nr. 32-1308 (2003-04-02)</w:t>
                  </w:r>
                </w:p>
                <w:p>
                  <w:pPr>
                    <w:jc w:val="both"/>
                    <w:rPr>
                      <w:i/>
                      <w:sz w:val="20"/>
                    </w:rPr>
                  </w:pPr>
                  <w:r>
                    <w:rPr>
                      <w:i/>
                      <w:sz w:val="20"/>
                    </w:rPr>
                    <w:t xml:space="preserve">Nr. </w:t>
                  </w:r>
                  <w:hyperlink r:id="rId118"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119"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32 str."/>
                <w:tag w:val="part_d64f85e418184a0c9dac8e6598e9fe92"/>
                <w:lock w:val="sdtLocked"/>
                <w:richText/>
              </w:sdtPr>
              <w:sdtContent>
                <w:p>
                  <w:pPr>
                    <w:ind w:firstLine="720"/>
                    <w:jc w:val="both"/>
                    <w:rPr>
                      <w:b/>
                      <w:sz w:val="22"/>
                      <w:szCs w:val="22"/>
                    </w:rPr>
                  </w:pPr>
                  <w:sdt>
                    <w:sdtPr>
                      <w:alias w:val="Numeris"/>
                      <w:tag w:val="nr_d64f85e418184a0c9dac8e6598e9fe92"/>
                      <w:lock w:val="sdtLocked"/>
                      <w:richText/>
                    </w:sdtPr>
                    <w:sdtContent>
                      <w:r>
                        <w:rPr>
                          <w:b/>
                          <w:sz w:val="22"/>
                          <w:szCs w:val="22"/>
                        </w:rPr>
                        <w:t>32</w:t>
                      </w:r>
                    </w:sdtContent>
                  </w:sdt>
                  <w:r>
                    <w:rPr>
                      <w:b/>
                      <w:sz w:val="22"/>
                      <w:szCs w:val="22"/>
                    </w:rPr>
                    <w:t xml:space="preserve"> straipsnis. </w:t>
                  </w:r>
                  <w:sdt>
                    <w:sdtPr>
                      <w:alias w:val="Pavadinimas"/>
                      <w:tag w:val="title_d64f85e418184a0c9dac8e6598e9fe92"/>
                      <w:lock w:val="sdtLocked"/>
                      <w:richText/>
                    </w:sdtPr>
                    <w:sdtContent>
                      <w:r>
                        <w:rPr>
                          <w:b/>
                          <w:sz w:val="22"/>
                          <w:szCs w:val="22"/>
                        </w:rPr>
                        <w:t xml:space="preserve">Kario savanorio sutartis </w:t>
                      </w:r>
                    </w:sdtContent>
                  </w:sdt>
                </w:p>
                <w:sdt>
                  <w:sdtPr>
                    <w:alias w:val="32 str. 1 d."/>
                    <w:tag w:val="part_9e32e6ff77204efd8304e78039788854"/>
                    <w:lock w:val="sdtLocked"/>
                    <w:richText/>
                  </w:sdtPr>
                  <w:sdtContent>
                    <w:p>
                      <w:pPr>
                        <w:ind w:firstLine="720"/>
                        <w:jc w:val="both"/>
                        <w:rPr>
                          <w:sz w:val="22"/>
                          <w:szCs w:val="22"/>
                        </w:rPr>
                      </w:pPr>
                      <w:sdt>
                        <w:sdtPr>
                          <w:alias w:val="Numeris"/>
                          <w:tag w:val="nr_9e32e6ff77204efd8304e78039788854"/>
                          <w:lock w:val="sdtLocked"/>
                          <w:richText/>
                        </w:sdtPr>
                        <w:sdtContent>
                          <w:r>
                            <w:rPr>
                              <w:sz w:val="22"/>
                              <w:szCs w:val="22"/>
                            </w:rPr>
                            <w:t>1</w:t>
                          </w:r>
                        </w:sdtContent>
                      </w:sdt>
                      <w:r>
                        <w:rPr>
                          <w:sz w:val="22"/>
                          <w:szCs w:val="22"/>
                        </w:rPr>
                        <w:t>. Kario savanorio sutartis yra karo prievolininko ir Krašto apsaugos ministerijos rašytinis susitarimas, kuriuo krašto apsaugos ministras ar jo įgaliotas asmuo priima karo prievolininką į savanorių karo tarnybą, o karo prievolininkas įsipareigoja ją atlikti įstatymų ir kitų teisės aktų nustatytomis sąlygomis bei tvarka ir vykdyti visas kario savanorio pareigas.</w:t>
                      </w:r>
                    </w:p>
                  </w:sdtContent>
                </w:sdt>
                <w:sdt>
                  <w:sdtPr>
                    <w:alias w:val="32 str. 2 d."/>
                    <w:tag w:val="part_0c702770a17d400089f2a10f790f3eee"/>
                    <w:lock w:val="sdtLocked"/>
                    <w:richText/>
                  </w:sdtPr>
                  <w:sdtContent>
                    <w:p>
                      <w:pPr>
                        <w:ind w:firstLine="720"/>
                        <w:jc w:val="both"/>
                        <w:rPr>
                          <w:sz w:val="22"/>
                          <w:szCs w:val="22"/>
                        </w:rPr>
                      </w:pPr>
                      <w:sdt>
                        <w:sdtPr>
                          <w:alias w:val="Numeris"/>
                          <w:tag w:val="nr_0c702770a17d400089f2a10f790f3eee"/>
                          <w:lock w:val="sdtLocked"/>
                          <w:richText/>
                        </w:sdtPr>
                        <w:sdtContent>
                          <w:r>
                            <w:rPr>
                              <w:sz w:val="22"/>
                              <w:szCs w:val="22"/>
                            </w:rPr>
                            <w:t>2</w:t>
                          </w:r>
                        </w:sdtContent>
                      </w:sdt>
                      <w:r>
                        <w:rPr>
                          <w:sz w:val="22"/>
                          <w:szCs w:val="22"/>
                        </w:rPr>
                        <w:t>. Kario savanorio sutartis sudaroma ne ilgesniam kaip 4 metų laikotarpiui.</w:t>
                      </w:r>
                    </w:p>
                  </w:sdtContent>
                </w:sdt>
                <w:sdt>
                  <w:sdtPr>
                    <w:alias w:val="32 str. 3 d."/>
                    <w:tag w:val="part_ef74a8ce874a4792a40e0afb01b5063f"/>
                    <w:lock w:val="sdtLocked"/>
                    <w:richText/>
                  </w:sdtPr>
                  <w:sdtContent>
                    <w:p>
                      <w:pPr>
                        <w:ind w:firstLine="720"/>
                        <w:jc w:val="both"/>
                        <w:rPr>
                          <w:sz w:val="22"/>
                          <w:szCs w:val="22"/>
                        </w:rPr>
                      </w:pPr>
                      <w:sdt>
                        <w:sdtPr>
                          <w:alias w:val="Numeris"/>
                          <w:tag w:val="nr_ef74a8ce874a4792a40e0afb01b5063f"/>
                          <w:lock w:val="sdtLocked"/>
                          <w:richText/>
                        </w:sdtPr>
                        <w:sdtContent>
                          <w:r>
                            <w:rPr>
                              <w:sz w:val="22"/>
                              <w:szCs w:val="22"/>
                              <w:lang w:eastAsia="lt-LT"/>
                            </w:rPr>
                            <w:t>3</w:t>
                          </w:r>
                        </w:sdtContent>
                      </w:sdt>
                      <w:r>
                        <w:rPr>
                          <w:sz w:val="22"/>
                          <w:szCs w:val="22"/>
                          <w:lang w:eastAsia="lt-LT"/>
                        </w:rPr>
                        <w:t>. Kario savanorio sutarties terminui pasibaigus, ji gali būti pratęsta naujam, ne ilgesniam kaip 4 metų, laikotarpiui neribotą kartų skaičių, tačiau ne ilgesniam terminui, kaip iki tos dienos, kai kariui savanoriui sukanka 65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f60c0a59311eea5a28c81c82193a8">
                        <w:r w:rsidRPr="00532B9F">
                          <w:rPr>
                            <w:rFonts w:ascii="Times New Roman" w:eastAsia="MS Mincho" w:hAnsi="Times New Roman"/>
                            <w:sz w:val="20"/>
                            <w:i/>
                            <w:iCs/>
                            <w:color w:val="0000FF" w:themeColor="hyperlink"/>
                            <w:u w:val="single"/>
                          </w:rPr>
                          <w:t>XIV-2372</w:t>
                        </w:r>
                      </w:fldSimple>
                      <w:r>
                        <w:rPr>
                          <w:rFonts w:ascii="Times New Roman" w:eastAsia="MS Mincho" w:hAnsi="Times New Roman"/>
                          <w:sz w:val="20"/>
                          <w:i/>
                          <w:iCs/>
                        </w:rPr>
                        <w:t>,
2023-12-14,
paskelbta TAR 2023-12-28, i. k. 2023-25771            </w:t>
                      </w:r>
                    </w:p>
                    <w:p/>
                  </w:sdtContent>
                </w:sdt>
                <w:sdt>
                  <w:sdtPr>
                    <w:alias w:val="32 str. 4 d."/>
                    <w:tag w:val="part_de5a700f6aae40e1ab64751f27c7dd6a"/>
                    <w:lock w:val="sdtLocked"/>
                    <w:richText/>
                  </w:sdtPr>
                  <w:sdtContent>
                    <w:p>
                      <w:pPr>
                        <w:ind w:firstLine="720"/>
                        <w:jc w:val="both"/>
                      </w:pPr>
                      <w:sdt>
                        <w:sdtPr>
                          <w:alias w:val="Numeris"/>
                          <w:tag w:val="nr_de5a700f6aae40e1ab64751f27c7dd6a"/>
                          <w:lock w:val="sdtLocked"/>
                          <w:richText/>
                        </w:sdtPr>
                        <w:sdtContent>
                          <w:r>
                            <w:rPr>
                              <w:sz w:val="22"/>
                              <w:szCs w:val="22"/>
                            </w:rPr>
                            <w:t>4</w:t>
                          </w:r>
                        </w:sdtContent>
                      </w:sdt>
                      <w:r>
                        <w:rPr>
                          <w:sz w:val="22"/>
                          <w:szCs w:val="22"/>
                        </w:rPr>
                        <w:t>. Kario savanorio sutarties formą ir sutarties sudarymo tvarką nustato krašto apsaugos ministras.</w:t>
                      </w:r>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121" w:history="1">
                    <w:r>
                      <w:rPr>
                        <w:i/>
                        <w:color w:val="0000FF"/>
                        <w:sz w:val="20"/>
                        <w:u w:val="single"/>
                      </w:rPr>
                      <w:t>XI-1509</w:t>
                    </w:r>
                  </w:hyperlink>
                  <w:r>
                    <w:rPr>
                      <w:i/>
                      <w:sz w:val="20"/>
                    </w:rPr>
                    <w:t>, 2011-06-23, Žin., 2011, Nr. 86-4151 (2011-07-13)</w:t>
                  </w:r>
                </w:p>
                <w:p>
                  <w:pPr>
                    <w:ind w:firstLine="720"/>
                    <w:jc w:val="both"/>
                    <w:rPr>
                      <w:sz w:val="22"/>
                      <w:szCs w:val="22"/>
                    </w:rPr>
                  </w:pPr>
                </w:p>
              </w:sdtContent>
            </w:sdt>
            <w:sdt>
              <w:sdtPr>
                <w:alias w:val="32-1 str."/>
                <w:tag w:val="part_ad7ccd563d6e4118887c5ac72f074da1"/>
                <w:lock w:val="sdtLocked"/>
                <w:richText/>
              </w:sdtPr>
              <w:sdtContent>
                <w:p>
                  <w:pPr>
                    <w:ind w:firstLine="720"/>
                    <w:jc w:val="both"/>
                    <w:rPr>
                      <w:b/>
                      <w:sz w:val="22"/>
                      <w:szCs w:val="22"/>
                      <w:lang w:eastAsia="lt-LT"/>
                    </w:rPr>
                  </w:pPr>
                  <w:sdt>
                    <w:sdtPr>
                      <w:alias w:val="Numeris"/>
                      <w:tag w:val="nr_ad7ccd563d6e4118887c5ac72f074da1"/>
                      <w:lock w:val="sdtLocked"/>
                      <w:richText/>
                    </w:sdtPr>
                    <w:sdtContent>
                      <w:r>
                        <w:rPr>
                          <w:b/>
                          <w:bCs/>
                          <w:sz w:val="22"/>
                          <w:szCs w:val="22"/>
                          <w:lang w:eastAsia="lt-LT"/>
                        </w:rPr>
                        <w:t>32</w:t>
                      </w:r>
                      <w:r>
                        <w:rPr>
                          <w:b/>
                          <w:bCs/>
                          <w:sz w:val="22"/>
                          <w:szCs w:val="22"/>
                          <w:vertAlign w:val="superscript"/>
                          <w:lang w:eastAsia="lt-LT"/>
                        </w:rPr>
                        <w:t>1</w:t>
                      </w:r>
                    </w:sdtContent>
                  </w:sdt>
                  <w:r>
                    <w:rPr>
                      <w:b/>
                      <w:bCs/>
                      <w:sz w:val="22"/>
                      <w:szCs w:val="22"/>
                      <w:lang w:eastAsia="lt-LT"/>
                    </w:rPr>
                    <w:t xml:space="preserve"> straipsnis. </w:t>
                  </w:r>
                  <w:sdt>
                    <w:sdtPr>
                      <w:alias w:val="Pavadinimas"/>
                      <w:tag w:val="title_ad7ccd563d6e4118887c5ac72f074da1"/>
                      <w:lock w:val="sdtLocked"/>
                      <w:richText/>
                    </w:sdtPr>
                    <w:sdtContent>
                      <w:r>
                        <w:rPr>
                          <w:b/>
                          <w:sz w:val="22"/>
                          <w:szCs w:val="22"/>
                        </w:rPr>
                        <w:t xml:space="preserve">Savanoriškos nenuolatinės karo tarnybos </w:t>
                      </w:r>
                      <w:r>
                        <w:rPr>
                          <w:b/>
                          <w:sz w:val="22"/>
                          <w:szCs w:val="22"/>
                          <w:lang w:eastAsia="lt-LT"/>
                        </w:rPr>
                        <w:t>kario sutartis</w:t>
                      </w:r>
                    </w:sdtContent>
                  </w:sdt>
                </w:p>
                <w:sdt>
                  <w:sdtPr>
                    <w:alias w:val="32-1 str. 1 d."/>
                    <w:tag w:val="part_57b182f8dd1a449c81f991b69b5db3e1"/>
                    <w:lock w:val="sdtLocked"/>
                    <w:richText/>
                  </w:sdtPr>
                  <w:sdtContent>
                    <w:p>
                      <w:pPr>
                        <w:tabs>
                          <w:tab w:val="left" w:pos="494"/>
                        </w:tabs>
                        <w:ind w:firstLine="720"/>
                        <w:jc w:val="both"/>
                        <w:rPr>
                          <w:sz w:val="22"/>
                          <w:szCs w:val="22"/>
                          <w:lang w:eastAsia="lt-LT"/>
                        </w:rPr>
                      </w:pPr>
                      <w:sdt>
                        <w:sdtPr>
                          <w:alias w:val="Numeris"/>
                          <w:tag w:val="nr_57b182f8dd1a449c81f991b69b5db3e1"/>
                          <w:lock w:val="sdtLocked"/>
                          <w:richText/>
                        </w:sdtPr>
                        <w:sdtContent>
                          <w:r>
                            <w:rPr>
                              <w:sz w:val="22"/>
                              <w:szCs w:val="22"/>
                              <w:lang w:eastAsia="lt-LT"/>
                            </w:rPr>
                            <w:t>1</w:t>
                          </w:r>
                        </w:sdtContent>
                      </w:sdt>
                      <w:r>
                        <w:rPr>
                          <w:sz w:val="22"/>
                          <w:szCs w:val="22"/>
                          <w:lang w:eastAsia="lt-LT"/>
                        </w:rPr>
                        <w:t xml:space="preserve">. </w:t>
                      </w:r>
                      <w:r>
                        <w:rPr>
                          <w:sz w:val="22"/>
                          <w:szCs w:val="22"/>
                        </w:rPr>
                        <w:t xml:space="preserve">Savanoriškos nenuolatinės karo tarnybos </w:t>
                      </w:r>
                      <w:r>
                        <w:rPr>
                          <w:sz w:val="22"/>
                          <w:szCs w:val="22"/>
                          <w:lang w:eastAsia="lt-LT"/>
                        </w:rPr>
                        <w:t xml:space="preserve">kario sutartis yra karo prievolininko ir Krašto apsaugos ministerijos rašytinis susitarimas, kuriuo krašto apsaugos ministras ar jo įgaliotas asmuo priima karo prievolininką į </w:t>
                      </w:r>
                      <w:r>
                        <w:rPr>
                          <w:sz w:val="22"/>
                          <w:szCs w:val="22"/>
                        </w:rPr>
                        <w:t xml:space="preserve">savanorišką nenuolatinę karo </w:t>
                      </w:r>
                      <w:r>
                        <w:rPr>
                          <w:sz w:val="22"/>
                          <w:szCs w:val="22"/>
                          <w:lang w:eastAsia="lt-LT"/>
                        </w:rPr>
                        <w:t xml:space="preserve">tarnybą, išskyrus savanorių karo tarnybą, o karo prievolininkas įsipareigoja ją atlikti įstatymų ir kitų teisės aktų nustatytomis sąlygomis bei tvarka ir vykdyti visas </w:t>
                      </w:r>
                      <w:r>
                        <w:rPr>
                          <w:sz w:val="22"/>
                          <w:szCs w:val="22"/>
                        </w:rPr>
                        <w:t xml:space="preserve">savanoriškos nenuolatinės karo tarnybos </w:t>
                      </w:r>
                      <w:r>
                        <w:rPr>
                          <w:sz w:val="22"/>
                          <w:szCs w:val="22"/>
                          <w:lang w:eastAsia="lt-LT"/>
                        </w:rPr>
                        <w:t>kario pareigas.</w:t>
                      </w:r>
                    </w:p>
                  </w:sdtContent>
                </w:sdt>
                <w:sdt>
                  <w:sdtPr>
                    <w:alias w:val="32-1 str. 2 d."/>
                    <w:tag w:val="part_9cc60b5683f54b4d829d765f4d91a109"/>
                    <w:lock w:val="sdtLocked"/>
                    <w:richText/>
                  </w:sdtPr>
                  <w:sdtContent>
                    <w:p>
                      <w:pPr>
                        <w:tabs>
                          <w:tab w:val="left" w:pos="509"/>
                        </w:tabs>
                        <w:ind w:firstLine="720"/>
                        <w:jc w:val="both"/>
                        <w:rPr>
                          <w:sz w:val="22"/>
                          <w:szCs w:val="22"/>
                          <w:lang w:eastAsia="lt-LT"/>
                        </w:rPr>
                      </w:pPr>
                      <w:sdt>
                        <w:sdtPr>
                          <w:alias w:val="Numeris"/>
                          <w:tag w:val="nr_9cc60b5683f54b4d829d765f4d91a109"/>
                          <w:lock w:val="sdtLocked"/>
                          <w:richText/>
                        </w:sdtPr>
                        <w:sdtContent>
                          <w:r>
                            <w:rPr>
                              <w:sz w:val="22"/>
                              <w:szCs w:val="22"/>
                              <w:lang w:eastAsia="lt-LT"/>
                            </w:rPr>
                            <w:t>2</w:t>
                          </w:r>
                        </w:sdtContent>
                      </w:sdt>
                      <w:r>
                        <w:rPr>
                          <w:sz w:val="22"/>
                          <w:szCs w:val="22"/>
                          <w:lang w:eastAsia="lt-LT"/>
                        </w:rPr>
                        <w:t xml:space="preserve">. </w:t>
                      </w:r>
                      <w:r>
                        <w:rPr>
                          <w:sz w:val="22"/>
                          <w:szCs w:val="22"/>
                        </w:rPr>
                        <w:t xml:space="preserve">Savanoriškos nenuolatinės karo tarnybos </w:t>
                      </w:r>
                      <w:r>
                        <w:rPr>
                          <w:sz w:val="22"/>
                          <w:szCs w:val="22"/>
                          <w:lang w:eastAsia="lt-LT"/>
                        </w:rPr>
                        <w:t>kario sutartis sudaroma ne ilgesniam kaip 4 metų laikotarpiui.</w:t>
                      </w:r>
                    </w:p>
                  </w:sdtContent>
                </w:sdt>
                <w:sdt>
                  <w:sdtPr>
                    <w:alias w:val="32-1 str. 3 d."/>
                    <w:tag w:val="part_f9c95866c5f446fb8fffee76b8bf1c20"/>
                    <w:lock w:val="sdtLocked"/>
                    <w:richText/>
                  </w:sdtPr>
                  <w:sdtContent>
                    <w:p>
                      <w:pPr>
                        <w:tabs>
                          <w:tab w:val="left" w:pos="494"/>
                        </w:tabs>
                        <w:ind w:firstLine="720"/>
                        <w:jc w:val="both"/>
                        <w:rPr>
                          <w:sz w:val="22"/>
                          <w:szCs w:val="22"/>
                          <w:lang w:eastAsia="lt-LT"/>
                        </w:rPr>
                      </w:pPr>
                      <w:sdt>
                        <w:sdtPr>
                          <w:alias w:val="Numeris"/>
                          <w:tag w:val="nr_f9c95866c5f446fb8fffee76b8bf1c20"/>
                          <w:lock w:val="sdtLocked"/>
                          <w:richText/>
                        </w:sdtPr>
                        <w:sdtContent>
                          <w:r>
                            <w:rPr>
                              <w:sz w:val="22"/>
                              <w:szCs w:val="22"/>
                              <w:lang w:eastAsia="lt-LT"/>
                            </w:rPr>
                            <w:t>3</w:t>
                          </w:r>
                        </w:sdtContent>
                      </w:sdt>
                      <w:r>
                        <w:rPr>
                          <w:sz w:val="22"/>
                          <w:szCs w:val="22"/>
                          <w:lang w:eastAsia="lt-LT"/>
                        </w:rPr>
                        <w:t xml:space="preserve">. </w:t>
                      </w:r>
                      <w:r>
                        <w:rPr>
                          <w:sz w:val="22"/>
                          <w:szCs w:val="22"/>
                        </w:rPr>
                        <w:t xml:space="preserve">Savanoriškos nenuolatinės karo tarnybos </w:t>
                      </w:r>
                      <w:r>
                        <w:rPr>
                          <w:sz w:val="22"/>
                          <w:szCs w:val="22"/>
                          <w:lang w:eastAsia="lt-LT"/>
                        </w:rPr>
                        <w:t xml:space="preserve">kario sutarties terminui pasibaigus, ji gali būti pratęsta naujam, ne ilgesniam kaip 4 metų, laikotarpiui neribotą kartų skaičių, tačiau ne ilgesniam terminui kaip iki tos dienos, kai </w:t>
                      </w:r>
                      <w:r>
                        <w:rPr>
                          <w:sz w:val="22"/>
                          <w:szCs w:val="22"/>
                        </w:rPr>
                        <w:t xml:space="preserve">savanoriškos nenuolatinės karo tarnybos </w:t>
                      </w:r>
                      <w:r>
                        <w:rPr>
                          <w:sz w:val="22"/>
                          <w:szCs w:val="22"/>
                          <w:lang w:eastAsia="lt-LT"/>
                        </w:rPr>
                        <w:t>kariui sukanka 60 metų.</w:t>
                      </w:r>
                    </w:p>
                  </w:sdtContent>
                </w:sdt>
                <w:sdt>
                  <w:sdtPr>
                    <w:alias w:val="32-1 str. 4 d."/>
                    <w:tag w:val="part_d02eac98b42946cda85a8527d42d3f46"/>
                    <w:lock w:val="sdtLocked"/>
                    <w:richText/>
                  </w:sdtPr>
                  <w:sdtContent>
                    <w:p>
                      <w:pPr>
                        <w:ind w:firstLine="720"/>
                        <w:jc w:val="both"/>
                      </w:pPr>
                      <w:sdt>
                        <w:sdtPr>
                          <w:alias w:val="Numeris"/>
                          <w:tag w:val="nr_d02eac98b42946cda85a8527d42d3f46"/>
                          <w:lock w:val="sdtLocked"/>
                          <w:richText/>
                        </w:sdtPr>
                        <w:sdtContent>
                          <w:r>
                            <w:rPr>
                              <w:sz w:val="22"/>
                              <w:szCs w:val="22"/>
                              <w:lang w:eastAsia="lt-LT"/>
                            </w:rPr>
                            <w:t>4</w:t>
                          </w:r>
                        </w:sdtContent>
                      </w:sdt>
                      <w:r>
                        <w:rPr>
                          <w:sz w:val="22"/>
                          <w:szCs w:val="22"/>
                          <w:lang w:eastAsia="lt-LT"/>
                        </w:rPr>
                        <w:t xml:space="preserve">. </w:t>
                      </w:r>
                      <w:r>
                        <w:rPr>
                          <w:sz w:val="22"/>
                          <w:szCs w:val="22"/>
                        </w:rPr>
                        <w:t xml:space="preserve">Savanoriškos nenuolatinės karo tarnybos </w:t>
                      </w:r>
                      <w:r>
                        <w:rPr>
                          <w:sz w:val="22"/>
                          <w:szCs w:val="22"/>
                          <w:lang w:eastAsia="lt-LT"/>
                        </w:rPr>
                        <w:t>kario sutarties formą ir sutarties sudarymo tvarką nustato krašto apsaugos ministras.</w:t>
                      </w:r>
                      <w:r>
                        <w:t xml:space="preserve"> </w:t>
                      </w:r>
                    </w:p>
                  </w:sdtContent>
                </w:sdt>
                <w:p>
                  <w:pPr>
                    <w:jc w:val="both"/>
                    <w:rPr>
                      <w:i/>
                      <w:sz w:val="20"/>
                    </w:rPr>
                  </w:pPr>
                  <w:r>
                    <w:rPr>
                      <w:i/>
                      <w:sz w:val="20"/>
                    </w:rPr>
                    <w:t>Įstatymas papildytas straipsniu:</w:t>
                  </w:r>
                </w:p>
                <w:p>
                  <w:pPr>
                    <w:jc w:val="both"/>
                  </w:pPr>
                  <w:r>
                    <w:rPr>
                      <w:i/>
                      <w:sz w:val="20"/>
                    </w:rPr>
                    <w:t xml:space="preserve">Nr. </w:t>
                  </w:r>
                  <w:hyperlink r:id="rId122" w:history="1">
                    <w:r>
                      <w:rPr>
                        <w:i/>
                        <w:color w:val="0000FF"/>
                        <w:sz w:val="20"/>
                        <w:u w:val="single"/>
                      </w:rPr>
                      <w:t>XI-1509</w:t>
                    </w:r>
                  </w:hyperlink>
                  <w:r>
                    <w:rPr>
                      <w:i/>
                      <w:sz w:val="20"/>
                    </w:rPr>
                    <w:t>, 2011-06-23, Žin., 2011, Nr. 86-4151 (2011-07-13)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32-2 str."/>
                <w:tag w:val="part_6dde7ecc51b54bfc908836b97dd4c886"/>
                <w:lock w:val="sdtLocked"/>
                <w:richText/>
              </w:sdtPr>
              <w:sdtContent>
                <w:p>
                  <w:pPr>
                    <w:suppressAutoHyphens/>
                    <w:ind w:left="2410" w:hanging="1690"/>
                    <w:jc w:val="both"/>
                    <w:textAlignment w:val="baseline"/>
                    <w:rPr>
                      <w:b/>
                      <w:bCs/>
                      <w:kern w:val="3"/>
                      <w:sz w:val="22"/>
                      <w:szCs w:val="22"/>
                      <w:lang w:eastAsia="lt-LT"/>
                    </w:rPr>
                  </w:pPr>
                  <w:sdt>
                    <w:sdtPr>
                      <w:alias w:val="Numeris"/>
                      <w:tag w:val="nr_6dde7ecc51b54bfc908836b97dd4c886"/>
                      <w:lock w:val="sdtLocked"/>
                      <w:richText/>
                    </w:sdtPr>
                    <w:sdtContent>
                      <w:r>
                        <w:rPr>
                          <w:b/>
                          <w:bCs/>
                          <w:kern w:val="3"/>
                          <w:sz w:val="22"/>
                          <w:szCs w:val="22"/>
                          <w:lang w:eastAsia="lt-LT"/>
                        </w:rPr>
                        <w:t>32</w:t>
                      </w:r>
                      <w:r>
                        <w:rPr>
                          <w:b/>
                          <w:bCs/>
                          <w:kern w:val="3"/>
                          <w:sz w:val="22"/>
                          <w:szCs w:val="22"/>
                          <w:vertAlign w:val="superscript"/>
                          <w:lang w:eastAsia="lt-LT"/>
                        </w:rPr>
                        <w:t>2</w:t>
                      </w:r>
                    </w:sdtContent>
                  </w:sdt>
                  <w:r>
                    <w:rPr>
                      <w:b/>
                      <w:bCs/>
                      <w:kern w:val="3"/>
                      <w:sz w:val="22"/>
                      <w:szCs w:val="22"/>
                      <w:lang w:eastAsia="lt-LT"/>
                    </w:rPr>
                    <w:t xml:space="preserve"> straipsnis. </w:t>
                  </w:r>
                  <w:sdt>
                    <w:sdtPr>
                      <w:alias w:val="Pavadinimas"/>
                      <w:tag w:val="title_6dde7ecc51b54bfc908836b97dd4c886"/>
                      <w:lock w:val="sdtLocked"/>
                      <w:richText/>
                    </w:sdtPr>
                    <w:sdtContent>
                      <w:r>
                        <w:rPr>
                          <w:b/>
                          <w:bCs/>
                          <w:kern w:val="3"/>
                          <w:sz w:val="22"/>
                          <w:szCs w:val="22"/>
                          <w:lang w:eastAsia="lt-LT"/>
                        </w:rPr>
                        <w:t>Kario savanorio ir kito savanoriškos nenuolatinės karo tarnybos kario sutarties galiojimo sustabdymas</w:t>
                      </w:r>
                    </w:sdtContent>
                  </w:sdt>
                </w:p>
                <w:sdt>
                  <w:sdtPr>
                    <w:alias w:val="32-2 str. 1 d."/>
                    <w:tag w:val="part_9992b5095ae84d90ad7865038d8dbb9f"/>
                    <w:lock w:val="sdtLocked"/>
                    <w:richText/>
                  </w:sdtPr>
                  <w:sdtContent>
                    <w:p>
                      <w:pPr>
                        <w:tabs>
                          <w:tab w:val="left" w:pos="709"/>
                          <w:tab w:val="left" w:pos="851"/>
                        </w:tabs>
                        <w:suppressAutoHyphens/>
                        <w:ind w:firstLine="720"/>
                        <w:jc w:val="both"/>
                        <w:textAlignment w:val="baseline"/>
                        <w:rPr>
                          <w:bCs/>
                          <w:kern w:val="3"/>
                          <w:sz w:val="22"/>
                          <w:szCs w:val="22"/>
                          <w:lang w:eastAsia="lt-LT"/>
                        </w:rPr>
                      </w:pPr>
                      <w:sdt>
                        <w:sdtPr>
                          <w:alias w:val="Numeris"/>
                          <w:tag w:val="nr_9992b5095ae84d90ad7865038d8dbb9f"/>
                          <w:lock w:val="sdtLocked"/>
                          <w:richText/>
                        </w:sdtPr>
                        <w:sdtContent>
                          <w:r>
                            <w:rPr>
                              <w:bCs/>
                              <w:kern w:val="3"/>
                              <w:sz w:val="22"/>
                              <w:szCs w:val="22"/>
                              <w:lang w:eastAsia="lt-LT"/>
                            </w:rPr>
                            <w:t>1</w:t>
                          </w:r>
                        </w:sdtContent>
                      </w:sdt>
                      <w:r>
                        <w:rPr>
                          <w:bCs/>
                          <w:kern w:val="3"/>
                          <w:sz w:val="22"/>
                          <w:szCs w:val="22"/>
                          <w:lang w:eastAsia="lt-LT"/>
                        </w:rPr>
                        <w:t xml:space="preserve">. Karį savanorį ar kitą savanoriškos nenuolatinės karo tarnybos karį išrinkus </w:t>
                      </w:r>
                      <w:r>
                        <w:rPr>
                          <w:sz w:val="22"/>
                          <w:szCs w:val="22"/>
                          <w:shd w:val="clear" w:color="auto" w:fill="FFFFFF"/>
                          <w:lang w:eastAsia="ar-SA"/>
                        </w:rPr>
                        <w:t xml:space="preserve">Respublikos Prezidentu, </w:t>
                      </w:r>
                      <w:r>
                        <w:rPr>
                          <w:bCs/>
                          <w:kern w:val="3"/>
                          <w:sz w:val="22"/>
                          <w:szCs w:val="22"/>
                          <w:lang w:eastAsia="lt-LT"/>
                        </w:rPr>
                        <w:t xml:space="preserve">Seimo nariu, </w:t>
                      </w:r>
                      <w:r>
                        <w:rPr>
                          <w:sz w:val="22"/>
                          <w:szCs w:val="22"/>
                          <w:shd w:val="clear" w:color="auto" w:fill="FFFFFF"/>
                          <w:lang w:eastAsia="ar-SA"/>
                        </w:rPr>
                        <w:t xml:space="preserve">Europos Parlamento nariu, </w:t>
                      </w:r>
                      <w:r>
                        <w:rPr>
                          <w:bCs/>
                          <w:kern w:val="3"/>
                          <w:sz w:val="22"/>
                          <w:szCs w:val="22"/>
                          <w:lang w:eastAsia="lt-LT"/>
                        </w:rPr>
                        <w:t xml:space="preserve">savivaldybės meru ar savivaldybės tarybos nariu, kario savanorio ar savanoriškos nenuolatinės karo tarnybos kario sutarties galiojimas laikomas sustabdytu nuo </w:t>
                      </w:r>
                      <w:r>
                        <w:rPr>
                          <w:sz w:val="22"/>
                          <w:szCs w:val="22"/>
                          <w:shd w:val="clear" w:color="auto" w:fill="FFFFFF"/>
                          <w:lang w:eastAsia="ar-SA"/>
                        </w:rPr>
                        <w:t xml:space="preserve">Respublikos Prezidento, </w:t>
                      </w:r>
                      <w:r>
                        <w:rPr>
                          <w:bCs/>
                          <w:kern w:val="3"/>
                          <w:sz w:val="22"/>
                          <w:szCs w:val="22"/>
                          <w:lang w:eastAsia="lt-LT"/>
                        </w:rPr>
                        <w:t xml:space="preserve">Seimo nario, </w:t>
                      </w:r>
                      <w:r>
                        <w:rPr>
                          <w:sz w:val="22"/>
                          <w:szCs w:val="22"/>
                          <w:shd w:val="clear" w:color="auto" w:fill="FFFFFF"/>
                          <w:lang w:eastAsia="ar-SA"/>
                        </w:rPr>
                        <w:t xml:space="preserve">Europos Parlamento nario, </w:t>
                      </w:r>
                      <w:r>
                        <w:rPr>
                          <w:bCs/>
                          <w:kern w:val="3"/>
                          <w:sz w:val="22"/>
                          <w:szCs w:val="22"/>
                          <w:lang w:eastAsia="lt-LT"/>
                        </w:rPr>
                        <w:t>savivaldybės mero ar savivaldybės tarybos nario įgaliojimų pradžios.</w:t>
                      </w:r>
                    </w:p>
                  </w:sdtContent>
                </w:sdt>
                <w:sdt>
                  <w:sdtPr>
                    <w:alias w:val="32-2 str. 2 d."/>
                    <w:tag w:val="part_996063a7b2064e4dae6bab4914301b90"/>
                    <w:lock w:val="sdtLocked"/>
                    <w:richText/>
                  </w:sdtPr>
                  <w:sdtContent>
                    <w:p>
                      <w:pPr>
                        <w:tabs>
                          <w:tab w:val="left" w:pos="709"/>
                          <w:tab w:val="left" w:pos="851"/>
                        </w:tabs>
                        <w:suppressAutoHyphens/>
                        <w:ind w:firstLine="720"/>
                        <w:jc w:val="both"/>
                        <w:textAlignment w:val="baseline"/>
                        <w:rPr>
                          <w:bCs/>
                          <w:kern w:val="3"/>
                          <w:sz w:val="22"/>
                          <w:szCs w:val="22"/>
                          <w:lang w:eastAsia="lt-LT"/>
                        </w:rPr>
                      </w:pPr>
                      <w:sdt>
                        <w:sdtPr>
                          <w:alias w:val="Numeris"/>
                          <w:tag w:val="nr_996063a7b2064e4dae6bab4914301b90"/>
                          <w:lock w:val="sdtLocked"/>
                          <w:richText/>
                        </w:sdtPr>
                        <w:sdtContent>
                          <w:r>
                            <w:rPr>
                              <w:bCs/>
                              <w:kern w:val="3"/>
                              <w:sz w:val="22"/>
                              <w:szCs w:val="22"/>
                              <w:lang w:eastAsia="lt-LT"/>
                            </w:rPr>
                            <w:t>2</w:t>
                          </w:r>
                        </w:sdtContent>
                      </w:sdt>
                      <w:r>
                        <w:rPr>
                          <w:bCs/>
                          <w:kern w:val="3"/>
                          <w:sz w:val="22"/>
                          <w:szCs w:val="22"/>
                          <w:lang w:eastAsia="lt-LT"/>
                        </w:rPr>
                        <w:t>. Kario savanorio ar savanoriškos nenuolatinės karo tarnybos kario sutarties galiojimas laikomas atnaujintu kitą dieną po</w:t>
                      </w:r>
                      <w:r>
                        <w:rPr>
                          <w:sz w:val="22"/>
                          <w:szCs w:val="22"/>
                          <w:shd w:val="clear" w:color="auto" w:fill="FFFFFF"/>
                          <w:lang w:eastAsia="ar-SA"/>
                        </w:rPr>
                        <w:t xml:space="preserve"> Respublikos Prezidento, </w:t>
                      </w:r>
                      <w:r>
                        <w:rPr>
                          <w:bCs/>
                          <w:kern w:val="3"/>
                          <w:sz w:val="22"/>
                          <w:szCs w:val="22"/>
                          <w:lang w:eastAsia="lt-LT"/>
                        </w:rPr>
                        <w:t xml:space="preserve">Seimo nario, </w:t>
                      </w:r>
                      <w:r>
                        <w:rPr>
                          <w:sz w:val="22"/>
                          <w:szCs w:val="22"/>
                          <w:shd w:val="clear" w:color="auto" w:fill="FFFFFF"/>
                          <w:lang w:eastAsia="ar-SA"/>
                        </w:rPr>
                        <w:t xml:space="preserve">Europos Parlamento nario, </w:t>
                      </w:r>
                      <w:r>
                        <w:rPr>
                          <w:bCs/>
                          <w:kern w:val="3"/>
                          <w:sz w:val="22"/>
                          <w:szCs w:val="22"/>
                          <w:lang w:eastAsia="lt-LT"/>
                        </w:rPr>
                        <w:t>savivaldybės mero ar savivaldybės tarybos nario įgaliojimų pabaigos.</w:t>
                      </w:r>
                    </w:p>
                  </w:sdtContent>
                </w:sdt>
                <w:sdt>
                  <w:sdtPr>
                    <w:alias w:val="32-2 str. 3 d."/>
                    <w:tag w:val="part_b3c3ea96c2f04d39978adcf1c7010ff5"/>
                    <w:lock w:val="sdtLocked"/>
                    <w:richText/>
                  </w:sdtPr>
                  <w:sdtContent>
                    <w:p>
                      <w:pPr>
                        <w:tabs>
                          <w:tab w:val="left" w:pos="709"/>
                          <w:tab w:val="left" w:pos="851"/>
                        </w:tabs>
                        <w:suppressAutoHyphens/>
                        <w:ind w:firstLine="720"/>
                        <w:jc w:val="both"/>
                        <w:textAlignment w:val="baseline"/>
                        <w:rPr>
                          <w:bCs/>
                          <w:kern w:val="3"/>
                          <w:sz w:val="22"/>
                          <w:szCs w:val="22"/>
                          <w:lang w:eastAsia="lt-LT"/>
                        </w:rPr>
                      </w:pPr>
                      <w:sdt>
                        <w:sdtPr>
                          <w:alias w:val="Numeris"/>
                          <w:tag w:val="nr_b3c3ea96c2f04d39978adcf1c7010ff5"/>
                          <w:lock w:val="sdtLocked"/>
                          <w:richText/>
                        </w:sdtPr>
                        <w:sdtContent>
                          <w:r>
                            <w:rPr>
                              <w:bCs/>
                              <w:kern w:val="3"/>
                              <w:sz w:val="22"/>
                              <w:szCs w:val="22"/>
                              <w:lang w:eastAsia="lt-LT"/>
                            </w:rPr>
                            <w:t>3</w:t>
                          </w:r>
                        </w:sdtContent>
                      </w:sdt>
                      <w:r>
                        <w:rPr>
                          <w:bCs/>
                          <w:kern w:val="3"/>
                          <w:sz w:val="22"/>
                          <w:szCs w:val="22"/>
                          <w:lang w:eastAsia="lt-LT"/>
                        </w:rPr>
                        <w:t xml:space="preserve">. Karys savanoris ar kitas savanoriškos nenuolatinės karo tarnybos karys, pasibaigus jo kaip </w:t>
                      </w:r>
                      <w:r>
                        <w:rPr>
                          <w:sz w:val="22"/>
                          <w:szCs w:val="22"/>
                          <w:shd w:val="clear" w:color="auto" w:fill="FFFFFF"/>
                          <w:lang w:eastAsia="ar-SA"/>
                        </w:rPr>
                        <w:t>Respublikos Prezidento,</w:t>
                      </w:r>
                      <w:r>
                        <w:rPr>
                          <w:bCs/>
                          <w:kern w:val="3"/>
                          <w:sz w:val="22"/>
                          <w:szCs w:val="22"/>
                          <w:lang w:eastAsia="lt-LT"/>
                        </w:rPr>
                        <w:t xml:space="preserve"> Seimo nario, </w:t>
                      </w:r>
                      <w:r>
                        <w:rPr>
                          <w:sz w:val="22"/>
                          <w:szCs w:val="22"/>
                          <w:shd w:val="clear" w:color="auto" w:fill="FFFFFF"/>
                          <w:lang w:eastAsia="ar-SA"/>
                        </w:rPr>
                        <w:t>Europos Parlamento nario</w:t>
                      </w:r>
                      <w:r>
                        <w:rPr>
                          <w:bCs/>
                          <w:kern w:val="3"/>
                          <w:sz w:val="22"/>
                          <w:szCs w:val="22"/>
                          <w:lang w:eastAsia="lt-LT"/>
                        </w:rPr>
                        <w:t xml:space="preserve">, savivaldybės mero ar savivaldybės tarybos nario įgaliojimams, apie tai informuoja karo prievolę administruojančią krašto apsaugos sistemos instituciją ne vėliau kaip per 3 darbo dienas po </w:t>
                      </w:r>
                      <w:r>
                        <w:rPr>
                          <w:sz w:val="22"/>
                          <w:szCs w:val="22"/>
                          <w:shd w:val="clear" w:color="auto" w:fill="FFFFFF"/>
                          <w:lang w:eastAsia="ar-SA"/>
                        </w:rPr>
                        <w:t>Respublikos Prezidento,</w:t>
                      </w:r>
                      <w:r>
                        <w:rPr>
                          <w:bCs/>
                          <w:kern w:val="3"/>
                          <w:sz w:val="22"/>
                          <w:szCs w:val="22"/>
                          <w:lang w:eastAsia="lt-LT"/>
                        </w:rPr>
                        <w:t xml:space="preserve"> Seimo nario, </w:t>
                      </w:r>
                      <w:r>
                        <w:rPr>
                          <w:sz w:val="22"/>
                          <w:szCs w:val="22"/>
                          <w:shd w:val="clear" w:color="auto" w:fill="FFFFFF"/>
                          <w:lang w:eastAsia="ar-SA"/>
                        </w:rPr>
                        <w:t>Europos Parlamento</w:t>
                      </w:r>
                      <w:r>
                        <w:rPr>
                          <w:bCs/>
                          <w:kern w:val="3"/>
                          <w:sz w:val="22"/>
                          <w:szCs w:val="22"/>
                          <w:lang w:eastAsia="lt-LT"/>
                        </w:rPr>
                        <w:t xml:space="preserve"> nario,</w:t>
                      </w:r>
                      <w:r>
                        <w:rPr>
                          <w:sz w:val="22"/>
                          <w:szCs w:val="22"/>
                          <w:shd w:val="clear" w:color="auto" w:fill="FFFFFF"/>
                          <w:lang w:eastAsia="ar-SA"/>
                        </w:rPr>
                        <w:t xml:space="preserve"> </w:t>
                      </w:r>
                      <w:r>
                        <w:rPr>
                          <w:bCs/>
                          <w:kern w:val="3"/>
                          <w:sz w:val="22"/>
                          <w:szCs w:val="22"/>
                          <w:lang w:eastAsia="lt-LT"/>
                        </w:rPr>
                        <w:t>savivaldybės mero ar savivaldybės tarybos nario įgaliojimų pabaigos.</w:t>
                      </w:r>
                    </w:p>
                  </w:sdtContent>
                </w:sdt>
                <w:sdt>
                  <w:sdtPr>
                    <w:alias w:val="32-2 str. 4 d."/>
                    <w:tag w:val="part_4bf749fb9e72460da824a3c3d88192ea"/>
                    <w:lock w:val="sdtLocked"/>
                    <w:richText/>
                  </w:sdtPr>
                  <w:sdtContent>
                    <w:p>
                      <w:pPr>
                        <w:tabs>
                          <w:tab w:val="left" w:pos="709"/>
                          <w:tab w:val="left" w:pos="851"/>
                        </w:tabs>
                        <w:suppressAutoHyphens/>
                        <w:ind w:firstLine="720"/>
                        <w:jc w:val="both"/>
                        <w:textAlignment w:val="baseline"/>
                        <w:rPr>
                          <w:sz w:val="22"/>
                          <w:szCs w:val="22"/>
                        </w:rPr>
                      </w:pPr>
                      <w:sdt>
                        <w:sdtPr>
                          <w:alias w:val="Numeris"/>
                          <w:tag w:val="nr_4bf749fb9e72460da824a3c3d88192ea"/>
                          <w:lock w:val="sdtLocked"/>
                          <w:richText/>
                        </w:sdtPr>
                        <w:sdtContent>
                          <w:r>
                            <w:rPr>
                              <w:bCs/>
                              <w:kern w:val="3"/>
                              <w:sz w:val="22"/>
                              <w:szCs w:val="22"/>
                              <w:lang w:eastAsia="lt-LT"/>
                            </w:rPr>
                            <w:t>4</w:t>
                          </w:r>
                        </w:sdtContent>
                      </w:sdt>
                      <w:r>
                        <w:rPr>
                          <w:bCs/>
                          <w:kern w:val="3"/>
                          <w:sz w:val="22"/>
                          <w:szCs w:val="22"/>
                          <w:lang w:eastAsia="lt-LT"/>
                        </w:rPr>
                        <w:t>. Laikotarpis, kurio metu kario savanorio ar savanoriškos nenuolatinės karo tarnybos kario sutarties galiojimas buvo sustabdytas, į tarnybos laiką krašto apsaugos sistemoje neįskaitomas.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33 str."/>
                <w:tag w:val="part_adcf2a6c7aac431bb6d8512d086b2e9d"/>
                <w:lock w:val="sdtLocked"/>
                <w:richText/>
              </w:sdtPr>
              <w:sdtContent>
                <w:p>
                  <w:pPr>
                    <w:ind w:firstLine="720"/>
                    <w:jc w:val="both"/>
                    <w:rPr>
                      <w:b/>
                      <w:sz w:val="22"/>
                    </w:rPr>
                  </w:pPr>
                  <w:sdt>
                    <w:sdtPr>
                      <w:alias w:val="Numeris"/>
                      <w:tag w:val="nr_adcf2a6c7aac431bb6d8512d086b2e9d"/>
                      <w:lock w:val="sdtLocked"/>
                      <w:richText/>
                    </w:sdtPr>
                    <w:sdtContent>
                      <w:r>
                        <w:rPr>
                          <w:b/>
                          <w:sz w:val="22"/>
                        </w:rPr>
                        <w:t>33</w:t>
                      </w:r>
                    </w:sdtContent>
                  </w:sdt>
                  <w:r>
                    <w:rPr>
                      <w:b/>
                      <w:sz w:val="22"/>
                    </w:rPr>
                    <w:t xml:space="preserve"> straipsnis. </w:t>
                  </w:r>
                  <w:sdt>
                    <w:sdtPr>
                      <w:alias w:val="Pavadinimas"/>
                      <w:tag w:val="title_adcf2a6c7aac431bb6d8512d086b2e9d"/>
                      <w:lock w:val="sdtLocked"/>
                      <w:richText/>
                    </w:sdtPr>
                    <w:sdtContent>
                      <w:r>
                        <w:rPr>
                          <w:b/>
                          <w:sz w:val="22"/>
                        </w:rPr>
                        <w:t>Priimto į profesinę karo tarnybą kario skyrimas į pareigas</w:t>
                      </w:r>
                    </w:sdtContent>
                  </w:sdt>
                </w:p>
                <w:sdt>
                  <w:sdtPr>
                    <w:alias w:val="33 str. 1 d."/>
                    <w:tag w:val="part_eeeb5c2740a74cdb9e0e2de0ca2d2528"/>
                    <w:lock w:val="sdtLocked"/>
                    <w:richText/>
                  </w:sdtPr>
                  <w:sdtContent>
                    <w:p>
                      <w:pPr>
                        <w:ind w:firstLine="720"/>
                        <w:jc w:val="both"/>
                        <w:rPr>
                          <w:sz w:val="22"/>
                        </w:rPr>
                      </w:pPr>
                      <w:sdt>
                        <w:sdtPr>
                          <w:alias w:val="Numeris"/>
                          <w:tag w:val="nr_eeeb5c2740a74cdb9e0e2de0ca2d2528"/>
                          <w:lock w:val="sdtLocked"/>
                          <w:richText/>
                        </w:sdtPr>
                        <w:sdtContent>
                          <w:r>
                            <w:rPr>
                              <w:sz w:val="22"/>
                            </w:rPr>
                            <w:t>1</w:t>
                          </w:r>
                        </w:sdtContent>
                      </w:sdt>
                      <w:r>
                        <w:rPr>
                          <w:sz w:val="22"/>
                        </w:rPr>
                        <w:t>. Sudarius profesinės karo tarnybos sutartį, karys į jo laipsnį atitinkančias pareigas kariuomenėje skiriamas:</w:t>
                      </w:r>
                    </w:p>
                    <w:sdt>
                      <w:sdtPr>
                        <w:alias w:val="33 str. 1 d. 1 p."/>
                        <w:tag w:val="part_f137e122090a4b22833a3b2b7c8ab804"/>
                        <w:lock w:val="sdtLocked"/>
                        <w:richText/>
                      </w:sdtPr>
                      <w:sdtContent>
                        <w:p>
                          <w:pPr>
                            <w:ind w:firstLine="720"/>
                            <w:jc w:val="both"/>
                            <w:rPr>
                              <w:sz w:val="22"/>
                            </w:rPr>
                          </w:pPr>
                          <w:sdt>
                            <w:sdtPr>
                              <w:alias w:val="Numeris"/>
                              <w:tag w:val="nr_f137e122090a4b22833a3b2b7c8ab804"/>
                              <w:lock w:val="sdtLocked"/>
                              <w:richText/>
                            </w:sdtPr>
                            <w:sdtContent>
                              <w:r>
                                <w:rPr>
                                  <w:sz w:val="22"/>
                                  <w:szCs w:val="22"/>
                                </w:rPr>
                                <w:t>1</w:t>
                              </w:r>
                            </w:sdtContent>
                          </w:sdt>
                          <w:r>
                            <w:rPr>
                              <w:sz w:val="22"/>
                              <w:szCs w:val="22"/>
                            </w:rPr>
                            <w:t xml:space="preserve">) iki būrio vado, taip pat į kitokias iki </w:t>
                          </w:r>
                          <w:r>
                            <w:rPr>
                              <w:bCs/>
                              <w:sz w:val="22"/>
                              <w:szCs w:val="22"/>
                            </w:rPr>
                            <w:t>seržanto majoro (vyresniojo laivūno)</w:t>
                          </w:r>
                          <w:r>
                            <w:rPr>
                              <w:b/>
                              <w:bCs/>
                              <w:sz w:val="22"/>
                              <w:szCs w:val="22"/>
                            </w:rPr>
                            <w:t xml:space="preserve"> </w:t>
                          </w:r>
                          <w:r>
                            <w:rPr>
                              <w:sz w:val="22"/>
                              <w:szCs w:val="22"/>
                            </w:rPr>
                            <w:t>imtinai pareigas dalinyje – dalinio vado įsakymu;</w:t>
                          </w:r>
                        </w:p>
                      </w:sdtContent>
                    </w:sdt>
                    <w:sdt>
                      <w:sdtPr>
                        <w:alias w:val="33 str. 1 d. 2 p."/>
                        <w:tag w:val="part_1dfd6aedfb624d58a3039aec6f0f7eb3"/>
                        <w:lock w:val="sdtLocked"/>
                        <w:richText/>
                      </w:sdtPr>
                      <w:sdtContent>
                        <w:p>
                          <w:pPr>
                            <w:ind w:firstLine="720"/>
                            <w:jc w:val="both"/>
                            <w:rPr>
                              <w:sz w:val="22"/>
                            </w:rPr>
                          </w:pPr>
                          <w:sdt>
                            <w:sdtPr>
                              <w:alias w:val="Numeris"/>
                              <w:tag w:val="nr_1dfd6aedfb624d58a3039aec6f0f7eb3"/>
                              <w:lock w:val="sdtLocked"/>
                              <w:richText/>
                            </w:sdtPr>
                            <w:sdtContent>
                              <w:r>
                                <w:rPr>
                                  <w:sz w:val="22"/>
                                </w:rPr>
                                <w:t>2</w:t>
                              </w:r>
                            </w:sdtContent>
                          </w:sdt>
                          <w:r>
                            <w:rPr>
                              <w:sz w:val="22"/>
                            </w:rPr>
                            <w:t>) į būrio vado ir aukštesnes, taip pat į kitokias karininkų pareigas – krašto apsaugos ministro ar jo įgaliotų vadų (karinių viršininkų) įsakymais.</w:t>
                          </w:r>
                        </w:p>
                      </w:sdtContent>
                    </w:sdt>
                  </w:sdtContent>
                </w:sdt>
                <w:sdt>
                  <w:sdtPr>
                    <w:alias w:val="33 str. 2 d."/>
                    <w:tag w:val="part_db8965aae3534903b942a4e7edf63ea7"/>
                    <w:lock w:val="sdtLocked"/>
                    <w:richText/>
                  </w:sdtPr>
                  <w:sdtContent>
                    <w:p>
                      <w:pPr>
                        <w:ind w:firstLine="720"/>
                        <w:jc w:val="both"/>
                      </w:pPr>
                      <w:sdt>
                        <w:sdtPr>
                          <w:alias w:val="Numeris"/>
                          <w:tag w:val="nr_db8965aae3534903b942a4e7edf63ea7"/>
                          <w:lock w:val="sdtLocked"/>
                          <w:richText/>
                        </w:sdtPr>
                        <w:sdtContent>
                          <w:r>
                            <w:rPr>
                              <w:sz w:val="22"/>
                            </w:rPr>
                            <w:t>2</w:t>
                          </w:r>
                        </w:sdtContent>
                      </w:sdt>
                      <w:r>
                        <w:rPr>
                          <w:sz w:val="22"/>
                        </w:rPr>
                        <w:t>. Karius į pareigas kitose krašto apsaugos sistemos institucijose skiria krašto apsaugos ministras arba ministro nustatyta tvarka jo įgaliotas pareigūnas.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XI-822</w:t>
                    </w:r>
                  </w:hyperlink>
                  <w:r>
                    <w:rPr>
                      <w:i/>
                      <w:sz w:val="20"/>
                    </w:rPr>
                    <w:t>, 2010-05-18, Žin., 2010, Nr. 63-3099 (2010-05-31)</w:t>
                  </w:r>
                </w:p>
                <w:p>
                  <w:pPr>
                    <w:ind w:firstLine="720"/>
                    <w:jc w:val="both"/>
                    <w:rPr>
                      <w:sz w:val="22"/>
                    </w:rPr>
                  </w:pPr>
                </w:p>
              </w:sdtContent>
            </w:sdt>
            <w:sdt>
              <w:sdtPr>
                <w:alias w:val="34 str."/>
                <w:tag w:val="part_2fef7f2c686c45ee878b036d054436db"/>
                <w:lock w:val="sdtLocked"/>
                <w:richText/>
              </w:sdtPr>
              <w:sdtContent>
                <w:p>
                  <w:pPr>
                    <w:ind w:left="2250" w:hanging="1530"/>
                    <w:jc w:val="both"/>
                    <w:rPr>
                      <w:b/>
                      <w:sz w:val="22"/>
                    </w:rPr>
                  </w:pPr>
                  <w:sdt>
                    <w:sdtPr>
                      <w:alias w:val="Numeris"/>
                      <w:tag w:val="nr_2fef7f2c686c45ee878b036d054436db"/>
                      <w:lock w:val="sdtLocked"/>
                      <w:richText/>
                    </w:sdtPr>
                    <w:sdtContent>
                      <w:r>
                        <w:rPr>
                          <w:b/>
                          <w:sz w:val="22"/>
                          <w:szCs w:val="22"/>
                        </w:rPr>
                        <w:t>34</w:t>
                      </w:r>
                    </w:sdtContent>
                  </w:sdt>
                  <w:r>
                    <w:rPr>
                      <w:b/>
                      <w:sz w:val="22"/>
                      <w:szCs w:val="22"/>
                    </w:rPr>
                    <w:t xml:space="preserve"> straipsnis. </w:t>
                  </w:r>
                  <w:sdt>
                    <w:sdtPr>
                      <w:alias w:val="Pavadinimas"/>
                      <w:tag w:val="title_2fef7f2c686c45ee878b036d054436db"/>
                      <w:lock w:val="sdtLocked"/>
                      <w:richText/>
                    </w:sdtPr>
                    <w:sdtContent>
                      <w:r>
                        <w:rPr>
                          <w:b/>
                          <w:sz w:val="22"/>
                          <w:szCs w:val="22"/>
                        </w:rPr>
                        <w:t xml:space="preserve">Išbandymas priimant į profesinę karo tarnybą, savanorių karo tarnybą ar kitą savanorišką nenuolatinę karo tarnybą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
                  <w:sdtPr>
                    <w:alias w:val="34 str. 1 d."/>
                    <w:tag w:val="part_1f5af0ca6e1d4ef9a861665fb1bc78f2"/>
                    <w:lock w:val="sdtLocked"/>
                    <w:richText/>
                  </w:sdtPr>
                  <w:sdtContent>
                    <w:p>
                      <w:pPr>
                        <w:ind w:firstLine="720"/>
                        <w:jc w:val="both"/>
                        <w:rPr>
                          <w:sz w:val="22"/>
                        </w:rPr>
                      </w:pPr>
                      <w:sdt>
                        <w:sdtPr>
                          <w:alias w:val="Numeris"/>
                          <w:tag w:val="nr_1f5af0ca6e1d4ef9a861665fb1bc78f2"/>
                          <w:lock w:val="sdtLocked"/>
                          <w:richText/>
                        </w:sdtPr>
                        <w:sdtContent>
                          <w:r>
                            <w:rPr>
                              <w:sz w:val="22"/>
                            </w:rPr>
                            <w:t>1</w:t>
                          </w:r>
                        </w:sdtContent>
                      </w:sdt>
                      <w:r>
                        <w:rPr>
                          <w:sz w:val="22"/>
                        </w:rPr>
                        <w:t xml:space="preserve">. Priimant asmenį į profesinę karo tarnybą, gali būti nustatomas ne ilgesnis kaip </w:t>
                      </w:r>
                      <w:r>
                        <w:rPr>
                          <w:bCs/>
                          <w:sz w:val="22"/>
                        </w:rPr>
                        <w:t xml:space="preserve">6 </w:t>
                      </w:r>
                      <w:r>
                        <w:rPr>
                          <w:sz w:val="22"/>
                        </w:rPr>
                        <w:t>mėnesių bandomasis laikotarpis.</w:t>
                      </w:r>
                    </w:p>
                  </w:sdtContent>
                </w:sdt>
                <w:sdt>
                  <w:sdtPr>
                    <w:alias w:val="34 str. 2 d."/>
                    <w:tag w:val="part_7a9b8f88d232470fbfa69c8c75389de6"/>
                    <w:lock w:val="sdtLocked"/>
                    <w:richText/>
                  </w:sdtPr>
                  <w:sdtContent>
                    <w:p>
                      <w:pPr>
                        <w:widowControl w:val="0"/>
                        <w:ind w:firstLine="720"/>
                        <w:jc w:val="both"/>
                        <w:rPr>
                          <w:rFonts w:eastAsia="Arial Unicode MS"/>
                          <w:sz w:val="22"/>
                        </w:rPr>
                      </w:pPr>
                      <w:sdt>
                        <w:sdtPr>
                          <w:alias w:val="Numeris"/>
                          <w:tag w:val="nr_7a9b8f88d232470fbfa69c8c75389de6"/>
                          <w:lock w:val="sdtLocked"/>
                          <w:richText/>
                        </w:sdtPr>
                        <w:sdtContent>
                          <w:r>
                            <w:rPr>
                              <w:sz w:val="22"/>
                            </w:rPr>
                            <w:t>2</w:t>
                          </w:r>
                        </w:sdtContent>
                      </w:sdt>
                      <w:r>
                        <w:rPr>
                          <w:sz w:val="22"/>
                        </w:rPr>
                        <w:t xml:space="preserve">. Asmenims, priimamiems į profesinę karo tarnybą koviniuose vienetuose, kuriuose keliami ypatingi fizinės, psichologinės ištvermės ir kitokie kario pasirengimo reikalavimai, gali būti nustatytas ilgesnis kaip </w:t>
                      </w:r>
                      <w:r>
                        <w:rPr>
                          <w:bCs/>
                          <w:sz w:val="22"/>
                        </w:rPr>
                        <w:t>6</w:t>
                      </w:r>
                      <w:r>
                        <w:rPr>
                          <w:sz w:val="22"/>
                        </w:rPr>
                        <w:t xml:space="preserve"> mėnesių, bet ne ilgesnis kaip 1 metų bandomasis laikotarpis, jeigu tai numatyta krašto apsaugos ministro patvirtintuose šio kovinio vieneto nuostatuose.</w:t>
                      </w:r>
                    </w:p>
                  </w:sdtContent>
                </w:sdt>
                <w:sdt>
                  <w:sdtPr>
                    <w:alias w:val="34 str. 3 d."/>
                    <w:tag w:val="part_2d4df42ce21245409fa13620ae0b5c35"/>
                    <w:lock w:val="sdtLocked"/>
                    <w:richText/>
                  </w:sdtPr>
                  <w:sdtContent>
                    <w:p>
                      <w:pPr>
                        <w:widowControl w:val="0"/>
                        <w:ind w:firstLine="720"/>
                        <w:jc w:val="both"/>
                        <w:rPr>
                          <w:rFonts w:eastAsia="Arial Unicode MS"/>
                          <w:sz w:val="22"/>
                        </w:rPr>
                      </w:pPr>
                      <w:sdt>
                        <w:sdtPr>
                          <w:alias w:val="Numeris"/>
                          <w:tag w:val="nr_2d4df42ce21245409fa13620ae0b5c35"/>
                          <w:lock w:val="sdtLocked"/>
                          <w:richText/>
                        </w:sdtPr>
                        <w:sdtContent>
                          <w:r>
                            <w:rPr>
                              <w:rFonts w:eastAsia="Arial Unicode MS"/>
                              <w:sz w:val="22"/>
                            </w:rPr>
                            <w:t>3</w:t>
                          </w:r>
                        </w:sdtContent>
                      </w:sdt>
                      <w:r>
                        <w:rPr>
                          <w:rFonts w:eastAsia="Arial Unicode MS"/>
                          <w:sz w:val="22"/>
                        </w:rPr>
                        <w:t>. Bandomasis laikotarpis netaikomas kariams, baigusiems karo mokymo įstaigą, taip pat kariams, perkeliamiems į kitas pareigas.</w:t>
                      </w:r>
                    </w:p>
                  </w:sdtContent>
                </w:sdt>
                <w:sdt>
                  <w:sdtPr>
                    <w:alias w:val="34 str. 4 d."/>
                    <w:tag w:val="part_1c79fd84234e4593b32440a34107a061"/>
                    <w:lock w:val="sdtLocked"/>
                    <w:richText/>
                  </w:sdtPr>
                  <w:sdtContent>
                    <w:p>
                      <w:pPr>
                        <w:ind w:firstLine="720"/>
                        <w:jc w:val="both"/>
                        <w:rPr>
                          <w:sz w:val="22"/>
                          <w:szCs w:val="22"/>
                        </w:rPr>
                      </w:pPr>
                      <w:sdt>
                        <w:sdtPr>
                          <w:alias w:val="Numeris"/>
                          <w:tag w:val="nr_1c79fd84234e4593b32440a34107a061"/>
                          <w:lock w:val="sdtLocked"/>
                          <w:richText/>
                        </w:sdtPr>
                        <w:sdtContent>
                          <w:r>
                            <w:rPr>
                              <w:sz w:val="22"/>
                              <w:szCs w:val="22"/>
                              <w:lang w:eastAsia="lt-LT"/>
                            </w:rPr>
                            <w:t>4</w:t>
                          </w:r>
                        </w:sdtContent>
                      </w:sdt>
                      <w:r>
                        <w:rPr>
                          <w:sz w:val="22"/>
                          <w:szCs w:val="22"/>
                          <w:lang w:eastAsia="lt-LT"/>
                        </w:rPr>
                        <w:t xml:space="preserve">. </w:t>
                      </w:r>
                      <w:r>
                        <w:rPr>
                          <w:sz w:val="22"/>
                          <w:szCs w:val="22"/>
                        </w:rPr>
                        <w:t>Priimant asmenis į savanorių karo tarnybą ar kitą savanorišką nenuolatinę karo tarnybą, nustatomas iki 6 mėnesių bandomasis laikotarpis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34 str. 5 d."/>
                    <w:tag w:val="part_41457fa1092d4485a4bffec293a1abe6"/>
                    <w:lock w:val="sdtLocked"/>
                    <w:richText/>
                  </w:sdtPr>
                  <w:sdtContent>
                    <w:p>
                      <w:pPr>
                        <w:ind w:firstLine="720"/>
                        <w:jc w:val="both"/>
                      </w:pPr>
                      <w:sdt>
                        <w:sdtPr>
                          <w:alias w:val="Numeris"/>
                          <w:tag w:val="nr_41457fa1092d4485a4bffec293a1abe6"/>
                          <w:lock w:val="sdtLocked"/>
                          <w:richText/>
                        </w:sdtPr>
                        <w:sdtContent>
                          <w:r>
                            <w:rPr>
                              <w:sz w:val="22"/>
                            </w:rPr>
                            <w:t>5</w:t>
                          </w:r>
                        </w:sdtContent>
                      </w:sdt>
                      <w:r>
                        <w:rPr>
                          <w:sz w:val="22"/>
                        </w:rPr>
                        <w:t>. Į bandomąjį laikotarpį neįskaitomi kario ligos ir kiti dokumentuose užfiksuoti laikotarpiai, kai karys nevykdė tarnybos pareigų.</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VIII-1289</w:t>
                    </w:r>
                  </w:hyperlink>
                  <w:r>
                    <w:rPr>
                      <w:i/>
                      <w:sz w:val="20"/>
                    </w:rPr>
                    <w:t>, 99.07.07, Žin., 1999, Nr.64-2069 (99.07.23)</w:t>
                  </w:r>
                </w:p>
                <w:p>
                  <w:pPr>
                    <w:widowControl w:val="0"/>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IX-2560</w:t>
                    </w:r>
                  </w:hyperlink>
                  <w:r>
                    <w:rPr>
                      <w:rFonts w:eastAsia="MS Mincho"/>
                      <w:i/>
                      <w:iCs/>
                      <w:sz w:val="20"/>
                    </w:rPr>
                    <w:t>, 2004-11-11, Žin., 2004, Nr. 169-6215 (2004-11-23)</w:t>
                  </w:r>
                </w:p>
                <w:p>
                  <w:pPr>
                    <w:widowControl w:val="0"/>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X-1389</w:t>
                    </w:r>
                  </w:hyperlink>
                  <w:r>
                    <w:rPr>
                      <w:rFonts w:eastAsia="MS Mincho"/>
                      <w:i/>
                      <w:iCs/>
                      <w:sz w:val="20"/>
                    </w:rPr>
                    <w:t>, 2007-12-18, Žin., 2007, Nr. 140-5759 (2007-12-29)</w:t>
                  </w:r>
                </w:p>
                <w:p>
                  <w:pPr>
                    <w:jc w:val="both"/>
                    <w:rPr>
                      <w:i/>
                      <w:sz w:val="20"/>
                    </w:rPr>
                  </w:pPr>
                  <w:r>
                    <w:rPr>
                      <w:i/>
                      <w:sz w:val="20"/>
                    </w:rPr>
                    <w:t xml:space="preserve">Nr. </w:t>
                  </w:r>
                  <w:hyperlink r:id="rId127"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128"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35 str."/>
                <w:tag w:val="part_19e6054f4ecf49fa8a468f0e59087895"/>
                <w:lock w:val="sdtLocked"/>
                <w:richText/>
              </w:sdtPr>
              <w:sdtContent>
                <w:p>
                  <w:pPr>
                    <w:ind w:left="2268" w:hanging="1548"/>
                    <w:jc w:val="both"/>
                    <w:rPr>
                      <w:sz w:val="22"/>
                      <w:szCs w:val="22"/>
                    </w:rPr>
                  </w:pPr>
                  <w:sdt>
                    <w:sdtPr>
                      <w:alias w:val="Numeris"/>
                      <w:tag w:val="nr_19e6054f4ecf49fa8a468f0e59087895"/>
                      <w:lock w:val="sdtLocked"/>
                      <w:richText/>
                    </w:sdtPr>
                    <w:sdtContent>
                      <w:r>
                        <w:rPr>
                          <w:b/>
                          <w:bCs/>
                          <w:sz w:val="22"/>
                          <w:szCs w:val="22"/>
                        </w:rPr>
                        <w:t>35</w:t>
                      </w:r>
                    </w:sdtContent>
                  </w:sdt>
                  <w:r>
                    <w:rPr>
                      <w:b/>
                      <w:bCs/>
                      <w:sz w:val="22"/>
                      <w:szCs w:val="22"/>
                    </w:rPr>
                    <w:t xml:space="preserve"> straipsnis. </w:t>
                  </w:r>
                  <w:sdt>
                    <w:sdtPr>
                      <w:alias w:val="Pavadinimas"/>
                      <w:tag w:val="title_19e6054f4ecf49fa8a468f0e59087895"/>
                      <w:lock w:val="sdtLocked"/>
                      <w:richText/>
                    </w:sdtPr>
                    <w:sdtContent>
                      <w:r>
                        <w:rPr>
                          <w:b/>
                          <w:sz w:val="22"/>
                          <w:szCs w:val="22"/>
                        </w:rPr>
                        <w:t>Profesinės karo tarnybos kario, kario savanorio ar kito savanoriškos nenuolatinės karo tarnybos kario tarnybos vertinimas</w:t>
                      </w:r>
                    </w:sdtContent>
                  </w:sdt>
                </w:p>
                <w:sdt>
                  <w:sdtPr>
                    <w:alias w:val="35 str. 1 d."/>
                    <w:tag w:val="part_dadf56b8e5a74c70838f8cfab7124e06"/>
                    <w:lock w:val="sdtLocked"/>
                    <w:richText/>
                  </w:sdtPr>
                  <w:sdtContent>
                    <w:p>
                      <w:pPr>
                        <w:ind w:firstLine="720"/>
                        <w:jc w:val="both"/>
                        <w:rPr>
                          <w:sz w:val="22"/>
                          <w:szCs w:val="22"/>
                        </w:rPr>
                      </w:pPr>
                      <w:sdt>
                        <w:sdtPr>
                          <w:alias w:val="Numeris"/>
                          <w:tag w:val="nr_dadf56b8e5a74c70838f8cfab7124e06"/>
                          <w:lock w:val="sdtLocked"/>
                          <w:richText/>
                        </w:sdtPr>
                        <w:sdtContent>
                          <w:r>
                            <w:rPr>
                              <w:sz w:val="22"/>
                              <w:szCs w:val="22"/>
                            </w:rPr>
                            <w:t>1</w:t>
                          </w:r>
                        </w:sdtContent>
                      </w:sdt>
                      <w:r>
                        <w:rPr>
                          <w:sz w:val="22"/>
                          <w:szCs w:val="22"/>
                        </w:rPr>
                        <w:t>. Vertinama profesinės karo tarnybos karių, išskyrus kariuomenės vadą, karių savanorių ar kitų savanoriškos nenuolatinės karo tarnybos karių tarnyba.</w:t>
                      </w:r>
                    </w:p>
                  </w:sdtContent>
                </w:sdt>
                <w:sdt>
                  <w:sdtPr>
                    <w:alias w:val="35 str. 2 d."/>
                    <w:tag w:val="part_ad95b8f35cb849f5aed19a4a107e194a"/>
                    <w:lock w:val="sdtLocked"/>
                    <w:richText/>
                  </w:sdtPr>
                  <w:sdtContent>
                    <w:p>
                      <w:pPr>
                        <w:ind w:firstLine="720"/>
                        <w:jc w:val="both"/>
                        <w:rPr>
                          <w:sz w:val="22"/>
                          <w:szCs w:val="22"/>
                        </w:rPr>
                      </w:pPr>
                      <w:sdt>
                        <w:sdtPr>
                          <w:alias w:val="Numeris"/>
                          <w:tag w:val="nr_ad95b8f35cb849f5aed19a4a107e194a"/>
                          <w:lock w:val="sdtLocked"/>
                          <w:richText/>
                        </w:sdtPr>
                        <w:sdtContent>
                          <w:r>
                            <w:rPr>
                              <w:sz w:val="22"/>
                              <w:szCs w:val="22"/>
                            </w:rPr>
                            <w:t>2</w:t>
                          </w:r>
                        </w:sdtContent>
                      </w:sdt>
                      <w:r>
                        <w:rPr>
                          <w:sz w:val="22"/>
                          <w:szCs w:val="22"/>
                        </w:rPr>
                        <w:t>. Profesinės karo tarnybos kario, kario savanorio ar kito savanoriškos nenuolatinės karo tarnybos kario tarnybos vertinimo tikslas – įvertinti kario tarnybinę veiklą, kvalifikaciją, tinkamumą eiti einamas ar aukštesnes pareigas.</w:t>
                      </w:r>
                    </w:p>
                  </w:sdtContent>
                </w:sdt>
                <w:sdt>
                  <w:sdtPr>
                    <w:alias w:val="35 str. 3 d."/>
                    <w:tag w:val="part_98ed8be42a924e36bd548a7ecc9b0227"/>
                    <w:lock w:val="sdtLocked"/>
                    <w:richText/>
                  </w:sdtPr>
                  <w:sdtContent>
                    <w:p>
                      <w:pPr>
                        <w:ind w:firstLine="720"/>
                        <w:jc w:val="both"/>
                        <w:rPr>
                          <w:sz w:val="22"/>
                          <w:szCs w:val="22"/>
                        </w:rPr>
                      </w:pPr>
                      <w:sdt>
                        <w:sdtPr>
                          <w:alias w:val="Numeris"/>
                          <w:tag w:val="nr_98ed8be42a924e36bd548a7ecc9b0227"/>
                          <w:lock w:val="sdtLocked"/>
                          <w:richText/>
                        </w:sdtPr>
                        <w:sdtContent>
                          <w:r>
                            <w:rPr>
                              <w:sz w:val="22"/>
                              <w:szCs w:val="22"/>
                            </w:rPr>
                            <w:t>3</w:t>
                          </w:r>
                        </w:sdtContent>
                      </w:sdt>
                      <w:r>
                        <w:rPr>
                          <w:sz w:val="22"/>
                          <w:szCs w:val="22"/>
                        </w:rPr>
                        <w:t>. Profesinės karo tarnybos kario, kario savanorio ar kito savanoriškos nenuolatinės karo tarnybos kario tarnyba vertinama:</w:t>
                      </w:r>
                    </w:p>
                    <w:sdt>
                      <w:sdtPr>
                        <w:alias w:val="35 str. 3 d. 1 p."/>
                        <w:tag w:val="part_34de8399adaf405cb986f5b98d72e446"/>
                        <w:lock w:val="sdtLocked"/>
                        <w:richText/>
                      </w:sdtPr>
                      <w:sdtContent>
                        <w:p>
                          <w:pPr>
                            <w:ind w:firstLine="720"/>
                            <w:jc w:val="both"/>
                            <w:rPr>
                              <w:sz w:val="22"/>
                              <w:szCs w:val="22"/>
                            </w:rPr>
                          </w:pPr>
                          <w:sdt>
                            <w:sdtPr>
                              <w:alias w:val="Numeris"/>
                              <w:tag w:val="nr_34de8399adaf405cb986f5b98d72e446"/>
                              <w:lock w:val="sdtLocked"/>
                              <w:richText/>
                            </w:sdtPr>
                            <w:sdtContent>
                              <w:r>
                                <w:rPr>
                                  <w:sz w:val="22"/>
                                  <w:szCs w:val="22"/>
                                </w:rPr>
                                <w:t>1</w:t>
                              </w:r>
                            </w:sdtContent>
                          </w:sdt>
                          <w:r>
                            <w:rPr>
                              <w:sz w:val="22"/>
                              <w:szCs w:val="22"/>
                            </w:rPr>
                            <w:t>) puikiai;</w:t>
                          </w:r>
                        </w:p>
                      </w:sdtContent>
                    </w:sdt>
                    <w:sdt>
                      <w:sdtPr>
                        <w:alias w:val="35 str. 3 d. 2 p."/>
                        <w:tag w:val="part_3ae36a44aff74e98be225f706b14cabd"/>
                        <w:lock w:val="sdtLocked"/>
                        <w:richText/>
                      </w:sdtPr>
                      <w:sdtContent>
                        <w:p>
                          <w:pPr>
                            <w:ind w:firstLine="720"/>
                            <w:jc w:val="both"/>
                            <w:rPr>
                              <w:sz w:val="22"/>
                              <w:szCs w:val="22"/>
                            </w:rPr>
                          </w:pPr>
                          <w:sdt>
                            <w:sdtPr>
                              <w:alias w:val="Numeris"/>
                              <w:tag w:val="nr_3ae36a44aff74e98be225f706b14cabd"/>
                              <w:lock w:val="sdtLocked"/>
                              <w:richText/>
                            </w:sdtPr>
                            <w:sdtContent>
                              <w:r>
                                <w:rPr>
                                  <w:sz w:val="22"/>
                                  <w:szCs w:val="22"/>
                                </w:rPr>
                                <w:t>2</w:t>
                              </w:r>
                            </w:sdtContent>
                          </w:sdt>
                          <w:r>
                            <w:rPr>
                              <w:sz w:val="22"/>
                              <w:szCs w:val="22"/>
                            </w:rPr>
                            <w:t>) labai gerai;</w:t>
                          </w:r>
                        </w:p>
                      </w:sdtContent>
                    </w:sdt>
                    <w:sdt>
                      <w:sdtPr>
                        <w:alias w:val="35 str. 3 d. 3 p."/>
                        <w:tag w:val="part_79ebc8490dfb4d8abc3c7b7131971a06"/>
                        <w:lock w:val="sdtLocked"/>
                        <w:richText/>
                      </w:sdtPr>
                      <w:sdtContent>
                        <w:p>
                          <w:pPr>
                            <w:ind w:firstLine="720"/>
                            <w:jc w:val="both"/>
                            <w:rPr>
                              <w:sz w:val="22"/>
                              <w:szCs w:val="22"/>
                            </w:rPr>
                          </w:pPr>
                          <w:sdt>
                            <w:sdtPr>
                              <w:alias w:val="Numeris"/>
                              <w:tag w:val="nr_79ebc8490dfb4d8abc3c7b7131971a06"/>
                              <w:lock w:val="sdtLocked"/>
                              <w:richText/>
                            </w:sdtPr>
                            <w:sdtContent>
                              <w:r>
                                <w:rPr>
                                  <w:sz w:val="22"/>
                                  <w:szCs w:val="22"/>
                                </w:rPr>
                                <w:t>3</w:t>
                              </w:r>
                            </w:sdtContent>
                          </w:sdt>
                          <w:r>
                            <w:rPr>
                              <w:sz w:val="22"/>
                              <w:szCs w:val="22"/>
                            </w:rPr>
                            <w:t>) gerai;</w:t>
                          </w:r>
                        </w:p>
                      </w:sdtContent>
                    </w:sdt>
                    <w:sdt>
                      <w:sdtPr>
                        <w:alias w:val="35 str. 3 d. 4 p."/>
                        <w:tag w:val="part_1b7cfaf67bcd49d9a783b2f77c114d2a"/>
                        <w:lock w:val="sdtLocked"/>
                        <w:richText/>
                      </w:sdtPr>
                      <w:sdtContent>
                        <w:p>
                          <w:pPr>
                            <w:ind w:firstLine="720"/>
                            <w:jc w:val="both"/>
                            <w:rPr>
                              <w:sz w:val="22"/>
                              <w:szCs w:val="22"/>
                            </w:rPr>
                          </w:pPr>
                          <w:sdt>
                            <w:sdtPr>
                              <w:alias w:val="Numeris"/>
                              <w:tag w:val="nr_1b7cfaf67bcd49d9a783b2f77c114d2a"/>
                              <w:lock w:val="sdtLocked"/>
                              <w:richText/>
                            </w:sdtPr>
                            <w:sdtContent>
                              <w:r>
                                <w:rPr>
                                  <w:sz w:val="22"/>
                                  <w:szCs w:val="22"/>
                                </w:rPr>
                                <w:t>4</w:t>
                              </w:r>
                            </w:sdtContent>
                          </w:sdt>
                          <w:r>
                            <w:rPr>
                              <w:sz w:val="22"/>
                              <w:szCs w:val="22"/>
                            </w:rPr>
                            <w:t>) patenkinamai;</w:t>
                          </w:r>
                        </w:p>
                      </w:sdtContent>
                    </w:sdt>
                    <w:sdt>
                      <w:sdtPr>
                        <w:alias w:val="35 str. 3 d. 5 p."/>
                        <w:tag w:val="part_74fe4bcf11ca459487f90fa939707889"/>
                        <w:lock w:val="sdtLocked"/>
                        <w:richText/>
                      </w:sdtPr>
                      <w:sdtContent>
                        <w:p>
                          <w:pPr>
                            <w:ind w:firstLine="720"/>
                            <w:jc w:val="both"/>
                            <w:rPr>
                              <w:sz w:val="22"/>
                              <w:szCs w:val="22"/>
                            </w:rPr>
                          </w:pPr>
                          <w:sdt>
                            <w:sdtPr>
                              <w:alias w:val="Numeris"/>
                              <w:tag w:val="nr_74fe4bcf11ca459487f90fa939707889"/>
                              <w:lock w:val="sdtLocked"/>
                              <w:richText/>
                            </w:sdtPr>
                            <w:sdtContent>
                              <w:r>
                                <w:rPr>
                                  <w:sz w:val="22"/>
                                  <w:szCs w:val="22"/>
                                </w:rPr>
                                <w:t>5</w:t>
                              </w:r>
                            </w:sdtContent>
                          </w:sdt>
                          <w:r>
                            <w:rPr>
                              <w:sz w:val="22"/>
                              <w:szCs w:val="22"/>
                            </w:rPr>
                            <w:t>) nepatenkinamai.</w:t>
                          </w:r>
                        </w:p>
                      </w:sdtContent>
                    </w:sdt>
                  </w:sdtContent>
                </w:sdt>
                <w:sdt>
                  <w:sdtPr>
                    <w:alias w:val="35 str. 4 d."/>
                    <w:tag w:val="part_9075913a075d46bc91b363c21f0f4fab"/>
                    <w:lock w:val="sdtLocked"/>
                    <w:richText/>
                  </w:sdtPr>
                  <w:sdtContent>
                    <w:p>
                      <w:pPr>
                        <w:ind w:firstLine="720"/>
                        <w:jc w:val="both"/>
                        <w:rPr>
                          <w:sz w:val="22"/>
                          <w:szCs w:val="22"/>
                        </w:rPr>
                      </w:pPr>
                      <w:sdt>
                        <w:sdtPr>
                          <w:alias w:val="Numeris"/>
                          <w:tag w:val="nr_9075913a075d46bc91b363c21f0f4fab"/>
                          <w:lock w:val="sdtLocked"/>
                          <w:richText/>
                        </w:sdtPr>
                        <w:sdtContent>
                          <w:r>
                            <w:rPr>
                              <w:sz w:val="22"/>
                              <w:szCs w:val="22"/>
                            </w:rPr>
                            <w:t>4</w:t>
                          </w:r>
                        </w:sdtContent>
                      </w:sdt>
                      <w:r>
                        <w:rPr>
                          <w:sz w:val="22"/>
                          <w:szCs w:val="22"/>
                        </w:rPr>
                        <w:t>. Profesinės karo tarnybos kario, kario savanorio ar kito savanoriškos nenuolatinės karo tarnybos kario tarnyba vertinama šiais atvejais:</w:t>
                      </w:r>
                    </w:p>
                    <w:sdt>
                      <w:sdtPr>
                        <w:alias w:val="35 str. 4 d. 1 p."/>
                        <w:tag w:val="part_f21f33be703742ac97914a9a37f9079a"/>
                        <w:lock w:val="sdtLocked"/>
                        <w:richText/>
                      </w:sdtPr>
                      <w:sdtContent>
                        <w:p>
                          <w:pPr>
                            <w:ind w:firstLine="720"/>
                            <w:jc w:val="both"/>
                            <w:rPr>
                              <w:sz w:val="22"/>
                              <w:szCs w:val="22"/>
                            </w:rPr>
                          </w:pPr>
                          <w:sdt>
                            <w:sdtPr>
                              <w:alias w:val="Numeris"/>
                              <w:tag w:val="nr_f21f33be703742ac97914a9a37f9079a"/>
                              <w:lock w:val="sdtLocked"/>
                              <w:richText/>
                            </w:sdtPr>
                            <w:sdtContent>
                              <w:r>
                                <w:rPr>
                                  <w:sz w:val="22"/>
                                  <w:szCs w:val="22"/>
                                </w:rPr>
                                <w:t>1</w:t>
                              </w:r>
                            </w:sdtContent>
                          </w:sdt>
                          <w:r>
                            <w:rPr>
                              <w:sz w:val="22"/>
                              <w:szCs w:val="22"/>
                            </w:rPr>
                            <w:t>) pasibaigus bandomajam laikotarpiui;</w:t>
                          </w:r>
                        </w:p>
                      </w:sdtContent>
                    </w:sdt>
                    <w:sdt>
                      <w:sdtPr>
                        <w:alias w:val="35 str. 4 d. 2 p."/>
                        <w:tag w:val="part_2eb0e9f2feef436dbb8c3c5b770645c0"/>
                        <w:lock w:val="sdtLocked"/>
                        <w:richText/>
                      </w:sdtPr>
                      <w:sdtContent>
                        <w:p>
                          <w:pPr>
                            <w:ind w:firstLine="720"/>
                            <w:jc w:val="both"/>
                            <w:rPr>
                              <w:sz w:val="22"/>
                              <w:szCs w:val="22"/>
                            </w:rPr>
                          </w:pPr>
                          <w:sdt>
                            <w:sdtPr>
                              <w:alias w:val="Numeris"/>
                              <w:tag w:val="nr_2eb0e9f2feef436dbb8c3c5b770645c0"/>
                              <w:lock w:val="sdtLocked"/>
                              <w:richText/>
                            </w:sdtPr>
                            <w:sdtContent>
                              <w:r>
                                <w:rPr>
                                  <w:sz w:val="22"/>
                                  <w:szCs w:val="22"/>
                                </w:rPr>
                                <w:t>2</w:t>
                              </w:r>
                            </w:sdtContent>
                          </w:sdt>
                          <w:r>
                            <w:rPr>
                              <w:sz w:val="22"/>
                              <w:szCs w:val="22"/>
                            </w:rPr>
                            <w:t>) paties profesinės karo tarnybos kario, kario savanorio ar kito savanoriškos nenuolatinės karo tarnybos kario prašymu;</w:t>
                          </w:r>
                        </w:p>
                      </w:sdtContent>
                    </w:sdt>
                    <w:sdt>
                      <w:sdtPr>
                        <w:alias w:val="35 str. 4 d. 3 p."/>
                        <w:tag w:val="part_0434389b51e140258cba0b9c6238170d"/>
                        <w:lock w:val="sdtLocked"/>
                        <w:richText/>
                      </w:sdtPr>
                      <w:sdtContent>
                        <w:p>
                          <w:pPr>
                            <w:ind w:firstLine="720"/>
                            <w:jc w:val="both"/>
                            <w:rPr>
                              <w:sz w:val="22"/>
                              <w:szCs w:val="22"/>
                            </w:rPr>
                          </w:pPr>
                          <w:sdt>
                            <w:sdtPr>
                              <w:alias w:val="Numeris"/>
                              <w:tag w:val="nr_0434389b51e140258cba0b9c6238170d"/>
                              <w:lock w:val="sdtLocked"/>
                              <w:richText/>
                            </w:sdtPr>
                            <w:sdtContent>
                              <w:r>
                                <w:rPr>
                                  <w:sz w:val="22"/>
                                  <w:szCs w:val="22"/>
                                </w:rPr>
                                <w:t>3</w:t>
                              </w:r>
                            </w:sdtContent>
                          </w:sdt>
                          <w:r>
                            <w:rPr>
                              <w:sz w:val="22"/>
                              <w:szCs w:val="22"/>
                            </w:rPr>
                            <w:t>) kai profesinės karo tarnybos karys, karys savanoris ar kitas savanoriškos nenuolatinės karo tarnybos karys skiriamas į kitas pareigas arba kai pasibaigia šio įstatymo 57 straipsnyje nustatytas terminas eiti pareigas;</w:t>
                          </w:r>
                        </w:p>
                      </w:sdtContent>
                    </w:sdt>
                    <w:sdt>
                      <w:sdtPr>
                        <w:alias w:val="35 str. 4 d. 4 p."/>
                        <w:tag w:val="part_1bfa69506644498f8702c93c07547a56"/>
                        <w:lock w:val="sdtLocked"/>
                        <w:richText/>
                      </w:sdtPr>
                      <w:sdtContent>
                        <w:p>
                          <w:pPr>
                            <w:ind w:firstLine="720"/>
                            <w:jc w:val="both"/>
                            <w:rPr>
                              <w:sz w:val="22"/>
                              <w:szCs w:val="22"/>
                            </w:rPr>
                          </w:pPr>
                          <w:sdt>
                            <w:sdtPr>
                              <w:alias w:val="Numeris"/>
                              <w:tag w:val="nr_1bfa69506644498f8702c93c07547a56"/>
                              <w:lock w:val="sdtLocked"/>
                              <w:richText/>
                            </w:sdtPr>
                            <w:sdtContent>
                              <w:r>
                                <w:rPr>
                                  <w:sz w:val="22"/>
                                  <w:szCs w:val="22"/>
                                </w:rPr>
                                <w:t>4</w:t>
                              </w:r>
                            </w:sdtContent>
                          </w:sdt>
                          <w:r>
                            <w:rPr>
                              <w:sz w:val="22"/>
                              <w:szCs w:val="22"/>
                            </w:rPr>
                            <w:t>) kai nustatoma profesinės karo tarnybos kario, kario savanorio ar kito savanoriškos nenuolatinės karo tarnybos kario veiklos trūkumų ir dėl to kyla abejonių, ar jis yra tinkamas eiti pareigas;</w:t>
                          </w:r>
                        </w:p>
                      </w:sdtContent>
                    </w:sdt>
                    <w:sdt>
                      <w:sdtPr>
                        <w:alias w:val="35 str. 4 d. 5 p."/>
                        <w:tag w:val="part_09005f3130c041a58b2bdd46a8387dc1"/>
                        <w:lock w:val="sdtLocked"/>
                        <w:richText/>
                      </w:sdtPr>
                      <w:sdtContent>
                        <w:p>
                          <w:pPr>
                            <w:ind w:firstLine="720"/>
                            <w:jc w:val="both"/>
                            <w:rPr>
                              <w:sz w:val="22"/>
                              <w:szCs w:val="22"/>
                            </w:rPr>
                          </w:pPr>
                          <w:sdt>
                            <w:sdtPr>
                              <w:alias w:val="Numeris"/>
                              <w:tag w:val="nr_09005f3130c041a58b2bdd46a8387dc1"/>
                              <w:lock w:val="sdtLocked"/>
                              <w:richText/>
                            </w:sdtPr>
                            <w:sdtContent>
                              <w:r>
                                <w:rPr>
                                  <w:sz w:val="22"/>
                                  <w:szCs w:val="22"/>
                                </w:rPr>
                                <w:t>5</w:t>
                              </w:r>
                            </w:sdtContent>
                          </w:sdt>
                          <w:r>
                            <w:rPr>
                              <w:sz w:val="22"/>
                              <w:szCs w:val="22"/>
                            </w:rPr>
                            <w:t>) kai karys savanoris ar kitas savanoriškos nenuolatinės karo tarnybos karys pateikia prašymą stoti į profesinę karo tarnybą;</w:t>
                          </w:r>
                        </w:p>
                      </w:sdtContent>
                    </w:sdt>
                    <w:sdt>
                      <w:sdtPr>
                        <w:alias w:val="35 str. 4 d. 6 p."/>
                        <w:tag w:val="part_10026ae4db4640c388ff8a6227d0e34b"/>
                        <w:lock w:val="sdtLocked"/>
                        <w:richText/>
                      </w:sdtPr>
                      <w:sdtContent>
                        <w:p>
                          <w:pPr>
                            <w:ind w:firstLine="720"/>
                            <w:jc w:val="both"/>
                            <w:rPr>
                              <w:sz w:val="22"/>
                              <w:szCs w:val="22"/>
                            </w:rPr>
                          </w:pPr>
                          <w:sdt>
                            <w:sdtPr>
                              <w:alias w:val="Numeris"/>
                              <w:tag w:val="nr_10026ae4db4640c388ff8a6227d0e34b"/>
                              <w:lock w:val="sdtLocked"/>
                              <w:richText/>
                            </w:sdtPr>
                            <w:sdtContent>
                              <w:r>
                                <w:rPr>
                                  <w:sz w:val="22"/>
                                  <w:szCs w:val="22"/>
                                </w:rPr>
                                <w:t>6</w:t>
                              </w:r>
                            </w:sdtContent>
                          </w:sdt>
                          <w:r>
                            <w:rPr>
                              <w:sz w:val="22"/>
                              <w:szCs w:val="22"/>
                            </w:rPr>
                            <w:t>) kai nuo paskutinio vertinimo praėjo 12 mėnesių;</w:t>
                          </w:r>
                          <w:r>
                            <w:rPr>
                              <w:bCs/>
                              <w:strike/>
                              <w:sz w:val="22"/>
                              <w:szCs w:val="22"/>
                            </w:rPr>
                            <w:t xml:space="preserve"> </w:t>
                          </w:r>
                        </w:p>
                      </w:sdtContent>
                    </w:sdt>
                    <w:sdt>
                      <w:sdtPr>
                        <w:alias w:val="7 p."/>
                        <w:tag w:val="part_a5c2dd8c2a994ed9ab37382dbdfc01b6"/>
                        <w:lock w:val="sdtLocked"/>
                        <w:richText/>
                      </w:sdtPr>
                      <w:sdtContent>
                        <w:p>
                          <w:pPr>
                            <w:suppressAutoHyphens/>
                            <w:ind w:firstLine="720"/>
                            <w:jc w:val="both"/>
                            <w:textAlignment w:val="baseline"/>
                            <w:rPr>
                              <w:strike/>
                              <w:sz w:val="22"/>
                              <w:szCs w:val="22"/>
                            </w:rPr>
                          </w:pPr>
                          <w:sdt>
                            <w:sdtPr>
                              <w:alias w:val="Numeris"/>
                              <w:tag w:val="nr_a5c2dd8c2a994ed9ab37382dbdfc01b6"/>
                              <w:lock w:val="sdtLocked"/>
                              <w:richText/>
                            </w:sdtPr>
                            <w:sdtContent>
                              <w:r>
                                <w:rPr>
                                  <w:bCs/>
                                  <w:kern w:val="3"/>
                                  <w:sz w:val="22"/>
                                  <w:szCs w:val="22"/>
                                  <w:lang w:eastAsia="lt-LT"/>
                                </w:rPr>
                                <w:t>7</w:t>
                              </w:r>
                            </w:sdtContent>
                          </w:sdt>
                          <w:r>
                            <w:rPr>
                              <w:bCs/>
                              <w:kern w:val="3"/>
                              <w:sz w:val="22"/>
                              <w:szCs w:val="22"/>
                              <w:lang w:eastAsia="lt-LT"/>
                            </w:rPr>
                            <w:t>) kai profesinės karo tarnybos karys, karys savanoris ar kitas savanoriškos nenuolatinės karo tarnybos karys išleidžiamas į atsargą.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Content>
                </w:sdt>
                <w:sdt>
                  <w:sdtPr>
                    <w:alias w:val="35 str. 5 d."/>
                    <w:tag w:val="part_139ff0fa25df444086aefbbc2484c7bb"/>
                    <w:lock w:val="sdtLocked"/>
                    <w:richText/>
                  </w:sdtPr>
                  <w:sdtContent>
                    <w:p>
                      <w:pPr>
                        <w:tabs>
                          <w:tab w:val="left" w:pos="993"/>
                        </w:tabs>
                        <w:suppressAutoHyphens/>
                        <w:ind w:firstLine="720"/>
                        <w:jc w:val="both"/>
                        <w:textAlignment w:val="baseline"/>
                        <w:rPr>
                          <w:sz w:val="22"/>
                          <w:szCs w:val="22"/>
                        </w:rPr>
                      </w:pPr>
                      <w:sdt>
                        <w:sdtPr>
                          <w:alias w:val="Numeris"/>
                          <w:tag w:val="nr_139ff0fa25df444086aefbbc2484c7bb"/>
                          <w:lock w:val="sdtLocked"/>
                          <w:richText/>
                        </w:sdtPr>
                        <w:sdtContent>
                          <w:r>
                            <w:rPr>
                              <w:sz w:val="22"/>
                              <w:szCs w:val="22"/>
                            </w:rPr>
                            <w:t>5</w:t>
                          </w:r>
                        </w:sdtContent>
                      </w:sdt>
                      <w:r>
                        <w:rPr>
                          <w:sz w:val="22"/>
                          <w:szCs w:val="22"/>
                        </w:rPr>
                        <w:t>. Šio straipsnio 4 dalies 2, 3 ir 7 punktuose nurodytais atvejais vertinimas yra galimas, kai nuo paskutinio vertinimo praėjo daugiau kaip 6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35 str. 6 d."/>
                    <w:tag w:val="part_49fff5926bc54a91b7970c5a86d1bafe"/>
                    <w:lock w:val="sdtLocked"/>
                    <w:richText/>
                  </w:sdtPr>
                  <w:sdtContent>
                    <w:p>
                      <w:pPr>
                        <w:ind w:firstLine="720"/>
                        <w:jc w:val="both"/>
                        <w:rPr>
                          <w:sz w:val="22"/>
                          <w:szCs w:val="22"/>
                        </w:rPr>
                      </w:pPr>
                      <w:sdt>
                        <w:sdtPr>
                          <w:alias w:val="Numeris"/>
                          <w:tag w:val="nr_49fff5926bc54a91b7970c5a86d1bafe"/>
                          <w:lock w:val="sdtLocked"/>
                          <w:richText/>
                        </w:sdtPr>
                        <w:sdtContent>
                          <w:r>
                            <w:rPr>
                              <w:sz w:val="22"/>
                              <w:szCs w:val="22"/>
                            </w:rPr>
                            <w:t>6</w:t>
                          </w:r>
                        </w:sdtContent>
                      </w:sdt>
                      <w:r>
                        <w:rPr>
                          <w:sz w:val="22"/>
                          <w:szCs w:val="22"/>
                        </w:rPr>
                        <w:t>. Profesinės karo tarnybos kario tarnyba nevertinama laikotarpiu, kai karys šio įstatymo 42 straipsnio 2 dalyje numatytais atvejais perkeltas į laikinąjį profesinės karo tarnybos personalo rezervą, jeigu kario tarnyba buvo įvertinta prieš jį perkeliant į laikinąjį profesinės karo tarnybos personalo rezervą.</w:t>
                      </w:r>
                    </w:p>
                  </w:sdtContent>
                </w:sdt>
                <w:sdt>
                  <w:sdtPr>
                    <w:alias w:val="35 str. 7 d."/>
                    <w:tag w:val="part_7cac411ec478453c8c3df1798836527e"/>
                    <w:lock w:val="sdtLocked"/>
                    <w:richText/>
                  </w:sdtPr>
                  <w:sdtContent>
                    <w:p>
                      <w:pPr>
                        <w:ind w:firstLine="720"/>
                        <w:jc w:val="both"/>
                        <w:rPr>
                          <w:sz w:val="22"/>
                        </w:rPr>
                      </w:pPr>
                      <w:sdt>
                        <w:sdtPr>
                          <w:alias w:val="Numeris"/>
                          <w:tag w:val="nr_7cac411ec478453c8c3df1798836527e"/>
                          <w:lock w:val="sdtLocked"/>
                          <w:richText/>
                        </w:sdtPr>
                        <w:sdtContent>
                          <w:r>
                            <w:rPr>
                              <w:sz w:val="22"/>
                              <w:szCs w:val="22"/>
                            </w:rPr>
                            <w:t>7</w:t>
                          </w:r>
                        </w:sdtContent>
                      </w:sdt>
                      <w:r>
                        <w:rPr>
                          <w:sz w:val="22"/>
                          <w:szCs w:val="22"/>
                        </w:rPr>
                        <w:t>. Profesinės karo tarnybos karių, karių savanorių ar kitų savanoriškos nenuolatinės karo tarnybos karių tarnybos vertinimą atlieka vadai (viršininkai). Šiuos vadus (viršininkus) paskiria, profesinės karo tarnybos karių, karių savanorių ar kitų savanoriškos nenuolatinės karo tarnybos karių tarnybos vertinimo tvarką ir veiklos rezultatų bei tinkamumo eiti esamas ar aukštesnes pareigas vertinimo kriterijus nustato krašto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36 str."/>
                <w:tag w:val="part_4a0bc3cf11e44c3ebf31ccfe99041acc"/>
                <w:lock w:val="sdtLocked"/>
                <w:richText/>
              </w:sdtPr>
              <w:sdtContent>
                <w:p>
                  <w:pPr>
                    <w:ind w:firstLine="720"/>
                    <w:jc w:val="both"/>
                    <w:rPr>
                      <w:b/>
                      <w:sz w:val="22"/>
                    </w:rPr>
                  </w:pPr>
                  <w:sdt>
                    <w:sdtPr>
                      <w:alias w:val="Numeris"/>
                      <w:tag w:val="nr_4a0bc3cf11e44c3ebf31ccfe99041acc"/>
                      <w:lock w:val="sdtLocked"/>
                      <w:richText/>
                    </w:sdtPr>
                    <w:sdtContent>
                      <w:r>
                        <w:rPr>
                          <w:b/>
                          <w:sz w:val="22"/>
                        </w:rPr>
                        <w:t>36</w:t>
                      </w:r>
                    </w:sdtContent>
                  </w:sdt>
                  <w:r>
                    <w:rPr>
                      <w:b/>
                      <w:sz w:val="22"/>
                    </w:rPr>
                    <w:t xml:space="preserve"> straipsnis. </w:t>
                  </w:r>
                  <w:sdt>
                    <w:sdtPr>
                      <w:alias w:val="Pavadinimas"/>
                      <w:tag w:val="title_4a0bc3cf11e44c3ebf31ccfe99041acc"/>
                      <w:lock w:val="sdtLocked"/>
                      <w:richText/>
                    </w:sdtPr>
                    <w:sdtContent>
                      <w:r>
                        <w:rPr>
                          <w:b/>
                          <w:sz w:val="22"/>
                        </w:rPr>
                        <w:t>Karių tarnybai taikomi apribojimai</w:t>
                      </w:r>
                    </w:sdtContent>
                  </w:sdt>
                </w:p>
                <w:sdt>
                  <w:sdtPr>
                    <w:alias w:val="36 str. 1 d."/>
                    <w:tag w:val="part_0c55b8b7cac046f1bf22d19f5a8eff62"/>
                    <w:lock w:val="sdtLocked"/>
                    <w:richText/>
                  </w:sdtPr>
                  <w:sdtContent>
                    <w:p>
                      <w:pPr>
                        <w:widowControl w:val="0"/>
                        <w:ind w:firstLine="720"/>
                        <w:jc w:val="both"/>
                        <w:rPr>
                          <w:sz w:val="22"/>
                          <w:szCs w:val="22"/>
                        </w:rPr>
                      </w:pPr>
                      <w:sdt>
                        <w:sdtPr>
                          <w:alias w:val="Numeris"/>
                          <w:tag w:val="nr_0c55b8b7cac046f1bf22d19f5a8eff62"/>
                          <w:lock w:val="sdtLocked"/>
                          <w:richText/>
                        </w:sdtPr>
                        <w:sdtContent>
                          <w:r>
                            <w:rPr>
                              <w:sz w:val="22"/>
                              <w:szCs w:val="22"/>
                            </w:rPr>
                            <w:t>1</w:t>
                          </w:r>
                        </w:sdtContent>
                      </w:sdt>
                      <w:r>
                        <w:rPr>
                          <w:sz w:val="22"/>
                          <w:szCs w:val="22"/>
                        </w:rPr>
                        <w:t>. Kariams savanoriams ir kitiems savanoriškos nenuolatinės karo tarnybos kariams, aktyviojo kariuomenės personalo rezervo kariams, rezervo kariams pratybų, mokymų ar tarnybos užduočių vykdymo metu (nuo to momento, kai pagal tarnybos ar karinių mokymų įsakymą atvyksta į paskirtą vietą ir prisistato kariniam viršininkui), privalomosios pradinės karo tarnybos kariams, profesinės karo tarnybos kariams ir kariūnams draudžiama dalyvauti politinėje veikloje, kuri apima:</w:t>
                      </w:r>
                    </w:p>
                    <w:sdt>
                      <w:sdtPr>
                        <w:alias w:val="36 str. 1 d. 1 p."/>
                        <w:tag w:val="part_01aeb6615ad74b8a97562c113ee2f270"/>
                        <w:lock w:val="sdtLocked"/>
                        <w:richText/>
                      </w:sdtPr>
                      <w:sdtContent>
                        <w:p>
                          <w:pPr>
                            <w:widowControl w:val="0"/>
                            <w:ind w:firstLine="720"/>
                            <w:jc w:val="both"/>
                            <w:rPr>
                              <w:sz w:val="22"/>
                              <w:szCs w:val="22"/>
                            </w:rPr>
                          </w:pPr>
                          <w:sdt>
                            <w:sdtPr>
                              <w:alias w:val="Numeris"/>
                              <w:tag w:val="nr_01aeb6615ad74b8a97562c113ee2f270"/>
                              <w:lock w:val="sdtLocked"/>
                              <w:richText/>
                            </w:sdtPr>
                            <w:sdtContent>
                              <w:r>
                                <w:rPr>
                                  <w:sz w:val="22"/>
                                  <w:szCs w:val="22"/>
                                </w:rPr>
                                <w:t>1</w:t>
                              </w:r>
                            </w:sdtContent>
                          </w:sdt>
                          <w:r>
                            <w:rPr>
                              <w:sz w:val="22"/>
                              <w:szCs w:val="22"/>
                            </w:rPr>
                            <w:t>) narystę politinėje organizacijoje;</w:t>
                          </w:r>
                        </w:p>
                      </w:sdtContent>
                    </w:sdt>
                    <w:sdt>
                      <w:sdtPr>
                        <w:alias w:val="36 str. 1 d. 2 p."/>
                        <w:tag w:val="part_cbba1b78b12043c081ea5755c7a983d8"/>
                        <w:lock w:val="sdtLocked"/>
                        <w:richText/>
                      </w:sdtPr>
                      <w:sdtContent>
                        <w:p>
                          <w:pPr>
                            <w:widowControl w:val="0"/>
                            <w:ind w:firstLine="720"/>
                            <w:jc w:val="both"/>
                            <w:rPr>
                              <w:sz w:val="22"/>
                              <w:szCs w:val="22"/>
                            </w:rPr>
                          </w:pPr>
                          <w:sdt>
                            <w:sdtPr>
                              <w:alias w:val="Numeris"/>
                              <w:tag w:val="nr_cbba1b78b12043c081ea5755c7a983d8"/>
                              <w:lock w:val="sdtLocked"/>
                              <w:richText/>
                            </w:sdtPr>
                            <w:sdtContent>
                              <w:r>
                                <w:rPr>
                                  <w:sz w:val="22"/>
                                  <w:szCs w:val="22"/>
                                </w:rPr>
                                <w:t>2</w:t>
                              </w:r>
                            </w:sdtContent>
                          </w:sdt>
                          <w:r>
                            <w:rPr>
                              <w:sz w:val="22"/>
                              <w:szCs w:val="22"/>
                            </w:rPr>
                            <w:t>) aktyvų karių dalyvavimą politinių organizacijų organizuojamuose susirinkimuose ar kitokiuose viešuose veiksmuose, kuriais reiškiamos politinės nuostatos ar politiniai reikalavimai arba kuriais tiesiogiai remiama politinė organizacija;</w:t>
                          </w:r>
                        </w:p>
                      </w:sdtContent>
                    </w:sdt>
                    <w:sdt>
                      <w:sdtPr>
                        <w:alias w:val="36 str. 1 d. 3 p."/>
                        <w:tag w:val="part_f7793a99fe2444a6b3003a0cbd599d7f"/>
                        <w:lock w:val="sdtLocked"/>
                        <w:richText/>
                      </w:sdtPr>
                      <w:sdtContent>
                        <w:p>
                          <w:pPr>
                            <w:widowControl w:val="0"/>
                            <w:ind w:firstLine="720"/>
                            <w:jc w:val="both"/>
                            <w:rPr>
                              <w:sz w:val="22"/>
                            </w:rPr>
                          </w:pPr>
                          <w:sdt>
                            <w:sdtPr>
                              <w:alias w:val="Numeris"/>
                              <w:tag w:val="nr_f7793a99fe2444a6b3003a0cbd599d7f"/>
                              <w:lock w:val="sdtLocked"/>
                              <w:richText/>
                            </w:sdtPr>
                            <w:sdtContent>
                              <w:r>
                                <w:rPr>
                                  <w:sz w:val="22"/>
                                  <w:szCs w:val="22"/>
                                </w:rPr>
                                <w:t>3</w:t>
                              </w:r>
                            </w:sdtContent>
                          </w:sdt>
                          <w:r>
                            <w:rPr>
                              <w:sz w:val="22"/>
                              <w:szCs w:val="22"/>
                            </w:rPr>
                            <w:t>) karių politinius pareiškimus, straipsnius ar kalbas, kuriuose viešai reiškiamas nesutikimas su demokratiškai išrinktos valstybės valdžios (Seimo, Respublikos Prezidento, Vyriausybės) paskelbta ir vykdoma politika ar viešai keliami politiniai reikalavimai valstybės valdžiai.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36 str. 2 d."/>
                    <w:tag w:val="part_91e8c91964ff4e04a9ed67661df10f46"/>
                    <w:lock w:val="sdtLocked"/>
                    <w:richText/>
                  </w:sdtPr>
                  <w:sdtContent>
                    <w:p>
                      <w:pPr>
                        <w:ind w:firstLine="720"/>
                        <w:jc w:val="both"/>
                        <w:rPr>
                          <w:sz w:val="22"/>
                        </w:rPr>
                      </w:pPr>
                      <w:sdt>
                        <w:sdtPr>
                          <w:alias w:val="Numeris"/>
                          <w:tag w:val="nr_91e8c91964ff4e04a9ed67661df10f46"/>
                          <w:lock w:val="sdtLocked"/>
                          <w:richText/>
                        </w:sdtPr>
                        <w:sdtContent>
                          <w:r>
                            <w:rPr>
                              <w:sz w:val="22"/>
                            </w:rPr>
                            <w:t>2</w:t>
                          </w:r>
                        </w:sdtContent>
                      </w:sdt>
                      <w:r>
                        <w:rPr>
                          <w:sz w:val="22"/>
                        </w:rPr>
                        <w:t>. Karys, pradėdamas privalomąją pradinę ar profesinę karo tarnybą, tarnybos laikotarpiui nutraukia narystę ir veiklą politinėje partijoje ar politinėje organizacijoje.</w:t>
                      </w:r>
                    </w:p>
                  </w:sdtContent>
                </w:sdt>
                <w:sdt>
                  <w:sdtPr>
                    <w:alias w:val="36 str. 3 d."/>
                    <w:tag w:val="part_45505fb331ee47bdb9a4ed33bd98286f"/>
                    <w:lock w:val="sdtLocked"/>
                    <w:richText/>
                  </w:sdtPr>
                  <w:sdtContent>
                    <w:p>
                      <w:pPr>
                        <w:ind w:firstLine="720"/>
                        <w:jc w:val="both"/>
                        <w:rPr>
                          <w:sz w:val="22"/>
                        </w:rPr>
                      </w:pPr>
                      <w:sdt>
                        <w:sdtPr>
                          <w:alias w:val="Numeris"/>
                          <w:tag w:val="nr_45505fb331ee47bdb9a4ed33bd98286f"/>
                          <w:lock w:val="sdtLocked"/>
                          <w:richText/>
                        </w:sdtPr>
                        <w:sdtContent>
                          <w:r>
                            <w:rPr>
                              <w:sz w:val="22"/>
                            </w:rPr>
                            <w:t>3</w:t>
                          </w:r>
                        </w:sdtContent>
                      </w:sdt>
                      <w:r>
                        <w:rPr>
                          <w:sz w:val="22"/>
                        </w:rPr>
                        <w:t>. Kariai gali dalyvauti asociacijų ir kitų nepolitinių susivienijimų veikloje, taip pat kitokioje nepolitinėje veikloje, kuria siekiama puoselėti moralines, tautines, patriotines ir pilietines demokratines vertybes, jei dalyvavimas tokioje veikloje netrukdo vykdyti tiesioginių kario pareigų.</w:t>
                      </w:r>
                    </w:p>
                  </w:sdtContent>
                </w:sdt>
                <w:sdt>
                  <w:sdtPr>
                    <w:alias w:val="36 str. 4 d."/>
                    <w:tag w:val="part_01aba89dd6a8475f9a201497b236279c"/>
                    <w:lock w:val="sdtLocked"/>
                    <w:richText/>
                  </w:sdtPr>
                  <w:sdtContent>
                    <w:p>
                      <w:pPr>
                        <w:ind w:firstLine="720"/>
                        <w:jc w:val="both"/>
                        <w:rPr>
                          <w:sz w:val="22"/>
                          <w:szCs w:val="22"/>
                        </w:rPr>
                      </w:pPr>
                      <w:sdt>
                        <w:sdtPr>
                          <w:alias w:val="Numeris"/>
                          <w:tag w:val="nr_01aba89dd6a8475f9a201497b236279c"/>
                          <w:lock w:val="sdtLocked"/>
                          <w:richText/>
                        </w:sdtPr>
                        <w:sdtContent>
                          <w:r>
                            <w:rPr>
                              <w:sz w:val="22"/>
                              <w:szCs w:val="22"/>
                              <w:lang w:eastAsia="lt-LT"/>
                            </w:rPr>
                            <w:t>4</w:t>
                          </w:r>
                        </w:sdtContent>
                      </w:sdt>
                      <w:r>
                        <w:rPr>
                          <w:sz w:val="22"/>
                          <w:szCs w:val="22"/>
                          <w:lang w:eastAsia="lt-LT"/>
                        </w:rPr>
                        <w:t xml:space="preserve">. </w:t>
                      </w:r>
                      <w:r>
                        <w:rPr>
                          <w:sz w:val="22"/>
                          <w:szCs w:val="22"/>
                        </w:rPr>
                        <w:t xml:space="preserve">Atsargos, dimisijos kariai, kariai savanoriai ir kiti savanoriškos nenuolatinės karo tarnybos kariai, taip pat aktyviojo </w:t>
                      </w:r>
                      <w:r>
                        <w:rPr>
                          <w:sz w:val="22"/>
                          <w:szCs w:val="22"/>
                          <w:lang w:eastAsia="lt-LT"/>
                        </w:rPr>
                        <w:t>kariuomenės</w:t>
                      </w:r>
                      <w:r>
                        <w:rPr>
                          <w:sz w:val="22"/>
                          <w:szCs w:val="22"/>
                        </w:rPr>
                        <w:t xml:space="preserve"> personalo rezervo kariai, dalyvaudami politinėje veikloje, apibrėžtoje šio straipsnio 1 dalyje, neturi teisės jos sieti su savo, kaip kario, statusu, daryti nuorodų į savo karinį laipsnį, dėvėti karinę uniformą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36 str. 5 d."/>
                    <w:tag w:val="part_6c12ee173eff48919843f4513a60b384"/>
                    <w:lock w:val="sdtLocked"/>
                    <w:richText/>
                  </w:sdtPr>
                  <w:sdtContent>
                    <w:p>
                      <w:pPr>
                        <w:ind w:firstLine="720"/>
                        <w:jc w:val="both"/>
                        <w:rPr>
                          <w:sz w:val="22"/>
                        </w:rPr>
                      </w:pPr>
                      <w:sdt>
                        <w:sdtPr>
                          <w:alias w:val="Numeris"/>
                          <w:tag w:val="nr_6c12ee173eff48919843f4513a60b384"/>
                          <w:lock w:val="sdtLocked"/>
                          <w:richText/>
                        </w:sdtPr>
                        <w:sdtContent>
                          <w:r>
                            <w:rPr>
                              <w:sz w:val="22"/>
                              <w:szCs w:val="22"/>
                            </w:rPr>
                            <w:t>5</w:t>
                          </w:r>
                        </w:sdtContent>
                      </w:sdt>
                      <w:r>
                        <w:rPr>
                          <w:sz w:val="22"/>
                          <w:szCs w:val="22"/>
                        </w:rPr>
                        <w:t>. Karys negali eiti valstybės tarnautojo pareigų, išskyrus šio įstatymo 42 straipsnio 5 dalyje nurodytą atvejį.</w:t>
                      </w:r>
                    </w:p>
                  </w:sdtContent>
                </w:sdt>
                <w:sdt>
                  <w:sdtPr>
                    <w:alias w:val="36 str. 6 d."/>
                    <w:tag w:val="part_f369b8b56d03402999a8c94ee714b870"/>
                    <w:lock w:val="sdtLocked"/>
                    <w:richText/>
                  </w:sdtPr>
                  <w:sdtContent>
                    <w:p>
                      <w:pPr>
                        <w:widowControl w:val="0"/>
                        <w:ind w:firstLine="720"/>
                        <w:jc w:val="both"/>
                        <w:rPr>
                          <w:strike/>
                          <w:sz w:val="22"/>
                        </w:rPr>
                      </w:pPr>
                      <w:sdt>
                        <w:sdtPr>
                          <w:alias w:val="Numeris"/>
                          <w:tag w:val="nr_f369b8b56d03402999a8c94ee714b870"/>
                          <w:lock w:val="sdtLocked"/>
                          <w:richText/>
                        </w:sdtPr>
                        <w:sdtContent>
                          <w:r>
                            <w:rPr>
                              <w:spacing w:val="2"/>
                              <w:sz w:val="22"/>
                            </w:rPr>
                            <w:t>6</w:t>
                          </w:r>
                        </w:sdtContent>
                      </w:sdt>
                      <w:r>
                        <w:rPr>
                          <w:spacing w:val="2"/>
                          <w:sz w:val="22"/>
                        </w:rPr>
                        <w:t>. Profesinės karo tarnybos karys pagal einamas pareigas negali būti susijęs tiesioginiais pavaldumo santykiais su savo sutuoktiniu, artimuoju giminaičiu ar svainystės ryšiais susijusiu asmeniu.</w:t>
                      </w:r>
                    </w:p>
                  </w:sdtContent>
                </w:sdt>
                <w:sdt>
                  <w:sdtPr>
                    <w:alias w:val="36 str. 7 d."/>
                    <w:tag w:val="part_b2ea1d0560354745967052d675998016"/>
                    <w:lock w:val="sdtLocked"/>
                    <w:richText/>
                  </w:sdtPr>
                  <w:sdtContent>
                    <w:p>
                      <w:pPr>
                        <w:tabs>
                          <w:tab w:val="left" w:pos="709"/>
                          <w:tab w:val="left" w:pos="851"/>
                        </w:tabs>
                        <w:suppressAutoHyphens/>
                        <w:ind w:firstLine="720"/>
                        <w:jc w:val="both"/>
                        <w:textAlignment w:val="baseline"/>
                        <w:rPr>
                          <w:bCs/>
                          <w:sz w:val="22"/>
                          <w:szCs w:val="22"/>
                        </w:rPr>
                      </w:pPr>
                      <w:sdt>
                        <w:sdtPr>
                          <w:alias w:val="Numeris"/>
                          <w:tag w:val="nr_b2ea1d0560354745967052d675998016"/>
                          <w:lock w:val="sdtLocked"/>
                          <w:richText/>
                        </w:sdtPr>
                        <w:sdtContent>
                          <w:r>
                            <w:rPr>
                              <w:sz w:val="22"/>
                              <w:szCs w:val="22"/>
                            </w:rPr>
                            <w:t>7</w:t>
                          </w:r>
                        </w:sdtContent>
                      </w:sdt>
                      <w:r>
                        <w:rPr>
                          <w:sz w:val="22"/>
                          <w:szCs w:val="22"/>
                        </w:rPr>
                        <w:t xml:space="preserve">. Profesinės karo tarnybos kariai negali būti renkamais ar skiriamais įmonių valdymo organų nariais, išskyrus krašto apsaugos sistemos įmones, įstaigas ar organizacijas, kurių valdymo organų nariais jie renkami ar skiriami teisės aktų nustatyta tvarka, būti profesinės sąjungos nariais, streikuoti, naudoti tarnybos laiką, turtą ir tarnybos teikiamas galimybes ne tarnybos tikslais. Profesinės karo tarnybos kariai negali dirbti pagal darbo sutartis, užsiimti individualia veikla, išskyrus šio įstatymo numatytus atvejus. Karys, kuris yra individualios įmonės savininkas, mažosios bendrijos narys, ūkinės bendrijos tikrasis narys ar narys komanditorius ar turi akcinės bendrovės akcijų arba žemės ūkio bendrovės pajų, privalo šią nuosavybę valdyti, naudoti ir disponuoti ja tokiu būdu, kad dėl jos turėjimo ar ryšių su bendrove (įmone), kurioje karys turi nuosavybės, negalėtų atsirasti privačių ir tarnybos interesų konflikto, nesusidarytų prielaidų tarnybą panaudoti asmeniniais interesais, nebūtų diskredituojamas tarnybos autoritetas ir nebūtų kliudoma profesinės karo tarnybos kariui tinkamai atlikti savo pareigas.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36 str. 8 d."/>
                    <w:tag w:val="part_6d65abff87a04f768bacc9465855dcd2"/>
                    <w:lock w:val="sdtLocked"/>
                    <w:richText/>
                  </w:sdtPr>
                  <w:sdtContent>
                    <w:p>
                      <w:pPr>
                        <w:ind w:firstLine="720"/>
                        <w:jc w:val="both"/>
                        <w:rPr>
                          <w:sz w:val="22"/>
                        </w:rPr>
                      </w:pPr>
                      <w:sdt>
                        <w:sdtPr>
                          <w:alias w:val="Numeris"/>
                          <w:tag w:val="nr_6d65abff87a04f768bacc9465855dcd2"/>
                          <w:lock w:val="sdtLocked"/>
                          <w:richText/>
                        </w:sdtPr>
                        <w:sdtContent>
                          <w:r>
                            <w:rPr>
                              <w:sz w:val="22"/>
                            </w:rPr>
                            <w:t>8</w:t>
                          </w:r>
                        </w:sdtContent>
                      </w:sdt>
                      <w:r>
                        <w:rPr>
                          <w:sz w:val="22"/>
                        </w:rPr>
                        <w:t>. Priimdamas sprendimus, karys privalo teikti pirmenybę tarnybos interesams ir užtikrinti sprendimų nešališkumą.</w:t>
                      </w:r>
                      <w:r>
                        <w:rPr>
                          <w:b/>
                          <w:sz w:val="22"/>
                        </w:rPr>
                        <w:t xml:space="preserve"> </w:t>
                      </w:r>
                      <w:r>
                        <w:rPr>
                          <w:sz w:val="22"/>
                        </w:rPr>
                        <w:t>Profesinės karo tarnybos karys pats ar per kitus asmenis neturi teisės dalyvauti tokiuose komercijos tikslais daromuose veiksmuose, kurie turi ryšį su jo tarnyba ir gali tapti jo privačių bei tarnybos interesų konflikto priežastimi. Karys negali atstovauti krašto apsaugos sistemos institucijai:</w:t>
                      </w:r>
                    </w:p>
                    <w:sdt>
                      <w:sdtPr>
                        <w:alias w:val="36 str. 8 d. 1 p."/>
                        <w:tag w:val="part_a8aa97065d634816911d7e0ede7edc59"/>
                        <w:lock w:val="sdtLocked"/>
                        <w:richText/>
                      </w:sdtPr>
                      <w:sdtContent>
                        <w:p>
                          <w:pPr>
                            <w:ind w:firstLine="720"/>
                            <w:jc w:val="both"/>
                            <w:rPr>
                              <w:sz w:val="22"/>
                            </w:rPr>
                          </w:pPr>
                          <w:sdt>
                            <w:sdtPr>
                              <w:alias w:val="Numeris"/>
                              <w:tag w:val="nr_a8aa97065d634816911d7e0ede7edc59"/>
                              <w:lock w:val="sdtLocked"/>
                              <w:richText/>
                            </w:sdtPr>
                            <w:sdtContent>
                              <w:r>
                                <w:rPr>
                                  <w:sz w:val="22"/>
                                </w:rPr>
                                <w:t>1</w:t>
                              </w:r>
                            </w:sdtContent>
                          </w:sdt>
                          <w:r>
                            <w:rPr>
                              <w:sz w:val="22"/>
                            </w:rPr>
                            <w:t>) tvarkydamas reikalus su fiziniais ar juridiniais asmenimis, iš kurių jis ar asmenys, nurodyti šio straipsnio 7 dalyje, gauna bet kurios rūšies pajamų;</w:t>
                          </w:r>
                        </w:p>
                      </w:sdtContent>
                    </w:sdt>
                    <w:sdt>
                      <w:sdtPr>
                        <w:alias w:val="36 str. 8 d. 2 p."/>
                        <w:tag w:val="part_0cc1a50e559c45e59fc45ed1524c1b2d"/>
                        <w:lock w:val="sdtLocked"/>
                        <w:richText/>
                      </w:sdtPr>
                      <w:sdtContent>
                        <w:p>
                          <w:pPr>
                            <w:ind w:firstLine="720"/>
                            <w:jc w:val="both"/>
                            <w:rPr>
                              <w:sz w:val="22"/>
                            </w:rPr>
                          </w:pPr>
                          <w:sdt>
                            <w:sdtPr>
                              <w:alias w:val="Numeris"/>
                              <w:tag w:val="nr_0cc1a50e559c45e59fc45ed1524c1b2d"/>
                              <w:lock w:val="sdtLocked"/>
                              <w:richText/>
                            </w:sdtPr>
                            <w:sdtContent>
                              <w:r>
                                <w:rPr>
                                  <w:sz w:val="22"/>
                                </w:rPr>
                                <w:t>2</w:t>
                              </w:r>
                            </w:sdtContent>
                          </w:sdt>
                          <w:r>
                            <w:rPr>
                              <w:sz w:val="22"/>
                            </w:rPr>
                            <w:t>) tvarkydamas reikalus su visų rūšių įmonėmis, kuriose jis ar asmenys, nurodyti šio straipsnio 7 dalyje, turi daugiau kaip 10 procentų įstatinio kapitalo arba akcijų.</w:t>
                          </w:r>
                        </w:p>
                      </w:sdtContent>
                    </w:sdt>
                  </w:sdtContent>
                </w:sdt>
                <w:sdt>
                  <w:sdtPr>
                    <w:alias w:val="36 str. 9 d."/>
                    <w:tag w:val="part_22068b946b2b4379af5f70c3b8c38491"/>
                    <w:lock w:val="sdtLocked"/>
                    <w:richText/>
                  </w:sdtPr>
                  <w:sdtContent>
                    <w:p>
                      <w:pPr>
                        <w:ind w:firstLine="720"/>
                        <w:jc w:val="both"/>
                        <w:rPr>
                          <w:sz w:val="22"/>
                        </w:rPr>
                      </w:pPr>
                      <w:sdt>
                        <w:sdtPr>
                          <w:alias w:val="Numeris"/>
                          <w:tag w:val="nr_22068b946b2b4379af5f70c3b8c38491"/>
                          <w:lock w:val="sdtLocked"/>
                          <w:richText/>
                        </w:sdtPr>
                        <w:sdtContent>
                          <w:r>
                            <w:rPr>
                              <w:sz w:val="22"/>
                            </w:rPr>
                            <w:t>9</w:t>
                          </w:r>
                        </w:sdtContent>
                      </w:sdt>
                      <w:r>
                        <w:rPr>
                          <w:sz w:val="22"/>
                        </w:rPr>
                        <w:t>. Karys negali priimti dovanų ar paslaugų, tiesiogiai ar netiesiogiai susijusių su jo pareigų ėjimu, išskyrus krašto apsaugos sistemos ar kitų valstybės institucijų oficialiai skirtas premijas ir dovanas, taip pat dovanas ir paslaugas pagal tarptautinį protokolą ar tradicijas, kurios įprastai yra susijusios su jo pareigomis.</w:t>
                      </w:r>
                    </w:p>
                  </w:sdtContent>
                </w:sdt>
                <w:sdt>
                  <w:sdtPr>
                    <w:alias w:val="36 str. 10 d."/>
                    <w:tag w:val="part_11b7b1f571f8402f8dea3f0e77d1d705"/>
                    <w:lock w:val="sdtLocked"/>
                    <w:richText/>
                  </w:sdtPr>
                  <w:sdtContent>
                    <w:p>
                      <w:pPr>
                        <w:tabs>
                          <w:tab w:val="left" w:pos="720"/>
                          <w:tab w:val="left" w:pos="851"/>
                        </w:tabs>
                        <w:suppressAutoHyphens/>
                        <w:ind w:firstLine="720"/>
                        <w:jc w:val="both"/>
                        <w:textAlignment w:val="baseline"/>
                        <w:rPr>
                          <w:sz w:val="22"/>
                          <w:szCs w:val="22"/>
                        </w:rPr>
                      </w:pPr>
                      <w:sdt>
                        <w:sdtPr>
                          <w:alias w:val="Numeris"/>
                          <w:tag w:val="nr_11b7b1f571f8402f8dea3f0e77d1d705"/>
                          <w:lock w:val="sdtLocked"/>
                          <w:richText/>
                        </w:sdtPr>
                        <w:sdtContent>
                          <w:r>
                            <w:rPr>
                              <w:bCs/>
                              <w:kern w:val="3"/>
                              <w:sz w:val="22"/>
                              <w:szCs w:val="22"/>
                              <w:lang w:eastAsia="lt-LT"/>
                            </w:rPr>
                            <w:t>10</w:t>
                          </w:r>
                        </w:sdtContent>
                      </w:sdt>
                      <w:r>
                        <w:rPr>
                          <w:bCs/>
                          <w:kern w:val="3"/>
                          <w:sz w:val="22"/>
                          <w:szCs w:val="22"/>
                          <w:lang w:eastAsia="lt-LT"/>
                        </w:rPr>
                        <w:t>. Profesinės karo tarnybos kariai, kurie krašto apsaugos sistemoje eina karo medicinos gydytojo, jo padėjėjo, paramediko ar psichologo, turinčio medicinos psichologo profesinę kvalifikaciją, pareigas, esant poreikiui, gali būti siunčiami dirbti į kitą valstybės ir savivaldybių asmens sveikatos priežiūros įstaigą, paliekant tą patį tarnybinį atlyginimą, krašto apsaugos ir sveikatos apsaugos ministrų nustatyta tvarka sudarytoje dvišalėje sutartyje tarp krašto apsaugos sistemos institucijos ir asmens sveikatos priežiūros įstaigos nustatytomis sąlygomis. Teisė dirbti laisvu nuo tarnybos metu kitose sveikatos priežiūros įstaigose įgyvendinama krašto apsaugos ministro nustatytomis sąlygomis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36 str. 11 d."/>
                    <w:tag w:val="part_fe06d7f69a8c40efb40e94d9d18c398e"/>
                    <w:lock w:val="sdtLocked"/>
                    <w:richText/>
                  </w:sdtPr>
                  <w:sdtContent>
                    <w:p>
                      <w:pPr>
                        <w:ind w:firstLine="720"/>
                        <w:jc w:val="both"/>
                        <w:rPr>
                          <w:sz w:val="22"/>
                          <w:szCs w:val="22"/>
                        </w:rPr>
                      </w:pPr>
                      <w:sdt>
                        <w:sdtPr>
                          <w:alias w:val="Numeris"/>
                          <w:tag w:val="nr_fe06d7f69a8c40efb40e94d9d18c398e"/>
                          <w:lock w:val="sdtLocked"/>
                          <w:richText/>
                        </w:sdtPr>
                        <w:sdtContent>
                          <w:r>
                            <w:rPr>
                              <w:sz w:val="22"/>
                              <w:szCs w:val="22"/>
                            </w:rPr>
                            <w:t>11</w:t>
                          </w:r>
                        </w:sdtContent>
                      </w:sdt>
                      <w:r>
                        <w:rPr>
                          <w:sz w:val="22"/>
                          <w:szCs w:val="22"/>
                        </w:rPr>
                        <w:t>. Profesinėje karo tarnyboje negali tarnauti Lietuvos Respublikos piliečiai, kurie gauna kitų šalių valstybines pensijas už tarnybą tų šalių karinėse ar joms prilygintose struktūrose. Krašto apsaugos ministras turi teisę neatsižvelgdamas į asmens amžių priimti į profesinę karo tarnybą ne ilgiau kaip 5 metams arba įrašyti į parengtąjį kariuomenės personalo rezervą Lietuvos Respublikos piliečius, tarnavusius profesinės tarnybos kariais valstybių Šiaurės Atlanto Sutarties Organizacijos (NATO) narių karinėse ar joms prilygintose struktūrose ir gaunančius tų šalių karinę pensiją.</w:t>
                      </w:r>
                    </w:p>
                    <w:p>
                      <w:pPr>
                        <w:ind w:firstLine="720"/>
                        <w:jc w:val="both"/>
                      </w:pPr>
                      <w:r>
                        <w:rPr>
                          <w:color w:val="000000"/>
                          <w:sz w:val="22"/>
                          <w:szCs w:val="22"/>
                          <w:lang w:eastAsia="lt-LT"/>
                        </w:rPr>
                        <w:t xml:space="preserve">12. Laisvu nuo tarnybos metu profesinės karo tarnybos kariai turi teisę užsiimti kūryba, įskaitant ir turtinių teisių į savo sukurtus kūrinius perleidimą. Krašto apsaugos ministrui ar jo įgaliotam asmeniui leidus, profesinės karo tarnybos kariai taip pat turi teisę užsiimti pedagogine </w:t>
                      </w:r>
                      <w:r>
                        <w:rPr>
                          <w:sz w:val="22"/>
                          <w:szCs w:val="22"/>
                          <w:lang w:eastAsia="lt-LT"/>
                        </w:rPr>
                        <w:t xml:space="preserve">veikla, įskaitant pedagoginę veiklą pagal darbo sutartį, ar </w:t>
                      </w:r>
                      <w:r>
                        <w:rPr>
                          <w:color w:val="000000"/>
                          <w:sz w:val="22"/>
                          <w:szCs w:val="22"/>
                          <w:lang w:eastAsia="lt-LT"/>
                        </w:rPr>
                        <w:t>užsiimti</w:t>
                      </w:r>
                      <w:r>
                        <w:rPr>
                          <w:sz w:val="22"/>
                          <w:szCs w:val="22"/>
                          <w:lang w:eastAsia="lt-LT"/>
                        </w:rPr>
                        <w:t xml:space="preserve"> kūrybine veikla pagal darbo sutartį </w:t>
                      </w:r>
                      <w:r>
                        <w:rPr>
                          <w:color w:val="000000"/>
                          <w:sz w:val="22"/>
                          <w:szCs w:val="22"/>
                          <w:lang w:eastAsia="lt-LT"/>
                        </w:rPr>
                        <w:t xml:space="preserve">ir gauti už tai darbo užmokestį ar atlyginimą, jeigu tai nesukelia viešųjų ir privačių interesų konflikto tarnyboje, nesudaro prielaidų tarnybą panaudoti asmeniniais interesais, nediskredituoja tarnybos autoriteto, nekliudo profesinės karo tarnybos kariui tinkamai atlikti savo pareigas. Sprendimas leisti profesinės karo tarnybos kariui užsiimti pedagogine </w:t>
                      </w:r>
                      <w:r>
                        <w:rPr>
                          <w:sz w:val="22"/>
                          <w:szCs w:val="22"/>
                          <w:lang w:eastAsia="lt-LT"/>
                        </w:rPr>
                        <w:t xml:space="preserve">veikla, įskaitant pedagoginę veiklą pagal darbo sutartį, ar </w:t>
                      </w:r>
                      <w:r>
                        <w:rPr>
                          <w:color w:val="000000"/>
                          <w:sz w:val="22"/>
                          <w:szCs w:val="22"/>
                          <w:lang w:eastAsia="lt-LT"/>
                        </w:rPr>
                        <w:t>užsiimti</w:t>
                      </w:r>
                      <w:r>
                        <w:rPr>
                          <w:sz w:val="22"/>
                          <w:szCs w:val="22"/>
                          <w:lang w:eastAsia="lt-LT"/>
                        </w:rPr>
                        <w:t xml:space="preserve"> kūrybine veikla pagal darbo sutartį </w:t>
                      </w:r>
                      <w:r>
                        <w:rPr>
                          <w:color w:val="000000"/>
                          <w:sz w:val="22"/>
                          <w:szCs w:val="22"/>
                          <w:lang w:eastAsia="lt-LT"/>
                        </w:rPr>
                        <w:t xml:space="preserve">galioja iki kario perkėlimo į kitas pareigas, tačiau ne ilgiau kaip 3 metus nuo sprendimo priėmimo dienos. Sprendimą leisti profesinės karo tarnybos kariui užsiimti pedagogine </w:t>
                      </w:r>
                      <w:r>
                        <w:rPr>
                          <w:sz w:val="22"/>
                          <w:szCs w:val="22"/>
                          <w:lang w:eastAsia="lt-LT"/>
                        </w:rPr>
                        <w:t xml:space="preserve">veikla, įskaitant pedagoginę veiklą pagal darbo sutartį, ar </w:t>
                      </w:r>
                      <w:r>
                        <w:rPr>
                          <w:color w:val="000000"/>
                          <w:sz w:val="22"/>
                          <w:szCs w:val="22"/>
                          <w:lang w:eastAsia="lt-LT"/>
                        </w:rPr>
                        <w:t>užsiimti</w:t>
                      </w:r>
                      <w:r>
                        <w:rPr>
                          <w:sz w:val="22"/>
                          <w:szCs w:val="22"/>
                          <w:lang w:eastAsia="lt-LT"/>
                        </w:rPr>
                        <w:t xml:space="preserve"> kūrybine veikla pagal darbo sutartį </w:t>
                      </w:r>
                      <w:r>
                        <w:rPr>
                          <w:color w:val="000000"/>
                          <w:sz w:val="22"/>
                          <w:szCs w:val="22"/>
                          <w:lang w:eastAsia="lt-LT"/>
                        </w:rPr>
                        <w:t>priėmęs asmuo gali šį sprendimą atšaukti, jeigu atsiranda šioje dalyje nurodytų aplinkybių, dėl kurių toks leidimas negalėjo būti išduotas</w:t>
                      </w:r>
                      <w:r>
                        <w:rPr>
                          <w:sz w:val="22"/>
                          <w:szCs w:val="22"/>
                          <w:lang w:eastAsia="lt-LT"/>
                        </w:rPr>
                        <w:t>. Prašymai leisti</w:t>
                      </w:r>
                      <w:r>
                        <w:rPr>
                          <w:color w:val="000000"/>
                          <w:sz w:val="22"/>
                          <w:szCs w:val="22"/>
                          <w:lang w:eastAsia="lt-LT"/>
                        </w:rPr>
                        <w:t xml:space="preserve"> užsiimti pedagogine </w:t>
                      </w:r>
                      <w:r>
                        <w:rPr>
                          <w:sz w:val="22"/>
                          <w:szCs w:val="22"/>
                          <w:lang w:eastAsia="lt-LT"/>
                        </w:rPr>
                        <w:t xml:space="preserve">veikla, įskaitant pedagoginę veiklą pagal darbo sutartį, ar </w:t>
                      </w:r>
                      <w:r>
                        <w:rPr>
                          <w:color w:val="000000"/>
                          <w:sz w:val="22"/>
                          <w:szCs w:val="22"/>
                          <w:lang w:eastAsia="lt-LT"/>
                        </w:rPr>
                        <w:t>užsiimti</w:t>
                      </w:r>
                      <w:r>
                        <w:rPr>
                          <w:sz w:val="22"/>
                          <w:szCs w:val="22"/>
                          <w:lang w:eastAsia="lt-LT"/>
                        </w:rPr>
                        <w:t xml:space="preserve"> kūrybine veikla pagal darbo sutartį nagrinėjami, sprendimai priimami ir atšaukiami krašto apsaugos ministro nustatyta tvarka.</w:t>
                      </w:r>
                    </w:p>
                  </w:sdtContent>
                </w:sdt>
                <w:sdt>
                  <w:sdtPr>
                    <w:alias w:val="12-1 d."/>
                    <w:tag w:val="part_e780389476db4749af37278ca6a6cbf5"/>
                    <w:lock w:val="sdtLocked"/>
                    <w:richText/>
                  </w:sdtPr>
                  <w:sdtContent>
                    <w:p>
                      <w:pPr>
                        <w:tabs>
                          <w:tab w:val="left" w:pos="709"/>
                          <w:tab w:val="left" w:pos="851"/>
                        </w:tabs>
                        <w:suppressAutoHyphens/>
                        <w:ind w:firstLine="720"/>
                        <w:jc w:val="both"/>
                        <w:textAlignment w:val="baseline"/>
                      </w:pPr>
                      <w:sdt>
                        <w:sdtPr>
                          <w:alias w:val="Numeris"/>
                          <w:tag w:val="nr_e780389476db4749af37278ca6a6cbf5"/>
                          <w:lock w:val="sdtLocked"/>
                          <w:richText/>
                        </w:sdtPr>
                        <w:sdtContent>
                          <w:r>
                            <w:rPr>
                              <w:bCs/>
                              <w:kern w:val="3"/>
                              <w:sz w:val="22"/>
                              <w:szCs w:val="22"/>
                              <w:lang w:eastAsia="lt-LT"/>
                            </w:rPr>
                            <w:t>12</w:t>
                          </w:r>
                          <w:r>
                            <w:rPr>
                              <w:bCs/>
                              <w:kern w:val="3"/>
                              <w:sz w:val="22"/>
                              <w:szCs w:val="22"/>
                              <w:vertAlign w:val="superscript"/>
                              <w:lang w:eastAsia="lt-LT"/>
                            </w:rPr>
                            <w:t>1</w:t>
                          </w:r>
                        </w:sdtContent>
                      </w:sdt>
                      <w:r>
                        <w:rPr>
                          <w:bCs/>
                          <w:kern w:val="3"/>
                          <w:sz w:val="22"/>
                          <w:szCs w:val="22"/>
                          <w:lang w:eastAsia="lt-LT"/>
                        </w:rPr>
                        <w:t>. Profesinės karo tarnybos kariams ne tarnybos tikslais draudžiama vykti į užsienio valstybes ar teritorijas, kurių sąrašą, įvertinusi Nacionalinio saugumo strategijoje ir kituose planavimo dokumentuose apibrėžtus rizikos veiksnius, pavojus ir grėsmes nacionaliniam saugumui, taip pat kitų nacionalinio saugumo užtikrinimo subjektų šiuo tikslu priimtus sprendimus ar suteiktą informaciją, tvirtina Vyriausybė. Atsižvelgdama į rizikos veiksnių, pavojų ir grėsmių nacionaliniam saugumui raidą ir pokyčius Vyriausybė turi teisę nustatyti atvejus (įskaitant išimtinius atvejus dėl asmeninių aplinkybių) ir tvarką, pagal kurią profesinės karo tarnybos karių vykimas į nurodytą sąrašą įrašytas užsienio valstybes ar teritorijas būtų galimas tik turint leidimą arba deklaravus informaciją apie išvykimą.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13 d."/>
                    <w:tag w:val="part_901ce329bbbc433896d9f77617d7955e"/>
                    <w:lock w:val="sdtLocked"/>
                    <w:richText/>
                  </w:sdtPr>
                  <w:sdtContent>
                    <w:p>
                      <w:pPr>
                        <w:ind w:firstLine="720"/>
                        <w:jc w:val="both"/>
                      </w:pPr>
                      <w:sdt>
                        <w:sdtPr>
                          <w:alias w:val="Numeris"/>
                          <w:tag w:val="nr_901ce329bbbc433896d9f77617d7955e"/>
                          <w:lock w:val="sdtLocked"/>
                          <w:richText/>
                        </w:sdtPr>
                        <w:sdtContent>
                          <w:r>
                            <w:rPr>
                              <w:sz w:val="22"/>
                              <w:szCs w:val="22"/>
                              <w:lang w:eastAsia="lt-LT"/>
                            </w:rPr>
                            <w:t>13</w:t>
                          </w:r>
                        </w:sdtContent>
                      </w:sdt>
                      <w:r>
                        <w:rPr>
                          <w:sz w:val="22"/>
                          <w:szCs w:val="22"/>
                          <w:lang w:eastAsia="lt-LT"/>
                        </w:rPr>
                        <w:t>. Krašto apsaugos ministerija ar kita įgaliota krašto apsaugos sistemos institucija ar jos padalinys turi teisę gauti iš valstybės ir savivaldybių institucijų ir įstaigų, kitų fizinių ir juridinių asmenų bei jų padalinių, taip pat registrų, informacinių sistemų turimą informaciją, dokumentus, duomenis, įskaitant asmens duomenis, reikalingus patikrinti, ar karys atitinka šio straipsnio 1 dalies 1 punkte, 5, 7, 11 ir 12 dalyse nustatytus reikalavimus, o šioje dalyje nurodyti duomenų teikėjai Krašto apsaugos ministerijos ar kitos įgaliotos krašto apsaugos sistemos institucijos ar jos padalinio prašymu privalo tokią informaciją, dokumentus, duomenis, įskaitant asmens duomenis, pateikti.“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VIII-1027</w:t>
                    </w:r>
                  </w:hyperlink>
                  <w:r>
                    <w:rPr>
                      <w:i/>
                      <w:sz w:val="20"/>
                    </w:rPr>
                    <w:t>, 99.01.14, Žin., 1999, Nr.11-246 (99.01.27)</w:t>
                  </w:r>
                </w:p>
                <w:p>
                  <w:pPr>
                    <w:widowControl w:val="0"/>
                    <w:jc w:val="both"/>
                    <w:rPr>
                      <w:i/>
                      <w:sz w:val="20"/>
                    </w:rPr>
                  </w:pPr>
                  <w:r>
                    <w:rPr>
                      <w:i/>
                      <w:sz w:val="20"/>
                    </w:rPr>
                    <w:t xml:space="preserve">Nr. </w:t>
                  </w:r>
                  <w:hyperlink r:id="rId130" w:history="1">
                    <w:r>
                      <w:rPr>
                        <w:i/>
                        <w:color w:val="0000FF"/>
                        <w:sz w:val="20"/>
                        <w:u w:val="single"/>
                      </w:rPr>
                      <w:t>VIII-1668</w:t>
                    </w:r>
                  </w:hyperlink>
                  <w:r>
                    <w:rPr>
                      <w:i/>
                      <w:sz w:val="20"/>
                    </w:rPr>
                    <w:t>, 00.05.09, Žin., 2000, Nr.42-1194 (00.05.24)</w:t>
                  </w:r>
                </w:p>
                <w:p>
                  <w:pPr>
                    <w:widowControl w:val="0"/>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IX-2560</w:t>
                    </w:r>
                  </w:hyperlink>
                  <w:r>
                    <w:rPr>
                      <w:rFonts w:eastAsia="MS Mincho"/>
                      <w:i/>
                      <w:iCs/>
                      <w:sz w:val="20"/>
                    </w:rPr>
                    <w:t>, 2004-11-11, Žin., 2004, Nr. 169-6215 (2004-11-23)</w:t>
                  </w:r>
                </w:p>
                <w:p>
                  <w:pPr>
                    <w:widowControl w:val="0"/>
                    <w:rPr>
                      <w:rFonts w:eastAsia="MS Mincho"/>
                      <w:i/>
                      <w:iCs/>
                      <w:sz w:val="20"/>
                    </w:rPr>
                  </w:pPr>
                  <w:r>
                    <w:rPr>
                      <w:rFonts w:eastAsia="MS Mincho"/>
                      <w:i/>
                      <w:iCs/>
                      <w:sz w:val="20"/>
                    </w:rPr>
                    <w:t xml:space="preserve">Nr. </w:t>
                  </w:r>
                  <w:hyperlink r:id="rId132" w:history="1">
                    <w:r>
                      <w:rPr>
                        <w:rFonts w:eastAsia="MS Mincho"/>
                        <w:i/>
                        <w:iCs/>
                        <w:color w:val="0000FF"/>
                        <w:sz w:val="20"/>
                        <w:u w:val="single"/>
                      </w:rPr>
                      <w:t>X-662</w:t>
                    </w:r>
                  </w:hyperlink>
                  <w:r>
                    <w:rPr>
                      <w:rFonts w:eastAsia="MS Mincho"/>
                      <w:i/>
                      <w:iCs/>
                      <w:sz w:val="20"/>
                    </w:rPr>
                    <w:t>, 2006-06-08, Žin., 2006, Nr. 72-2679 (2006-06-28)</w:t>
                  </w:r>
                </w:p>
                <w:p>
                  <w:pPr>
                    <w:jc w:val="both"/>
                    <w:rPr>
                      <w:i/>
                      <w:sz w:val="20"/>
                    </w:rPr>
                  </w:pPr>
                  <w:r>
                    <w:rPr>
                      <w:i/>
                      <w:sz w:val="20"/>
                    </w:rPr>
                    <w:t xml:space="preserve">Nr. </w:t>
                  </w:r>
                  <w:hyperlink r:id="rId133"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134" w:history="1">
                    <w:r>
                      <w:rPr>
                        <w:i/>
                        <w:color w:val="0000FF"/>
                        <w:sz w:val="20"/>
                        <w:u w:val="single"/>
                      </w:rPr>
                      <w:t>XI-1509</w:t>
                    </w:r>
                  </w:hyperlink>
                  <w:r>
                    <w:rPr>
                      <w:i/>
                      <w:sz w:val="20"/>
                    </w:rPr>
                    <w:t>, 2011-06-23, Žin., 2011, Nr. 86-4151 (2011-07-13)</w:t>
                  </w:r>
                </w:p>
                <w:p>
                  <w:pPr>
                    <w:jc w:val="both"/>
                    <w:rPr>
                      <w:i/>
                      <w:sz w:val="20"/>
                    </w:rPr>
                  </w:pPr>
                  <w:r>
                    <w:rPr>
                      <w:i/>
                      <w:sz w:val="20"/>
                    </w:rPr>
                    <w:t xml:space="preserve">Nr. </w:t>
                  </w:r>
                  <w:hyperlink r:id="rId135" w:history="1">
                    <w:r>
                      <w:rPr>
                        <w:i/>
                        <w:color w:val="0000FF"/>
                        <w:sz w:val="20"/>
                        <w:u w:val="single"/>
                      </w:rPr>
                      <w:t>XI-2401</w:t>
                    </w:r>
                  </w:hyperlink>
                  <w:r>
                    <w:rPr>
                      <w:i/>
                      <w:sz w:val="20"/>
                    </w:rPr>
                    <w:t>, 2012-11-08, Žin., 2012, Nr. 135-6875 (2012-11-22)</w:t>
                  </w:r>
                </w:p>
                <w:p>
                  <w:pPr>
                    <w:jc w:val="both"/>
                    <w:rPr>
                      <w:i/>
                      <w:sz w:val="20"/>
                    </w:rPr>
                  </w:pPr>
                  <w:r>
                    <w:rPr>
                      <w:i/>
                      <w:sz w:val="20"/>
                    </w:rPr>
                    <w:t xml:space="preserve">*Nr. </w:t>
                  </w:r>
                  <w:hyperlink r:id="rId136" w:history="1">
                    <w:r>
                      <w:rPr>
                        <w:i/>
                        <w:color w:val="0000FF"/>
                        <w:sz w:val="20"/>
                        <w:u w:val="single"/>
                      </w:rPr>
                      <w:t>XII-491</w:t>
                    </w:r>
                  </w:hyperlink>
                  <w:r>
                    <w:rPr>
                      <w:i/>
                      <w:sz w:val="20"/>
                    </w:rPr>
                    <w:t>, 2013-07-02, Žin., 2013, Nr. 76-3856 (2013-07-16)</w:t>
                  </w:r>
                </w:p>
                <w:p>
                  <w:pPr>
                    <w:ind w:firstLine="720"/>
                    <w:jc w:val="both"/>
                    <w:rPr>
                      <w:sz w:val="22"/>
                    </w:rPr>
                  </w:pPr>
                </w:p>
              </w:sdtContent>
            </w:sdt>
            <w:sdt>
              <w:sdtPr>
                <w:alias w:val="37 str."/>
                <w:tag w:val="part_56ce5665a51c4ee0b34fef350b54d657"/>
                <w:lock w:val="sdtLocked"/>
                <w:richText/>
              </w:sdtPr>
              <w:sdtContent>
                <w:p>
                  <w:pPr>
                    <w:ind w:left="2410" w:hanging="1690"/>
                    <w:jc w:val="both"/>
                    <w:rPr>
                      <w:sz w:val="22"/>
                      <w:szCs w:val="22"/>
                    </w:rPr>
                  </w:pPr>
                  <w:sdt>
                    <w:sdtPr>
                      <w:alias w:val="Numeris"/>
                      <w:tag w:val="nr_56ce5665a51c4ee0b34fef350b54d657"/>
                      <w:lock w:val="sdtLocked"/>
                      <w:richText/>
                    </w:sdtPr>
                    <w:sdtContent>
                      <w:r>
                        <w:rPr>
                          <w:b/>
                          <w:sz w:val="22"/>
                          <w:szCs w:val="22"/>
                        </w:rPr>
                        <w:t>37</w:t>
                      </w:r>
                    </w:sdtContent>
                  </w:sdt>
                  <w:r>
                    <w:rPr>
                      <w:b/>
                      <w:sz w:val="22"/>
                      <w:szCs w:val="22"/>
                    </w:rPr>
                    <w:t xml:space="preserve"> straipsnis. </w:t>
                  </w:r>
                  <w:sdt>
                    <w:sdtPr>
                      <w:alias w:val="Pavadinimas"/>
                      <w:tag w:val="title_56ce5665a51c4ee0b34fef350b54d657"/>
                      <w:lock w:val="sdtLocked"/>
                      <w:richText/>
                    </w:sdtPr>
                    <w:sdtContent>
                      <w:r>
                        <w:rPr>
                          <w:b/>
                          <w:sz w:val="22"/>
                          <w:szCs w:val="22"/>
                        </w:rPr>
                        <w:t xml:space="preserve">Profesinės karo tarnybos, savanorių karo tarnybos ar kitos savanoriškos nenuolatinės karo tarnybos nutraukimas kario iniciatyva prieš terminą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
                  <w:sdtPr>
                    <w:alias w:val="37 str. 1 d."/>
                    <w:tag w:val="part_f7eb34a083c04c71acc06619416e4d7c"/>
                    <w:lock w:val="sdtLocked"/>
                    <w:richText/>
                  </w:sdtPr>
                  <w:sdtContent>
                    <w:p>
                      <w:pPr>
                        <w:ind w:firstLine="720"/>
                        <w:jc w:val="both"/>
                        <w:rPr>
                          <w:sz w:val="22"/>
                        </w:rPr>
                      </w:pPr>
                      <w:sdt>
                        <w:sdtPr>
                          <w:alias w:val="Numeris"/>
                          <w:tag w:val="nr_f7eb34a083c04c71acc06619416e4d7c"/>
                          <w:lock w:val="sdtLocked"/>
                          <w:richText/>
                        </w:sdtPr>
                        <w:sdtContent>
                          <w:r>
                            <w:rPr>
                              <w:sz w:val="22"/>
                              <w:szCs w:val="22"/>
                              <w:lang w:eastAsia="lt-LT"/>
                            </w:rPr>
                            <w:t>1</w:t>
                          </w:r>
                        </w:sdtContent>
                      </w:sdt>
                      <w:r>
                        <w:rPr>
                          <w:sz w:val="22"/>
                          <w:szCs w:val="22"/>
                          <w:lang w:eastAsia="lt-LT"/>
                        </w:rPr>
                        <w:t xml:space="preserve">. </w:t>
                      </w:r>
                      <w:r>
                        <w:rPr>
                          <w:sz w:val="22"/>
                          <w:szCs w:val="22"/>
                        </w:rPr>
                        <w:t>Karys, sudaręs profesinės karo tarnybos sutartį, karys savanoris ar kitas savanoriškos nenuolatinės karo tarnybos karys, sudaręs kario savanorio ar savanoriškos nenuolatinės karo tarnybos kario sutartį, savo iniciatyva gali nutraukti tarnybą prieš sutartyje įsipareigotą terminą tik krašto apsaugos ministro nustatyta tvarka ir jo sprendimu dėl pripažintų svarbių priežasčių</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37 str. 2 d."/>
                    <w:tag w:val="part_d62d15d3962a49e29aa7560e98ba1ae5"/>
                    <w:lock w:val="sdtLocked"/>
                    <w:richText/>
                  </w:sdtPr>
                  <w:sdtContent>
                    <w:p>
                      <w:pPr>
                        <w:ind w:firstLine="720"/>
                        <w:jc w:val="both"/>
                      </w:pPr>
                      <w:sdt>
                        <w:sdtPr>
                          <w:alias w:val="Numeris"/>
                          <w:tag w:val="nr_d62d15d3962a49e29aa7560e98ba1ae5"/>
                          <w:lock w:val="sdtLocked"/>
                          <w:richText/>
                        </w:sdtPr>
                        <w:sdtContent>
                          <w:r>
                            <w:rPr>
                              <w:sz w:val="22"/>
                            </w:rPr>
                            <w:t>2</w:t>
                          </w:r>
                        </w:sdtContent>
                      </w:sdt>
                      <w:r>
                        <w:rPr>
                          <w:sz w:val="22"/>
                        </w:rPr>
                        <w:t>. Pažeidęs šio straipsnio 1 dalyje nurodytas sąlygas ir savavališkai nutraukęs profesinės karo tarnybos sutartį anksčiau termino karys laikomas savavališkai pasišalinusiu iš tarnybos ir atsako pagal įstatymus. Iš tarnybos jis gali būti atleidžiamas pagal šio įstatymo 38 straipsnio 2 dalies 3 punktą.</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38 str."/>
                <w:tag w:val="part_605943c9fe024e7d9d4d2100466e548b"/>
                <w:lock w:val="sdtLocked"/>
                <w:richText/>
              </w:sdtPr>
              <w:sdtContent>
                <w:p>
                  <w:pPr>
                    <w:ind w:left="2552" w:hanging="1832"/>
                    <w:jc w:val="both"/>
                    <w:rPr>
                      <w:sz w:val="22"/>
                      <w:szCs w:val="22"/>
                    </w:rPr>
                  </w:pPr>
                  <w:sdt>
                    <w:sdtPr>
                      <w:alias w:val="Numeris"/>
                      <w:tag w:val="nr_605943c9fe024e7d9d4d2100466e548b"/>
                      <w:lock w:val="sdtLocked"/>
                      <w:richText/>
                    </w:sdtPr>
                    <w:sdtContent>
                      <w:r>
                        <w:rPr>
                          <w:b/>
                          <w:bCs/>
                          <w:sz w:val="22"/>
                          <w:szCs w:val="22"/>
                          <w:lang w:eastAsia="lt-LT"/>
                        </w:rPr>
                        <w:t>38</w:t>
                      </w:r>
                    </w:sdtContent>
                  </w:sdt>
                  <w:r>
                    <w:rPr>
                      <w:b/>
                      <w:bCs/>
                      <w:sz w:val="22"/>
                      <w:szCs w:val="22"/>
                      <w:lang w:eastAsia="lt-LT"/>
                    </w:rPr>
                    <w:t xml:space="preserve"> straipsnis. </w:t>
                  </w:r>
                  <w:sdt>
                    <w:sdtPr>
                      <w:alias w:val="Pavadinimas"/>
                      <w:tag w:val="title_605943c9fe024e7d9d4d2100466e548b"/>
                      <w:lock w:val="sdtLocked"/>
                      <w:richText/>
                    </w:sdtPr>
                    <w:sdtContent>
                      <w:r>
                        <w:rPr>
                          <w:b/>
                          <w:sz w:val="22"/>
                          <w:szCs w:val="22"/>
                        </w:rPr>
                        <w:t>Profesinės karo tarnybos, kario savanorio ar savanoriškos nenuolatinės karo tarnybos kario sutarties nutraukimo pagrindai</w:t>
                      </w:r>
                    </w:sdtContent>
                  </w:sdt>
                </w:p>
                <w:sdt>
                  <w:sdtPr>
                    <w:alias w:val="38 str. 1 d."/>
                    <w:tag w:val="part_666d4c0ab54941a9a1328699865f20ec"/>
                    <w:lock w:val="sdtLocked"/>
                    <w:richText/>
                  </w:sdtPr>
                  <w:sdtContent>
                    <w:p>
                      <w:pPr>
                        <w:ind w:firstLine="720"/>
                        <w:jc w:val="both"/>
                        <w:rPr>
                          <w:sz w:val="22"/>
                          <w:szCs w:val="22"/>
                        </w:rPr>
                      </w:pPr>
                      <w:sdt>
                        <w:sdtPr>
                          <w:alias w:val="Numeris"/>
                          <w:tag w:val="nr_666d4c0ab54941a9a1328699865f20ec"/>
                          <w:lock w:val="sdtLocked"/>
                          <w:richText/>
                        </w:sdtPr>
                        <w:sdtContent>
                          <w:r>
                            <w:rPr>
                              <w:sz w:val="22"/>
                              <w:szCs w:val="22"/>
                            </w:rPr>
                            <w:t>1</w:t>
                          </w:r>
                        </w:sdtContent>
                      </w:sdt>
                      <w:r>
                        <w:rPr>
                          <w:sz w:val="22"/>
                          <w:szCs w:val="22"/>
                        </w:rPr>
                        <w:t xml:space="preserve">. Profesinės karo tarnybos, kario savanorio ar savanoriškos nenuolatinės karo tarnybos kario sutartis turi būti nutraukiama ir (ar) karys atleidžiamas iš tarnybos krašto apsaugos sistemoje, kai: </w:t>
                      </w:r>
                    </w:p>
                    <w:sdt>
                      <w:sdtPr>
                        <w:alias w:val="38 str. 1 d. 1 p."/>
                        <w:tag w:val="part_f449f4c5338b40a78d4ef775dfbf46bc"/>
                        <w:lock w:val="sdtLocked"/>
                        <w:richText/>
                      </w:sdtPr>
                      <w:sdtContent>
                        <w:p>
                          <w:pPr>
                            <w:tabs>
                              <w:tab w:val="left" w:pos="709"/>
                              <w:tab w:val="left" w:pos="851"/>
                            </w:tabs>
                            <w:suppressAutoHyphens/>
                            <w:ind w:firstLine="720"/>
                            <w:jc w:val="both"/>
                            <w:textAlignment w:val="baseline"/>
                            <w:rPr>
                              <w:sz w:val="22"/>
                              <w:szCs w:val="22"/>
                            </w:rPr>
                          </w:pPr>
                          <w:sdt>
                            <w:sdtPr>
                              <w:alias w:val="Numeris"/>
                              <w:tag w:val="nr_f449f4c5338b40a78d4ef775dfbf46bc"/>
                              <w:lock w:val="sdtLocked"/>
                              <w:richText/>
                            </w:sdtPr>
                            <w:sdtContent>
                              <w:r>
                                <w:rPr>
                                  <w:rFonts w:eastAsia="Calibri"/>
                                  <w:sz w:val="22"/>
                                  <w:szCs w:val="22"/>
                                  <w:lang w:eastAsia="lt-LT"/>
                                </w:rPr>
                                <w:t>1</w:t>
                              </w:r>
                            </w:sdtContent>
                          </w:sdt>
                          <w:r>
                            <w:rPr>
                              <w:rFonts w:eastAsia="Calibri"/>
                              <w:sz w:val="22"/>
                              <w:szCs w:val="22"/>
                              <w:lang w:eastAsia="lt-LT"/>
                            </w:rPr>
                            <w:t>) netenka Lietuvos Respublikos pilietybės, įgyja į šio įstatymo 36 straipsnio 12</w:t>
                          </w:r>
                          <w:r>
                            <w:rPr>
                              <w:rFonts w:eastAsia="Calibri"/>
                              <w:sz w:val="22"/>
                              <w:szCs w:val="22"/>
                              <w:vertAlign w:val="superscript"/>
                              <w:lang w:eastAsia="lt-LT"/>
                            </w:rPr>
                            <w:t>1</w:t>
                          </w:r>
                          <w:r>
                            <w:rPr>
                              <w:rFonts w:eastAsia="Calibri"/>
                              <w:sz w:val="22"/>
                              <w:szCs w:val="22"/>
                              <w:lang w:eastAsia="lt-LT"/>
                            </w:rPr>
                            <w:t xml:space="preserve"> dalyje nurodytą sąrašą įtrauktų valstybių pilietybę ar paaiškėja, kad turi tokios valstybės pilietybę;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27590c13911ef88c08519262548c4">
                            <w:r w:rsidRPr="00532B9F">
                              <w:rPr>
                                <w:rFonts w:ascii="Times New Roman" w:eastAsia="MS Mincho" w:hAnsi="Times New Roman"/>
                                <w:sz w:val="20"/>
                                <w:i/>
                                <w:iCs/>
                                <w:color w:val="0000FF" w:themeColor="hyperlink"/>
                                <w:u w:val="single"/>
                              </w:rPr>
                              <w:t>XV-75</w:t>
                            </w:r>
                          </w:fldSimple>
                          <w:r>
                            <w:rPr>
                              <w:rFonts w:ascii="Times New Roman" w:eastAsia="MS Mincho" w:hAnsi="Times New Roman"/>
                              <w:sz w:val="20"/>
                              <w:i/>
                              <w:iCs/>
                            </w:rPr>
                            <w:t>,
2024-12-19,
paskelbta TAR 2024-12-23, i. k. 2024-23068            </w:t>
                          </w:r>
                        </w:p>
                        <w:p/>
                      </w:sdtContent>
                    </w:sdt>
                    <w:sdt>
                      <w:sdtPr>
                        <w:alias w:val="38 str. 1 d. 2 p."/>
                        <w:tag w:val="part_3cd961a426284672a96804bebcaea96d"/>
                        <w:lock w:val="sdtLocked"/>
                        <w:richText/>
                      </w:sdtPr>
                      <w:sdtContent>
                        <w:p>
                          <w:pPr>
                            <w:ind w:firstLine="720"/>
                            <w:jc w:val="both"/>
                            <w:rPr>
                              <w:sz w:val="22"/>
                              <w:szCs w:val="22"/>
                            </w:rPr>
                          </w:pPr>
                          <w:sdt>
                            <w:sdtPr>
                              <w:alias w:val="Numeris"/>
                              <w:tag w:val="nr_3cd961a426284672a96804bebcaea96d"/>
                              <w:lock w:val="sdtLocked"/>
                              <w:richText/>
                            </w:sdtPr>
                            <w:sdtContent>
                              <w:r>
                                <w:rPr>
                                  <w:sz w:val="22"/>
                                  <w:szCs w:val="22"/>
                                </w:rPr>
                                <w:t>2</w:t>
                              </w:r>
                            </w:sdtContent>
                          </w:sdt>
                          <w:r>
                            <w:rPr>
                              <w:sz w:val="22"/>
                              <w:szCs w:val="22"/>
                            </w:rPr>
                            <w:t>) tyčiniais veiksmais atskleidžia valstybės ar tarnybos paslaptis;</w:t>
                          </w:r>
                        </w:p>
                      </w:sdtContent>
                    </w:sdt>
                    <w:sdt>
                      <w:sdtPr>
                        <w:alias w:val="38 str. 1 d. 3 p."/>
                        <w:tag w:val="part_e5c9eb939cbe409daf11a6bccabbddad"/>
                        <w:lock w:val="sdtLocked"/>
                        <w:richText/>
                      </w:sdtPr>
                      <w:sdtContent>
                        <w:p>
                          <w:pPr>
                            <w:ind w:firstLine="720"/>
                            <w:jc w:val="both"/>
                            <w:rPr>
                              <w:sz w:val="22"/>
                              <w:szCs w:val="22"/>
                            </w:rPr>
                          </w:pPr>
                          <w:sdt>
                            <w:sdtPr>
                              <w:alias w:val="Numeris"/>
                              <w:tag w:val="nr_e5c9eb939cbe409daf11a6bccabbddad"/>
                              <w:lock w:val="sdtLocked"/>
                              <w:richText/>
                            </w:sdtPr>
                            <w:sdtContent>
                              <w:r>
                                <w:rPr>
                                  <w:sz w:val="22"/>
                                  <w:szCs w:val="22"/>
                                </w:rPr>
                                <w:t>3</w:t>
                              </w:r>
                            </w:sdtContent>
                          </w:sdt>
                          <w:r>
                            <w:rPr>
                              <w:sz w:val="22"/>
                              <w:szCs w:val="22"/>
                            </w:rPr>
                            <w:t xml:space="preserve">) įsiteisėja teismo nuosprendis, kuriuo karys nuteisiamas už tyčinį nusikaltimą arba kuriuo kariui skiriama bausmė, dėl kurios negalima tęsti tarnybos; </w:t>
                          </w:r>
                        </w:p>
                      </w:sdtContent>
                    </w:sdt>
                    <w:sdt>
                      <w:sdtPr>
                        <w:alias w:val="38 str. 1 d. 4 p."/>
                        <w:tag w:val="part_0f5e7e48873046f4a09faf439e6be5fa"/>
                        <w:lock w:val="sdtLocked"/>
                        <w:richText/>
                      </w:sdtPr>
                      <w:sdtContent>
                        <w:p>
                          <w:pPr>
                            <w:ind w:firstLine="720"/>
                            <w:jc w:val="both"/>
                            <w:rPr>
                              <w:sz w:val="22"/>
                              <w:szCs w:val="22"/>
                            </w:rPr>
                          </w:pPr>
                          <w:sdt>
                            <w:sdtPr>
                              <w:alias w:val="Numeris"/>
                              <w:tag w:val="nr_0f5e7e48873046f4a09faf439e6be5fa"/>
                              <w:lock w:val="sdtLocked"/>
                              <w:richText/>
                            </w:sdtPr>
                            <w:sdtContent>
                              <w:r>
                                <w:rPr>
                                  <w:sz w:val="22"/>
                                  <w:szCs w:val="22"/>
                                </w:rPr>
                                <w:t>4</w:t>
                              </w:r>
                            </w:sdtContent>
                          </w:sdt>
                          <w:r>
                            <w:rPr>
                              <w:sz w:val="22"/>
                              <w:szCs w:val="22"/>
                            </w:rPr>
                            <w:t>) bandomojo laikotarpio priimant į karo tarnybą rezultatai įvertinti neigiamai;</w:t>
                          </w:r>
                        </w:p>
                      </w:sdtContent>
                    </w:sdt>
                    <w:sdt>
                      <w:sdtPr>
                        <w:alias w:val="38 str. 1 d. 5 p."/>
                        <w:tag w:val="part_08c223670db54b9ba01f80d2136a1565"/>
                        <w:lock w:val="sdtLocked"/>
                        <w:richText/>
                      </w:sdtPr>
                      <w:sdtContent>
                        <w:p>
                          <w:pPr>
                            <w:ind w:firstLine="720"/>
                            <w:jc w:val="both"/>
                            <w:rPr>
                              <w:sz w:val="22"/>
                              <w:szCs w:val="22"/>
                            </w:rPr>
                          </w:pPr>
                          <w:sdt>
                            <w:sdtPr>
                              <w:alias w:val="Numeris"/>
                              <w:tag w:val="nr_08c223670db54b9ba01f80d2136a1565"/>
                              <w:lock w:val="sdtLocked"/>
                              <w:richText/>
                            </w:sdtPr>
                            <w:sdtContent>
                              <w:r>
                                <w:rPr>
                                  <w:sz w:val="22"/>
                                  <w:szCs w:val="22"/>
                                </w:rPr>
                                <w:t>5</w:t>
                              </w:r>
                            </w:sdtContent>
                          </w:sdt>
                          <w:r>
                            <w:rPr>
                              <w:sz w:val="22"/>
                              <w:szCs w:val="22"/>
                            </w:rPr>
                            <w:t>) tyčine neteisėta veika krašto apsaugos sistemai padarė turtinę žalą;</w:t>
                          </w:r>
                        </w:p>
                      </w:sdtContent>
                    </w:sdt>
                    <w:sdt>
                      <w:sdtPr>
                        <w:alias w:val="38 str. 1 d. 6 p."/>
                        <w:tag w:val="part_257025f5c85a4803b1962af0a39241cb"/>
                        <w:lock w:val="sdtLocked"/>
                        <w:richText/>
                      </w:sdtPr>
                      <w:sdtContent>
                        <w:p>
                          <w:pPr>
                            <w:tabs>
                              <w:tab w:val="left" w:pos="709"/>
                            </w:tabs>
                            <w:ind w:firstLine="720"/>
                            <w:jc w:val="both"/>
                            <w:rPr>
                              <w:sz w:val="22"/>
                              <w:szCs w:val="22"/>
                            </w:rPr>
                          </w:pPr>
                          <w:sdt>
                            <w:sdtPr>
                              <w:alias w:val="Numeris"/>
                              <w:tag w:val="nr_257025f5c85a4803b1962af0a39241cb"/>
                              <w:lock w:val="sdtLocked"/>
                              <w:richText/>
                            </w:sdtPr>
                            <w:sdtContent>
                              <w:r>
                                <w:rPr>
                                  <w:sz w:val="22"/>
                                  <w:szCs w:val="22"/>
                                </w:rPr>
                                <w:t>6</w:t>
                              </w:r>
                            </w:sdtContent>
                          </w:sdt>
                          <w:r>
                            <w:rPr>
                              <w:sz w:val="22"/>
                              <w:szCs w:val="22"/>
                            </w:rPr>
                            <w:t>) profesinės karo tarnybos karys pažeidžia šio įstatymo 36 straipsnyje, išskyrus 36 straipsnio 12</w:t>
                          </w:r>
                          <w:r>
                            <w:rPr>
                              <w:sz w:val="22"/>
                              <w:szCs w:val="22"/>
                              <w:vertAlign w:val="superscript"/>
                            </w:rPr>
                            <w:t>1</w:t>
                          </w:r>
                          <w:r>
                            <w:rPr>
                              <w:sz w:val="22"/>
                              <w:szCs w:val="22"/>
                            </w:rPr>
                            <w:t xml:space="preserve"> dalį, nustatytus reikalavimus arba apribojimus;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38 str. 1 d. 7 p."/>
                        <w:tag w:val="part_f31844e5ccce47019e0f79f5df79a9ac"/>
                        <w:lock w:val="sdtLocked"/>
                        <w:richText/>
                      </w:sdtPr>
                      <w:sdtContent>
                        <w:p>
                          <w:pPr>
                            <w:widowControl w:val="0"/>
                            <w:ind w:firstLine="720"/>
                            <w:jc w:val="both"/>
                            <w:rPr>
                              <w:sz w:val="22"/>
                              <w:szCs w:val="22"/>
                            </w:rPr>
                          </w:pPr>
                          <w:sdt>
                            <w:sdtPr>
                              <w:alias w:val="Numeris"/>
                              <w:tag w:val="nr_f31844e5ccce47019e0f79f5df79a9ac"/>
                              <w:lock w:val="sdtLocked"/>
                              <w:richText/>
                            </w:sdtPr>
                            <w:sdtContent>
                              <w:r>
                                <w:rPr>
                                  <w:sz w:val="22"/>
                                  <w:szCs w:val="22"/>
                                </w:rPr>
                                <w:t>7</w:t>
                              </w:r>
                            </w:sdtContent>
                          </w:sdt>
                          <w:r>
                            <w:rPr>
                              <w:sz w:val="22"/>
                              <w:szCs w:val="22"/>
                            </w:rPr>
                            <w:t>) pasibaigia profesinės karo tarnybos, kario savanorio ar savanoriškos nenuolatinės karo tarnybos kario sutarties terminas arba kariui sukanka šio įstatymo 45 straipsnio 4, 6 dalyse, išskyrus šio įstatymo 46</w:t>
                          </w:r>
                          <w:r>
                            <w:rPr>
                              <w:sz w:val="22"/>
                              <w:szCs w:val="22"/>
                              <w:vertAlign w:val="superscript"/>
                            </w:rPr>
                            <w:t xml:space="preserve">1 </w:t>
                          </w:r>
                          <w:r>
                            <w:rPr>
                              <w:sz w:val="22"/>
                              <w:szCs w:val="22"/>
                            </w:rPr>
                            <w:t>straipsnyje nustatytą atvejį ar 32 straipsnio 3 dalyje, 32</w:t>
                          </w:r>
                          <w:r>
                            <w:rPr>
                              <w:sz w:val="22"/>
                              <w:szCs w:val="22"/>
                              <w:vertAlign w:val="superscript"/>
                            </w:rPr>
                            <w:t>1</w:t>
                          </w:r>
                          <w:r>
                            <w:rPr>
                              <w:sz w:val="22"/>
                              <w:szCs w:val="22"/>
                            </w:rPr>
                            <w:t xml:space="preserve"> straipsnio 3 dalyje nustatytas amžius;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38 str. 1 d. 8 p."/>
                        <w:tag w:val="part_a3ea7a7fb0934dd987130aac6a2feb2c"/>
                        <w:lock w:val="sdtLocked"/>
                        <w:richText/>
                      </w:sdtPr>
                      <w:sdtContent>
                        <w:p>
                          <w:pPr>
                            <w:ind w:firstLine="720"/>
                            <w:jc w:val="both"/>
                            <w:rPr>
                              <w:sz w:val="22"/>
                              <w:szCs w:val="22"/>
                            </w:rPr>
                          </w:pPr>
                          <w:sdt>
                            <w:sdtPr>
                              <w:alias w:val="Numeris"/>
                              <w:tag w:val="nr_a3ea7a7fb0934dd987130aac6a2feb2c"/>
                              <w:lock w:val="sdtLocked"/>
                              <w:richText/>
                            </w:sdtPr>
                            <w:sdtContent>
                              <w:r>
                                <w:rPr>
                                  <w:sz w:val="22"/>
                                  <w:szCs w:val="22"/>
                                </w:rPr>
                                <w:t>8</w:t>
                              </w:r>
                            </w:sdtContent>
                          </w:sdt>
                          <w:r>
                            <w:rPr>
                              <w:sz w:val="22"/>
                              <w:szCs w:val="22"/>
                            </w:rPr>
                            <w:t>) nuslėptos aplinkybės, prieštaraujančios šio įstatymo draudžiamosioms nuostatoms, ir tų aplinkybių negalima pašalinti;</w:t>
                          </w:r>
                        </w:p>
                      </w:sdtContent>
                    </w:sdt>
                    <w:sdt>
                      <w:sdtPr>
                        <w:alias w:val="38 str. 1 d. 9 p."/>
                        <w:tag w:val="part_c23dfe5c0b3d4b9aacde130f8ebb2330"/>
                        <w:lock w:val="sdtLocked"/>
                        <w:richText/>
                      </w:sdtPr>
                      <w:sdtContent>
                        <w:p>
                          <w:pPr>
                            <w:tabs>
                              <w:tab w:val="left" w:pos="709"/>
                            </w:tabs>
                            <w:ind w:firstLine="720"/>
                            <w:jc w:val="both"/>
                            <w:rPr>
                              <w:sz w:val="22"/>
                              <w:szCs w:val="22"/>
                            </w:rPr>
                          </w:pPr>
                          <w:sdt>
                            <w:sdtPr>
                              <w:alias w:val="Numeris"/>
                              <w:tag w:val="nr_c23dfe5c0b3d4b9aacde130f8ebb2330"/>
                              <w:lock w:val="sdtLocked"/>
                              <w:richText/>
                            </w:sdtPr>
                            <w:sdtContent>
                              <w:r>
                                <w:rPr>
                                  <w:sz w:val="22"/>
                                  <w:szCs w:val="22"/>
                                </w:rPr>
                                <w:t>9</w:t>
                              </w:r>
                            </w:sdtContent>
                          </w:sdt>
                          <w:r>
                            <w:rPr>
                              <w:sz w:val="22"/>
                              <w:szCs w:val="22"/>
                            </w:rPr>
                            <w:t xml:space="preserve">) negali tarnauti profesinėje karo tarnyboje dėl negalios, nustatytos priklausomybės nuo alkoholio, narkotinių, toksinių ar psichotropinių medžiagų.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Content>
                </w:sdt>
                <w:sdt>
                  <w:sdtPr>
                    <w:alias w:val="38 str. 2 d."/>
                    <w:tag w:val="part_ffc931c93ec64826805dfbbbbf1cc13b"/>
                    <w:lock w:val="sdtLocked"/>
                    <w:richText/>
                  </w:sdtPr>
                  <w:sdtContent>
                    <w:p>
                      <w:pPr>
                        <w:ind w:firstLine="720"/>
                        <w:jc w:val="both"/>
                        <w:rPr>
                          <w:sz w:val="22"/>
                          <w:szCs w:val="22"/>
                        </w:rPr>
                      </w:pPr>
                      <w:sdt>
                        <w:sdtPr>
                          <w:alias w:val="Numeris"/>
                          <w:tag w:val="nr_ffc931c93ec64826805dfbbbbf1cc13b"/>
                          <w:lock w:val="sdtLocked"/>
                          <w:richText/>
                        </w:sdtPr>
                        <w:sdtContent>
                          <w:r>
                            <w:rPr>
                              <w:sz w:val="22"/>
                              <w:szCs w:val="22"/>
                            </w:rPr>
                            <w:t>2</w:t>
                          </w:r>
                        </w:sdtContent>
                      </w:sdt>
                      <w:r>
                        <w:rPr>
                          <w:sz w:val="22"/>
                          <w:szCs w:val="22"/>
                        </w:rPr>
                        <w:t>. Profesinės karo tarnybos, kario savanorio ar savanoriškos nenuolatinės karo tarnybos kario sutartis gali būti nutraukiama ir (ar) karys atleidžiamas iš tarnybos krašto apsaugos sistemoje Krašto apsaugos ministerijos ar kariuomenės vadovybės iniciatyva arba valia, kai:</w:t>
                      </w:r>
                    </w:p>
                    <w:sdt>
                      <w:sdtPr>
                        <w:alias w:val="38 str. 2 d. 1 p."/>
                        <w:tag w:val="part_b72dbfb7050b4313a8a5313bb3c81941"/>
                        <w:lock w:val="sdtLocked"/>
                        <w:richText/>
                      </w:sdtPr>
                      <w:sdtContent>
                        <w:p>
                          <w:pPr>
                            <w:ind w:firstLine="720"/>
                            <w:jc w:val="both"/>
                            <w:rPr>
                              <w:sz w:val="22"/>
                              <w:szCs w:val="22"/>
                            </w:rPr>
                          </w:pPr>
                          <w:sdt>
                            <w:sdtPr>
                              <w:alias w:val="Numeris"/>
                              <w:tag w:val="nr_b72dbfb7050b4313a8a5313bb3c81941"/>
                              <w:lock w:val="sdtLocked"/>
                              <w:richText/>
                            </w:sdtPr>
                            <w:sdtContent>
                              <w:r>
                                <w:rPr>
                                  <w:sz w:val="22"/>
                                  <w:szCs w:val="22"/>
                                </w:rPr>
                                <w:t>1</w:t>
                              </w:r>
                            </w:sdtContent>
                          </w:sdt>
                          <w:r>
                            <w:rPr>
                              <w:sz w:val="22"/>
                              <w:szCs w:val="22"/>
                            </w:rPr>
                            <w:t>) likviduojamas dalinys, tarnyba ar kita krašto apsaugos sistemos institucija;</w:t>
                          </w:r>
                        </w:p>
                      </w:sdtContent>
                    </w:sdt>
                    <w:sdt>
                      <w:sdtPr>
                        <w:alias w:val="38 str. 2 d. 2 p."/>
                        <w:tag w:val="part_10136df589384e7da5ea2a10e925ac83"/>
                        <w:lock w:val="sdtLocked"/>
                        <w:richText/>
                      </w:sdtPr>
                      <w:sdtContent>
                        <w:p>
                          <w:pPr>
                            <w:ind w:firstLine="720"/>
                            <w:jc w:val="both"/>
                            <w:rPr>
                              <w:sz w:val="22"/>
                              <w:szCs w:val="22"/>
                            </w:rPr>
                          </w:pPr>
                          <w:sdt>
                            <w:sdtPr>
                              <w:alias w:val="Numeris"/>
                              <w:tag w:val="nr_10136df589384e7da5ea2a10e925ac83"/>
                              <w:lock w:val="sdtLocked"/>
                              <w:richText/>
                            </w:sdtPr>
                            <w:sdtContent>
                              <w:r>
                                <w:rPr>
                                  <w:sz w:val="22"/>
                                  <w:szCs w:val="22"/>
                                </w:rPr>
                                <w:t>2</w:t>
                              </w:r>
                            </w:sdtContent>
                          </w:sdt>
                          <w:r>
                            <w:rPr>
                              <w:sz w:val="22"/>
                              <w:szCs w:val="22"/>
                            </w:rPr>
                            <w:t>) sumažinamas karių skaičius, pertvarkomas dalinys, tarnyba ar kita krašto apsaugos sistemos institucija ir (arba) kai nėra laisvų kario laipsnį ir kvalifikaciją atitinkančių pareigų;</w:t>
                          </w:r>
                        </w:p>
                      </w:sdtContent>
                    </w:sdt>
                    <w:sdt>
                      <w:sdtPr>
                        <w:alias w:val="38 str. 2 d. 3 p."/>
                        <w:tag w:val="part_b6e229f465704a5d93267f6b5a8370da"/>
                        <w:lock w:val="sdtLocked"/>
                        <w:richText/>
                      </w:sdtPr>
                      <w:sdtContent>
                        <w:p>
                          <w:pPr>
                            <w:ind w:firstLine="720"/>
                            <w:jc w:val="both"/>
                            <w:rPr>
                              <w:sz w:val="22"/>
                              <w:szCs w:val="22"/>
                            </w:rPr>
                          </w:pPr>
                          <w:sdt>
                            <w:sdtPr>
                              <w:alias w:val="Numeris"/>
                              <w:tag w:val="nr_b6e229f465704a5d93267f6b5a8370da"/>
                              <w:lock w:val="sdtLocked"/>
                              <w:richText/>
                            </w:sdtPr>
                            <w:sdtContent>
                              <w:r>
                                <w:rPr>
                                  <w:sz w:val="22"/>
                                  <w:szCs w:val="22"/>
                                </w:rPr>
                                <w:t>3</w:t>
                              </w:r>
                            </w:sdtContent>
                          </w:sdt>
                          <w:r>
                            <w:rPr>
                              <w:sz w:val="22"/>
                              <w:szCs w:val="22"/>
                            </w:rPr>
                            <w:t>) karys nepakluso teisėtam įsakymui, savavališkai pasišalino iš tarnybos ar nevykdo pareigų, į kurias jis paskirtas (perkeltas);</w:t>
                          </w:r>
                        </w:p>
                      </w:sdtContent>
                    </w:sdt>
                    <w:sdt>
                      <w:sdtPr>
                        <w:alias w:val="38 str. 2 d. 4 p."/>
                        <w:tag w:val="part_3c49ba7c3db6495ba7c32490a4f7b7b5"/>
                        <w:lock w:val="sdtLocked"/>
                        <w:richText/>
                      </w:sdtPr>
                      <w:sdtContent>
                        <w:p>
                          <w:pPr>
                            <w:ind w:firstLine="720"/>
                            <w:jc w:val="both"/>
                            <w:rPr>
                              <w:sz w:val="22"/>
                              <w:szCs w:val="22"/>
                            </w:rPr>
                          </w:pPr>
                          <w:sdt>
                            <w:sdtPr>
                              <w:alias w:val="Numeris"/>
                              <w:tag w:val="nr_3c49ba7c3db6495ba7c32490a4f7b7b5"/>
                              <w:lock w:val="sdtLocked"/>
                              <w:richText/>
                            </w:sdtPr>
                            <w:sdtContent>
                              <w:r>
                                <w:rPr>
                                  <w:sz w:val="22"/>
                                  <w:szCs w:val="22"/>
                                </w:rPr>
                                <w:t>4</w:t>
                              </w:r>
                            </w:sdtContent>
                          </w:sdt>
                          <w:r>
                            <w:rPr>
                              <w:sz w:val="22"/>
                              <w:szCs w:val="22"/>
                            </w:rPr>
                            <w:t>) karys drausmės statuto numatytais atvejais pažeidė tarnybos drausmę ar neatliko savo pareigų;</w:t>
                          </w:r>
                        </w:p>
                      </w:sdtContent>
                    </w:sdt>
                    <w:sdt>
                      <w:sdtPr>
                        <w:alias w:val="4-1 p."/>
                        <w:tag w:val="part_45417eecc1854b8cbc586f5c2aeba5b1"/>
                        <w:lock w:val="sdtLocked"/>
                        <w:richText/>
                      </w:sdtPr>
                      <w:sdtContent>
                        <w:p>
                          <w:pPr>
                            <w:tabs>
                              <w:tab w:val="left" w:pos="709"/>
                            </w:tabs>
                            <w:ind w:firstLine="720"/>
                            <w:jc w:val="both"/>
                            <w:rPr>
                              <w:sz w:val="22"/>
                              <w:szCs w:val="22"/>
                            </w:rPr>
                          </w:pPr>
                          <w:sdt>
                            <w:sdtPr>
                              <w:alias w:val="Numeris"/>
                              <w:tag w:val="nr_45417eecc1854b8cbc586f5c2aeba5b1"/>
                              <w:lock w:val="sdtLocked"/>
                              <w:richText/>
                            </w:sdtPr>
                            <w:sdtContent>
                              <w:r>
                                <w:rPr>
                                  <w:sz w:val="22"/>
                                  <w:szCs w:val="22"/>
                                </w:rPr>
                                <w:t>4</w:t>
                              </w:r>
                              <w:r>
                                <w:rPr>
                                  <w:sz w:val="22"/>
                                  <w:szCs w:val="22"/>
                                  <w:vertAlign w:val="superscript"/>
                                </w:rPr>
                                <w:t>1</w:t>
                              </w:r>
                            </w:sdtContent>
                          </w:sdt>
                          <w:r>
                            <w:rPr>
                              <w:sz w:val="22"/>
                              <w:szCs w:val="22"/>
                            </w:rPr>
                            <w:t>) karys nesilaikė šio įstatymo 36 straipsnio 12</w:t>
                          </w:r>
                          <w:r>
                            <w:rPr>
                              <w:sz w:val="22"/>
                              <w:szCs w:val="22"/>
                              <w:vertAlign w:val="superscript"/>
                            </w:rPr>
                            <w:t>1</w:t>
                          </w:r>
                          <w:r>
                            <w:rPr>
                              <w:sz w:val="22"/>
                              <w:szCs w:val="22"/>
                            </w:rPr>
                            <w:t xml:space="preserve"> dalyje nustatyto apribojimo;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38 str. 2 d. 5 p."/>
                        <w:tag w:val="part_4aff385a0d2a4536a7bc11d6ec69e346"/>
                        <w:lock w:val="sdtLocked"/>
                        <w:richText/>
                      </w:sdtPr>
                      <w:sdtContent>
                        <w:p>
                          <w:pPr>
                            <w:ind w:firstLine="720"/>
                            <w:jc w:val="both"/>
                            <w:rPr>
                              <w:sz w:val="22"/>
                              <w:szCs w:val="22"/>
                            </w:rPr>
                          </w:pPr>
                          <w:sdt>
                            <w:sdtPr>
                              <w:alias w:val="Numeris"/>
                              <w:tag w:val="nr_4aff385a0d2a4536a7bc11d6ec69e346"/>
                              <w:lock w:val="sdtLocked"/>
                              <w:richText/>
                            </w:sdtPr>
                            <w:sdtContent>
                              <w:r>
                                <w:rPr>
                                  <w:sz w:val="22"/>
                                  <w:szCs w:val="22"/>
                                </w:rPr>
                                <w:t>5</w:t>
                              </w:r>
                            </w:sdtContent>
                          </w:sdt>
                          <w:r>
                            <w:rPr>
                              <w:sz w:val="22"/>
                              <w:szCs w:val="22"/>
                            </w:rPr>
                            <w:t>) paaiškėja ir nustatoma, kad karys negali atlikti pareigų dėl sveikatos būklės;</w:t>
                          </w:r>
                        </w:p>
                      </w:sdtContent>
                    </w:sdt>
                    <w:sdt>
                      <w:sdtPr>
                        <w:alias w:val="38 str. 2 d. 6 p."/>
                        <w:tag w:val="part_de6729eddc654e728cbc66ec23ddf70b"/>
                        <w:lock w:val="sdtLocked"/>
                        <w:richText/>
                      </w:sdtPr>
                      <w:sdtContent>
                        <w:p>
                          <w:pPr>
                            <w:ind w:firstLine="720"/>
                            <w:jc w:val="both"/>
                            <w:rPr>
                              <w:sz w:val="22"/>
                              <w:szCs w:val="22"/>
                            </w:rPr>
                          </w:pPr>
                          <w:sdt>
                            <w:sdtPr>
                              <w:alias w:val="Numeris"/>
                              <w:tag w:val="nr_de6729eddc654e728cbc66ec23ddf70b"/>
                              <w:lock w:val="sdtLocked"/>
                              <w:richText/>
                            </w:sdtPr>
                            <w:sdtContent>
                              <w:r>
                                <w:rPr>
                                  <w:sz w:val="22"/>
                                  <w:szCs w:val="22"/>
                                </w:rPr>
                                <w:t>6</w:t>
                              </w:r>
                            </w:sdtContent>
                          </w:sdt>
                          <w:r>
                            <w:rPr>
                              <w:sz w:val="22"/>
                              <w:szCs w:val="22"/>
                            </w:rPr>
                            <w:t>) paaiškėja ir nustatoma, kad karys neturi reikiamos kvalifikacijos, arba kario tarnyba įvertinta nepatenkinamai;</w:t>
                          </w:r>
                        </w:p>
                      </w:sdtContent>
                    </w:sdt>
                    <w:sdt>
                      <w:sdtPr>
                        <w:alias w:val="38 str. 2 d. 7 p."/>
                        <w:tag w:val="part_047f32de96484030b61b832d326bf6ac"/>
                        <w:lock w:val="sdtLocked"/>
                        <w:richText/>
                      </w:sdtPr>
                      <w:sdtContent>
                        <w:p>
                          <w:pPr>
                            <w:ind w:firstLine="720"/>
                            <w:jc w:val="both"/>
                            <w:rPr>
                              <w:sz w:val="22"/>
                              <w:szCs w:val="22"/>
                            </w:rPr>
                          </w:pPr>
                          <w:sdt>
                            <w:sdtPr>
                              <w:alias w:val="Numeris"/>
                              <w:tag w:val="nr_047f32de96484030b61b832d326bf6ac"/>
                              <w:lock w:val="sdtLocked"/>
                              <w:richText/>
                            </w:sdtPr>
                            <w:sdtContent>
                              <w:r>
                                <w:rPr>
                                  <w:sz w:val="22"/>
                                  <w:szCs w:val="22"/>
                                </w:rPr>
                                <w:t>7</w:t>
                              </w:r>
                            </w:sdtContent>
                          </w:sdt>
                          <w:r>
                            <w:rPr>
                              <w:sz w:val="22"/>
                              <w:szCs w:val="22"/>
                            </w:rPr>
                            <w:t>) nustatyta, kad karys tarnybos metu buvo neblaivus ar apsvaigęs nuo narkotinių, psichotropinių ar kitų psichiką veikiančių medžiagų, taip pat kai nustatyta, kad karys vartojo narkotines, psichotropines ar kitas psichiką veikiančias medžiagas be gydytojo paskyrimo;</w:t>
                          </w:r>
                        </w:p>
                      </w:sdtContent>
                    </w:sdt>
                    <w:sdt>
                      <w:sdtPr>
                        <w:alias w:val="38 str. 2 d. 8 p."/>
                        <w:tag w:val="part_6b876454c7be4370911617b91e94fd2d"/>
                        <w:lock w:val="sdtLocked"/>
                        <w:richText/>
                      </w:sdtPr>
                      <w:sdtContent>
                        <w:p>
                          <w:pPr>
                            <w:ind w:firstLine="720"/>
                            <w:jc w:val="both"/>
                            <w:rPr>
                              <w:sz w:val="22"/>
                              <w:szCs w:val="22"/>
                            </w:rPr>
                          </w:pPr>
                          <w:sdt>
                            <w:sdtPr>
                              <w:alias w:val="Numeris"/>
                              <w:tag w:val="nr_6b876454c7be4370911617b91e94fd2d"/>
                              <w:lock w:val="sdtLocked"/>
                              <w:richText/>
                            </w:sdtPr>
                            <w:sdtContent>
                              <w:r>
                                <w:rPr>
                                  <w:sz w:val="22"/>
                                  <w:szCs w:val="22"/>
                                </w:rPr>
                                <w:t>8</w:t>
                              </w:r>
                            </w:sdtContent>
                          </w:sdt>
                          <w:r>
                            <w:rPr>
                              <w:sz w:val="22"/>
                              <w:szCs w:val="22"/>
                            </w:rPr>
                            <w:t>) tarnybos ar ne tarnybos metu karys padarė kario vardą žeminančių teisės pažeidimų;</w:t>
                          </w:r>
                        </w:p>
                      </w:sdtContent>
                    </w:sdt>
                    <w:sdt>
                      <w:sdtPr>
                        <w:alias w:val="38 str. 2 d. 9 p."/>
                        <w:tag w:val="part_888e7e4611614c14a3e795474bb51756"/>
                        <w:lock w:val="sdtLocked"/>
                        <w:richText/>
                      </w:sdtPr>
                      <w:sdtContent>
                        <w:p>
                          <w:pPr>
                            <w:ind w:firstLine="720"/>
                            <w:jc w:val="both"/>
                            <w:rPr>
                              <w:sz w:val="22"/>
                              <w:szCs w:val="22"/>
                            </w:rPr>
                          </w:pPr>
                          <w:sdt>
                            <w:sdtPr>
                              <w:alias w:val="Numeris"/>
                              <w:tag w:val="nr_888e7e4611614c14a3e795474bb51756"/>
                              <w:lock w:val="sdtLocked"/>
                              <w:richText/>
                            </w:sdtPr>
                            <w:sdtContent>
                              <w:r>
                                <w:rPr>
                                  <w:sz w:val="22"/>
                                  <w:szCs w:val="22"/>
                                </w:rPr>
                                <w:t>9</w:t>
                              </w:r>
                            </w:sdtContent>
                          </w:sdt>
                          <w:r>
                            <w:rPr>
                              <w:sz w:val="22"/>
                              <w:szCs w:val="22"/>
                            </w:rPr>
                            <w:t>) dėl savo kaltės karys neteko pasitikėjimo atlikti jam pavestas tarnybos pareigas, susijusias su piniginių lėšų ar materialinių vertybių apskaita, saugojimu, priėmimu, išdavimu ar transportavimu;</w:t>
                          </w:r>
                        </w:p>
                      </w:sdtContent>
                    </w:sdt>
                    <w:sdt>
                      <w:sdtPr>
                        <w:alias w:val="38 str. 2 d. 10 p."/>
                        <w:tag w:val="part_f360e07f61db428795911c88d05d066b"/>
                        <w:lock w:val="sdtLocked"/>
                        <w:richText/>
                      </w:sdtPr>
                      <w:sdtContent>
                        <w:p>
                          <w:pPr>
                            <w:ind w:firstLine="720"/>
                            <w:jc w:val="both"/>
                            <w:rPr>
                              <w:sz w:val="22"/>
                              <w:szCs w:val="22"/>
                            </w:rPr>
                          </w:pPr>
                          <w:sdt>
                            <w:sdtPr>
                              <w:alias w:val="Numeris"/>
                              <w:tag w:val="nr_f360e07f61db428795911c88d05d066b"/>
                              <w:lock w:val="sdtLocked"/>
                              <w:richText/>
                            </w:sdtPr>
                            <w:sdtContent>
                              <w:r>
                                <w:rPr>
                                  <w:sz w:val="22"/>
                                  <w:szCs w:val="22"/>
                                </w:rPr>
                                <w:t>10</w:t>
                              </w:r>
                            </w:sdtContent>
                          </w:sdt>
                          <w:r>
                            <w:rPr>
                              <w:sz w:val="22"/>
                              <w:szCs w:val="22"/>
                            </w:rPr>
                            <w:t>) karys neteko pasitikėjimo ir įstatymų įgaliotos institucijos ar pareigūnai motyvuotai reikalauja atleisti jį iš tarnybos arba motyvuotai nerekomenduoja išduoti (siūlo panaikinti) leidimo kariui naudotis valstybės ir tarnybos paslaptimis esančia informacija, kai to reikalauja jo einamos pareigos ir nėra kitų su tokios informacijos naudojimu nesusijusių pareigų, į kurias karį galima perkelti;</w:t>
                          </w:r>
                        </w:p>
                      </w:sdtContent>
                    </w:sdt>
                    <w:sdt>
                      <w:sdtPr>
                        <w:alias w:val="38 str. 2 d. 11 p."/>
                        <w:tag w:val="part_422c1e15e13646e581fe1966f8255145"/>
                        <w:lock w:val="sdtLocked"/>
                        <w:richText/>
                      </w:sdtPr>
                      <w:sdtContent>
                        <w:p>
                          <w:pPr>
                            <w:ind w:firstLine="720"/>
                            <w:jc w:val="both"/>
                            <w:rPr>
                              <w:sz w:val="22"/>
                              <w:szCs w:val="22"/>
                            </w:rPr>
                          </w:pPr>
                          <w:sdt>
                            <w:sdtPr>
                              <w:alias w:val="Numeris"/>
                              <w:tag w:val="nr_422c1e15e13646e581fe1966f8255145"/>
                              <w:lock w:val="sdtLocked"/>
                              <w:richText/>
                            </w:sdtPr>
                            <w:sdtContent>
                              <w:r>
                                <w:rPr>
                                  <w:sz w:val="22"/>
                                  <w:szCs w:val="22"/>
                                </w:rPr>
                                <w:t>11</w:t>
                              </w:r>
                            </w:sdtContent>
                          </w:sdt>
                          <w:r>
                            <w:rPr>
                              <w:sz w:val="22"/>
                              <w:szCs w:val="22"/>
                            </w:rPr>
                            <w:t>) karys dėl neatsargumo atskleidžia valstybės ar tarnybos paslaptis;</w:t>
                          </w:r>
                        </w:p>
                      </w:sdtContent>
                    </w:sdt>
                    <w:sdt>
                      <w:sdtPr>
                        <w:alias w:val="38 str. 2 d. 12 p."/>
                        <w:tag w:val="part_5c42d934ef8b4b51848a17d31240fb72"/>
                        <w:lock w:val="sdtLocked"/>
                        <w:richText/>
                      </w:sdtPr>
                      <w:sdtContent>
                        <w:p>
                          <w:pPr>
                            <w:ind w:firstLine="720"/>
                            <w:jc w:val="both"/>
                            <w:rPr>
                              <w:sz w:val="22"/>
                              <w:szCs w:val="22"/>
                            </w:rPr>
                          </w:pPr>
                          <w:sdt>
                            <w:sdtPr>
                              <w:alias w:val="Numeris"/>
                              <w:tag w:val="nr_5c42d934ef8b4b51848a17d31240fb72"/>
                              <w:lock w:val="sdtLocked"/>
                              <w:richText/>
                            </w:sdtPr>
                            <w:sdtContent>
                              <w:r>
                                <w:rPr>
                                  <w:sz w:val="22"/>
                                  <w:szCs w:val="22"/>
                                </w:rPr>
                                <w:t>12</w:t>
                              </w:r>
                            </w:sdtContent>
                          </w:sdt>
                          <w:r>
                            <w:rPr>
                              <w:sz w:val="22"/>
                              <w:szCs w:val="22"/>
                            </w:rPr>
                            <w:t>) ne žemesnio kaip</w:t>
                          </w:r>
                          <w:r>
                            <w:rPr>
                              <w:bCs/>
                              <w:sz w:val="22"/>
                              <w:szCs w:val="22"/>
                            </w:rPr>
                            <w:t xml:space="preserve"> </w:t>
                          </w:r>
                          <w:r>
                            <w:rPr>
                              <w:sz w:val="22"/>
                              <w:szCs w:val="22"/>
                            </w:rPr>
                            <w:t>dalinio vado (karinio viršininko) teikimu kariuomenės vadas nusprendžia ir krašto apsaugos ministras sutinka su motyvais, kad dėl tarnybos interesų karį atleisti būtina;</w:t>
                          </w:r>
                        </w:p>
                      </w:sdtContent>
                    </w:sdt>
                    <w:sdt>
                      <w:sdtPr>
                        <w:alias w:val="38 str. 2 d. 13 p."/>
                        <w:tag w:val="part_fe0642e4e5064bf7a43f6e483813b767"/>
                        <w:lock w:val="sdtLocked"/>
                        <w:richText/>
                      </w:sdtPr>
                      <w:sdtContent>
                        <w:p>
                          <w:pPr>
                            <w:ind w:firstLine="720"/>
                            <w:jc w:val="both"/>
                            <w:rPr>
                              <w:sz w:val="22"/>
                              <w:szCs w:val="22"/>
                            </w:rPr>
                          </w:pPr>
                          <w:sdt>
                            <w:sdtPr>
                              <w:alias w:val="Numeris"/>
                              <w:tag w:val="nr_fe0642e4e5064bf7a43f6e483813b767"/>
                              <w:lock w:val="sdtLocked"/>
                              <w:richText/>
                            </w:sdtPr>
                            <w:sdtContent>
                              <w:r>
                                <w:rPr>
                                  <w:sz w:val="22"/>
                                  <w:szCs w:val="22"/>
                                </w:rPr>
                                <w:t>13</w:t>
                              </w:r>
                            </w:sdtContent>
                          </w:sdt>
                          <w:r>
                            <w:rPr>
                              <w:sz w:val="22"/>
                              <w:szCs w:val="22"/>
                            </w:rPr>
                            <w:t>) jo sirgimo (laikinojo nedarbingumo) trukmė ilgesnė kaip 120 kalendorinių dienų, jeigu darbingumas buvo sutrikęs nepertraukiamai, arba 140 kalendorinių dienų per paskutinius 12 mėnesių, jeigu darbingumas buvo sutrikęs su pertraukomis ir jeigu susirgimas nesusijęs su sužeidimu ar suluošinimu atliekant tarnybines pareigas ar su tarnyba.</w:t>
                          </w:r>
                        </w:p>
                      </w:sdtContent>
                    </w:sdt>
                  </w:sdtContent>
                </w:sdt>
                <w:sdt>
                  <w:sdtPr>
                    <w:alias w:val="38 str. 3 d."/>
                    <w:tag w:val="part_c069cad3123145e99a0975e6f0388337"/>
                    <w:lock w:val="sdtLocked"/>
                    <w:richText/>
                  </w:sdtPr>
                  <w:sdtContent>
                    <w:p>
                      <w:pPr>
                        <w:ind w:firstLine="720"/>
                        <w:jc w:val="both"/>
                        <w:rPr>
                          <w:sz w:val="22"/>
                          <w:szCs w:val="22"/>
                        </w:rPr>
                      </w:pPr>
                      <w:sdt>
                        <w:sdtPr>
                          <w:alias w:val="Numeris"/>
                          <w:tag w:val="nr_c069cad3123145e99a0975e6f0388337"/>
                          <w:lock w:val="sdtLocked"/>
                          <w:richText/>
                        </w:sdtPr>
                        <w:sdtContent>
                          <w:r>
                            <w:rPr>
                              <w:sz w:val="22"/>
                              <w:szCs w:val="22"/>
                            </w:rPr>
                            <w:t>3</w:t>
                          </w:r>
                        </w:sdtContent>
                      </w:sdt>
                      <w:r>
                        <w:rPr>
                          <w:sz w:val="22"/>
                          <w:szCs w:val="22"/>
                        </w:rPr>
                        <w:t>. Kariai, atleidžiami iš profesinės karo tarnybos, savanorių karo tarnybos ar kitos savanoriškos nenuolatinės karo tarnybos pagal šio straipsnio 1 dalies 1 punktą, į atsargą ar parengtąjį kariuomenės personalo rezervą neįrašomi ir į dimisiją neperkeliami. Krašto apsaugos ministro sprendimu į atsargą ar parengtąjį kariuomenės personalo rezervą taip pat gali būti neįrašomi ar (ir) į dimisiją neperkeliami kariai, atleidžiami iš profesinės, savanorių karo tarnybos ar kitos savanoriškos nenuolatinės karo tarnybos pagal šio straipsnio 1 dalies 2, 3, 8 ir 9 punktus, taip pat pagal šio straipsnio 1 dalies 6 punktą dėl šio įstatymo 36 straipsnio 11 dalyje nustatyto apribojimo pažeidimo.</w:t>
                      </w:r>
                    </w:p>
                  </w:sdtContent>
                </w:sdt>
                <w:sdt>
                  <w:sdtPr>
                    <w:alias w:val="38 str. 4 d."/>
                    <w:tag w:val="part_f0b8b7b0780c4137bd01e0b06e037acb"/>
                    <w:lock w:val="sdtLocked"/>
                    <w:richText/>
                  </w:sdtPr>
                  <w:sdtContent>
                    <w:p>
                      <w:pPr>
                        <w:ind w:firstLine="720"/>
                        <w:jc w:val="both"/>
                        <w:rPr>
                          <w:sz w:val="22"/>
                          <w:szCs w:val="22"/>
                        </w:rPr>
                      </w:pPr>
                      <w:sdt>
                        <w:sdtPr>
                          <w:alias w:val="Numeris"/>
                          <w:tag w:val="nr_f0b8b7b0780c4137bd01e0b06e037acb"/>
                          <w:lock w:val="sdtLocked"/>
                          <w:richText/>
                        </w:sdtPr>
                        <w:sdtContent>
                          <w:r>
                            <w:rPr>
                              <w:sz w:val="22"/>
                              <w:szCs w:val="22"/>
                            </w:rPr>
                            <w:t>4</w:t>
                          </w:r>
                        </w:sdtContent>
                      </w:sdt>
                      <w:r>
                        <w:rPr>
                          <w:sz w:val="22"/>
                          <w:szCs w:val="22"/>
                        </w:rPr>
                        <w:t>. Teisę nutraukti profesinės karo tarnybos, kario savanorio ar savanoriškos nenuolatinės karo tarnybos kario sutartį šiame straipsnyje nustatytais pagrindais turi krašto apsaugos ministras arba jo įgalioti kariuomenės vadas bei kiti vadai (viršininkai).</w:t>
                      </w:r>
                    </w:p>
                  </w:sdtContent>
                </w:sdt>
                <w:sdt>
                  <w:sdtPr>
                    <w:alias w:val="38 str. 5 d."/>
                    <w:tag w:val="part_d4c0268657594343866e4cf42c813edd"/>
                    <w:lock w:val="sdtLocked"/>
                    <w:richText/>
                  </w:sdtPr>
                  <w:sdtContent>
                    <w:p>
                      <w:pPr>
                        <w:ind w:firstLine="720"/>
                        <w:jc w:val="both"/>
                      </w:pPr>
                      <w:sdt>
                        <w:sdtPr>
                          <w:alias w:val="Numeris"/>
                          <w:tag w:val="nr_d4c0268657594343866e4cf42c813edd"/>
                          <w:lock w:val="sdtLocked"/>
                          <w:richText/>
                        </w:sdtPr>
                        <w:sdtContent>
                          <w:r>
                            <w:rPr>
                              <w:sz w:val="22"/>
                              <w:szCs w:val="22"/>
                            </w:rPr>
                            <w:t>5</w:t>
                          </w:r>
                        </w:sdtContent>
                      </w:sdt>
                      <w:r>
                        <w:rPr>
                          <w:sz w:val="22"/>
                          <w:szCs w:val="22"/>
                        </w:rPr>
                        <w:t xml:space="preserve">. </w:t>
                      </w:r>
                      <w:r>
                        <w:rPr>
                          <w:sz w:val="22"/>
                          <w:szCs w:val="22"/>
                          <w:lang w:eastAsia="lt-LT"/>
                        </w:rPr>
                        <w:t>Krašto apsaugos ministerija ar kita įgaliota krašto apsaugos sistemos institucija ar jos padalinys turi teisę gauti iš valstybės ir savivaldybių institucijų ir įstaigų, kitų fizinių ir juridinių asmenų bei jų padalinių, taip pat registrų, informacinių sistemų turimą informaciją, dokumentus, duomenis, įskaitant asmens duomenis, reikalingus patikrinti, ar karys atitinka šio straipsnio 1 dalyje nustatytus reikalavimus, o šioje dalyje nurodyti duomenų teikėjai Krašto apsaugos ministerijos ar kitos įgaliotos krašto apsaugos sistemos institucijos ar jos padalinio prašymu privalo tokią informaciją, dokumentus, duomenis, įskaitant asmens duomenis, pateikti.</w:t>
                      </w:r>
                    </w:p>
                  </w:sdtContent>
                </w:sdt>
                <w:p>
                  <w:pPr>
                    <w:jc w:val="both"/>
                    <w:rPr>
                      <w:i/>
                      <w:sz w:val="20"/>
                    </w:rPr>
                  </w:pPr>
                  <w:r>
                    <w:rPr>
                      <w:i/>
                      <w:sz w:val="20"/>
                    </w:rPr>
                    <w:t>Straipsnio pakeitimai:</w:t>
                  </w:r>
                </w:p>
                <w:p>
                  <w:pPr>
                    <w:jc w:val="both"/>
                    <w:rPr>
                      <w:i/>
                      <w:sz w:val="20"/>
                    </w:rPr>
                  </w:pPr>
                  <w:r>
                    <w:rPr>
                      <w:i/>
                      <w:sz w:val="20"/>
                    </w:rPr>
                    <w:t xml:space="preserve">Nr. </w:t>
                  </w:r>
                  <w:hyperlink r:id="rId138" w:history="1">
                    <w:r>
                      <w:rPr>
                        <w:i/>
                        <w:color w:val="0000FF"/>
                        <w:sz w:val="20"/>
                        <w:u w:val="single"/>
                      </w:rPr>
                      <w:t>VIII-1289</w:t>
                    </w:r>
                  </w:hyperlink>
                  <w:r>
                    <w:rPr>
                      <w:i/>
                      <w:sz w:val="20"/>
                    </w:rPr>
                    <w:t>, 99.07.07, Žin., 1999, Nr.64-2069 (99.07.23)</w:t>
                  </w:r>
                </w:p>
                <w:p>
                  <w:pPr>
                    <w:jc w:val="both"/>
                    <w:rPr>
                      <w:i/>
                      <w:sz w:val="20"/>
                    </w:rPr>
                  </w:pPr>
                  <w:r>
                    <w:rPr>
                      <w:i/>
                      <w:sz w:val="20"/>
                    </w:rPr>
                    <w:t xml:space="preserve">Nr. </w:t>
                  </w:r>
                  <w:hyperlink r:id="rId139" w:history="1">
                    <w:r>
                      <w:rPr>
                        <w:i/>
                        <w:color w:val="0000FF"/>
                        <w:sz w:val="20"/>
                        <w:u w:val="single"/>
                      </w:rPr>
                      <w:t>VIII-1668</w:t>
                    </w:r>
                  </w:hyperlink>
                  <w:r>
                    <w:rPr>
                      <w:i/>
                      <w:sz w:val="20"/>
                    </w:rPr>
                    <w:t>, 00.05.09, Žin., 2000, Nr.42-1194 (00.05.24)</w:t>
                  </w:r>
                </w:p>
                <w:p>
                  <w:pPr>
                    <w:jc w:val="both"/>
                    <w:rPr>
                      <w:i/>
                      <w:sz w:val="20"/>
                    </w:rPr>
                  </w:pPr>
                  <w:r>
                    <w:rPr>
                      <w:i/>
                      <w:sz w:val="20"/>
                    </w:rPr>
                    <w:t xml:space="preserve">Nr. </w:t>
                  </w:r>
                  <w:hyperlink r:id="rId140" w:history="1">
                    <w:r>
                      <w:rPr>
                        <w:i/>
                        <w:color w:val="0000FF"/>
                        <w:sz w:val="20"/>
                        <w:u w:val="single"/>
                      </w:rPr>
                      <w:t>IX-1072</w:t>
                    </w:r>
                  </w:hyperlink>
                  <w:r>
                    <w:rPr>
                      <w:i/>
                      <w:sz w:val="20"/>
                    </w:rPr>
                    <w:t>, 2002-09-12, Žin., 2002, Nr. 95-4084 (2002-10-02)</w:t>
                  </w:r>
                </w:p>
                <w:p>
                  <w:pPr>
                    <w:jc w:val="both"/>
                    <w:rPr>
                      <w:i/>
                      <w:sz w:val="20"/>
                    </w:rPr>
                  </w:pPr>
                  <w:r>
                    <w:rPr>
                      <w:rFonts w:eastAsia="MS Mincho"/>
                      <w:i/>
                      <w:iCs/>
                      <w:sz w:val="20"/>
                    </w:rPr>
                    <w:t xml:space="preserve">Nr. </w:t>
                  </w:r>
                  <w:hyperlink r:id="rId141" w:history="1">
                    <w:r>
                      <w:rPr>
                        <w:rFonts w:eastAsia="MS Mincho"/>
                        <w:i/>
                        <w:iCs/>
                        <w:color w:val="0000FF"/>
                        <w:sz w:val="20"/>
                        <w:u w:val="single"/>
                      </w:rPr>
                      <w:t>IX-2560</w:t>
                    </w:r>
                  </w:hyperlink>
                  <w:r>
                    <w:rPr>
                      <w:rFonts w:eastAsia="MS Mincho"/>
                      <w:i/>
                      <w:iCs/>
                      <w:sz w:val="20"/>
                    </w:rPr>
                    <w:t>, 2004-11-11, Žin., 2004, Nr. 169-6215 (2004-11-23)</w:t>
                  </w:r>
                </w:p>
                <w:p>
                  <w:pPr>
                    <w:jc w:val="both"/>
                    <w:rPr>
                      <w:i/>
                      <w:sz w:val="20"/>
                    </w:rPr>
                  </w:pPr>
                  <w:r>
                    <w:rPr>
                      <w:i/>
                      <w:sz w:val="20"/>
                    </w:rPr>
                    <w:t xml:space="preserve">Nr. </w:t>
                  </w:r>
                  <w:hyperlink r:id="rId142" w:history="1">
                    <w:r>
                      <w:rPr>
                        <w:i/>
                        <w:color w:val="0000FF"/>
                        <w:sz w:val="20"/>
                        <w:u w:val="single"/>
                      </w:rPr>
                      <w:t>XI-822</w:t>
                    </w:r>
                  </w:hyperlink>
                  <w:r>
                    <w:rPr>
                      <w:i/>
                      <w:sz w:val="20"/>
                    </w:rPr>
                    <w:t>, 2010-05-18, Žin., 2010, Nr. 63-3099 (2010-05-31)</w:t>
                  </w:r>
                </w:p>
                <w:p>
                  <w:pPr>
                    <w:jc w:val="both"/>
                  </w:pPr>
                  <w:r>
                    <w:rPr>
                      <w:i/>
                      <w:sz w:val="20"/>
                    </w:rPr>
                    <w:t xml:space="preserve">Nr. </w:t>
                  </w:r>
                  <w:hyperlink r:id="rId143" w:history="1">
                    <w:r>
                      <w:rPr>
                        <w:i/>
                        <w:color w:val="0000FF"/>
                        <w:sz w:val="20"/>
                        <w:u w:val="single"/>
                      </w:rPr>
                      <w:t>XI-1509</w:t>
                    </w:r>
                  </w:hyperlink>
                  <w:r>
                    <w:rPr>
                      <w:i/>
                      <w:sz w:val="20"/>
                    </w:rPr>
                    <w:t>, 2011-06-23, Žin., 2011, Nr. 86-4151 (2011-07-13)</w:t>
                  </w:r>
                </w:p>
                <w:p>
                  <w:pPr>
                    <w:jc w:val="both"/>
                    <w:rPr>
                      <w:sz w:val="22"/>
                    </w:rPr>
                  </w:pPr>
                  <w:r>
                    <w:rPr>
                      <w:i/>
                      <w:sz w:val="20"/>
                    </w:rPr>
                    <w:t xml:space="preserve">Nr. </w:t>
                  </w:r>
                  <w:hyperlink r:id="rId144" w:history="1">
                    <w:r>
                      <w:rPr>
                        <w:i/>
                        <w:color w:val="0000FF"/>
                        <w:sz w:val="20"/>
                        <w:u w:val="single"/>
                      </w:rPr>
                      <w:t>XI-1637</w:t>
                    </w:r>
                  </w:hyperlink>
                  <w:r>
                    <w:rPr>
                      <w:i/>
                      <w:sz w:val="20"/>
                    </w:rPr>
                    <w:t>, 2011-11-08, Žin., 2011, Nr. 143-6705 (2011-11-26)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39 str."/>
                <w:tag w:val="part_9481aa5959ee4e94be81d9744a9cbb1a"/>
                <w:lock w:val="sdtLocked"/>
                <w:richText/>
              </w:sdtPr>
              <w:sdtContent>
                <w:p>
                  <w:pPr>
                    <w:ind w:left="2250" w:hanging="1530"/>
                    <w:jc w:val="both"/>
                    <w:rPr>
                      <w:b/>
                      <w:sz w:val="22"/>
                    </w:rPr>
                  </w:pPr>
                  <w:sdt>
                    <w:sdtPr>
                      <w:alias w:val="Numeris"/>
                      <w:tag w:val="nr_9481aa5959ee4e94be81d9744a9cbb1a"/>
                      <w:lock w:val="sdtLocked"/>
                      <w:richText/>
                    </w:sdtPr>
                    <w:sdtContent>
                      <w:r>
                        <w:rPr>
                          <w:b/>
                          <w:sz w:val="22"/>
                        </w:rPr>
                        <w:t>39</w:t>
                      </w:r>
                    </w:sdtContent>
                  </w:sdt>
                  <w:r>
                    <w:rPr>
                      <w:b/>
                      <w:sz w:val="22"/>
                    </w:rPr>
                    <w:t xml:space="preserve"> straipsnis. </w:t>
                  </w:r>
                  <w:sdt>
                    <w:sdtPr>
                      <w:alias w:val="Pavadinimas"/>
                      <w:tag w:val="title_9481aa5959ee4e94be81d9744a9cbb1a"/>
                      <w:lock w:val="sdtLocked"/>
                      <w:richText/>
                    </w:sdtPr>
                    <w:sdtContent>
                      <w:r>
                        <w:rPr>
                          <w:b/>
                          <w:sz w:val="22"/>
                        </w:rPr>
                        <w:t>Profesinės karo tarnybos sutarties nutraukimo ne dėl kario kaltės sąlygos</w:t>
                      </w:r>
                    </w:sdtContent>
                  </w:sdt>
                </w:p>
                <w:sdt>
                  <w:sdtPr>
                    <w:alias w:val="39 str. 1 d."/>
                    <w:tag w:val="part_b62d225dd444430ea96bfdb88538bf1a"/>
                    <w:lock w:val="sdtLocked"/>
                    <w:richText/>
                  </w:sdtPr>
                  <w:sdtContent>
                    <w:p>
                      <w:pPr>
                        <w:ind w:firstLine="720"/>
                        <w:jc w:val="both"/>
                        <w:rPr>
                          <w:sz w:val="22"/>
                        </w:rPr>
                      </w:pPr>
                      <w:sdt>
                        <w:sdtPr>
                          <w:alias w:val="Numeris"/>
                          <w:tag w:val="nr_b62d225dd444430ea96bfdb88538bf1a"/>
                          <w:lock w:val="sdtLocked"/>
                          <w:richText/>
                        </w:sdtPr>
                        <w:sdtContent>
                          <w:r>
                            <w:rPr>
                              <w:sz w:val="22"/>
                            </w:rPr>
                            <w:t>1</w:t>
                          </w:r>
                        </w:sdtContent>
                      </w:sdt>
                      <w:r>
                        <w:rPr>
                          <w:sz w:val="22"/>
                        </w:rPr>
                        <w:t>. Krašto apsaugos ministerijos ar kariuomenės vadovybė savo iniciatyva arba valia, jei nėra kario kaltės (šio įstatymo 38 straipsnio 2 dalies 1, 2, 5, 6, 12 ir 13</w:t>
                      </w:r>
                      <w:r>
                        <w:rPr>
                          <w:b/>
                          <w:sz w:val="22"/>
                        </w:rPr>
                        <w:t xml:space="preserve"> </w:t>
                      </w:r>
                      <w:r>
                        <w:rPr>
                          <w:sz w:val="22"/>
                        </w:rPr>
                        <w:t>punktai), gali nutraukti profesinės karo tarnybos sutartį karį įspėjusi ne mažiau kaip prieš du mėnesius arba ir neįspėjusi, tačiau išmokėdama kariui 40 straipsnio 3 dalyje nustatytą papildomą kompensaciją.</w:t>
                      </w:r>
                    </w:p>
                  </w:sdtContent>
                </w:sdt>
                <w:sdt>
                  <w:sdtPr>
                    <w:alias w:val="39 str. 2 d."/>
                    <w:tag w:val="part_86552f6de44945f7849edad5d641a158"/>
                    <w:lock w:val="sdtLocked"/>
                    <w:richText/>
                  </w:sdtPr>
                  <w:sdtContent>
                    <w:p>
                      <w:pPr>
                        <w:ind w:firstLine="720"/>
                        <w:jc w:val="both"/>
                        <w:rPr>
                          <w:sz w:val="22"/>
                        </w:rPr>
                      </w:pPr>
                      <w:sdt>
                        <w:sdtPr>
                          <w:alias w:val="Numeris"/>
                          <w:tag w:val="nr_86552f6de44945f7849edad5d641a158"/>
                          <w:lock w:val="sdtLocked"/>
                          <w:richText/>
                        </w:sdtPr>
                        <w:sdtContent>
                          <w:r>
                            <w:rPr>
                              <w:sz w:val="22"/>
                            </w:rPr>
                            <w:t>2</w:t>
                          </w:r>
                        </w:sdtContent>
                      </w:sdt>
                      <w:r>
                        <w:rPr>
                          <w:sz w:val="22"/>
                        </w:rPr>
                        <w:t>. Profesinės karo tarnybos sutarties 38 straipsnio 2 dalies 1, 2, 5, 6 ir 12 punktuose nustatytais atvejais negalima nutraukti ir kario iš karo tarnybos atleisti jo sirgimo (laikinojo nedarbingumo) metu, jeigu sirgimo laikotarpis ne ilgesnis kaip 4 mėnesiai.</w:t>
                      </w:r>
                    </w:p>
                  </w:sdtContent>
                </w:sdt>
                <w:sdt>
                  <w:sdtPr>
                    <w:alias w:val="39 str. 3 d."/>
                    <w:tag w:val="part_209e23b0bbcc4c8a8c9afd9015b750bb"/>
                    <w:lock w:val="sdtLocked"/>
                    <w:richText/>
                  </w:sdtPr>
                  <w:sdtContent>
                    <w:p>
                      <w:pPr>
                        <w:ind w:firstLine="720"/>
                        <w:jc w:val="both"/>
                        <w:rPr>
                          <w:sz w:val="22"/>
                        </w:rPr>
                      </w:pPr>
                      <w:sdt>
                        <w:sdtPr>
                          <w:alias w:val="Numeris"/>
                          <w:tag w:val="nr_209e23b0bbcc4c8a8c9afd9015b750bb"/>
                          <w:lock w:val="sdtLocked"/>
                          <w:richText/>
                        </w:sdtPr>
                        <w:sdtContent>
                          <w:r>
                            <w:rPr>
                              <w:sz w:val="22"/>
                            </w:rPr>
                            <w:t>3</w:t>
                          </w:r>
                        </w:sdtContent>
                      </w:sdt>
                      <w:r>
                        <w:rPr>
                          <w:sz w:val="22"/>
                        </w:rPr>
                        <w:t>. Šio įstatymo 38 straipsnio 1 dalies 1, 2, 3, 4, 7, 8 ir 9 punktuose ir 2 dalies 3, 7, 8 ir 13 punktuose numatytais atvejais profesinės karo tarnybos sutartis gali būti nutraukta bei karys atleistas iš karo tarnybos ir jo ligos (laikinojo nedarbingumo) metu.</w:t>
                      </w:r>
                    </w:p>
                  </w:sdtContent>
                </w:sdt>
                <w:sdt>
                  <w:sdtPr>
                    <w:alias w:val="39 str. 4 d."/>
                    <w:tag w:val="part_3305f1f0ef9f45d59385ad83b4fe2f39"/>
                    <w:lock w:val="sdtLocked"/>
                    <w:richText/>
                  </w:sdtPr>
                  <w:sdtContent>
                    <w:p>
                      <w:pPr>
                        <w:widowControl w:val="0"/>
                        <w:ind w:firstLine="720"/>
                        <w:jc w:val="both"/>
                      </w:pPr>
                      <w:sdt>
                        <w:sdtPr>
                          <w:alias w:val="Numeris"/>
                          <w:tag w:val="nr_3305f1f0ef9f45d59385ad83b4fe2f39"/>
                          <w:lock w:val="sdtLocked"/>
                          <w:richText/>
                        </w:sdtPr>
                        <w:sdtContent>
                          <w:r>
                            <w:rPr>
                              <w:rFonts w:eastAsia="Arial Unicode MS"/>
                              <w:sz w:val="22"/>
                            </w:rPr>
                            <w:t>4</w:t>
                          </w:r>
                        </w:sdtContent>
                      </w:sdt>
                      <w:r>
                        <w:rPr>
                          <w:rFonts w:eastAsia="Arial Unicode MS"/>
                          <w:sz w:val="22"/>
                        </w:rPr>
                        <w:t>. Jeigu yra priimtas sprendimas nutraukti profesinės karo tarnybos sutartį šio įstatymo 38 straipsnio 1 dalies 5 ir 6 punktuose bei 2 dalies 4, 5, 6, 9, 10, 11 ir 12 punktuose ir 37 straipsnio 1 dalyje numatytais atvejais, o karys suserga iki numatytos atleidimo iš karo tarnybos dienos, iš pareigų jis gali būti atleistas ir ligos metu. Šiuo atveju jo atleidimo iš karo tarnybos diena nukeliama į kitą dieną po paskutinės ligos dienos, bet ne ilgiau kaip 60 dienų.</w:t>
                      </w:r>
                    </w:p>
                  </w:sdtContent>
                </w:sdt>
                <w:p>
                  <w:pPr>
                    <w:jc w:val="both"/>
                    <w:rPr>
                      <w:i/>
                      <w:sz w:val="20"/>
                    </w:rPr>
                  </w:pPr>
                  <w:r>
                    <w:rPr>
                      <w:i/>
                      <w:sz w:val="20"/>
                    </w:rPr>
                    <w:t>Straipsnio pakeitimai:</w:t>
                  </w:r>
                </w:p>
                <w:p>
                  <w:pPr>
                    <w:jc w:val="both"/>
                    <w:rPr>
                      <w:i/>
                      <w:sz w:val="20"/>
                    </w:rPr>
                  </w:pPr>
                  <w:r>
                    <w:rPr>
                      <w:i/>
                      <w:sz w:val="20"/>
                    </w:rPr>
                    <w:t xml:space="preserve">Nr. </w:t>
                  </w:r>
                  <w:hyperlink r:id="rId145" w:history="1">
                    <w:r>
                      <w:rPr>
                        <w:i/>
                        <w:color w:val="0000FF"/>
                        <w:sz w:val="20"/>
                        <w:u w:val="single"/>
                      </w:rPr>
                      <w:t>VIII-1289</w:t>
                    </w:r>
                  </w:hyperlink>
                  <w:r>
                    <w:rPr>
                      <w:i/>
                      <w:sz w:val="20"/>
                    </w:rPr>
                    <w:t>, 99.07.07, Žin., 1999, Nr.64-2069 (99.07.23)</w:t>
                  </w:r>
                </w:p>
                <w:p>
                  <w:pPr>
                    <w:widowControl w:val="0"/>
                    <w:jc w:val="both"/>
                    <w:rPr>
                      <w:i/>
                      <w:sz w:val="20"/>
                    </w:rPr>
                  </w:pPr>
                  <w:r>
                    <w:rPr>
                      <w:i/>
                      <w:sz w:val="20"/>
                    </w:rPr>
                    <w:t xml:space="preserve">Nr. </w:t>
                  </w:r>
                  <w:hyperlink r:id="rId146" w:history="1">
                    <w:r>
                      <w:rPr>
                        <w:i/>
                        <w:color w:val="0000FF"/>
                        <w:sz w:val="20"/>
                        <w:u w:val="single"/>
                      </w:rPr>
                      <w:t>VIII-1668</w:t>
                    </w:r>
                  </w:hyperlink>
                  <w:r>
                    <w:rPr>
                      <w:i/>
                      <w:sz w:val="20"/>
                    </w:rPr>
                    <w:t>, 00.05.09, Žin., 2000, Nr.42-1194 (00.05.24)</w:t>
                  </w:r>
                </w:p>
                <w:p>
                  <w:pPr>
                    <w:widowControl w:val="0"/>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IX-2560</w:t>
                    </w:r>
                  </w:hyperlink>
                  <w:r>
                    <w:rPr>
                      <w:rFonts w:eastAsia="MS Mincho"/>
                      <w:i/>
                      <w:iCs/>
                      <w:sz w:val="20"/>
                    </w:rPr>
                    <w:t>, 2004-11-11, Žin., 2004, Nr. 169-6215 (2004-11-23)</w:t>
                  </w:r>
                </w:p>
                <w:p>
                  <w:pPr>
                    <w:ind w:firstLine="720"/>
                    <w:jc w:val="both"/>
                    <w:rPr>
                      <w:sz w:val="22"/>
                    </w:rPr>
                  </w:pPr>
                </w:p>
              </w:sdtContent>
            </w:sdt>
            <w:sdt>
              <w:sdtPr>
                <w:alias w:val="40 str."/>
                <w:tag w:val="part_347c23d56345419fa92dc7b5819232df"/>
                <w:lock w:val="sdtLocked"/>
                <w:richText/>
              </w:sdtPr>
              <w:sdtContent>
                <w:p>
                  <w:pPr>
                    <w:ind w:firstLine="720"/>
                    <w:jc w:val="both"/>
                    <w:rPr>
                      <w:sz w:val="22"/>
                      <w:szCs w:val="22"/>
                    </w:rPr>
                  </w:pPr>
                  <w:sdt>
                    <w:sdtPr>
                      <w:alias w:val="Numeris"/>
                      <w:tag w:val="nr_347c23d56345419fa92dc7b5819232df"/>
                      <w:lock w:val="sdtLocked"/>
                      <w:richText/>
                    </w:sdtPr>
                    <w:sdtContent>
                      <w:r>
                        <w:rPr>
                          <w:b/>
                          <w:sz w:val="22"/>
                          <w:szCs w:val="22"/>
                        </w:rPr>
                        <w:t>40</w:t>
                      </w:r>
                    </w:sdtContent>
                  </w:sdt>
                  <w:r>
                    <w:rPr>
                      <w:b/>
                      <w:sz w:val="22"/>
                      <w:szCs w:val="22"/>
                    </w:rPr>
                    <w:t xml:space="preserve"> straipsnis. </w:t>
                  </w:r>
                  <w:sdt>
                    <w:sdtPr>
                      <w:alias w:val="Pavadinimas"/>
                      <w:tag w:val="title_347c23d56345419fa92dc7b5819232df"/>
                      <w:lock w:val="sdtLocked"/>
                      <w:richText/>
                    </w:sdtPr>
                    <w:sdtContent>
                      <w:r>
                        <w:rPr>
                          <w:b/>
                          <w:sz w:val="22"/>
                          <w:szCs w:val="22"/>
                        </w:rPr>
                        <w:t>Išeitinė išmoka atleidžiant karį iš tarnybos</w:t>
                      </w:r>
                    </w:sdtContent>
                  </w:sdt>
                </w:p>
                <w:sdt>
                  <w:sdtPr>
                    <w:alias w:val="40 str. 1 d."/>
                    <w:tag w:val="part_ecf9380ed1d94e8aa38bcb899f836246"/>
                    <w:lock w:val="sdtLocked"/>
                    <w:richText/>
                  </w:sdtPr>
                  <w:sdtContent>
                    <w:p>
                      <w:pPr>
                        <w:tabs>
                          <w:tab w:val="left" w:pos="851"/>
                        </w:tabs>
                        <w:ind w:firstLine="720"/>
                        <w:jc w:val="both"/>
                        <w:rPr>
                          <w:sz w:val="22"/>
                          <w:szCs w:val="22"/>
                          <w:lang w:eastAsia="lt-LT"/>
                        </w:rPr>
                      </w:pPr>
                      <w:sdt>
                        <w:sdtPr>
                          <w:alias w:val="Numeris"/>
                          <w:tag w:val="nr_ecf9380ed1d94e8aa38bcb899f836246"/>
                          <w:lock w:val="sdtLocked"/>
                          <w:richText/>
                        </w:sdtPr>
                        <w:sdtContent>
                          <w:r>
                            <w:rPr>
                              <w:sz w:val="22"/>
                              <w:szCs w:val="22"/>
                            </w:rPr>
                            <w:t>1</w:t>
                          </w:r>
                        </w:sdtContent>
                      </w:sdt>
                      <w:r>
                        <w:rPr>
                          <w:sz w:val="22"/>
                          <w:szCs w:val="22"/>
                        </w:rPr>
                        <w:t>. Kai profesinės karo tarnybos sutartis nutraukiama vadovybės iniciatyva arba valia ne dėl kario kaltės (šio įstatymo 38 straipsnio 2 dalies 1, 2, 5, 6, 12, 13 punktai), taip pat pasibaigus profesinės karo tarnybos sutarties terminui ar profesinės karo tarnybos kariui sukakus šio įstatymo nustatytą išleidimo į atsargą amžių, jam išmokama 2 mėnesių Vyriausybės nustatyta tvarka apskaičiuoto vidutinio jo atlyginimo dydžio išeitinė išmoka. Ši išmoka kariams, nepertraukiamai ištarnavusiems krašto apsaugos sistemoje daugiau kaip 5 metus, didinama pusantro karto, daugiau kaip 10 metų – du kartus, daugiau kaip 20 metų – tris kartus. Jeigu išleistas į atsargą karys buvo p</w:t>
                      </w:r>
                      <w:r>
                        <w:rPr>
                          <w:bCs/>
                          <w:sz w:val="22"/>
                          <w:szCs w:val="22"/>
                        </w:rPr>
                        <w:t>akartotinai priimtas į profesinę karo tarnybą, atleidžiant tokį karį iš tarnybos šioje dalyje nurodytais pagrindais, išeitinė išmoka jam išmokama už ištarnautus metus, skaičiuojamus nuo paskutinio priėmimo į profesinę karo tarnybą pradžios, tačiau pagal šią dalį išmokama bendra išeitinių išmokų dydžių suma negali viršyti 6 mėnesių Vyriausybės nustatyta tvarka apskaičiuoto vidutinio jo atlyginimo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0 str. 2 d."/>
                    <w:tag w:val="part_4e74ed678717473eb06517213147efba"/>
                    <w:lock w:val="sdtLocked"/>
                    <w:richText/>
                  </w:sdtPr>
                  <w:sdtContent>
                    <w:p>
                      <w:pPr>
                        <w:ind w:firstLine="720"/>
                        <w:jc w:val="both"/>
                      </w:pPr>
                      <w:sdt>
                        <w:sdtPr>
                          <w:alias w:val="Numeris"/>
                          <w:tag w:val="nr_4e74ed678717473eb06517213147efba"/>
                          <w:lock w:val="sdtLocked"/>
                          <w:richText/>
                        </w:sdtPr>
                        <w:sdtContent>
                          <w:r>
                            <w:rPr>
                              <w:sz w:val="22"/>
                              <w:szCs w:val="22"/>
                            </w:rPr>
                            <w:t>2</w:t>
                          </w:r>
                        </w:sdtContent>
                      </w:sdt>
                      <w:r>
                        <w:rPr>
                          <w:sz w:val="22"/>
                          <w:szCs w:val="22"/>
                        </w:rPr>
                        <w:t xml:space="preserve">. </w:t>
                      </w:r>
                      <w:r>
                        <w:rPr>
                          <w:sz w:val="22"/>
                          <w:szCs w:val="22"/>
                          <w:lang w:eastAsia="lt-LT"/>
                        </w:rPr>
                        <w:t>Visiems kariams, su kuriais nutraukiama profesinės karo tarnybos sutartis ne dėl jų kaltės (šio įstatymo 38 straipsnio 2 dalies 1, 2, 5, 6, 12, 13 punktai) ir kurie iš anksto apie tai nebuvo įspėti, išmokama vieno mėnesio Vyriausybės nustatyta tvarka apskaičiuoto vidutinio jų atlyginimo dydžio, o kariui, auginančiam vaiką ar vaikų iki 14 metų, – 2 mėnesių Vyriausybės nustatyta tvarka apskaičiuoto vidutinio jo atlyginimo dydžio papildoma kompensacija.</w:t>
                      </w:r>
                    </w:p>
                  </w:sdtContent>
                </w:sdt>
                <w:p>
                  <w:pPr>
                    <w:jc w:val="both"/>
                    <w:rPr>
                      <w:i/>
                      <w:sz w:val="20"/>
                    </w:rPr>
                  </w:pPr>
                  <w:r>
                    <w:rPr>
                      <w:i/>
                      <w:sz w:val="20"/>
                    </w:rPr>
                    <w:t xml:space="preserve"> Straipsnio pakeitimai:</w:t>
                  </w:r>
                </w:p>
                <w:p>
                  <w:pPr>
                    <w:jc w:val="both"/>
                    <w:rPr>
                      <w:i/>
                      <w:sz w:val="20"/>
                    </w:rPr>
                  </w:pPr>
                  <w:r>
                    <w:rPr>
                      <w:i/>
                      <w:sz w:val="20"/>
                    </w:rPr>
                    <w:t xml:space="preserve">Nr. </w:t>
                  </w:r>
                  <w:hyperlink r:id="rId148" w:history="1">
                    <w:r>
                      <w:rPr>
                        <w:i/>
                        <w:color w:val="0000FF"/>
                        <w:sz w:val="20"/>
                        <w:u w:val="single"/>
                      </w:rPr>
                      <w:t>VIII-1289</w:t>
                    </w:r>
                  </w:hyperlink>
                  <w:r>
                    <w:rPr>
                      <w:i/>
                      <w:sz w:val="20"/>
                    </w:rPr>
                    <w:t>, 99.07.07, Žin., 1999, Nr.64-2069 (99.07.23)</w:t>
                  </w:r>
                </w:p>
                <w:p>
                  <w:pPr>
                    <w:jc w:val="both"/>
                    <w:rPr>
                      <w:sz w:val="22"/>
                    </w:rPr>
                  </w:pPr>
                  <w:r>
                    <w:rPr>
                      <w:i/>
                      <w:sz w:val="20"/>
                    </w:rPr>
                    <w:t xml:space="preserve">Nr. </w:t>
                  </w:r>
                  <w:hyperlink r:id="rId149" w:history="1">
                    <w:r>
                      <w:rPr>
                        <w:i/>
                        <w:color w:val="0000FF"/>
                        <w:sz w:val="20"/>
                        <w:u w:val="single"/>
                      </w:rPr>
                      <w:t>VIII-1668</w:t>
                    </w:r>
                  </w:hyperlink>
                  <w:r>
                    <w:rPr>
                      <w:i/>
                      <w:sz w:val="20"/>
                    </w:rPr>
                    <w:t>, 00.05.09, Žin., 2000, Nr.42-1194 (00.05.24)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2d88302b2411eb932eb1ed7f923910">
                    <w:r w:rsidRPr="00532B9F">
                      <w:rPr>
                        <w:rFonts w:ascii="Times New Roman" w:eastAsia="MS Mincho" w:hAnsi="Times New Roman"/>
                        <w:sz w:val="20"/>
                        <w:i/>
                        <w:iCs/>
                        <w:color w:val="0000FF" w:themeColor="hyperlink"/>
                        <w:u w:val="single"/>
                      </w:rPr>
                      <w:t>XIII-3405</w:t>
                    </w:r>
                  </w:fldSimple>
                  <w:r>
                    <w:rPr>
                      <w:rFonts w:ascii="Times New Roman" w:eastAsia="MS Mincho" w:hAnsi="Times New Roman"/>
                      <w:sz w:val="20"/>
                      <w:i/>
                      <w:iCs/>
                    </w:rPr>
                    <w:t>,
2020-11-10,
paskelbta TAR 2020-11-20, i. k. 2020-24565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41 str."/>
                <w:tag w:val="part_a23d62e5b9ee4a97a5d26316381f4ebc"/>
                <w:lock w:val="sdtLocked"/>
                <w:richText/>
              </w:sdtPr>
              <w:sdtContent>
                <w:p>
                  <w:pPr>
                    <w:ind w:firstLine="720"/>
                    <w:jc w:val="both"/>
                    <w:rPr>
                      <w:b/>
                      <w:bCs/>
                      <w:sz w:val="22"/>
                    </w:rPr>
                  </w:pPr>
                  <w:sdt>
                    <w:sdtPr>
                      <w:alias w:val="Numeris"/>
                      <w:tag w:val="nr_a23d62e5b9ee4a97a5d26316381f4ebc"/>
                      <w:lock w:val="sdtLocked"/>
                      <w:richText/>
                    </w:sdtPr>
                    <w:sdtContent>
                      <w:r>
                        <w:rPr>
                          <w:b/>
                          <w:bCs/>
                          <w:sz w:val="22"/>
                        </w:rPr>
                        <w:t>41</w:t>
                      </w:r>
                    </w:sdtContent>
                  </w:sdt>
                  <w:r>
                    <w:rPr>
                      <w:b/>
                      <w:bCs/>
                      <w:sz w:val="22"/>
                    </w:rPr>
                    <w:t xml:space="preserve"> straipsnis. </w:t>
                  </w:r>
                  <w:sdt>
                    <w:sdtPr>
                      <w:alias w:val="Pavadinimas"/>
                      <w:tag w:val="title_a23d62e5b9ee4a97a5d26316381f4ebc"/>
                      <w:lock w:val="sdtLocked"/>
                      <w:richText/>
                    </w:sdtPr>
                    <w:sdtContent>
                      <w:r>
                        <w:rPr>
                          <w:b/>
                          <w:bCs/>
                          <w:sz w:val="22"/>
                        </w:rPr>
                        <w:t>Karių laipsnių ir pareigų derinimas</w:t>
                      </w:r>
                    </w:sdtContent>
                  </w:sdt>
                </w:p>
                <w:sdt>
                  <w:sdtPr>
                    <w:alias w:val="41 str. 1 d."/>
                    <w:tag w:val="part_e0238c042ae8426890dc791848e6e172"/>
                    <w:lock w:val="sdtLocked"/>
                    <w:richText/>
                  </w:sdtPr>
                  <w:sdtContent>
                    <w:p>
                      <w:pPr>
                        <w:ind w:firstLine="720"/>
                        <w:jc w:val="both"/>
                        <w:rPr>
                          <w:b/>
                          <w:sz w:val="22"/>
                        </w:rPr>
                      </w:pPr>
                      <w:sdt>
                        <w:sdtPr>
                          <w:alias w:val="Numeris"/>
                          <w:tag w:val="nr_e0238c042ae8426890dc791848e6e172"/>
                          <w:lock w:val="sdtLocked"/>
                          <w:richText/>
                        </w:sdtPr>
                        <w:sdtContent>
                          <w:r>
                            <w:rPr>
                              <w:sz w:val="22"/>
                            </w:rPr>
                            <w:t>1</w:t>
                          </w:r>
                        </w:sdtContent>
                      </w:sdt>
                      <w:r>
                        <w:rPr>
                          <w:sz w:val="22"/>
                        </w:rPr>
                        <w:t>. Krašto apsaugos ministras, atsižvelgdamas į kariuomenės vado pasiūlymus, nustato krašto apsaugos sistemos institucijų pareigybių sąrašus ir kokius karinius laipsnius turintys kariai gali būti paskirti į pareigybių sąrašuose nustatytas atitinkamas pareigas.</w:t>
                      </w:r>
                    </w:p>
                  </w:sdtContent>
                </w:sdt>
                <w:sdt>
                  <w:sdtPr>
                    <w:alias w:val="41 str. 2 d."/>
                    <w:tag w:val="part_63659ae2cd3e448ca6650ef5f9282f59"/>
                    <w:lock w:val="sdtLocked"/>
                    <w:richText/>
                  </w:sdtPr>
                  <w:sdtContent>
                    <w:p>
                      <w:pPr>
                        <w:ind w:firstLine="720"/>
                        <w:jc w:val="both"/>
                        <w:rPr>
                          <w:sz w:val="22"/>
                        </w:rPr>
                      </w:pPr>
                      <w:sdt>
                        <w:sdtPr>
                          <w:alias w:val="Numeris"/>
                          <w:tag w:val="nr_63659ae2cd3e448ca6650ef5f9282f59"/>
                          <w:lock w:val="sdtLocked"/>
                          <w:richText/>
                        </w:sdtPr>
                        <w:sdtContent>
                          <w:r>
                            <w:rPr>
                              <w:sz w:val="22"/>
                            </w:rPr>
                            <w:t>2</w:t>
                          </w:r>
                        </w:sdtContent>
                      </w:sdt>
                      <w:r>
                        <w:rPr>
                          <w:sz w:val="22"/>
                        </w:rPr>
                        <w:t xml:space="preserve">. Kariai skiriami į jų laipsnį atitinkančias pareigas. Atskirais krašto apsaugos ministro nustatytais atvejais ir sąlygomis karys gali būti paskirtas eiti vienu laipsniu aukštesnes kario pareigas. Kai atitinkamo laipsnio laisvų pareigų nėra, krašto apsaugos ministras gali </w:t>
                      </w:r>
                      <w:r>
                        <w:rPr>
                          <w:bCs/>
                          <w:sz w:val="22"/>
                        </w:rPr>
                        <w:t>karį</w:t>
                      </w:r>
                      <w:r>
                        <w:rPr>
                          <w:sz w:val="22"/>
                        </w:rPr>
                        <w:t xml:space="preserve"> iki vienerių metų paskirti į vienu laipsniu žemesnes pareigas.</w:t>
                      </w:r>
                    </w:p>
                  </w:sdtContent>
                </w:sdt>
                <w:sdt>
                  <w:sdtPr>
                    <w:alias w:val="41 str. 3 d."/>
                    <w:tag w:val="part_a24a9127da0e4401ad6509d60b7671f6"/>
                    <w:lock w:val="sdtLocked"/>
                    <w:richText/>
                  </w:sdtPr>
                  <w:sdtContent>
                    <w:p>
                      <w:pPr>
                        <w:ind w:firstLine="720"/>
                        <w:jc w:val="both"/>
                      </w:pPr>
                      <w:sdt>
                        <w:sdtPr>
                          <w:alias w:val="Numeris"/>
                          <w:tag w:val="nr_a24a9127da0e4401ad6509d60b7671f6"/>
                          <w:lock w:val="sdtLocked"/>
                          <w:richText/>
                        </w:sdtPr>
                        <w:sdtContent>
                          <w:r>
                            <w:rPr>
                              <w:sz w:val="22"/>
                            </w:rPr>
                            <w:t>3</w:t>
                          </w:r>
                        </w:sdtContent>
                      </w:sdt>
                      <w:r>
                        <w:rPr>
                          <w:sz w:val="22"/>
                        </w:rPr>
                        <w:t>. Į pareigybių sąrašuose nustatytas karių pareigas draudžiama priimti civilius, įskaitant ir atsargos karius.</w:t>
                      </w:r>
                    </w:p>
                  </w:sdtContent>
                </w:sdt>
                <w:p>
                  <w:pPr>
                    <w:jc w:val="both"/>
                    <w:rPr>
                      <w:i/>
                      <w:sz w:val="20"/>
                    </w:rPr>
                  </w:pPr>
                  <w:r>
                    <w:rPr>
                      <w:i/>
                      <w:sz w:val="20"/>
                    </w:rPr>
                    <w:t>Straipsnio pakeitimai:</w:t>
                  </w:r>
                </w:p>
                <w:p>
                  <w:pPr>
                    <w:widowControl w:val="0"/>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X-1389</w:t>
                    </w:r>
                  </w:hyperlink>
                  <w:r>
                    <w:rPr>
                      <w:rFonts w:eastAsia="MS Mincho"/>
                      <w:i/>
                      <w:iCs/>
                      <w:sz w:val="20"/>
                    </w:rPr>
                    <w:t>, 2007-12-18, Žin., 2007, Nr. 140-5759 (2007-12-29)</w:t>
                  </w:r>
                </w:p>
                <w:p>
                  <w:pPr>
                    <w:ind w:firstLine="720"/>
                    <w:jc w:val="both"/>
                    <w:rPr>
                      <w:sz w:val="22"/>
                    </w:rPr>
                  </w:pPr>
                </w:p>
              </w:sdtContent>
            </w:sdt>
            <w:sdt>
              <w:sdtPr>
                <w:alias w:val="42 str."/>
                <w:tag w:val="part_c5da07e24e2b48478122f8c28c45f8ba"/>
                <w:lock w:val="sdtLocked"/>
                <w:richText/>
              </w:sdtPr>
              <w:sdtContent>
                <w:p>
                  <w:pPr>
                    <w:ind w:left="2430" w:hanging="1710"/>
                    <w:jc w:val="both"/>
                    <w:rPr>
                      <w:b/>
                      <w:bCs/>
                      <w:sz w:val="22"/>
                    </w:rPr>
                  </w:pPr>
                  <w:sdt>
                    <w:sdtPr>
                      <w:alias w:val="Numeris"/>
                      <w:tag w:val="nr_c5da07e24e2b48478122f8c28c45f8ba"/>
                      <w:lock w:val="sdtLocked"/>
                      <w:richText/>
                    </w:sdtPr>
                    <w:sdtContent>
                      <w:r>
                        <w:rPr>
                          <w:b/>
                          <w:bCs/>
                          <w:sz w:val="22"/>
                        </w:rPr>
                        <w:t>42</w:t>
                      </w:r>
                    </w:sdtContent>
                  </w:sdt>
                  <w:r>
                    <w:rPr>
                      <w:b/>
                      <w:bCs/>
                      <w:sz w:val="22"/>
                    </w:rPr>
                    <w:t xml:space="preserve"> straipsnis. </w:t>
                  </w:r>
                  <w:sdt>
                    <w:sdtPr>
                      <w:alias w:val="Pavadinimas"/>
                      <w:tag w:val="title_c5da07e24e2b48478122f8c28c45f8ba"/>
                      <w:lock w:val="sdtLocked"/>
                      <w:richText/>
                    </w:sdtPr>
                    <w:sdtContent>
                      <w:r>
                        <w:rPr>
                          <w:b/>
                          <w:bCs/>
                          <w:sz w:val="22"/>
                        </w:rPr>
                        <w:t>Profesinės karo tarnybos kario perkėlimas į kitą tarnybos vietą, kitas pareigas ar laikinąjį rezervą</w:t>
                      </w:r>
                    </w:sdtContent>
                  </w:sdt>
                </w:p>
                <w:sdt>
                  <w:sdtPr>
                    <w:alias w:val="42 str. 1 d."/>
                    <w:tag w:val="part_3d32a719a92e490ebdc9531786928c45"/>
                    <w:lock w:val="sdtLocked"/>
                    <w:richText/>
                  </w:sdtPr>
                  <w:sdtContent>
                    <w:p>
                      <w:pPr>
                        <w:tabs>
                          <w:tab w:val="left" w:pos="720"/>
                        </w:tabs>
                        <w:ind w:firstLine="720"/>
                        <w:jc w:val="both"/>
                        <w:rPr>
                          <w:sz w:val="22"/>
                        </w:rPr>
                      </w:pPr>
                      <w:sdt>
                        <w:sdtPr>
                          <w:alias w:val="Numeris"/>
                          <w:tag w:val="nr_3d32a719a92e490ebdc9531786928c45"/>
                          <w:lock w:val="sdtLocked"/>
                          <w:richText/>
                        </w:sdtPr>
                        <w:sdtContent>
                          <w:r>
                            <w:rPr>
                              <w:sz w:val="22"/>
                            </w:rPr>
                            <w:t>1</w:t>
                          </w:r>
                        </w:sdtContent>
                      </w:sdt>
                      <w:r>
                        <w:rPr>
                          <w:sz w:val="22"/>
                        </w:rPr>
                        <w:t>. Į kitas pareigas, kitą dalinį, junginį ar vietovę arba į laikinąjį profesinės karo tarnybos personalo rezervą profesinės karo tarnybos karys gali būti perkeliamas krašto apsaugos ministro ar jo įgalioto vado sprendimu. Vykdant rotaciją, karys perkeliamas į kitas pareigas krašto apsaugos ministro nustatyta tvarka.</w:t>
                      </w:r>
                    </w:p>
                  </w:sdtContent>
                </w:sdt>
                <w:sdt>
                  <w:sdtPr>
                    <w:alias w:val="42 str. 2 d."/>
                    <w:tag w:val="part_cf6720d32a1f4483a42275f529f1f983"/>
                    <w:lock w:val="sdtLocked"/>
                    <w:richText/>
                  </w:sdtPr>
                  <w:sdtContent>
                    <w:p>
                      <w:pPr>
                        <w:ind w:firstLine="720"/>
                        <w:jc w:val="both"/>
                        <w:rPr>
                          <w:bCs/>
                          <w:sz w:val="22"/>
                        </w:rPr>
                      </w:pPr>
                      <w:sdt>
                        <w:sdtPr>
                          <w:alias w:val="Numeris"/>
                          <w:tag w:val="nr_cf6720d32a1f4483a42275f529f1f983"/>
                          <w:lock w:val="sdtLocked"/>
                          <w:richText/>
                        </w:sdtPr>
                        <w:sdtContent>
                          <w:r>
                            <w:rPr>
                              <w:bCs/>
                              <w:sz w:val="22"/>
                            </w:rPr>
                            <w:t>2</w:t>
                          </w:r>
                        </w:sdtContent>
                      </w:sdt>
                      <w:r>
                        <w:rPr>
                          <w:bCs/>
                          <w:sz w:val="22"/>
                        </w:rPr>
                        <w:t>. Profesinės karo tarnybos karys gali būti perkeliamas į laikinąjį profesinės karo tarnybos personalo rezervą šiais atvejais:</w:t>
                      </w:r>
                    </w:p>
                    <w:sdt>
                      <w:sdtPr>
                        <w:alias w:val="42 str. 2 d. 1 p."/>
                        <w:tag w:val="part_f9381b7f96184561b17e987e0895f45d"/>
                        <w:lock w:val="sdtLocked"/>
                        <w:richText/>
                      </w:sdtPr>
                      <w:sdtContent>
                        <w:p>
                          <w:pPr>
                            <w:ind w:firstLine="720"/>
                            <w:jc w:val="both"/>
                            <w:rPr>
                              <w:sz w:val="22"/>
                            </w:rPr>
                          </w:pPr>
                          <w:sdt>
                            <w:sdtPr>
                              <w:alias w:val="Numeris"/>
                              <w:tag w:val="nr_f9381b7f96184561b17e987e0895f45d"/>
                              <w:lock w:val="sdtLocked"/>
                              <w:richText/>
                            </w:sdtPr>
                            <w:sdtContent>
                              <w:r>
                                <w:rPr>
                                  <w:sz w:val="22"/>
                                </w:rPr>
                                <w:t>1</w:t>
                              </w:r>
                            </w:sdtContent>
                          </w:sdt>
                          <w:r>
                            <w:rPr>
                              <w:sz w:val="22"/>
                            </w:rPr>
                            <w:t>) vykdant rotaciją, perkeliant į kitas pareigas – kol bus paskirtas į kitas pareigas, tačiau ne ilgiau kaip 2 mėnesiams;</w:t>
                          </w:r>
                        </w:p>
                      </w:sdtContent>
                    </w:sdt>
                    <w:sdt>
                      <w:sdtPr>
                        <w:alias w:val="42 str. 2 d. 2 p."/>
                        <w:tag w:val="part_962e0f96874f4d2b83ebd374af478e33"/>
                        <w:lock w:val="sdtLocked"/>
                        <w:richText/>
                      </w:sdtPr>
                      <w:sdtContent>
                        <w:p>
                          <w:pPr>
                            <w:ind w:firstLine="720"/>
                            <w:jc w:val="both"/>
                            <w:rPr>
                              <w:sz w:val="22"/>
                            </w:rPr>
                          </w:pPr>
                          <w:sdt>
                            <w:sdtPr>
                              <w:alias w:val="Numeris"/>
                              <w:tag w:val="nr_962e0f96874f4d2b83ebd374af478e33"/>
                              <w:lock w:val="sdtLocked"/>
                              <w:richText/>
                            </w:sdtPr>
                            <w:sdtContent>
                              <w:r>
                                <w:rPr>
                                  <w:bCs/>
                                  <w:sz w:val="22"/>
                                  <w:szCs w:val="22"/>
                                  <w:lang w:eastAsia="lt-LT"/>
                                </w:rPr>
                                <w:t>2</w:t>
                              </w:r>
                            </w:sdtContent>
                          </w:sdt>
                          <w:r>
                            <w:rPr>
                              <w:bCs/>
                              <w:sz w:val="22"/>
                              <w:szCs w:val="22"/>
                              <w:lang w:eastAsia="lt-LT"/>
                            </w:rPr>
                            <w:t>) šio straipsnio 5 dalyje nustatytu atveju – darbo kitoje valstybės institucijoje ar įstaigoje laikotarpiui, bet ne ilgiau, negu kariui sukaks šio įstatymo 45 straipsnyje nustatytas išleidimo į atsargą amžius;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1363400a9511e9a5eaf2cd290f1944">
                            <w:r w:rsidRPr="00532B9F">
                              <w:rPr>
                                <w:rFonts w:ascii="Times New Roman" w:eastAsia="MS Mincho" w:hAnsi="Times New Roman"/>
                                <w:sz w:val="20"/>
                                <w:i/>
                                <w:iCs/>
                                <w:color w:val="0000FF" w:themeColor="hyperlink"/>
                                <w:u w:val="single"/>
                              </w:rPr>
                              <w:t>XIII-1820</w:t>
                            </w:r>
                          </w:fldSimple>
                          <w:r>
                            <w:rPr>
                              <w:rFonts w:ascii="Times New Roman" w:eastAsia="MS Mincho" w:hAnsi="Times New Roman"/>
                              <w:sz w:val="20"/>
                              <w:i/>
                              <w:iCs/>
                            </w:rPr>
                            <w:t>,
2018-12-20,
paskelbta TAR 2018-12-28, i. k. 2018-21841            </w:t>
                          </w:r>
                        </w:p>
                        <w:p/>
                      </w:sdtContent>
                    </w:sdt>
                    <w:sdt>
                      <w:sdtPr>
                        <w:alias w:val="42 str. 2 d. 3 p."/>
                        <w:tag w:val="part_8de2f2c7d469472b882fd82b1375c52b"/>
                        <w:lock w:val="sdtLocked"/>
                        <w:richText/>
                      </w:sdtPr>
                      <w:sdtContent>
                        <w:p>
                          <w:pPr>
                            <w:ind w:firstLine="720"/>
                            <w:jc w:val="both"/>
                            <w:rPr>
                              <w:sz w:val="22"/>
                            </w:rPr>
                          </w:pPr>
                          <w:sdt>
                            <w:sdtPr>
                              <w:alias w:val="Numeris"/>
                              <w:tag w:val="nr_8de2f2c7d469472b882fd82b1375c52b"/>
                              <w:lock w:val="sdtLocked"/>
                              <w:richText/>
                            </w:sdtPr>
                            <w:sdtContent>
                              <w:r>
                                <w:rPr>
                                  <w:sz w:val="22"/>
                                </w:rPr>
                                <w:t>3</w:t>
                              </w:r>
                            </w:sdtContent>
                          </w:sdt>
                          <w:r>
                            <w:rPr>
                              <w:sz w:val="22"/>
                            </w:rPr>
                            <w:t>) šio straipsnio 6 dalyje nustatytu atveju – ligos laikotarpiui arba iki atleidimo iš tarnybos šiame įstatyme nustatytais atvejais dienos;</w:t>
                          </w:r>
                        </w:p>
                      </w:sdtContent>
                    </w:sdt>
                    <w:sdt>
                      <w:sdtPr>
                        <w:alias w:val="42 str. 2 d. 4 p."/>
                        <w:tag w:val="part_e025661f36564f57ac68f877cbe23555"/>
                        <w:lock w:val="sdtLocked"/>
                        <w:richText/>
                      </w:sdtPr>
                      <w:sdtContent>
                        <w:p>
                          <w:pPr>
                            <w:ind w:firstLine="720"/>
                            <w:jc w:val="both"/>
                            <w:rPr>
                              <w:sz w:val="22"/>
                            </w:rPr>
                          </w:pPr>
                          <w:sdt>
                            <w:sdtPr>
                              <w:alias w:val="Numeris"/>
                              <w:tag w:val="nr_e025661f36564f57ac68f877cbe23555"/>
                              <w:lock w:val="sdtLocked"/>
                              <w:richText/>
                            </w:sdtPr>
                            <w:sdtContent>
                              <w:r>
                                <w:rPr>
                                  <w:sz w:val="22"/>
                                </w:rPr>
                                <w:t>4</w:t>
                              </w:r>
                            </w:sdtContent>
                          </w:sdt>
                          <w:r>
                            <w:rPr>
                              <w:sz w:val="22"/>
                            </w:rPr>
                            <w:t>) karį nušalinus nuo pareigų – šio įstatymo 43 straipsnyje nustatytam laikotarpiui;</w:t>
                          </w:r>
                        </w:p>
                      </w:sdtContent>
                    </w:sdt>
                    <w:sdt>
                      <w:sdtPr>
                        <w:alias w:val="42 str. 2 d. 5 p."/>
                        <w:tag w:val="part_6fc8e44504384db491b4d0918cffd605"/>
                        <w:lock w:val="sdtLocked"/>
                        <w:richText/>
                      </w:sdtPr>
                      <w:sdtContent>
                        <w:p>
                          <w:pPr>
                            <w:ind w:firstLine="720"/>
                            <w:jc w:val="both"/>
                            <w:rPr>
                              <w:sz w:val="22"/>
                            </w:rPr>
                          </w:pPr>
                          <w:sdt>
                            <w:sdtPr>
                              <w:alias w:val="Numeris"/>
                              <w:tag w:val="nr_6fc8e44504384db491b4d0918cffd605"/>
                              <w:lock w:val="sdtLocked"/>
                              <w:richText/>
                            </w:sdtPr>
                            <w:sdtContent>
                              <w:r>
                                <w:rPr>
                                  <w:sz w:val="22"/>
                                </w:rPr>
                                <w:t>5</w:t>
                              </w:r>
                            </w:sdtContent>
                          </w:sdt>
                          <w:r>
                            <w:rPr>
                              <w:sz w:val="22"/>
                            </w:rPr>
                            <w:t>) teismui grąžinus į profesinę karo tarnybą – kol karys bus paskirtas į pareigas, bet ne ilgiau kaip 2 mėnesiams;</w:t>
                          </w:r>
                        </w:p>
                      </w:sdtContent>
                    </w:sdt>
                    <w:sdt>
                      <w:sdtPr>
                        <w:alias w:val="42 str. 2 d. 6 p."/>
                        <w:tag w:val="part_b4f0890a57544546856dda3e5a1e0344"/>
                        <w:lock w:val="sdtLocked"/>
                        <w:richText/>
                      </w:sdtPr>
                      <w:sdtContent>
                        <w:p>
                          <w:pPr>
                            <w:ind w:firstLine="720"/>
                            <w:jc w:val="both"/>
                            <w:rPr>
                              <w:sz w:val="22"/>
                            </w:rPr>
                          </w:pPr>
                          <w:sdt>
                            <w:sdtPr>
                              <w:alias w:val="Numeris"/>
                              <w:tag w:val="nr_b4f0890a57544546856dda3e5a1e0344"/>
                              <w:lock w:val="sdtLocked"/>
                              <w:richText/>
                            </w:sdtPr>
                            <w:sdtContent>
                              <w:r>
                                <w:rPr>
                                  <w:sz w:val="22"/>
                                  <w:szCs w:val="22"/>
                                </w:rPr>
                                <w:t>6</w:t>
                              </w:r>
                            </w:sdtContent>
                          </w:sdt>
                          <w:r>
                            <w:rPr>
                              <w:sz w:val="22"/>
                              <w:szCs w:val="22"/>
                            </w:rPr>
                            <w:t xml:space="preserve">) šio įstatymo 49 straipsnio 3 dalyje numatytu atveju – </w:t>
                          </w:r>
                          <w:r>
                            <w:rPr>
                              <w:bCs/>
                              <w:sz w:val="22"/>
                              <w:szCs w:val="22"/>
                            </w:rPr>
                            <w:t>profesinio parengimo, kvalifikacijos tobulinimo</w:t>
                          </w:r>
                          <w:r>
                            <w:rPr>
                              <w:b/>
                              <w:bCs/>
                              <w:sz w:val="22"/>
                              <w:szCs w:val="22"/>
                            </w:rPr>
                            <w:t xml:space="preserve"> </w:t>
                          </w:r>
                          <w:r>
                            <w:rPr>
                              <w:sz w:val="22"/>
                              <w:szCs w:val="22"/>
                            </w:rPr>
                            <w:t>ar mokymosi laikotarpiui;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42 str. 2 d. 7 p."/>
                        <w:tag w:val="part_9cacaab1e3f54d3e84b7f5d99f120ddf"/>
                        <w:lock w:val="sdtLocked"/>
                        <w:richText/>
                      </w:sdtPr>
                      <w:sdtContent>
                        <w:p>
                          <w:pPr>
                            <w:ind w:firstLine="720"/>
                            <w:jc w:val="both"/>
                            <w:rPr>
                              <w:sz w:val="22"/>
                            </w:rPr>
                          </w:pPr>
                          <w:sdt>
                            <w:sdtPr>
                              <w:alias w:val="Numeris"/>
                              <w:tag w:val="nr_9cacaab1e3f54d3e84b7f5d99f120ddf"/>
                              <w:lock w:val="sdtLocked"/>
                              <w:richText/>
                            </w:sdtPr>
                            <w:sdtContent>
                              <w:r>
                                <w:rPr>
                                  <w:sz w:val="22"/>
                                  <w:szCs w:val="22"/>
                                </w:rPr>
                                <w:t>7</w:t>
                              </w:r>
                            </w:sdtContent>
                          </w:sdt>
                          <w:r>
                            <w:rPr>
                              <w:sz w:val="22"/>
                              <w:szCs w:val="22"/>
                            </w:rPr>
                            <w:t xml:space="preserve">) kariui grįžus iš šio įstatymo 49 straipsnio 3 dalyje nurodyto </w:t>
                          </w:r>
                          <w:r>
                            <w:rPr>
                              <w:bCs/>
                              <w:sz w:val="22"/>
                              <w:szCs w:val="22"/>
                            </w:rPr>
                            <w:t>profesinio parengimo, kvalifikacijos tobulinimo</w:t>
                          </w:r>
                          <w:r>
                            <w:rPr>
                              <w:b/>
                              <w:bCs/>
                              <w:sz w:val="22"/>
                              <w:szCs w:val="22"/>
                            </w:rPr>
                            <w:t xml:space="preserve"> </w:t>
                          </w:r>
                          <w:r>
                            <w:rPr>
                              <w:sz w:val="22"/>
                              <w:szCs w:val="22"/>
                            </w:rPr>
                            <w:t>ar mokymosi arba šio straipsnio 3 ir 5 dalyse nurodytų pareigų (tarnybos) – kol bus paskirtas į kitas pareigas, bet ne ilgiau kaip vienam mėnesiui;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42 str. 2 d. 8 p."/>
                        <w:tag w:val="part_e1724e15cb5d44af85b5caf06060b2ec"/>
                        <w:lock w:val="sdtLocked"/>
                        <w:richText/>
                      </w:sdtPr>
                      <w:sdtContent>
                        <w:p>
                          <w:pPr>
                            <w:ind w:firstLine="720"/>
                            <w:jc w:val="both"/>
                            <w:rPr>
                              <w:sz w:val="22"/>
                            </w:rPr>
                          </w:pPr>
                          <w:sdt>
                            <w:sdtPr>
                              <w:alias w:val="Numeris"/>
                              <w:tag w:val="nr_e1724e15cb5d44af85b5caf06060b2ec"/>
                              <w:lock w:val="sdtLocked"/>
                              <w:richText/>
                            </w:sdtPr>
                            <w:sdtContent>
                              <w:r>
                                <w:rPr>
                                  <w:sz w:val="22"/>
                                  <w:szCs w:val="22"/>
                                </w:rPr>
                                <w:t>8</w:t>
                              </w:r>
                            </w:sdtContent>
                          </w:sdt>
                          <w:r>
                            <w:rPr>
                              <w:sz w:val="22"/>
                              <w:szCs w:val="22"/>
                            </w:rPr>
                            <w:t xml:space="preserve">) šio įstatymo 59 straipsnio </w:t>
                          </w:r>
                          <w:r>
                            <w:rPr>
                              <w:bCs/>
                              <w:sz w:val="22"/>
                              <w:szCs w:val="22"/>
                            </w:rPr>
                            <w:t>6</w:t>
                          </w:r>
                          <w:r>
                            <w:rPr>
                              <w:sz w:val="22"/>
                              <w:szCs w:val="22"/>
                            </w:rPr>
                            <w:t xml:space="preserve"> dalyje nustatytu atveju – atostogų vaikui prižiūrėti laikotarpiui;</w:t>
                          </w:r>
                        </w:p>
                      </w:sdtContent>
                    </w:sdt>
                    <w:sdt>
                      <w:sdtPr>
                        <w:alias w:val="42 str. 2 d. 9 p."/>
                        <w:tag w:val="part_22d079dc4d684ac9a3281d61863ea1a8"/>
                        <w:lock w:val="sdtLocked"/>
                        <w:richText/>
                      </w:sdtPr>
                      <w:sdtContent>
                        <w:p>
                          <w:pPr>
                            <w:tabs>
                              <w:tab w:val="left" w:pos="720"/>
                            </w:tabs>
                            <w:ind w:firstLine="720"/>
                            <w:jc w:val="both"/>
                          </w:pPr>
                          <w:sdt>
                            <w:sdtPr>
                              <w:alias w:val="Numeris"/>
                              <w:tag w:val="nr_22d079dc4d684ac9a3281d61863ea1a8"/>
                              <w:lock w:val="sdtLocked"/>
                              <w:richText/>
                            </w:sdtPr>
                            <w:sdtContent>
                              <w:r>
                                <w:rPr>
                                  <w:sz w:val="22"/>
                                  <w:szCs w:val="22"/>
                                </w:rPr>
                                <w:t>9</w:t>
                              </w:r>
                            </w:sdtContent>
                          </w:sdt>
                          <w:r>
                            <w:rPr>
                              <w:sz w:val="22"/>
                              <w:szCs w:val="22"/>
                            </w:rPr>
                            <w:t>) kario, paskirto į šio straipsnio 3 dalyje nurodytas pareigas (tarnybą), arba valstybės tarnautojo, perkelto į kitas pareigas Lietuvos Respublikos diplomatinėse atstovybėse, konsulinėse įstaigose ir atstovybėse prie tarptautinių organizacijų, taip pat į pareigas tarptautinėse ar užsienio valstybių institucijose, Europos Sąjungos institucijose ar įstaigose, kario, pasiųsto ilgiau negu 6 mėnesiams į užsienio valstybę profesiniam parengimui, kvalifikacijos tobulinimui ar mokytis, sutuoktiniui vykstant kartu į sutuoktinio tarnybos, profesinio parengimo, kvalifikacijos tobulinimo ar mokymosi vietą, jeigu pagal kursų, mokymo programą numatyta galimybė atvykti su sutuoktiniu, krašto apsaugos ministro nustatytam laikotarpiui, netaikant šio įstatymo nustatytos profesinės karo tarnybos atlikimo tvarkos bei karių aprūpinimo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sdtContent>
                    </w:sdt>
                    <w:sdt>
                      <w:sdtPr>
                        <w:alias w:val="10 p."/>
                        <w:tag w:val="part_063bddb41ba343249bf36221b013b943"/>
                        <w:lock w:val="sdtLocked"/>
                        <w:richText/>
                      </w:sdtPr>
                      <w:sdtContent>
                        <w:p>
                          <w:pPr>
                            <w:ind w:firstLine="720"/>
                            <w:jc w:val="both"/>
                            <w:rPr>
                              <w:sz w:val="22"/>
                            </w:rPr>
                          </w:pPr>
                          <w:sdt>
                            <w:sdtPr>
                              <w:alias w:val="Numeris"/>
                              <w:tag w:val="nr_063bddb41ba343249bf36221b013b943"/>
                              <w:lock w:val="sdtLocked"/>
                              <w:richText/>
                            </w:sdtPr>
                            <w:sdtContent>
                              <w:r>
                                <w:rPr>
                                  <w:sz w:val="22"/>
                                  <w:szCs w:val="22"/>
                                </w:rPr>
                                <w:t>10</w:t>
                              </w:r>
                            </w:sdtContent>
                          </w:sdt>
                          <w:r>
                            <w:rPr>
                              <w:sz w:val="22"/>
                              <w:szCs w:val="22"/>
                            </w:rPr>
                            <w:t>) išleidžiamų į atsargą profesinės karo tarnybos karių integracijos į darbo rinką tikslu – likus ne daugiau kaip 4 metams iki profesinės karo tarnybos kario išleidimo į atsargą (kai įgyjama teisė į pareigūnų ir karių valstybinę pensiją už tarnybą) profesinio parengimo, kvalifikacijos tobulinimo</w:t>
                          </w:r>
                          <w:r>
                            <w:rPr>
                              <w:bCs/>
                              <w:sz w:val="22"/>
                              <w:szCs w:val="22"/>
                            </w:rPr>
                            <w:t xml:space="preserve"> </w:t>
                          </w:r>
                          <w:r>
                            <w:rPr>
                              <w:sz w:val="22"/>
                              <w:szCs w:val="22"/>
                            </w:rPr>
                            <w:t>ar mokymosi laikotarpiu.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Content>
                </w:sdt>
                <w:sdt>
                  <w:sdtPr>
                    <w:alias w:val="42 str. 3 d."/>
                    <w:tag w:val="part_da452377232a4e618a426231b8b144cc"/>
                    <w:lock w:val="sdtLocked"/>
                    <w:richText/>
                  </w:sdtPr>
                  <w:sdtContent>
                    <w:p>
                      <w:pPr>
                        <w:ind w:firstLine="720"/>
                        <w:jc w:val="both"/>
                        <w:rPr>
                          <w:sz w:val="22"/>
                        </w:rPr>
                      </w:pPr>
                      <w:sdt>
                        <w:sdtPr>
                          <w:alias w:val="Numeris"/>
                          <w:tag w:val="nr_da452377232a4e618a426231b8b144cc"/>
                          <w:lock w:val="sdtLocked"/>
                          <w:richText/>
                        </w:sdtPr>
                        <w:sdtContent>
                          <w:r>
                            <w:rPr>
                              <w:sz w:val="22"/>
                              <w:szCs w:val="22"/>
                            </w:rPr>
                            <w:t>3</w:t>
                          </w:r>
                        </w:sdtContent>
                      </w:sdt>
                      <w:r>
                        <w:rPr>
                          <w:sz w:val="22"/>
                          <w:szCs w:val="22"/>
                        </w:rPr>
                        <w:t xml:space="preserve">. Karys krašto apsaugos ministro įsakymu Vyriausybės nustatyta tvarka paprastai ne ilgiau kaip 3 metams gali būti paskirtas atlikti karo tarnybą kariniu atstovu, jo pavaduotoju ar padėjėju Lietuvos Respublikos atstovybėje prie tarptautinės organizacijos ar specialiuoju atašė, jo pavaduotoju ar padėjėju Lietuvos Respublikos diplomatinėje atstovybėje arba karo tarnybą užsienio valstybės ar tarptautinėje karinėje ar gynybos institucijoje. Į pareigas Lietuvos Respublikos atstovybėje prie tarptautinės organizacijos ar Lietuvos Respublikos diplomatinėje atstovybėje karys gali būti skiriamas tik užsienio reikalų ministro pritarimu. Į karinio atstovo Lietuvos Respublikos atstovybėje prie tarptautinės organizacijos ar specialiojo atašė Lietuvos Respublikos diplomatinėje atstovybėje pareigas karys skiriamas tik Seimo Nacionalinio saugumo ir gynybos komiteto pritarimu. </w:t>
                      </w:r>
                      <w:r>
                        <w:rPr>
                          <w:bCs/>
                          <w:sz w:val="22"/>
                          <w:szCs w:val="22"/>
                        </w:rPr>
                        <w:t>Karys krašto apsaugos ministro teikimu karo tarnybą gali atlikti Lietuvos Respublikos specialiojoje misijoje.</w:t>
                      </w:r>
                      <w:r>
                        <w:rPr>
                          <w:sz w:val="22"/>
                          <w:szCs w:val="22"/>
                        </w:rPr>
                        <w:t xml:space="preserve"> </w:t>
                      </w:r>
                      <w:r>
                        <w:rPr>
                          <w:bCs/>
                          <w:sz w:val="22"/>
                          <w:szCs w:val="22"/>
                        </w:rPr>
                        <w:t>Karys į Lietuvos Respublikos specialiąją misiją skiriamas Lietuvos Respublikos diplomatinės tarnybos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792820a7f111e5be7fbe3f919a1ebe">
                        <w:r w:rsidRPr="00532B9F">
                          <w:rPr>
                            <w:rFonts w:ascii="Times New Roman" w:eastAsia="MS Mincho" w:hAnsi="Times New Roman"/>
                            <w:sz w:val="20"/>
                            <w:i/>
                            <w:iCs/>
                            <w:color w:val="0000FF" w:themeColor="hyperlink"/>
                            <w:u w:val="single"/>
                          </w:rPr>
                          <w:t>XII-2169</w:t>
                        </w:r>
                      </w:fldSimple>
                      <w:r>
                        <w:rPr>
                          <w:rFonts w:ascii="Times New Roman" w:eastAsia="MS Mincho" w:hAnsi="Times New Roman"/>
                          <w:sz w:val="20"/>
                          <w:i/>
                          <w:iCs/>
                        </w:rPr>
                        <w:t>,
2015-12-15,
paskelbta TAR 2015-12-21, i. k. 2015-20139            </w:t>
                      </w:r>
                    </w:p>
                    <w:p/>
                  </w:sdtContent>
                </w:sdt>
                <w:sdt>
                  <w:sdtPr>
                    <w:alias w:val="42 str. 4 d."/>
                    <w:tag w:val="part_ebb40f658b4f4437bfc62910035330b9"/>
                    <w:lock w:val="sdtLocked"/>
                    <w:richText/>
                  </w:sdtPr>
                  <w:sdtContent>
                    <w:p>
                      <w:pPr>
                        <w:tabs>
                          <w:tab w:val="left" w:pos="709"/>
                        </w:tabs>
                        <w:ind w:firstLine="720"/>
                        <w:jc w:val="both"/>
                        <w:rPr>
                          <w:b/>
                          <w:i/>
                          <w:sz w:val="20"/>
                        </w:rPr>
                      </w:pPr>
                      <w:sdt>
                        <w:sdtPr>
                          <w:alias w:val="Numeris"/>
                          <w:tag w:val="nr_ebb40f658b4f4437bfc62910035330b9"/>
                          <w:lock w:val="sdtLocked"/>
                          <w:richText/>
                        </w:sdtPr>
                        <w:sdtContent>
                          <w:r>
                            <w:rPr>
                              <w:sz w:val="22"/>
                              <w:szCs w:val="22"/>
                            </w:rPr>
                            <w:t>4</w:t>
                          </w:r>
                        </w:sdtContent>
                      </w:sdt>
                      <w:r>
                        <w:rPr>
                          <w:sz w:val="22"/>
                          <w:szCs w:val="22"/>
                        </w:rPr>
                        <w:t xml:space="preserve">. </w:t>
                      </w:r>
                      <w:r>
                        <w:rPr>
                          <w:sz w:val="22"/>
                          <w:szCs w:val="22"/>
                          <w:lang w:eastAsia="lt-LT"/>
                        </w:rPr>
                        <w:t xml:space="preserve">Profesinės karo tarnybos karininkas Ministro Pirmininko teikimu, suderintu su krašto apsaugos ministru, Vyriausybės nutarimu gali būti iki </w:t>
                      </w:r>
                      <w:r>
                        <w:rPr>
                          <w:sz w:val="22"/>
                          <w:szCs w:val="22"/>
                        </w:rPr>
                        <w:t xml:space="preserve">4 </w:t>
                      </w:r>
                      <w:r>
                        <w:rPr>
                          <w:sz w:val="22"/>
                          <w:szCs w:val="22"/>
                          <w:lang w:eastAsia="lt-LT"/>
                        </w:rPr>
                        <w:t>metų perkeltas į Lietuvos šaulių sąjungos vado ar iki 3 metų – į jo pavaduotojo pareigas. Profesinės karo tarnybos karininkas krašto apsaugos ministro įsakymu, suderintu su Lietuvos šaulių sąjungos vadu, Lietuvos šaulių sąjungos Centro valdybos pritarimu gali būti iki 3 metų perkeltas į Lietuvos šaulių sąjungos rinktinės vado ar Lietuvos šaulių sąjungos Mokymų ir nekinetinių operacijų centro viršininko pareigas. Perkėlimo į Lietuvos šaulių sąjungos vado pareigas terminas, vadovaujantis šioje dalyje nustatyta tvarka, gali būti pratęstas, tačiau ne ilgiau kaip 4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20eb0696111edbc04912defe897d1">
                        <w:r w:rsidRPr="00532B9F">
                          <w:rPr>
                            <w:rFonts w:ascii="Times New Roman" w:eastAsia="MS Mincho" w:hAnsi="Times New Roman"/>
                            <w:sz w:val="20"/>
                            <w:i/>
                            <w:iCs/>
                            <w:color w:val="0000FF" w:themeColor="hyperlink"/>
                            <w:u w:val="single"/>
                          </w:rPr>
                          <w:t>XIV-1507</w:t>
                        </w:r>
                      </w:fldSimple>
                      <w:r>
                        <w:rPr>
                          <w:rFonts w:ascii="Times New Roman" w:eastAsia="MS Mincho" w:hAnsi="Times New Roman"/>
                          <w:sz w:val="20"/>
                          <w:i/>
                          <w:iCs/>
                        </w:rPr>
                        <w:t>,
2022-11-08,
paskelbta TAR 2022-11-21, i. k. 2022-23355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2 str. 5 d."/>
                    <w:tag w:val="part_936327580e5e49028abe0e34326be03b"/>
                    <w:lock w:val="sdtLocked"/>
                    <w:richText/>
                  </w:sdtPr>
                  <w:sdtContent>
                    <w:p>
                      <w:pPr>
                        <w:ind w:firstLine="720"/>
                        <w:jc w:val="both"/>
                        <w:rPr>
                          <w:sz w:val="22"/>
                        </w:rPr>
                      </w:pPr>
                      <w:sdt>
                        <w:sdtPr>
                          <w:alias w:val="Numeris"/>
                          <w:tag w:val="nr_936327580e5e49028abe0e34326be03b"/>
                          <w:lock w:val="sdtLocked"/>
                          <w:richText/>
                        </w:sdtPr>
                        <w:sdtContent>
                          <w:r>
                            <w:rPr>
                              <w:bCs/>
                              <w:sz w:val="22"/>
                              <w:szCs w:val="22"/>
                              <w:lang w:eastAsia="lt-LT"/>
                            </w:rPr>
                            <w:t>5</w:t>
                          </w:r>
                        </w:sdtContent>
                      </w:sdt>
                      <w:r>
                        <w:rPr>
                          <w:bCs/>
                          <w:sz w:val="22"/>
                          <w:szCs w:val="22"/>
                          <w:lang w:eastAsia="lt-LT"/>
                        </w:rPr>
                        <w:t>. Kai yra tarnybinė būtinybė valstybės institucijose ar įstaigose vykdyti funkcijas, kurioms atlikti reikia specialių karybos žinių, ir kai valstybės institucijų ar įstaigų vadovai šį klausimą suderina, krašto apsaugos ministro įsakymu profesinės karo tarnybos karys, išskyrus profesinės karo tarnybos karį, turintį žvalgybos pareigūno statusą, gali būti laikinai, iki 3 metų, perkeltas į karjeros valstybės tarnautojo pareigas kitoje valstybės institucijoje ar įstaigoje, jeigu profesinės karo tarnybos karys atitinka Valstybės tarnybos įstatyme nustatytus priėmimo į valstybės tarnautojo pareigas bendruosius reikalavimus ir pareigybės, į kurią jis perkeliamas, aprašyme nustatytus specialiuosius reikalavimus. Tarnybinio būtinumo atveju profesinės karo tarnybos kario perkėlimo į karjeros valstybės tarnautojo pareigas terminas, valstybės institucijų ar įstaigų vadovams suderinus, gali būti pratęstas, tačiau ne ilgiau kaip 2 metams. Profesinės karo tarnybos kario perkėlimo į karjeros valstybės tarnautojo pareigas laikotarpis įskaitomas į profesinės karo tarnybos stažą. Perkėlimo laikotarpiu valstybės institucija ar įstaiga, į kurią profesinės karo tarnybos karys perkeltas, moka šiam kariui ne mažesnį negu šiame įstatyme nustatyta tvarka apskaičiuotą tarnybinį atlyginimą, taiko profesinės karo tarnybos kariams nustatytą aprūpinimą (išskyrus aprūpinimą apranga), kitas garantijas. Į karjeros valstybės tarnautojo pareigas perkeltam profesinės karo tarnybos kariui taikomi karių tarnybai nustatyti apribojimai, o pažeidęs drausmę karys atsako Kariuomenės drausmės statuto nustatyta tvarka. Profesinės karo tarnybos karių, turinčių žvalgybos pareigūno statusą, perkėlimą į kitas valstybės institucijas ar įstaigas nustato Žvalgybos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792820a7f111e5be7fbe3f919a1ebe">
                        <w:r w:rsidRPr="00532B9F">
                          <w:rPr>
                            <w:rFonts w:ascii="Times New Roman" w:eastAsia="MS Mincho" w:hAnsi="Times New Roman"/>
                            <w:sz w:val="20"/>
                            <w:i/>
                            <w:iCs/>
                            <w:color w:val="0000FF" w:themeColor="hyperlink"/>
                            <w:u w:val="single"/>
                          </w:rPr>
                          <w:t>XII-2169</w:t>
                        </w:r>
                      </w:fldSimple>
                      <w:r>
                        <w:rPr>
                          <w:rFonts w:ascii="Times New Roman" w:eastAsia="MS Mincho" w:hAnsi="Times New Roman"/>
                          <w:sz w:val="20"/>
                          <w:i/>
                          <w:iCs/>
                        </w:rPr>
                        <w:t>,
2015-12-15,
paskelbta TAR 2015-12-21, i. k. 2015-20139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1363400a9511e9a5eaf2cd290f1944">
                        <w:r w:rsidRPr="00532B9F">
                          <w:rPr>
                            <w:rFonts w:ascii="Times New Roman" w:eastAsia="MS Mincho" w:hAnsi="Times New Roman"/>
                            <w:sz w:val="20"/>
                            <w:i/>
                            <w:iCs/>
                            <w:color w:val="0000FF" w:themeColor="hyperlink"/>
                            <w:u w:val="single"/>
                          </w:rPr>
                          <w:t>XIII-1820</w:t>
                        </w:r>
                      </w:fldSimple>
                      <w:r>
                        <w:rPr>
                          <w:rFonts w:ascii="Times New Roman" w:eastAsia="MS Mincho" w:hAnsi="Times New Roman"/>
                          <w:sz w:val="20"/>
                          <w:i/>
                          <w:iCs/>
                        </w:rPr>
                        <w:t>,
2018-12-20,
paskelbta TAR 2018-12-28, i. k. 2018-21841            </w:t>
                      </w:r>
                    </w:p>
                    <w:p/>
                  </w:sdtContent>
                </w:sdt>
                <w:sdt>
                  <w:sdtPr>
                    <w:alias w:val="5-1 d."/>
                    <w:tag w:val="part_fd9f1c4f9541403c97bc1546432eea2a"/>
                    <w:lock w:val="sdtLocked"/>
                    <w:richText/>
                  </w:sdtPr>
                  <w:sdtContent>
                    <w:p>
                      <w:pPr>
                        <w:ind w:firstLine="720"/>
                        <w:jc w:val="both"/>
                        <w:rPr>
                          <w:sz w:val="22"/>
                        </w:rPr>
                      </w:pPr>
                      <w:sdt>
                        <w:sdtPr>
                          <w:alias w:val="Numeris"/>
                          <w:tag w:val="nr_fd9f1c4f9541403c97bc1546432eea2a"/>
                          <w:lock w:val="sdtLocked"/>
                          <w:richText/>
                        </w:sdtPr>
                        <w:sdtContent>
                          <w:r>
                            <w:rPr>
                              <w:bCs/>
                              <w:sz w:val="22"/>
                              <w:szCs w:val="22"/>
                              <w:lang w:eastAsia="lt-LT"/>
                            </w:rPr>
                            <w:t>5</w:t>
                          </w:r>
                          <w:r>
                            <w:rPr>
                              <w:bCs/>
                              <w:sz w:val="22"/>
                              <w:szCs w:val="22"/>
                              <w:vertAlign w:val="superscript"/>
                              <w:lang w:eastAsia="lt-LT"/>
                            </w:rPr>
                            <w:t>1</w:t>
                          </w:r>
                        </w:sdtContent>
                      </w:sdt>
                      <w:r>
                        <w:rPr>
                          <w:bCs/>
                          <w:sz w:val="22"/>
                          <w:szCs w:val="22"/>
                          <w:lang w:eastAsia="lt-LT"/>
                        </w:rPr>
                        <w:t>. Krizių valdymo ir civilinės saugos įstatymo nustatytais atvejais, tvarka ir sąlygomis profesinės karo tarnybos kariai gali būti laikinai pasitelkti Nacionalinio krizių valdymo centro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62ff10828811ed8df094f359a60216">
                        <w:r w:rsidRPr="00532B9F">
                          <w:rPr>
                            <w:rFonts w:ascii="Times New Roman" w:eastAsia="MS Mincho" w:hAnsi="Times New Roman"/>
                            <w:sz w:val="20"/>
                            <w:i/>
                            <w:iCs/>
                            <w:color w:val="0000FF" w:themeColor="hyperlink"/>
                            <w:u w:val="single"/>
                          </w:rPr>
                          <w:t>XIV-1646</w:t>
                        </w:r>
                      </w:fldSimple>
                      <w:r>
                        <w:rPr>
                          <w:rFonts w:ascii="Times New Roman" w:eastAsia="MS Mincho" w:hAnsi="Times New Roman"/>
                          <w:sz w:val="20"/>
                          <w:i/>
                          <w:iCs/>
                        </w:rPr>
                        <w:t>,
2022-12-08,
paskelbta TAR 2022-12-23, i. k. 2022-26594        </w:t>
                      </w:r>
                    </w:p>
                    <w:p/>
                  </w:sdtContent>
                </w:sdt>
                <w:sdt>
                  <w:sdtPr>
                    <w:alias w:val="42 str. 6 d."/>
                    <w:tag w:val="part_de4605c8eebc440e808fa410fd226724"/>
                    <w:lock w:val="sdtLocked"/>
                    <w:richText/>
                  </w:sdtPr>
                  <w:sdtContent>
                    <w:p>
                      <w:pPr>
                        <w:ind w:firstLine="720"/>
                        <w:jc w:val="both"/>
                        <w:rPr>
                          <w:bCs/>
                          <w:sz w:val="22"/>
                        </w:rPr>
                      </w:pPr>
                      <w:sdt>
                        <w:sdtPr>
                          <w:alias w:val="Numeris"/>
                          <w:tag w:val="nr_de4605c8eebc440e808fa410fd226724"/>
                          <w:lock w:val="sdtLocked"/>
                          <w:richText/>
                        </w:sdtPr>
                        <w:sdtContent>
                          <w:r>
                            <w:rPr>
                              <w:bCs/>
                              <w:sz w:val="22"/>
                            </w:rPr>
                            <w:t>6</w:t>
                          </w:r>
                        </w:sdtContent>
                      </w:sdt>
                      <w:r>
                        <w:rPr>
                          <w:bCs/>
                          <w:sz w:val="22"/>
                        </w:rPr>
                        <w:t xml:space="preserve">. Jeigu kario dėl ligos ilgiau kaip 60 dienų nėra tarnyboje, jis gali būti atleidžiamas iš pareigų, kurias ėjo iki ligos, ir perkeliamas į laikinąjį profesinės karo tarnybos personalo rezervą, ligos laikotarpiu nekeičiant apmokėjimo sąlygų. </w:t>
                      </w:r>
                    </w:p>
                  </w:sdtContent>
                </w:sdt>
                <w:sdt>
                  <w:sdtPr>
                    <w:alias w:val="42 str. 7 d."/>
                    <w:tag w:val="part_8e8b1ff62a8d4f2fb1173e00fd1f8b6d"/>
                    <w:lock w:val="sdtLocked"/>
                    <w:richText/>
                  </w:sdtPr>
                  <w:sdtContent>
                    <w:p>
                      <w:pPr>
                        <w:ind w:firstLine="720"/>
                        <w:jc w:val="both"/>
                        <w:rPr>
                          <w:sz w:val="22"/>
                        </w:rPr>
                      </w:pPr>
                      <w:sdt>
                        <w:sdtPr>
                          <w:alias w:val="Numeris"/>
                          <w:tag w:val="nr_8e8b1ff62a8d4f2fb1173e00fd1f8b6d"/>
                          <w:lock w:val="sdtLocked"/>
                          <w:richText/>
                        </w:sdtPr>
                        <w:sdtContent>
                          <w:r>
                            <w:rPr>
                              <w:sz w:val="22"/>
                            </w:rPr>
                            <w:t>7</w:t>
                          </w:r>
                        </w:sdtContent>
                      </w:sdt>
                      <w:r>
                        <w:rPr>
                          <w:sz w:val="22"/>
                        </w:rPr>
                        <w:t>. Laikinojo profesinės karo tarnybos personalo rezervo nuostatus tvirtina krašto apsaugos ministras.</w:t>
                      </w:r>
                    </w:p>
                  </w:sdtContent>
                </w:sdt>
                <w:sdt>
                  <w:sdtPr>
                    <w:alias w:val="42 str. 8 d."/>
                    <w:tag w:val="part_40f5c21d10684d819c53e0e75adb009d"/>
                    <w:lock w:val="sdtLocked"/>
                    <w:richText/>
                  </w:sdtPr>
                  <w:sdtContent>
                    <w:p>
                      <w:pPr>
                        <w:ind w:firstLine="720"/>
                        <w:jc w:val="both"/>
                        <w:rPr>
                          <w:bCs/>
                          <w:sz w:val="22"/>
                          <w:szCs w:val="22"/>
                        </w:rPr>
                      </w:pPr>
                      <w:sdt>
                        <w:sdtPr>
                          <w:alias w:val="Numeris"/>
                          <w:tag w:val="nr_40f5c21d10684d819c53e0e75adb009d"/>
                          <w:lock w:val="sdtLocked"/>
                          <w:richText/>
                        </w:sdtPr>
                        <w:sdtContent>
                          <w:r>
                            <w:rPr>
                              <w:sz w:val="22"/>
                              <w:szCs w:val="22"/>
                            </w:rPr>
                            <w:t>8</w:t>
                          </w:r>
                        </w:sdtContent>
                      </w:sdt>
                      <w:r>
                        <w:rPr>
                          <w:sz w:val="22"/>
                          <w:szCs w:val="22"/>
                        </w:rPr>
                        <w:t xml:space="preserve">. Kai kariui Lietuvos Respublikos valstybės ir tarnybos paslapčių įstatymo nustatyta tvarka atliekamo patikrinimo metu uždraudžiama dirbti ar susipažinti su įslaptinta informacija ir paslapčių subjekto vadovas ar jo įgaliotas asmuo nusprendžia, kad karys negali vykdyti nustatytų funkcijų nesinaudodamas įslaptinta informacija, jis patikrinimo laikotarpiui perkeliamas į kitas </w:t>
                      </w:r>
                      <w:r>
                        <w:rPr>
                          <w:bCs/>
                          <w:sz w:val="22"/>
                          <w:szCs w:val="22"/>
                        </w:rPr>
                        <w:t>pareigas, kurioms nenustatytas leidimo dirbti ar susipažinti su įslaptinta informacija reikalavimas.</w:t>
                      </w:r>
                    </w:p>
                  </w:sdtContent>
                </w:sdt>
                <w:sdt>
                  <w:sdtPr>
                    <w:alias w:val="42 str. 9 d."/>
                    <w:tag w:val="part_3e4da66d8605436ab73c2067d88b1b60"/>
                    <w:lock w:val="sdtLocked"/>
                    <w:richText/>
                  </w:sdtPr>
                  <w:sdtContent>
                    <w:p>
                      <w:pPr>
                        <w:ind w:firstLine="720"/>
                        <w:jc w:val="both"/>
                      </w:pPr>
                      <w:sdt>
                        <w:sdtPr>
                          <w:alias w:val="Numeris"/>
                          <w:tag w:val="nr_3e4da66d8605436ab73c2067d88b1b60"/>
                          <w:lock w:val="sdtLocked"/>
                          <w:richText/>
                        </w:sdtPr>
                        <w:sdtContent>
                          <w:r>
                            <w:rPr>
                              <w:sz w:val="22"/>
                            </w:rPr>
                            <w:t>9</w:t>
                          </w:r>
                        </w:sdtContent>
                      </w:sdt>
                      <w:r>
                        <w:rPr>
                          <w:sz w:val="22"/>
                        </w:rPr>
                        <w:t>. Kai karys netenka teisės susipažinti su įslaptinta informacija bei ja naudotis ir negali atlikti su tokios informacijos naudojimu susijusių pareigų, jis gali būti perkeliamas į kitas su tokios informacijos naudojimu nesusijusias pareigas, jeigu tokios yra. Jeigu iki pasibaigiant šio straipsnio 2 dalies 1 punkte numatytam perkėlimo į laikinąjį profesinės karo tarnybos personalo rezervą terminui neatsiranda su įslaptintos informacijos naudojimu nesusijusių pareigų, karys atleidžiamas iš profesinės karo tarnybos.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1" w:history="1">
                    <w:r>
                      <w:rPr>
                        <w:i/>
                        <w:color w:val="0000FF"/>
                        <w:sz w:val="20"/>
                        <w:u w:val="single"/>
                      </w:rPr>
                      <w:t>VIII-1668</w:t>
                    </w:r>
                  </w:hyperlink>
                  <w:r>
                    <w:rPr>
                      <w:i/>
                      <w:sz w:val="20"/>
                    </w:rPr>
                    <w:t>, 00.05.09, Žin., 2000, Nr.42-1194 (00.05.24)</w:t>
                  </w:r>
                </w:p>
                <w:p>
                  <w:pPr>
                    <w:widowControl w:val="0"/>
                    <w:rPr>
                      <w:i/>
                      <w:sz w:val="20"/>
                    </w:rPr>
                  </w:pPr>
                  <w:r>
                    <w:rPr>
                      <w:i/>
                      <w:sz w:val="20"/>
                    </w:rPr>
                    <w:t xml:space="preserve">Nr. </w:t>
                  </w:r>
                  <w:hyperlink r:id="rId152" w:history="1">
                    <w:r>
                      <w:rPr>
                        <w:i/>
                        <w:color w:val="0000FF"/>
                        <w:sz w:val="20"/>
                        <w:u w:val="single"/>
                      </w:rPr>
                      <w:t>IX-1359</w:t>
                    </w:r>
                  </w:hyperlink>
                  <w:r>
                    <w:rPr>
                      <w:i/>
                      <w:sz w:val="20"/>
                    </w:rPr>
                    <w:t>, 2003-03-13, Žin., 2003, Nr. 32-1308 (2003-04-02)</w:t>
                  </w:r>
                </w:p>
                <w:p>
                  <w:pPr>
                    <w:widowControl w:val="0"/>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IX-2560</w:t>
                    </w:r>
                  </w:hyperlink>
                  <w:r>
                    <w:rPr>
                      <w:rFonts w:eastAsia="MS Mincho"/>
                      <w:i/>
                      <w:iCs/>
                      <w:sz w:val="20"/>
                    </w:rPr>
                    <w:t>, 2004-11-11, Žin., 2004, Nr. 169-6215 (2004-11-23)</w:t>
                  </w:r>
                </w:p>
                <w:p>
                  <w:pPr>
                    <w:widowControl w:val="0"/>
                    <w:rPr>
                      <w:i/>
                      <w:sz w:val="20"/>
                    </w:rPr>
                  </w:pPr>
                  <w:r>
                    <w:rPr>
                      <w:i/>
                      <w:sz w:val="20"/>
                    </w:rPr>
                    <w:t xml:space="preserve">Nr. </w:t>
                  </w:r>
                  <w:hyperlink r:id="rId154" w:history="1">
                    <w:r>
                      <w:rPr>
                        <w:i/>
                        <w:color w:val="0000FF"/>
                        <w:sz w:val="20"/>
                        <w:u w:val="single"/>
                      </w:rPr>
                      <w:t>XI-410</w:t>
                    </w:r>
                  </w:hyperlink>
                  <w:r>
                    <w:rPr>
                      <w:i/>
                      <w:sz w:val="20"/>
                    </w:rPr>
                    <w:t>, 2009-07-23, Žin., 2009, Nr. 95-4035 (2009-08-08)</w:t>
                  </w:r>
                </w:p>
                <w:p>
                  <w:pPr>
                    <w:jc w:val="both"/>
                    <w:rPr>
                      <w:i/>
                      <w:sz w:val="20"/>
                    </w:rPr>
                  </w:pPr>
                  <w:r>
                    <w:rPr>
                      <w:i/>
                      <w:sz w:val="20"/>
                    </w:rPr>
                    <w:t xml:space="preserve">Nr. </w:t>
                  </w:r>
                  <w:hyperlink r:id="rId155"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156" w:history="1">
                    <w:r>
                      <w:rPr>
                        <w:i/>
                        <w:color w:val="0000FF"/>
                        <w:sz w:val="20"/>
                        <w:u w:val="single"/>
                      </w:rPr>
                      <w:t>XII-450</w:t>
                    </w:r>
                  </w:hyperlink>
                  <w:r>
                    <w:rPr>
                      <w:i/>
                      <w:sz w:val="20"/>
                    </w:rPr>
                    <w:t>, 2013-07-02, Žin., 2013, Nr. 79-3980 (2013-07-23)</w:t>
                  </w:r>
                </w:p>
                <w:p>
                  <w:pPr>
                    <w:ind w:firstLine="720"/>
                    <w:jc w:val="both"/>
                    <w:rPr>
                      <w:sz w:val="22"/>
                    </w:rPr>
                  </w:pPr>
                </w:p>
              </w:sdtContent>
            </w:sdt>
            <w:sdt>
              <w:sdtPr>
                <w:alias w:val="43 str."/>
                <w:tag w:val="part_6aacdc4d984b493b986f784c7afdcc20"/>
                <w:lock w:val="sdtLocked"/>
                <w:richText/>
              </w:sdtPr>
              <w:sdtContent>
                <w:p>
                  <w:pPr>
                    <w:ind w:firstLine="720"/>
                    <w:jc w:val="both"/>
                    <w:rPr>
                      <w:b/>
                      <w:sz w:val="22"/>
                      <w:szCs w:val="22"/>
                    </w:rPr>
                  </w:pPr>
                  <w:sdt>
                    <w:sdtPr>
                      <w:alias w:val="Numeris"/>
                      <w:tag w:val="nr_6aacdc4d984b493b986f784c7afdcc20"/>
                      <w:lock w:val="sdtLocked"/>
                      <w:richText/>
                    </w:sdtPr>
                    <w:sdtContent>
                      <w:r>
                        <w:rPr>
                          <w:b/>
                          <w:sz w:val="22"/>
                          <w:szCs w:val="22"/>
                        </w:rPr>
                        <w:t>43</w:t>
                      </w:r>
                    </w:sdtContent>
                  </w:sdt>
                  <w:r>
                    <w:rPr>
                      <w:b/>
                      <w:sz w:val="22"/>
                      <w:szCs w:val="22"/>
                    </w:rPr>
                    <w:t xml:space="preserve"> straipsnis. </w:t>
                  </w:r>
                  <w:sdt>
                    <w:sdtPr>
                      <w:alias w:val="Pavadinimas"/>
                      <w:tag w:val="title_6aacdc4d984b493b986f784c7afdcc20"/>
                      <w:lock w:val="sdtLocked"/>
                      <w:richText/>
                    </w:sdtPr>
                    <w:sdtContent>
                      <w:r>
                        <w:rPr>
                          <w:b/>
                          <w:sz w:val="22"/>
                          <w:szCs w:val="22"/>
                        </w:rPr>
                        <w:t xml:space="preserve">Kario nušalinimas nuo pareigų </w:t>
                      </w:r>
                    </w:sdtContent>
                  </w:sdt>
                </w:p>
                <w:sdt>
                  <w:sdtPr>
                    <w:alias w:val="43 str. 1 d."/>
                    <w:tag w:val="part_b295db83bfcc4e6f9a8551286bde75ff"/>
                    <w:lock w:val="sdtLocked"/>
                    <w:richText/>
                  </w:sdtPr>
                  <w:sdtContent>
                    <w:p>
                      <w:pPr>
                        <w:ind w:firstLine="720"/>
                        <w:jc w:val="both"/>
                        <w:rPr>
                          <w:bCs/>
                          <w:sz w:val="22"/>
                          <w:szCs w:val="22"/>
                        </w:rPr>
                      </w:pPr>
                      <w:sdt>
                        <w:sdtPr>
                          <w:alias w:val="Numeris"/>
                          <w:tag w:val="nr_b295db83bfcc4e6f9a8551286bde75ff"/>
                          <w:lock w:val="sdtLocked"/>
                          <w:richText/>
                        </w:sdtPr>
                        <w:sdtContent>
                          <w:r>
                            <w:rPr>
                              <w:bCs/>
                              <w:sz w:val="22"/>
                              <w:szCs w:val="22"/>
                            </w:rPr>
                            <w:t>1</w:t>
                          </w:r>
                        </w:sdtContent>
                      </w:sdt>
                      <w:r>
                        <w:rPr>
                          <w:bCs/>
                          <w:sz w:val="22"/>
                          <w:szCs w:val="22"/>
                        </w:rPr>
                        <w:t>. Jeigu tarnyboje karys yra neblaivus ar apsvaigęs nuo narkotinių, psichotropinių ar kitų psichiką veikiančių medžiagų, jis aukštesniojo vado (viršininko) įsakymu nušalinamas nuo pareigų tos dienos likusiam tarnybos laikui.</w:t>
                      </w:r>
                    </w:p>
                  </w:sdtContent>
                </w:sdt>
                <w:sdt>
                  <w:sdtPr>
                    <w:alias w:val="43 str. 2 d."/>
                    <w:tag w:val="part_d2a62c8381a84f9cb21b90352b185f97"/>
                    <w:lock w:val="sdtLocked"/>
                    <w:richText/>
                  </w:sdtPr>
                  <w:sdtContent>
                    <w:p>
                      <w:pPr>
                        <w:ind w:firstLine="720"/>
                        <w:jc w:val="both"/>
                        <w:rPr>
                          <w:sz w:val="22"/>
                          <w:szCs w:val="22"/>
                        </w:rPr>
                      </w:pPr>
                      <w:sdt>
                        <w:sdtPr>
                          <w:alias w:val="Numeris"/>
                          <w:tag w:val="nr_d2a62c8381a84f9cb21b90352b185f97"/>
                          <w:lock w:val="sdtLocked"/>
                          <w:richText/>
                        </w:sdtPr>
                        <w:sdtContent>
                          <w:r>
                            <w:rPr>
                              <w:sz w:val="22"/>
                              <w:szCs w:val="22"/>
                            </w:rPr>
                            <w:t>2</w:t>
                          </w:r>
                        </w:sdtContent>
                      </w:sdt>
                      <w:r>
                        <w:rPr>
                          <w:sz w:val="22"/>
                          <w:szCs w:val="22"/>
                        </w:rPr>
                        <w:t>. Jeigu nėra pareigų, į kurias karys galėtų būti perkeltas šio įstatymo 42 straipsnio 8 dalyje nustatyta tvarka, karys Lietuvos Respublikos valstybės ir tarnybos paslapčių įstatymo nustatyta tvarka atliekamo patikrinimo laikotarpiui nušalinamas nuo pareigų.</w:t>
                      </w:r>
                    </w:p>
                  </w:sdtContent>
                </w:sdt>
                <w:sdt>
                  <w:sdtPr>
                    <w:alias w:val="43 str. 3 d."/>
                    <w:tag w:val="part_dc3683cec86a4838990db6cc0ce4cc74"/>
                    <w:lock w:val="sdtLocked"/>
                    <w:richText/>
                  </w:sdtPr>
                  <w:sdtContent>
                    <w:p>
                      <w:pPr>
                        <w:ind w:firstLine="720"/>
                        <w:jc w:val="both"/>
                        <w:rPr>
                          <w:bCs/>
                          <w:sz w:val="22"/>
                          <w:szCs w:val="22"/>
                        </w:rPr>
                      </w:pPr>
                      <w:sdt>
                        <w:sdtPr>
                          <w:alias w:val="Numeris"/>
                          <w:tag w:val="nr_dc3683cec86a4838990db6cc0ce4cc74"/>
                          <w:lock w:val="sdtLocked"/>
                          <w:richText/>
                        </w:sdtPr>
                        <w:sdtContent>
                          <w:r>
                            <w:rPr>
                              <w:bCs/>
                              <w:sz w:val="22"/>
                              <w:szCs w:val="22"/>
                            </w:rPr>
                            <w:t>3</w:t>
                          </w:r>
                        </w:sdtContent>
                      </w:sdt>
                      <w:r>
                        <w:rPr>
                          <w:bCs/>
                          <w:sz w:val="22"/>
                          <w:szCs w:val="22"/>
                        </w:rPr>
                        <w:t xml:space="preserve">. Kai yra pasibaigęs Lietuvos kariuomenės karinės medicinos ekspertizės komisijos išduotos ekspertinio nutarimo pažymos galiojimo laikas, karys nuo pareigų nušalinamas, iki bus atlikta karinė medicinos ekspertizė ir nustatytas kario tinkamumas tarnybai pagal sveikatos būklę. </w:t>
                      </w:r>
                    </w:p>
                  </w:sdtContent>
                </w:sdt>
                <w:sdt>
                  <w:sdtPr>
                    <w:alias w:val="43 str. 4 d."/>
                    <w:tag w:val="part_5bf5a7e5860048829992882e8dad37f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1 d."/>
                    <w:tag w:val="part_4018bfcf53e344a6a9c507be328f72f7"/>
                    <w:lock w:val="sdtLocked"/>
                    <w:richText/>
                  </w:sdtPr>
                  <w:sdtContent>
                    <w:p>
                      <w:pPr>
                        <w:ind w:firstLine="720"/>
                        <w:jc w:val="both"/>
                        <w:rPr>
                          <w:bCs/>
                          <w:sz w:val="22"/>
                          <w:szCs w:val="22"/>
                        </w:rPr>
                      </w:pPr>
                      <w:sdt>
                        <w:sdtPr>
                          <w:alias w:val="Numeris"/>
                          <w:tag w:val="nr_4018bfcf53e344a6a9c507be328f72f7"/>
                          <w:lock w:val="sdtLocked"/>
                          <w:richText/>
                        </w:sdtPr>
                        <w:sdtContent>
                          <w:r>
                            <w:rPr>
                              <w:bCs/>
                              <w:sz w:val="22"/>
                              <w:szCs w:val="22"/>
                              <w:lang w:eastAsia="lt-LT"/>
                            </w:rPr>
                            <w:t>4</w:t>
                          </w:r>
                          <w:r>
                            <w:rPr>
                              <w:bCs/>
                              <w:sz w:val="22"/>
                              <w:szCs w:val="22"/>
                              <w:vertAlign w:val="superscript"/>
                              <w:lang w:eastAsia="lt-LT"/>
                            </w:rPr>
                            <w:t>1</w:t>
                          </w:r>
                        </w:sdtContent>
                      </w:sdt>
                      <w:r>
                        <w:rPr>
                          <w:bCs/>
                          <w:sz w:val="22"/>
                          <w:szCs w:val="22"/>
                          <w:lang w:eastAsia="lt-LT"/>
                        </w:rPr>
                        <w:t>. Karys nušalinamas nuo pareigų,</w:t>
                      </w:r>
                      <w:r>
                        <w:rPr>
                          <w:sz w:val="22"/>
                          <w:szCs w:val="22"/>
                          <w:lang w:eastAsia="lt-LT"/>
                        </w:rPr>
                        <w:t xml:space="preserve"> </w:t>
                      </w:r>
                      <w:r>
                        <w:rPr>
                          <w:bCs/>
                          <w:sz w:val="22"/>
                          <w:szCs w:val="22"/>
                          <w:lang w:eastAsia="lt-LT"/>
                        </w:rPr>
                        <w:t>jeigu Lietuvos Respublikos žmonių užkrečiamųjų ligų profilaktikos ir kontrolės įstatymo nustatytais atvejais ir tvarka privalėjo pasitikrinti, ar neserga užkrečiamąja liga, tačiau atsisakė pasitikrinti ar nepasitikrino be labai svarbių priežasčių (ligos, dalyvavimo giminaičių laidotuvėse,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43 str. 5 d."/>
                    <w:tag w:val="part_b31c2c00a03b47b49b58f636e68536a5"/>
                    <w:lock w:val="sdtLocked"/>
                    <w:richText/>
                  </w:sdtPr>
                  <w:sdtContent>
                    <w:p>
                      <w:pPr>
                        <w:tabs>
                          <w:tab w:val="left" w:pos="851"/>
                        </w:tabs>
                        <w:ind w:firstLine="720"/>
                        <w:jc w:val="both"/>
                        <w:rPr>
                          <w:bCs/>
                          <w:sz w:val="22"/>
                          <w:szCs w:val="22"/>
                        </w:rPr>
                      </w:pPr>
                      <w:sdt>
                        <w:sdtPr>
                          <w:alias w:val="Numeris"/>
                          <w:tag w:val="nr_b31c2c00a03b47b49b58f636e68536a5"/>
                          <w:lock w:val="sdtLocked"/>
                          <w:richText/>
                        </w:sdtPr>
                        <w:sdtContent>
                          <w:r>
                            <w:rPr>
                              <w:bCs/>
                              <w:sz w:val="22"/>
                              <w:szCs w:val="22"/>
                            </w:rPr>
                            <w:t>5</w:t>
                          </w:r>
                        </w:sdtContent>
                      </w:sdt>
                      <w:r>
                        <w:rPr>
                          <w:bCs/>
                          <w:sz w:val="22"/>
                          <w:szCs w:val="22"/>
                        </w:rPr>
                        <w:t>. Jeigu karys įtariamas šiurkščiu drausmės pažeidimu ir dėl to pradėtas tarnybinis patikrinimas arba tarnybinis patikrinimas pradėtas dėl kitų svarbių priežasčių, kai karys gali pakenkti tarnybos interesams, vadovo, turinčio teisę skirti karį į pareigas, įsakymu karys gali būti nušalintas nuo pareigų iki sprendimo pagal tarnybinio patikrinimo išvadą priėmimo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3 str. 6 d."/>
                    <w:tag w:val="part_42105cf686ba443fb2bcb7a1891a6080"/>
                    <w:lock w:val="sdtLocked"/>
                    <w:richText/>
                  </w:sdtPr>
                  <w:sdtContent>
                    <w:p>
                      <w:pPr>
                        <w:ind w:firstLine="720"/>
                        <w:jc w:val="both"/>
                        <w:rPr>
                          <w:bCs/>
                          <w:sz w:val="22"/>
                          <w:szCs w:val="22"/>
                        </w:rPr>
                      </w:pPr>
                      <w:sdt>
                        <w:sdtPr>
                          <w:alias w:val="Numeris"/>
                          <w:tag w:val="nr_42105cf686ba443fb2bcb7a1891a6080"/>
                          <w:lock w:val="sdtLocked"/>
                          <w:richText/>
                        </w:sdtPr>
                        <w:sdtContent>
                          <w:r>
                            <w:rPr>
                              <w:bCs/>
                              <w:sz w:val="22"/>
                              <w:szCs w:val="22"/>
                            </w:rPr>
                            <w:t>6</w:t>
                          </w:r>
                        </w:sdtContent>
                      </w:sdt>
                      <w:r>
                        <w:rPr>
                          <w:bCs/>
                          <w:sz w:val="22"/>
                          <w:szCs w:val="22"/>
                        </w:rPr>
                        <w:t>. Jeigu karys pripažintas įtariamuoju ar kaltinamuoju baudžiamojoje byloje ir yra pagrindas kario, įtariamo padarius nusikaltimą ar baudžiamąjį nusižengimą, veikoje įžvelgti kario vardo pažeminimo arba krašto apsaugos sistemos institucijų diskreditavimo požymių, taip pat dėl kitų svarbių priežasčių, galinčių pakenkti tarnybos interesams, karys vadovo, turinčio teisę skirti karį į pareigas, įsakymu gali būti nušalintas nuo pareigų, iki bus priimtas kompetentingos institucijos atitinkamas sprendimas – bus nutrauktas ikiteisminis tyrimas ar baudžiamoji byla arba bus priimtas apkaltinamasis ar išteisinamasis nuosprendis, bet ne ilgiau kaip 6 mėnesiams.</w:t>
                      </w:r>
                    </w:p>
                  </w:sdtContent>
                </w:sdt>
                <w:sdt>
                  <w:sdtPr>
                    <w:alias w:val="6-1 d."/>
                    <w:tag w:val="part_581321159aa84e10b02543c640af48d6"/>
                    <w:lock w:val="sdtLocked"/>
                    <w:richText/>
                  </w:sdtPr>
                  <w:sdtContent>
                    <w:p>
                      <w:pPr>
                        <w:tabs>
                          <w:tab w:val="left" w:pos="709"/>
                        </w:tabs>
                        <w:suppressAutoHyphens/>
                        <w:ind w:firstLine="720"/>
                        <w:jc w:val="both"/>
                        <w:textAlignment w:val="baseline"/>
                        <w:rPr>
                          <w:bCs/>
                          <w:sz w:val="22"/>
                          <w:szCs w:val="22"/>
                        </w:rPr>
                      </w:pPr>
                      <w:sdt>
                        <w:sdtPr>
                          <w:alias w:val="Numeris"/>
                          <w:tag w:val="nr_581321159aa84e10b02543c640af48d6"/>
                          <w:lock w:val="sdtLocked"/>
                          <w:richText/>
                        </w:sdtPr>
                        <w:sdtContent>
                          <w:r>
                            <w:rPr>
                              <w:bCs/>
                              <w:sz w:val="22"/>
                              <w:szCs w:val="22"/>
                            </w:rPr>
                            <w:t>6</w:t>
                          </w:r>
                          <w:r>
                            <w:rPr>
                              <w:bCs/>
                              <w:sz w:val="22"/>
                              <w:szCs w:val="22"/>
                              <w:vertAlign w:val="superscript"/>
                            </w:rPr>
                            <w:t>1</w:t>
                          </w:r>
                        </w:sdtContent>
                      </w:sdt>
                      <w:r>
                        <w:rPr>
                          <w:bCs/>
                          <w:sz w:val="22"/>
                          <w:szCs w:val="22"/>
                        </w:rPr>
                        <w:t>. Šio straipsnio 4</w:t>
                      </w:r>
                      <w:r>
                        <w:rPr>
                          <w:bCs/>
                          <w:sz w:val="22"/>
                          <w:szCs w:val="22"/>
                          <w:vertAlign w:val="superscript"/>
                        </w:rPr>
                        <w:t>1</w:t>
                      </w:r>
                      <w:r>
                        <w:rPr>
                          <w:bCs/>
                          <w:sz w:val="22"/>
                          <w:szCs w:val="22"/>
                        </w:rPr>
                        <w:t xml:space="preserve"> dalyje numatytu atveju karys nušalinamas iki tos dienos, kol jis pasitikrins, ar neserga užkrečiamąja liga. Karys grąžinamas į pareigas nuo tos dienos, kurią pateikia vadui (viršininkui) sveikatos patikrinimo išvadas, kad gali tęsti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43 str. 7 d."/>
                    <w:tag w:val="part_b945949e52a0447ea1412a12c7710adf"/>
                    <w:lock w:val="sdtLocked"/>
                    <w:richText/>
                  </w:sdtPr>
                  <w:sdtContent>
                    <w:p>
                      <w:pPr>
                        <w:tabs>
                          <w:tab w:val="left" w:pos="851"/>
                        </w:tabs>
                        <w:ind w:firstLine="720"/>
                        <w:jc w:val="both"/>
                        <w:rPr>
                          <w:bCs/>
                          <w:sz w:val="22"/>
                          <w:szCs w:val="22"/>
                        </w:rPr>
                      </w:pPr>
                      <w:sdt>
                        <w:sdtPr>
                          <w:alias w:val="Numeris"/>
                          <w:tag w:val="nr_b945949e52a0447ea1412a12c7710adf"/>
                          <w:lock w:val="sdtLocked"/>
                          <w:richText/>
                        </w:sdtPr>
                        <w:sdtContent>
                          <w:r>
                            <w:rPr>
                              <w:bCs/>
                              <w:sz w:val="22"/>
                              <w:szCs w:val="22"/>
                            </w:rPr>
                            <w:t>7</w:t>
                          </w:r>
                        </w:sdtContent>
                      </w:sdt>
                      <w:r>
                        <w:rPr>
                          <w:bCs/>
                          <w:sz w:val="22"/>
                          <w:szCs w:val="22"/>
                        </w:rPr>
                        <w:t>. Nušalintas nuo pareigų profesinės karo tarnybos karys, išskyrus šio straipsnio 1 dalyje numatytą atvejį, perkeliamas į laikinąjį profesinės karo tarnybos personalo rezervą.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3 str. 8 d."/>
                    <w:tag w:val="part_101b1640130d47068fa3209e9fd20a8f"/>
                    <w:lock w:val="sdtLocked"/>
                    <w:richText/>
                  </w:sdtPr>
                  <w:sdtContent>
                    <w:p>
                      <w:pPr>
                        <w:tabs>
                          <w:tab w:val="left" w:pos="518"/>
                        </w:tabs>
                        <w:ind w:firstLine="720"/>
                        <w:jc w:val="both"/>
                        <w:rPr>
                          <w:bCs/>
                          <w:sz w:val="22"/>
                          <w:szCs w:val="22"/>
                        </w:rPr>
                      </w:pPr>
                      <w:sdt>
                        <w:sdtPr>
                          <w:alias w:val="Numeris"/>
                          <w:tag w:val="nr_101b1640130d47068fa3209e9fd20a8f"/>
                          <w:lock w:val="sdtLocked"/>
                          <w:richText/>
                        </w:sdtPr>
                        <w:sdtContent>
                          <w:r>
                            <w:rPr>
                              <w:sz w:val="22"/>
                              <w:szCs w:val="22"/>
                            </w:rPr>
                            <w:t>8</w:t>
                          </w:r>
                        </w:sdtContent>
                      </w:sdt>
                      <w:r>
                        <w:rPr>
                          <w:sz w:val="22"/>
                          <w:szCs w:val="22"/>
                        </w:rPr>
                        <w:t>. Profesinės karo tarnybos kariui ir savanoriškos nenuolatinės karo tarnybos kariui nušalinimo nuo pareigų laikotarpiu tarnybinis atlyginimas ir priedai nemokami. Šiuo atveju netaikomi šio įstatymo 36 straipsnyje nustatyti apribojimai dirbti ne krašto apsaugos sistemos įmonėse, įstaigose ir organizacijose samdomais darbuotojais, patarėjais, ekspertais ar konsultantais, būti jų valdymo organų nariais, turėti kitų renkamų ar skiriamų pareigų, valdyti pagal įgaliojimą daugiau kaip 10 procentų vienos įmonės akcijų, teikti komercinio pobūdžio paslaugų ar atstovauti ne krašto apsaugos sistemos įmonių, įstaigų ir organizacijų interesams ir vykti į užsienį šiais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43 str. 9 d."/>
                    <w:tag w:val="part_f974a927b5254e5893e03e817a892f94"/>
                    <w:lock w:val="sdtLocked"/>
                    <w:richText/>
                  </w:sdtPr>
                  <w:sdtContent>
                    <w:p>
                      <w:pPr>
                        <w:tabs>
                          <w:tab w:val="left" w:pos="851"/>
                        </w:tabs>
                        <w:ind w:firstLine="720"/>
                        <w:jc w:val="both"/>
                        <w:rPr>
                          <w:sz w:val="22"/>
                        </w:rPr>
                      </w:pPr>
                      <w:sdt>
                        <w:sdtPr>
                          <w:alias w:val="Numeris"/>
                          <w:tag w:val="nr_f974a927b5254e5893e03e817a892f94"/>
                          <w:lock w:val="sdtLocked"/>
                          <w:richText/>
                        </w:sdtPr>
                        <w:sdtContent>
                          <w:r>
                            <w:rPr>
                              <w:bCs/>
                              <w:sz w:val="22"/>
                              <w:szCs w:val="22"/>
                            </w:rPr>
                            <w:t>9</w:t>
                          </w:r>
                        </w:sdtContent>
                      </w:sdt>
                      <w:r>
                        <w:rPr>
                          <w:bCs/>
                          <w:sz w:val="22"/>
                          <w:szCs w:val="22"/>
                        </w:rPr>
                        <w:t>. Jeigu tarnybinio patikrinimo metu nustatoma, kad karys nepadarė drausmės ar kito teisės pažeidimo, kad nėra įstatymų nustatyta tvarka pripažintas kaltu dėl nusikalstamos veikos padarymo, taip pat jeigu Lietuvos Respublikos valstybės ir tarnybos paslapčių įstatymo nustatyta tvarka atlikto patikrinimo metu nustatoma, kad kariui nėra pagrindo neišduoti ar panaikinti leidimą dirbti ar susipažinti su įslaptinta informacija, jis grąžinamas į ankstesnes pareigas. Per 10 darbo dienų, kai profesinės karo tarnybos karys ar savanoriškos nenuolatinės karo tarnybos karys vėl pradeda eiti pareigas, jam išmokamas tarnybinis atlyginimas ir priedas už laikotarpį, kurį jis buvo nušalintas nuo pareigų, taip pat delspinigiai, išskyrus atvejus, jeigu kariui žala atlyginta kitų įstatymų nustatyta tvarka. Delspinigių dydį tvirtina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3 str. 10 d."/>
                    <w:tag w:val="part_faea57b2dd6b46b5a2cfa26622751645"/>
                    <w:lock w:val="sdtLocked"/>
                    <w:richText/>
                  </w:sdtPr>
                  <w:sdtContent>
                    <w:p>
                      <w:pPr>
                        <w:ind w:firstLine="720"/>
                        <w:jc w:val="both"/>
                        <w:rPr>
                          <w:bCs/>
                          <w:sz w:val="22"/>
                          <w:szCs w:val="22"/>
                        </w:rPr>
                      </w:pPr>
                      <w:sdt>
                        <w:sdtPr>
                          <w:alias w:val="Numeris"/>
                          <w:tag w:val="nr_faea57b2dd6b46b5a2cfa26622751645"/>
                          <w:lock w:val="sdtLocked"/>
                          <w:richText/>
                        </w:sdtPr>
                        <w:sdtContent>
                          <w:r>
                            <w:rPr>
                              <w:bCs/>
                              <w:sz w:val="22"/>
                              <w:szCs w:val="22"/>
                            </w:rPr>
                            <w:t>10</w:t>
                          </w:r>
                        </w:sdtContent>
                      </w:sdt>
                      <w:r>
                        <w:rPr>
                          <w:bCs/>
                          <w:sz w:val="22"/>
                          <w:szCs w:val="22"/>
                        </w:rPr>
                        <w:t xml:space="preserve">. Jeigu kariui nagrinėjamoje byloje nutraukiamas ikiteisminis tyrimas ar baudžiamoji byla ar priimamas išteisinamasis nuosprendis, kariui išmokama jo tarnybinio atlyginimo ir priedų už laikotarpį, kurį jis buvo nušalintas nuo pareigų, suma. </w:t>
                      </w:r>
                    </w:p>
                  </w:sdtContent>
                </w:sdt>
                <w:sdt>
                  <w:sdtPr>
                    <w:alias w:val="43 str. 11 d."/>
                    <w:tag w:val="part_22f7fd28908a486fb39e22c5ba20c300"/>
                    <w:lock w:val="sdtLocked"/>
                    <w:richText/>
                  </w:sdtPr>
                  <w:sdtContent>
                    <w:p>
                      <w:pPr>
                        <w:tabs>
                          <w:tab w:val="left" w:pos="851"/>
                        </w:tabs>
                        <w:ind w:firstLine="720"/>
                        <w:jc w:val="both"/>
                        <w:rPr>
                          <w:bCs/>
                          <w:sz w:val="22"/>
                          <w:szCs w:val="22"/>
                        </w:rPr>
                      </w:pPr>
                      <w:sdt>
                        <w:sdtPr>
                          <w:alias w:val="Numeris"/>
                          <w:tag w:val="nr_22f7fd28908a486fb39e22c5ba20c300"/>
                          <w:lock w:val="sdtLocked"/>
                          <w:richText/>
                        </w:sdtPr>
                        <w:sdtContent>
                          <w:r>
                            <w:rPr>
                              <w:bCs/>
                              <w:sz w:val="22"/>
                              <w:szCs w:val="22"/>
                            </w:rPr>
                            <w:t>11</w:t>
                          </w:r>
                        </w:sdtContent>
                      </w:sdt>
                      <w:r>
                        <w:rPr>
                          <w:bCs/>
                          <w:sz w:val="22"/>
                          <w:szCs w:val="22"/>
                        </w:rPr>
                        <w:t>. Laikotarpis, kurį karys buvo nušalintas nuo pareigų, į tarnybos laiką krašto apsaugos sistemoje neįskaitomas, išskyrus atvejus, kai tarnybinio patikrinimo metu pripažįstama, kad karys drausmės ar kito teisės pažeidimo nepadarė ir nėra įstatymų nustatyta tvarka pripažintas kaltu dėl nusikalstamos veikos padarymo.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3 str. 12 d."/>
                    <w:tag w:val="part_f0fd29e02d8e4cb8964ce56a031fb5ea"/>
                    <w:lock w:val="sdtLocked"/>
                    <w:richText/>
                  </w:sdtPr>
                  <w:sdtContent>
                    <w:p>
                      <w:pPr>
                        <w:ind w:firstLine="720"/>
                        <w:jc w:val="both"/>
                      </w:pPr>
                      <w:sdt>
                        <w:sdtPr>
                          <w:alias w:val="Numeris"/>
                          <w:tag w:val="nr_f0fd29e02d8e4cb8964ce56a031fb5ea"/>
                          <w:lock w:val="sdtLocked"/>
                          <w:richText/>
                        </w:sdtPr>
                        <w:sdtContent>
                          <w:r>
                            <w:rPr>
                              <w:bCs/>
                              <w:sz w:val="22"/>
                              <w:szCs w:val="22"/>
                            </w:rPr>
                            <w:t>12</w:t>
                          </w:r>
                        </w:sdtContent>
                      </w:sdt>
                      <w:r>
                        <w:rPr>
                          <w:bCs/>
                          <w:sz w:val="22"/>
                          <w:szCs w:val="22"/>
                        </w:rPr>
                        <w:t>. Karių nušalinimo nuo pareigų tvarką nustato krašto apsaugos ministras.</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VIII-1289</w:t>
                    </w:r>
                  </w:hyperlink>
                  <w:r>
                    <w:rPr>
                      <w:i/>
                      <w:sz w:val="20"/>
                    </w:rPr>
                    <w:t>, 99.07.07, Žin., 1999, Nr.64-2069 (99.07.23)</w:t>
                  </w:r>
                </w:p>
                <w:p>
                  <w:pPr>
                    <w:jc w:val="both"/>
                    <w:rPr>
                      <w:i/>
                      <w:sz w:val="20"/>
                    </w:rPr>
                  </w:pPr>
                  <w:r>
                    <w:rPr>
                      <w:i/>
                      <w:sz w:val="20"/>
                    </w:rPr>
                    <w:t xml:space="preserve">Nr. </w:t>
                  </w:r>
                  <w:hyperlink r:id="rId158" w:history="1">
                    <w:r>
                      <w:rPr>
                        <w:i/>
                        <w:color w:val="0000FF"/>
                        <w:sz w:val="20"/>
                        <w:u w:val="single"/>
                      </w:rPr>
                      <w:t>XI-1637</w:t>
                    </w:r>
                  </w:hyperlink>
                  <w:r>
                    <w:rPr>
                      <w:i/>
                      <w:sz w:val="20"/>
                    </w:rPr>
                    <w:t>, 2011-11-08, Žin., 2011, Nr. 143-6705 (2011-11-26)</w:t>
                  </w:r>
                </w:p>
                <w:p>
                  <w:pPr>
                    <w:jc w:val="both"/>
                    <w:rPr>
                      <w:i/>
                      <w:sz w:val="20"/>
                    </w:rPr>
                  </w:pPr>
                  <w:r>
                    <w:rPr>
                      <w:i/>
                      <w:sz w:val="20"/>
                    </w:rPr>
                    <w:t xml:space="preserve">Nr. </w:t>
                  </w:r>
                  <w:hyperlink r:id="rId159" w:history="1">
                    <w:r>
                      <w:rPr>
                        <w:i/>
                        <w:color w:val="0000FF"/>
                        <w:sz w:val="20"/>
                        <w:u w:val="single"/>
                      </w:rPr>
                      <w:t>XII-450</w:t>
                    </w:r>
                  </w:hyperlink>
                  <w:r>
                    <w:rPr>
                      <w:i/>
                      <w:sz w:val="20"/>
                    </w:rPr>
                    <w:t>, 2013-07-02, Žin., 2013, Nr. 79-3980 (2013-07-23)</w:t>
                  </w:r>
                </w:p>
                <w:p>
                  <w:pPr>
                    <w:ind w:firstLine="720"/>
                    <w:jc w:val="both"/>
                    <w:rPr>
                      <w:sz w:val="22"/>
                    </w:rPr>
                  </w:pPr>
                </w:p>
              </w:sdtContent>
            </w:sdt>
            <w:sdt>
              <w:sdtPr>
                <w:alias w:val="44 str."/>
                <w:tag w:val="part_ed42f3e21ba441588f9451ea6ae7a558"/>
                <w:lock w:val="sdtLocked"/>
                <w:richText/>
              </w:sdtPr>
              <w:sdtContent>
                <w:p>
                  <w:pPr>
                    <w:ind w:firstLine="720"/>
                    <w:jc w:val="both"/>
                    <w:rPr>
                      <w:color w:val="000000"/>
                      <w:sz w:val="22"/>
                      <w:szCs w:val="22"/>
                    </w:rPr>
                  </w:pPr>
                  <w:sdt>
                    <w:sdtPr>
                      <w:alias w:val="Numeris"/>
                      <w:tag w:val="nr_ed42f3e21ba441588f9451ea6ae7a558"/>
                      <w:lock w:val="sdtLocked"/>
                      <w:richText/>
                    </w:sdtPr>
                    <w:sdtContent>
                      <w:r>
                        <w:rPr>
                          <w:b/>
                          <w:bCs/>
                          <w:sz w:val="22"/>
                          <w:szCs w:val="22"/>
                          <w:lang w:eastAsia="lt-LT"/>
                        </w:rPr>
                        <w:t>44</w:t>
                      </w:r>
                    </w:sdtContent>
                  </w:sdt>
                  <w:r>
                    <w:rPr>
                      <w:b/>
                      <w:bCs/>
                      <w:sz w:val="22"/>
                      <w:szCs w:val="22"/>
                      <w:lang w:eastAsia="lt-LT"/>
                    </w:rPr>
                    <w:t xml:space="preserve"> straipsnis. </w:t>
                  </w:r>
                  <w:sdt>
                    <w:sdtPr>
                      <w:alias w:val="Pavadinimas"/>
                      <w:tag w:val="title_ed42f3e21ba441588f9451ea6ae7a558"/>
                      <w:lock w:val="sdtLocked"/>
                      <w:richText/>
                    </w:sdtPr>
                    <w:sdtContent>
                      <w:r>
                        <w:rPr>
                          <w:b/>
                          <w:color w:val="000000"/>
                          <w:sz w:val="22"/>
                          <w:szCs w:val="22"/>
                        </w:rPr>
                        <w:t>Kario parengimo išlaidų</w:t>
                      </w:r>
                      <w:r>
                        <w:rPr>
                          <w:b/>
                          <w:bCs/>
                          <w:color w:val="000000"/>
                          <w:sz w:val="22"/>
                          <w:szCs w:val="22"/>
                        </w:rPr>
                        <w:t xml:space="preserve"> atlyginimas</w:t>
                      </w:r>
                    </w:sdtContent>
                  </w:sdt>
                </w:p>
                <w:sdt>
                  <w:sdtPr>
                    <w:alias w:val="44 str. 1 d."/>
                    <w:tag w:val="part_bc0cbf65f7ab42af8cdde26478fbc6c0"/>
                    <w:lock w:val="sdtLocked"/>
                    <w:richText/>
                  </w:sdtPr>
                  <w:sdtContent>
                    <w:p>
                      <w:pPr>
                        <w:ind w:firstLine="720"/>
                        <w:jc w:val="both"/>
                        <w:rPr>
                          <w:color w:val="000000"/>
                          <w:sz w:val="22"/>
                          <w:szCs w:val="22"/>
                        </w:rPr>
                      </w:pPr>
                      <w:sdt>
                        <w:sdtPr>
                          <w:alias w:val="Numeris"/>
                          <w:tag w:val="nr_bc0cbf65f7ab42af8cdde26478fbc6c0"/>
                          <w:lock w:val="sdtLocked"/>
                          <w:richText/>
                        </w:sdtPr>
                        <w:sdtContent>
                          <w:r>
                            <w:rPr>
                              <w:sz w:val="22"/>
                              <w:szCs w:val="22"/>
                            </w:rPr>
                            <w:t>1</w:t>
                          </w:r>
                        </w:sdtContent>
                      </w:sdt>
                      <w:r>
                        <w:rPr>
                          <w:sz w:val="22"/>
                          <w:szCs w:val="22"/>
                        </w:rPr>
                        <w:t>. Jeigu kariūnas pašalinamas iš karo mokymo įstaigos arba Lietuvos ar užsienio valstybės aukštosios mokyklos, į kurią buvo siųstas šio įstatymo 20 straipsnyje nustatyta tvarka, arba atsisako sudaryti profesinės karo tarnybos sutartį, jis privalo, atsižvelgiant į šio straipsnio 3 ir 4 dalyse nustatytas sąlygas, atlyginti mokymo išlaidas, išskyrus išlaidas už pirmuosius studijų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44 str. 2 d."/>
                    <w:tag w:val="part_dd03d4f76b4540b5832842e93c6d18c4"/>
                    <w:lock w:val="sdtLocked"/>
                    <w:richText/>
                  </w:sdtPr>
                  <w:sdtContent>
                    <w:p>
                      <w:pPr>
                        <w:ind w:firstLine="720"/>
                        <w:jc w:val="both"/>
                        <w:rPr>
                          <w:color w:val="000000"/>
                          <w:sz w:val="22"/>
                          <w:szCs w:val="22"/>
                        </w:rPr>
                      </w:pPr>
                      <w:sdt>
                        <w:sdtPr>
                          <w:alias w:val="Numeris"/>
                          <w:tag w:val="nr_dd03d4f76b4540b5832842e93c6d18c4"/>
                          <w:lock w:val="sdtLocked"/>
                          <w:richText/>
                        </w:sdtPr>
                        <w:sdtContent>
                          <w:r>
                            <w:rPr>
                              <w:color w:val="000000"/>
                              <w:sz w:val="22"/>
                              <w:szCs w:val="22"/>
                            </w:rPr>
                            <w:t>2</w:t>
                          </w:r>
                        </w:sdtContent>
                      </w:sdt>
                      <w:r>
                        <w:rPr>
                          <w:color w:val="000000"/>
                          <w:sz w:val="22"/>
                          <w:szCs w:val="22"/>
                        </w:rPr>
                        <w:t xml:space="preserve">. </w:t>
                      </w:r>
                      <w:r>
                        <w:rPr>
                          <w:bCs/>
                          <w:color w:val="000000"/>
                          <w:sz w:val="22"/>
                          <w:szCs w:val="22"/>
                        </w:rPr>
                        <w:t>Karys</w:t>
                      </w:r>
                      <w:r>
                        <w:rPr>
                          <w:color w:val="000000"/>
                          <w:sz w:val="22"/>
                          <w:szCs w:val="22"/>
                        </w:rPr>
                        <w:t xml:space="preserve">, su kuriuo profesinės karo tarnybos, kario savanorio ar </w:t>
                      </w:r>
                      <w:r>
                        <w:rPr>
                          <w:sz w:val="22"/>
                          <w:szCs w:val="22"/>
                        </w:rPr>
                        <w:t>savanoriškos nenuolatinės karo tarnybos</w:t>
                      </w:r>
                      <w:r>
                        <w:rPr>
                          <w:color w:val="000000"/>
                          <w:sz w:val="22"/>
                          <w:szCs w:val="22"/>
                        </w:rPr>
                        <w:t xml:space="preserve"> kario sutartis nutraukiama prieš terminą jo iniciatyva, arba karys, su kuriuo profesinės karo tarnybos, kario savanorio ar </w:t>
                      </w:r>
                      <w:r>
                        <w:rPr>
                          <w:sz w:val="22"/>
                          <w:szCs w:val="22"/>
                        </w:rPr>
                        <w:t xml:space="preserve">savanoriškos nenuolatinės karo tarnybos </w:t>
                      </w:r>
                      <w:r>
                        <w:rPr>
                          <w:color w:val="000000"/>
                          <w:sz w:val="22"/>
                          <w:szCs w:val="22"/>
                        </w:rPr>
                        <w:t xml:space="preserve">kario sutartis nutraukiama šio įstatymo 38 straipsnio 1 dalies 1, 2, 3, 5, 6, 8 punktuose ir 2 dalies 3, 4, 7, 8, 9, 10, 11 punktuose numatytais atvejais, </w:t>
                      </w:r>
                      <w:r>
                        <w:rPr>
                          <w:bCs/>
                          <w:color w:val="000000"/>
                          <w:sz w:val="22"/>
                          <w:szCs w:val="22"/>
                        </w:rPr>
                        <w:t xml:space="preserve">privalo, atsižvelgiant į šio straipsnio 3 ir 4 dalyse nustatytas sąlygas, atlyginti </w:t>
                      </w:r>
                      <w:r>
                        <w:rPr>
                          <w:color w:val="000000"/>
                          <w:sz w:val="22"/>
                          <w:szCs w:val="22"/>
                        </w:rPr>
                        <w:t xml:space="preserve">krašto apsaugos sistemos </w:t>
                      </w:r>
                      <w:r>
                        <w:rPr>
                          <w:bCs/>
                          <w:color w:val="000000"/>
                          <w:sz w:val="22"/>
                          <w:szCs w:val="22"/>
                        </w:rPr>
                        <w:t>išlaidas</w:t>
                      </w:r>
                      <w:r>
                        <w:rPr>
                          <w:color w:val="000000"/>
                          <w:sz w:val="22"/>
                          <w:szCs w:val="22"/>
                        </w:rPr>
                        <w:t xml:space="preserve">, </w:t>
                      </w:r>
                      <w:r>
                        <w:rPr>
                          <w:bCs/>
                          <w:color w:val="000000"/>
                          <w:sz w:val="22"/>
                          <w:szCs w:val="22"/>
                        </w:rPr>
                        <w:t xml:space="preserve">susijusias </w:t>
                      </w:r>
                      <w:r>
                        <w:rPr>
                          <w:color w:val="000000"/>
                          <w:sz w:val="22"/>
                          <w:szCs w:val="22"/>
                        </w:rPr>
                        <w:t>su jo mokymu</w:t>
                      </w:r>
                      <w:r>
                        <w:rPr>
                          <w:color w:val="1F497D"/>
                          <w:sz w:val="22"/>
                          <w:szCs w:val="22"/>
                        </w:rPr>
                        <w:t xml:space="preserve">, </w:t>
                      </w:r>
                      <w:r>
                        <w:rPr>
                          <w:sz w:val="22"/>
                          <w:szCs w:val="22"/>
                        </w:rPr>
                        <w:t xml:space="preserve">profesiniu parengimu </w:t>
                      </w:r>
                      <w:r>
                        <w:rPr>
                          <w:bCs/>
                          <w:color w:val="000000"/>
                          <w:sz w:val="22"/>
                          <w:szCs w:val="22"/>
                        </w:rPr>
                        <w:t>ir</w:t>
                      </w:r>
                      <w:r>
                        <w:rPr>
                          <w:color w:val="000000"/>
                          <w:sz w:val="22"/>
                          <w:szCs w:val="22"/>
                        </w:rPr>
                        <w:t xml:space="preserve"> kvalifikacijos tobulinimu. </w:t>
                      </w:r>
                    </w:p>
                  </w:sdtContent>
                </w:sdt>
                <w:sdt>
                  <w:sdtPr>
                    <w:alias w:val="44 str. 3 d."/>
                    <w:tag w:val="part_737c4ba2732c4005a7ae74bae2f86f9d"/>
                    <w:lock w:val="sdtLocked"/>
                    <w:richText/>
                  </w:sdtPr>
                  <w:sdtContent>
                    <w:p>
                      <w:pPr>
                        <w:ind w:firstLine="720"/>
                        <w:jc w:val="both"/>
                        <w:rPr>
                          <w:bCs/>
                          <w:sz w:val="22"/>
                          <w:szCs w:val="22"/>
                        </w:rPr>
                      </w:pPr>
                      <w:sdt>
                        <w:sdtPr>
                          <w:alias w:val="Numeris"/>
                          <w:tag w:val="nr_737c4ba2732c4005a7ae74bae2f86f9d"/>
                          <w:lock w:val="sdtLocked"/>
                          <w:richText/>
                        </w:sdtPr>
                        <w:sdtContent>
                          <w:r>
                            <w:rPr>
                              <w:sz w:val="22"/>
                              <w:szCs w:val="22"/>
                            </w:rPr>
                            <w:t>3</w:t>
                          </w:r>
                        </w:sdtContent>
                      </w:sdt>
                      <w:r>
                        <w:rPr>
                          <w:sz w:val="22"/>
                          <w:szCs w:val="22"/>
                        </w:rPr>
                        <w:t>. Mokymo karo mokymo įstaigoje, Lietuvos aukštojoje mokykloje arba užsienio valstybės aukštojoje mokykloje įgyjant aukštojo mokslo kvalifikaciją, išlaidos atlyginamos tik tuo atveju, jeigu karys profesinėje karo tarnyboje neištarnauja 5 metų po mokymo baigimo. Išlaidos, susijusios su kario profesiniu parengimu ir kvalifikacijos tobulinimu, atlyginamos tik tuo atveju, jeigu karys neištarnauja profesinėje karo tarnyboje ar savanoriškoje nenuolatinėje karo tarnyboje 3 metų po profesinio parengimo ar kvalifikacijos tobulinimo pabaigos. Mokymo, profesinio parengimo ir kvalifikacijos tobulinimo išlaidos neatlyginamos, jeigu karys krašto apsaugos ministro sprendimu nutraukia profesinės karo tarnybos, kario savanorio ar savanoriškos nenuolatinės karo tarnybos kario sutartį prieš terminą dėl pripažintų svarbių priežasčių ir nuo kario valios nepriklausančių bei nepašalinamų aplinkybių</w:t>
                      </w:r>
                      <w:r>
                        <w:rPr>
                          <w:bCs/>
                          <w:color w:val="000000"/>
                          <w:sz w:val="22"/>
                          <w:szCs w:val="22"/>
                        </w:rPr>
                        <w:t>.</w:t>
                      </w:r>
                    </w:p>
                  </w:sdtContent>
                </w:sdt>
                <w:sdt>
                  <w:sdtPr>
                    <w:alias w:val="44 str. 4 d."/>
                    <w:tag w:val="part_91628e44b48b41bf835fad71c3615642"/>
                    <w:lock w:val="sdtLocked"/>
                    <w:richText/>
                  </w:sdtPr>
                  <w:sdtContent>
                    <w:p>
                      <w:pPr>
                        <w:ind w:firstLine="720"/>
                        <w:jc w:val="both"/>
                        <w:rPr>
                          <w:bCs/>
                          <w:sz w:val="22"/>
                          <w:szCs w:val="22"/>
                        </w:rPr>
                      </w:pPr>
                      <w:sdt>
                        <w:sdtPr>
                          <w:alias w:val="Numeris"/>
                          <w:tag w:val="nr_91628e44b48b41bf835fad71c3615642"/>
                          <w:lock w:val="sdtLocked"/>
                          <w:richText/>
                        </w:sdtPr>
                        <w:sdtContent>
                          <w:r>
                            <w:rPr>
                              <w:sz w:val="22"/>
                              <w:szCs w:val="22"/>
                            </w:rPr>
                            <w:t>4</w:t>
                          </w:r>
                        </w:sdtContent>
                      </w:sdt>
                      <w:r>
                        <w:rPr>
                          <w:sz w:val="22"/>
                          <w:szCs w:val="22"/>
                        </w:rPr>
                        <w:t>. Iš kario išieškomos išlaidos lygiomis dalimis mažinamos proporcingai ištarnautam profesinėje karo tarnyboje ar savanoriškoje nenuolatinėje karo tarnyboje laikui, atsižvelgiant į šio straipsnio 3 dalyje nurodytus privalomai ištarnautinus metus. Išieškomų mokymo išlaidų dydis negali viršyti 70 bazinės socialinės išmokos dydžių už vienus studijų metus. Išieškomų mokymo, profesinio parengimo ir kvalifikacijos tobulinimo išlaidų apskaičiavimo tvarką ir išlaidų sudėtį nustato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4 str. 5 d."/>
                    <w:tag w:val="part_711a1dabd5254eb88f0f73b7576b080f"/>
                    <w:lock w:val="sdtLocked"/>
                    <w:richText/>
                  </w:sdtPr>
                  <w:sdtContent>
                    <w:p>
                      <w:pPr>
                        <w:ind w:firstLine="720"/>
                        <w:jc w:val="both"/>
                      </w:pPr>
                      <w:sdt>
                        <w:sdtPr>
                          <w:alias w:val="Numeris"/>
                          <w:tag w:val="nr_711a1dabd5254eb88f0f73b7576b080f"/>
                          <w:lock w:val="sdtLocked"/>
                          <w:richText/>
                        </w:sdtPr>
                        <w:sdtContent>
                          <w:r>
                            <w:rPr>
                              <w:color w:val="000000"/>
                              <w:sz w:val="22"/>
                              <w:szCs w:val="22"/>
                            </w:rPr>
                            <w:t>5</w:t>
                          </w:r>
                        </w:sdtContent>
                      </w:sdt>
                      <w:r>
                        <w:rPr>
                          <w:color w:val="000000"/>
                          <w:sz w:val="22"/>
                          <w:szCs w:val="22"/>
                        </w:rPr>
                        <w:t xml:space="preserve">. Nutraukdamas profesinės karo tarnybos kario, kario savanorio ar </w:t>
                      </w:r>
                      <w:r>
                        <w:rPr>
                          <w:sz w:val="22"/>
                          <w:szCs w:val="22"/>
                        </w:rPr>
                        <w:t xml:space="preserve">savanoriškos nenuolatinės karo tarnybos </w:t>
                      </w:r>
                      <w:r>
                        <w:rPr>
                          <w:color w:val="000000"/>
                          <w:sz w:val="22"/>
                          <w:szCs w:val="22"/>
                        </w:rPr>
                        <w:t>kario sutartį prieš terminą, karys privalo atlyginti jam išduotos karinės aprangos likutinę vertę, išskyrus atvejus, kai jis išleidžiamas į atsargą paliekant jam teisę dėvėti uniformą.</w:t>
                      </w:r>
                      <w:r>
                        <w:t xml:space="preserve"> </w:t>
                      </w:r>
                    </w:p>
                  </w:sdtContent>
                </w:sdt>
                <w:p>
                  <w:pPr>
                    <w:jc w:val="both"/>
                    <w:rPr>
                      <w:i/>
                      <w:sz w:val="20"/>
                    </w:rPr>
                  </w:pPr>
                  <w:r>
                    <w:rPr>
                      <w:i/>
                      <w:sz w:val="20"/>
                    </w:rPr>
                    <w:t>Straipsnio pakeitimai:</w:t>
                  </w:r>
                </w:p>
                <w:p>
                  <w:pPr>
                    <w:jc w:val="both"/>
                    <w:rPr>
                      <w:i/>
                      <w:iCs/>
                      <w:sz w:val="20"/>
                    </w:rPr>
                  </w:pPr>
                  <w:r>
                    <w:rPr>
                      <w:i/>
                      <w:iCs/>
                      <w:sz w:val="20"/>
                    </w:rPr>
                    <w:t xml:space="preserve">Nr. </w:t>
                  </w:r>
                  <w:hyperlink r:id="rId160" w:history="1">
                    <w:r>
                      <w:rPr>
                        <w:rStyle w:val="Hipersaitas"/>
                        <w:i/>
                        <w:iCs/>
                        <w:sz w:val="20"/>
                      </w:rPr>
                      <w:t>IX-2560</w:t>
                    </w:r>
                  </w:hyperlink>
                  <w:r>
                    <w:rPr>
                      <w:i/>
                      <w:iCs/>
                      <w:sz w:val="20"/>
                    </w:rPr>
                    <w:t>, 2004-11-11, Žin., 2004, Nr. 169-6215 (2004-11-23)</w:t>
                  </w:r>
                </w:p>
                <w:p>
                  <w:pPr>
                    <w:jc w:val="both"/>
                    <w:rPr>
                      <w:i/>
                      <w:iCs/>
                      <w:sz w:val="20"/>
                    </w:rPr>
                  </w:pPr>
                  <w:r>
                    <w:rPr>
                      <w:i/>
                      <w:sz w:val="20"/>
                    </w:rPr>
                    <w:t xml:space="preserve">Nr. </w:t>
                  </w:r>
                  <w:hyperlink r:id="rId161" w:history="1">
                    <w:r>
                      <w:rPr>
                        <w:rStyle w:val="Hipersaitas"/>
                        <w:i/>
                        <w:sz w:val="20"/>
                      </w:rPr>
                      <w:t>XI-822</w:t>
                    </w:r>
                  </w:hyperlink>
                  <w:r>
                    <w:rPr>
                      <w:i/>
                      <w:sz w:val="20"/>
                    </w:rPr>
                    <w:t>, 2010-05-18, Žin., 2010, Nr. 63-3099 (2010-05-31)</w:t>
                  </w:r>
                </w:p>
                <w:p>
                  <w:pPr>
                    <w:jc w:val="both"/>
                    <w:rPr>
                      <w:sz w:val="22"/>
                    </w:rPr>
                  </w:pPr>
                  <w:r>
                    <w:rPr>
                      <w:i/>
                      <w:sz w:val="20"/>
                    </w:rPr>
                    <w:t xml:space="preserve">Nr. </w:t>
                  </w:r>
                  <w:hyperlink r:id="rId162" w:history="1">
                    <w:r>
                      <w:rPr>
                        <w:rStyle w:val="Hipersaitas"/>
                        <w:i/>
                        <w:sz w:val="20"/>
                      </w:rPr>
                      <w:t>XI-1509</w:t>
                    </w:r>
                  </w:hyperlink>
                  <w:r>
                    <w:rPr>
                      <w:i/>
                      <w:sz w:val="20"/>
                    </w:rPr>
                    <w:t>, 2011-06-23, Žin., 2011, Nr. 86-4151 (2011-07-13)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45 str."/>
                <w:tag w:val="part_68ec95d466524110a102818c9824a9ed"/>
                <w:lock w:val="sdtLocked"/>
                <w:richText/>
              </w:sdtPr>
              <w:sdtContent>
                <w:p>
                  <w:pPr>
                    <w:ind w:firstLine="720"/>
                    <w:jc w:val="both"/>
                    <w:rPr>
                      <w:b/>
                      <w:sz w:val="22"/>
                    </w:rPr>
                  </w:pPr>
                  <w:sdt>
                    <w:sdtPr>
                      <w:alias w:val="Numeris"/>
                      <w:tag w:val="nr_68ec95d466524110a102818c9824a9ed"/>
                      <w:lock w:val="sdtLocked"/>
                      <w:richText/>
                    </w:sdtPr>
                    <w:sdtContent>
                      <w:r>
                        <w:rPr>
                          <w:b/>
                          <w:sz w:val="22"/>
                        </w:rPr>
                        <w:t>45</w:t>
                      </w:r>
                    </w:sdtContent>
                  </w:sdt>
                  <w:r>
                    <w:rPr>
                      <w:b/>
                      <w:sz w:val="22"/>
                    </w:rPr>
                    <w:t xml:space="preserve"> straipsnis. </w:t>
                  </w:r>
                  <w:sdt>
                    <w:sdtPr>
                      <w:alias w:val="Pavadinimas"/>
                      <w:tag w:val="title_68ec95d466524110a102818c9824a9ed"/>
                      <w:lock w:val="sdtLocked"/>
                      <w:richText/>
                    </w:sdtPr>
                    <w:sdtContent>
                      <w:r>
                        <w:rPr>
                          <w:b/>
                          <w:sz w:val="22"/>
                        </w:rPr>
                        <w:t>Profesinės karo tarnybos karių išleidimas į atsargą</w:t>
                      </w:r>
                    </w:sdtContent>
                  </w:sdt>
                </w:p>
                <w:sdt>
                  <w:sdtPr>
                    <w:alias w:val="45 str. 1 d."/>
                    <w:tag w:val="part_bfa57b988e8742228940003fd516ec41"/>
                    <w:lock w:val="sdtLocked"/>
                    <w:richText/>
                  </w:sdtPr>
                  <w:sdtContent>
                    <w:p>
                      <w:pPr>
                        <w:ind w:firstLine="720"/>
                        <w:jc w:val="both"/>
                        <w:rPr>
                          <w:sz w:val="22"/>
                        </w:rPr>
                      </w:pPr>
                      <w:sdt>
                        <w:sdtPr>
                          <w:alias w:val="Numeris"/>
                          <w:tag w:val="nr_bfa57b988e8742228940003fd516ec41"/>
                          <w:lock w:val="sdtLocked"/>
                          <w:richText/>
                        </w:sdtPr>
                        <w:sdtContent>
                          <w:r>
                            <w:rPr>
                              <w:sz w:val="22"/>
                            </w:rPr>
                            <w:t>1</w:t>
                          </w:r>
                        </w:sdtContent>
                      </w:sdt>
                      <w:r>
                        <w:rPr>
                          <w:sz w:val="22"/>
                        </w:rPr>
                        <w:t>. Kai profesinės karo tarnybos sutartis nutraukiama šio įstatymo 37 ir 38 straipsniuose numatytais pagrindais, išskyrus nurodytus šio straipsnio 2 dalyje, arba kai pasibaigia profesinės karo tarnybos sutarties terminas ir ji toliau nepratęsiama, karys atleidžiamas iš pareigų, jas perduoda ir ne vėliau kaip per 14 kalendorinių dienų atleidžiamas iš profesinės karo tarnybos.</w:t>
                      </w:r>
                    </w:p>
                  </w:sdtContent>
                </w:sdt>
                <w:sdt>
                  <w:sdtPr>
                    <w:alias w:val="45 str. 2 d."/>
                    <w:tag w:val="part_546022b7e34e4233bacccc37fbc9b4a3"/>
                    <w:lock w:val="sdtLocked"/>
                    <w:richText/>
                  </w:sdtPr>
                  <w:sdtContent>
                    <w:p>
                      <w:pPr>
                        <w:ind w:firstLine="720"/>
                        <w:jc w:val="both"/>
                        <w:rPr>
                          <w:sz w:val="22"/>
                          <w:szCs w:val="22"/>
                        </w:rPr>
                      </w:pPr>
                      <w:sdt>
                        <w:sdtPr>
                          <w:alias w:val="Numeris"/>
                          <w:tag w:val="nr_546022b7e34e4233bacccc37fbc9b4a3"/>
                          <w:lock w:val="sdtLocked"/>
                          <w:richText/>
                        </w:sdtPr>
                        <w:sdtContent>
                          <w:r>
                            <w:rPr>
                              <w:sz w:val="22"/>
                              <w:szCs w:val="22"/>
                            </w:rPr>
                            <w:t>2</w:t>
                          </w:r>
                        </w:sdtContent>
                      </w:sdt>
                      <w:r>
                        <w:rPr>
                          <w:sz w:val="22"/>
                          <w:szCs w:val="22"/>
                        </w:rPr>
                        <w:t>. Kai profesinės karo tarnybos sutartis nutraukiama dėl negalios (šio įstatymo 38 straipsnio 1 dalies 9 punktas) ir sveikatos būklės (šio įstatymo 38 straipsnio 2 dalies 5 punktas), karys atleidžiamas iš pareigų ir ne vėliau kaip per 28 dienas iš profesinės karo tarnybos išleidžiamas į atsargą.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70a604ae011e4a8328599cac64d82">
                        <w:r w:rsidRPr="00532B9F">
                          <w:rPr>
                            <w:rFonts w:ascii="Times New Roman" w:eastAsia="MS Mincho" w:hAnsi="Times New Roman"/>
                            <w:sz w:val="20"/>
                            <w:i/>
                            <w:iCs/>
                            <w:color w:val="0000FF" w:themeColor="hyperlink"/>
                            <w:u w:val="single"/>
                          </w:rPr>
                          <w:t>XII-1158</w:t>
                        </w:r>
                      </w:fldSimple>
                      <w:r>
                        <w:rPr>
                          <w:rFonts w:ascii="Times New Roman" w:eastAsia="MS Mincho" w:hAnsi="Times New Roman"/>
                          <w:sz w:val="20"/>
                          <w:i/>
                          <w:iCs/>
                        </w:rPr>
                        <w:t>,
2014-09-25,
paskelbta TAR 2014-10-03, i. k. 2014-13595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5 str. 3 d."/>
                    <w:tag w:val="part_35dcef7f7bd344ba813c5cbbc6593cb6"/>
                    <w:lock w:val="sdtLocked"/>
                    <w:richText/>
                  </w:sdtPr>
                  <w:sdtContent>
                    <w:p>
                      <w:pPr>
                        <w:ind w:firstLine="720"/>
                        <w:jc w:val="both"/>
                        <w:rPr>
                          <w:sz w:val="22"/>
                        </w:rPr>
                      </w:pPr>
                      <w:sdt>
                        <w:sdtPr>
                          <w:alias w:val="Numeris"/>
                          <w:tag w:val="nr_35dcef7f7bd344ba813c5cbbc6593cb6"/>
                          <w:lock w:val="sdtLocked"/>
                          <w:richText/>
                        </w:sdtPr>
                        <w:sdtContent>
                          <w:r>
                            <w:rPr>
                              <w:sz w:val="22"/>
                            </w:rPr>
                            <w:t>3</w:t>
                          </w:r>
                        </w:sdtContent>
                      </w:sdt>
                      <w:r>
                        <w:rPr>
                          <w:sz w:val="22"/>
                        </w:rPr>
                        <w:t>. Karys per laikotarpį nuo jo atleidimo iš pareigų iki išleidimo į atsargą perduoda savo pareigas. Už šį laikotarpį jam mokamas kario tarnybinis atlyginimas.</w:t>
                      </w:r>
                    </w:p>
                  </w:sdtContent>
                </w:sdt>
                <w:sdt>
                  <w:sdtPr>
                    <w:alias w:val="45 str. 4 d."/>
                    <w:tag w:val="part_19c98a3ece21427c8c044416dd1fb811"/>
                    <w:lock w:val="sdtLocked"/>
                    <w:richText/>
                  </w:sdtPr>
                  <w:sdtContent>
                    <w:p>
                      <w:pPr>
                        <w:ind w:firstLine="720"/>
                        <w:jc w:val="both"/>
                        <w:rPr>
                          <w:sz w:val="22"/>
                          <w:szCs w:val="22"/>
                        </w:rPr>
                      </w:pPr>
                      <w:sdt>
                        <w:sdtPr>
                          <w:alias w:val="Numeris"/>
                          <w:tag w:val="nr_19c98a3ece21427c8c044416dd1fb811"/>
                          <w:lock w:val="sdtLocked"/>
                          <w:richText/>
                        </w:sdtPr>
                        <w:sdtContent>
                          <w:r>
                            <w:rPr>
                              <w:sz w:val="22"/>
                              <w:szCs w:val="22"/>
                            </w:rPr>
                            <w:t>4</w:t>
                          </w:r>
                        </w:sdtContent>
                      </w:sdt>
                      <w:r>
                        <w:rPr>
                          <w:sz w:val="22"/>
                          <w:szCs w:val="22"/>
                        </w:rPr>
                        <w:t>. Į atsargą profesinės karo tarnybos kariai, išskyrus nurodytus šio straipsnio 6 dalyje, išleidžiami sukakę:</w:t>
                      </w:r>
                    </w:p>
                    <w:sdt>
                      <w:sdtPr>
                        <w:alias w:val="45 str. 4 d. 1 p."/>
                        <w:tag w:val="part_9320f86408a643ed93963855f60823ba"/>
                        <w:lock w:val="sdtLocked"/>
                        <w:richText/>
                      </w:sdtPr>
                      <w:sdtContent>
                        <w:p>
                          <w:pPr>
                            <w:ind w:firstLine="720"/>
                            <w:jc w:val="both"/>
                            <w:rPr>
                              <w:sz w:val="22"/>
                              <w:szCs w:val="22"/>
                              <w:lang w:eastAsia="lt-LT"/>
                            </w:rPr>
                          </w:pPr>
                          <w:sdt>
                            <w:sdtPr>
                              <w:alias w:val="Numeris"/>
                              <w:tag w:val="nr_9320f86408a643ed93963855f60823ba"/>
                              <w:lock w:val="sdtLocked"/>
                              <w:richText/>
                            </w:sdtPr>
                            <w:sdtContent>
                              <w:r>
                                <w:rPr>
                                  <w:sz w:val="22"/>
                                  <w:szCs w:val="22"/>
                                  <w:lang w:eastAsia="lt-LT"/>
                                </w:rPr>
                                <w:t>1</w:t>
                              </w:r>
                            </w:sdtContent>
                          </w:sdt>
                          <w:r>
                            <w:rPr>
                              <w:sz w:val="22"/>
                              <w:szCs w:val="22"/>
                              <w:lang w:eastAsia="lt-LT"/>
                            </w:rPr>
                            <w:t>) kareiviai, jūreiviai – 40 metų;</w:t>
                          </w:r>
                        </w:p>
                      </w:sdtContent>
                    </w:sdt>
                    <w:sdt>
                      <w:sdtPr>
                        <w:alias w:val="45 str. 4 d. 2 p."/>
                        <w:tag w:val="part_a498324b8b4b4d3cbb9e1a6ed9d85ff9"/>
                        <w:lock w:val="sdtLocked"/>
                        <w:richText/>
                      </w:sdtPr>
                      <w:sdtContent>
                        <w:p>
                          <w:pPr>
                            <w:ind w:firstLine="720"/>
                            <w:jc w:val="both"/>
                            <w:rPr>
                              <w:sz w:val="22"/>
                              <w:szCs w:val="22"/>
                              <w:lang w:eastAsia="lt-LT"/>
                            </w:rPr>
                          </w:pPr>
                          <w:sdt>
                            <w:sdtPr>
                              <w:alias w:val="Numeris"/>
                              <w:tag w:val="nr_a498324b8b4b4d3cbb9e1a6ed9d85ff9"/>
                              <w:lock w:val="sdtLocked"/>
                              <w:richText/>
                            </w:sdtPr>
                            <w:sdtContent>
                              <w:r>
                                <w:rPr>
                                  <w:sz w:val="22"/>
                                  <w:szCs w:val="22"/>
                                  <w:lang w:eastAsia="lt-LT"/>
                                </w:rPr>
                                <w:t>2</w:t>
                              </w:r>
                            </w:sdtContent>
                          </w:sdt>
                          <w:r>
                            <w:rPr>
                              <w:sz w:val="22"/>
                              <w:szCs w:val="22"/>
                              <w:lang w:eastAsia="lt-LT"/>
                            </w:rPr>
                            <w:t>) puskarininkiai, jaunesnieji ir vyresnieji karininkai – 56 metus;</w:t>
                          </w:r>
                        </w:p>
                      </w:sdtContent>
                    </w:sdt>
                    <w:sdt>
                      <w:sdtPr>
                        <w:alias w:val="45 str. 4 d. 3 p."/>
                        <w:tag w:val="part_d29564648c7643078d081e1f485bbce3"/>
                        <w:lock w:val="sdtLocked"/>
                        <w:richText/>
                      </w:sdtPr>
                      <w:sdtContent>
                        <w:p>
                          <w:pPr>
                            <w:ind w:firstLine="720"/>
                            <w:jc w:val="both"/>
                            <w:rPr>
                              <w:sz w:val="22"/>
                            </w:rPr>
                          </w:pPr>
                          <w:sdt>
                            <w:sdtPr>
                              <w:alias w:val="Numeris"/>
                              <w:tag w:val="nr_d29564648c7643078d081e1f485bbce3"/>
                              <w:lock w:val="sdtLocked"/>
                              <w:richText/>
                            </w:sdtPr>
                            <w:sdtContent>
                              <w:r>
                                <w:rPr>
                                  <w:sz w:val="22"/>
                                  <w:szCs w:val="22"/>
                                  <w:lang w:eastAsia="lt-LT"/>
                                </w:rPr>
                                <w:t>3</w:t>
                              </w:r>
                            </w:sdtContent>
                          </w:sdt>
                          <w:r>
                            <w:rPr>
                              <w:sz w:val="22"/>
                              <w:szCs w:val="22"/>
                              <w:lang w:eastAsia="lt-LT"/>
                            </w:rPr>
                            <w:t>) generolai (admirolai) – 58 metus.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sdtContent>
                </w:sdt>
                <w:sdt>
                  <w:sdtPr>
                    <w:alias w:val="45 str. 5 d."/>
                    <w:tag w:val="part_8a3b4c8954684b05a3e8254a3223e1b0"/>
                    <w:lock w:val="sdtLocked"/>
                    <w:richText/>
                  </w:sdtPr>
                  <w:sdtContent>
                    <w:p>
                      <w:pPr>
                        <w:widowControl w:val="0"/>
                        <w:ind w:firstLine="720"/>
                        <w:jc w:val="both"/>
                        <w:rPr>
                          <w:bCs/>
                          <w:sz w:val="22"/>
                        </w:rPr>
                      </w:pPr>
                      <w:sdt>
                        <w:sdtPr>
                          <w:alias w:val="Numeris"/>
                          <w:tag w:val="nr_8a3b4c8954684b05a3e8254a3223e1b0"/>
                          <w:lock w:val="sdtLocked"/>
                          <w:richText/>
                        </w:sdtPr>
                        <w:sdtContent>
                          <w:r>
                            <w:rPr>
                              <w:rFonts w:eastAsia="Arial Unicode MS"/>
                              <w:bCs/>
                              <w:sz w:val="22"/>
                            </w:rPr>
                            <w:t>5</w:t>
                          </w:r>
                        </w:sdtContent>
                      </w:sdt>
                      <w:r>
                        <w:rPr>
                          <w:rFonts w:eastAsia="Arial Unicode MS"/>
                          <w:bCs/>
                          <w:sz w:val="22"/>
                        </w:rPr>
                        <w:t xml:space="preserve">. </w:t>
                      </w:r>
                      <w:r>
                        <w:rPr>
                          <w:rFonts w:eastAsia="Arial Unicode MS"/>
                          <w:bCs/>
                          <w:i/>
                          <w:sz w:val="20"/>
                        </w:rPr>
                        <w:t>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sdtContent>
                </w:sdt>
                <w:sdt>
                  <w:sdtPr>
                    <w:alias w:val="45 str. 6 d."/>
                    <w:tag w:val="part_cd01438c72484b82bf614579a8835a41"/>
                    <w:lock w:val="sdtLocked"/>
                    <w:richText/>
                  </w:sdtPr>
                  <w:sdtContent>
                    <w:p>
                      <w:pPr>
                        <w:ind w:firstLine="720"/>
                        <w:jc w:val="both"/>
                      </w:pPr>
                      <w:sdt>
                        <w:sdtPr>
                          <w:alias w:val="Numeris"/>
                          <w:tag w:val="nr_cd01438c72484b82bf614579a8835a41"/>
                          <w:lock w:val="sdtLocked"/>
                          <w:richText/>
                        </w:sdtPr>
                        <w:sdtContent>
                          <w:r>
                            <w:rPr>
                              <w:sz w:val="22"/>
                              <w:szCs w:val="22"/>
                            </w:rPr>
                            <w:t>6</w:t>
                          </w:r>
                        </w:sdtContent>
                      </w:sdt>
                      <w:r>
                        <w:rPr>
                          <w:sz w:val="22"/>
                          <w:szCs w:val="22"/>
                        </w:rPr>
                        <w:t>. Profesinės karo tarnybos kariai, einantys pareigas, kurioms nustatytas reikalavimas turėti specialiąją karinę specialybę, gali būti išleidžiami į atsargą sukakę 60 metų, o karo kapelionai – 65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VIII-1289</w:t>
                    </w:r>
                  </w:hyperlink>
                  <w:r>
                    <w:rPr>
                      <w:i/>
                      <w:sz w:val="20"/>
                    </w:rPr>
                    <w:t>, 99.07.07, Žin., 1999, Nr.64-2069 (99.07.23)</w:t>
                  </w:r>
                </w:p>
                <w:p>
                  <w:pPr>
                    <w:widowControl w:val="0"/>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IX-2560</w:t>
                    </w:r>
                  </w:hyperlink>
                  <w:r>
                    <w:rPr>
                      <w:rFonts w:eastAsia="MS Mincho"/>
                      <w:i/>
                      <w:iCs/>
                      <w:sz w:val="20"/>
                    </w:rPr>
                    <w:t>, 2004-11-11, Žin., 2004, Nr. 169-6215 (2004-11-23)</w:t>
                  </w:r>
                </w:p>
                <w:p>
                  <w:pPr>
                    <w:jc w:val="both"/>
                    <w:rPr>
                      <w:i/>
                      <w:sz w:val="20"/>
                    </w:rPr>
                  </w:pPr>
                  <w:r>
                    <w:rPr>
                      <w:i/>
                      <w:sz w:val="20"/>
                    </w:rPr>
                    <w:t xml:space="preserve">Nr. </w:t>
                  </w:r>
                  <w:hyperlink r:id="rId165" w:history="1">
                    <w:r>
                      <w:rPr>
                        <w:i/>
                        <w:color w:val="0000FF"/>
                        <w:sz w:val="20"/>
                        <w:u w:val="single"/>
                      </w:rPr>
                      <w:t>XI-822</w:t>
                    </w:r>
                  </w:hyperlink>
                  <w:r>
                    <w:rPr>
                      <w:i/>
                      <w:sz w:val="20"/>
                    </w:rPr>
                    <w:t>, 2010-05-18, Žin., 2010, Nr. 63-3099 (2010-05-31)</w:t>
                  </w:r>
                </w:p>
                <w:p>
                  <w:pPr>
                    <w:ind w:firstLine="720"/>
                    <w:jc w:val="both"/>
                    <w:rPr>
                      <w:sz w:val="22"/>
                    </w:rPr>
                  </w:pPr>
                </w:p>
              </w:sdtContent>
            </w:sdt>
            <w:sdt>
              <w:sdtPr>
                <w:alias w:val="46 str."/>
                <w:tag w:val="part_6cb00356903342a582dd5b629867c45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46</w:t>
                  </w:r>
                  <w:r>
                    <w:rPr>
                      <w:rFonts w:ascii="Times New Roman" w:hAnsi="Times New Roman"/>
                      <w:b/>
                      <w:sz w:val="22"/>
                    </w:rPr>
                    <w:t xml:space="preserve"> straipsnis.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f4aa0167b11e58569be21ff080a8c">
                    <w:r w:rsidRPr="00532B9F">
                      <w:rPr>
                        <w:rFonts w:ascii="Times New Roman" w:eastAsia="MS Mincho" w:hAnsi="Times New Roman"/>
                        <w:sz w:val="20"/>
                        <w:i/>
                        <w:iCs/>
                        <w:color w:val="0000FF" w:themeColor="hyperlink"/>
                        <w:u w:val="single"/>
                      </w:rPr>
                      <w:t>XII-1780</w:t>
                    </w:r>
                  </w:fldSimple>
                  <w:r>
                    <w:rPr>
                      <w:rFonts w:ascii="Times New Roman" w:eastAsia="MS Mincho" w:hAnsi="Times New Roman"/>
                      <w:sz w:val="20"/>
                      <w:i/>
                      <w:iCs/>
                    </w:rPr>
                    <w:t>,
2015-06-11,
paskelbta TAR 2015-06-19, i. k. 2015-09811            </w:t>
                  </w:r>
                </w:p>
                <w:p/>
              </w:sdtContent>
            </w:sdt>
            <w:sdt>
              <w:sdtPr>
                <w:alias w:val="46-1 str."/>
                <w:tag w:val="part_127f7fa420d841fcba9de82005046712"/>
                <w:lock w:val="sdtLocked"/>
                <w:richText/>
              </w:sdtPr>
              <w:sdtContent>
                <w:p>
                  <w:pPr>
                    <w:widowControl w:val="0"/>
                    <w:ind w:left="2410" w:hanging="1690"/>
                    <w:jc w:val="both"/>
                    <w:rPr>
                      <w:b/>
                      <w:bCs/>
                      <w:sz w:val="22"/>
                      <w:szCs w:val="22"/>
                      <w:lang w:eastAsia="lt-LT"/>
                    </w:rPr>
                  </w:pPr>
                  <w:sdt>
                    <w:sdtPr>
                      <w:alias w:val="Numeris"/>
                      <w:tag w:val="nr_127f7fa420d841fcba9de82005046712"/>
                      <w:lock w:val="sdtLocked"/>
                      <w:richText/>
                    </w:sdtPr>
                    <w:sdtContent>
                      <w:r>
                        <w:rPr>
                          <w:b/>
                          <w:bCs/>
                          <w:sz w:val="22"/>
                          <w:szCs w:val="22"/>
                          <w:lang w:eastAsia="lt-LT"/>
                        </w:rPr>
                        <w:t>46</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127f7fa420d841fcba9de82005046712"/>
                      <w:lock w:val="sdtLocked"/>
                      <w:richText/>
                    </w:sdtPr>
                    <w:sdtContent>
                      <w:r>
                        <w:rPr>
                          <w:b/>
                          <w:bCs/>
                          <w:sz w:val="22"/>
                          <w:szCs w:val="22"/>
                          <w:lang w:eastAsia="lt-LT"/>
                        </w:rPr>
                        <w:t>Karių, sukakusių išleidimo iš profesinės karo tarnybos į atsargą amžių, tarnybos pratęsimas</w:t>
                      </w:r>
                    </w:sdtContent>
                  </w:sdt>
                </w:p>
                <w:sdt>
                  <w:sdtPr>
                    <w:alias w:val="46-1 str. 1 d."/>
                    <w:tag w:val="part_47eae44d44f140d4be098e756444ec3b"/>
                    <w:lock w:val="sdtLocked"/>
                    <w:richText/>
                  </w:sdtPr>
                  <w:sdtContent>
                    <w:p>
                      <w:pPr>
                        <w:widowControl w:val="0"/>
                        <w:ind w:firstLine="720"/>
                        <w:jc w:val="both"/>
                        <w:rPr>
                          <w:sz w:val="22"/>
                        </w:rPr>
                      </w:pPr>
                      <w:r>
                        <w:rPr>
                          <w:bCs/>
                          <w:sz w:val="22"/>
                          <w:szCs w:val="22"/>
                          <w:lang w:eastAsia="lt-LT"/>
                        </w:rPr>
                        <w:t>Krašto apsaugos ministras arba jo įgaliotas asmuo, atsižvelgdamas į krašto apsaugos sistemos poreikius, gali pratęsti kario, sukakusio šio įstatymo 45 straipsnio 4 ir 6 dalyse nustatytą amžių, išskyrus karo kapelionus, profesinę karo tarnybą pagal terminuotą profesinės karo tarnybos sutartį ne ilgiau kaip 4 metams su kario sutikimu. Profesinės karo tarnybos pratęsimo tvarką nustato krašto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47 str."/>
                <w:tag w:val="part_49da7b6486964d67857534a1aa7f8e21"/>
                <w:lock w:val="sdtLocked"/>
                <w:richText/>
              </w:sdtPr>
              <w:sdtContent>
                <w:p>
                  <w:pPr>
                    <w:ind w:firstLine="720"/>
                    <w:jc w:val="both"/>
                    <w:rPr>
                      <w:b/>
                      <w:sz w:val="22"/>
                    </w:rPr>
                  </w:pPr>
                  <w:sdt>
                    <w:sdtPr>
                      <w:alias w:val="Numeris"/>
                      <w:tag w:val="nr_49da7b6486964d67857534a1aa7f8e21"/>
                      <w:lock w:val="sdtLocked"/>
                      <w:richText/>
                    </w:sdtPr>
                    <w:sdtContent>
                      <w:r>
                        <w:rPr>
                          <w:b/>
                          <w:sz w:val="22"/>
                        </w:rPr>
                        <w:t>47</w:t>
                      </w:r>
                    </w:sdtContent>
                  </w:sdt>
                  <w:r>
                    <w:rPr>
                      <w:b/>
                      <w:sz w:val="22"/>
                    </w:rPr>
                    <w:t xml:space="preserve"> straipsnis. </w:t>
                  </w:r>
                  <w:sdt>
                    <w:sdtPr>
                      <w:alias w:val="Pavadinimas"/>
                      <w:tag w:val="title_49da7b6486964d67857534a1aa7f8e21"/>
                      <w:lock w:val="sdtLocked"/>
                      <w:richText/>
                    </w:sdtPr>
                    <w:sdtContent>
                      <w:r>
                        <w:rPr>
                          <w:b/>
                          <w:sz w:val="22"/>
                        </w:rPr>
                        <w:t>Dimisija</w:t>
                      </w:r>
                    </w:sdtContent>
                  </w:sdt>
                </w:p>
                <w:sdt>
                  <w:sdtPr>
                    <w:alias w:val="47 str. 1 d."/>
                    <w:tag w:val="part_6957fcbe741342569275396b08785bb2"/>
                    <w:lock w:val="sdtLocked"/>
                    <w:richText/>
                  </w:sdtPr>
                  <w:sdtContent>
                    <w:p>
                      <w:pPr>
                        <w:ind w:firstLine="720"/>
                        <w:jc w:val="both"/>
                        <w:rPr>
                          <w:sz w:val="22"/>
                        </w:rPr>
                      </w:pPr>
                      <w:sdt>
                        <w:sdtPr>
                          <w:alias w:val="Numeris"/>
                          <w:tag w:val="nr_6957fcbe741342569275396b08785bb2"/>
                          <w:lock w:val="sdtLocked"/>
                          <w:richText/>
                        </w:sdtPr>
                        <w:sdtContent>
                          <w:r>
                            <w:rPr>
                              <w:sz w:val="22"/>
                            </w:rPr>
                            <w:t>1</w:t>
                          </w:r>
                        </w:sdtContent>
                      </w:sdt>
                      <w:r>
                        <w:rPr>
                          <w:sz w:val="22"/>
                        </w:rPr>
                        <w:t>. Dimisija yra buvusio tikrosios karo tarnybos ar atsargos kario, kuris dėl amžiaus ar sveikatos visam laikui yra atleistas nuo karo prievolės, statusas.</w:t>
                      </w:r>
                    </w:p>
                  </w:sdtContent>
                </w:sdt>
                <w:sdt>
                  <w:sdtPr>
                    <w:alias w:val="47 str. 2 d."/>
                    <w:tag w:val="part_1b8016fd8b87451b87752e45687dcf7a"/>
                    <w:lock w:val="sdtLocked"/>
                    <w:richText/>
                  </w:sdtPr>
                  <w:sdtContent>
                    <w:p>
                      <w:pPr>
                        <w:widowControl w:val="0"/>
                        <w:ind w:firstLine="720"/>
                        <w:jc w:val="both"/>
                        <w:rPr>
                          <w:sz w:val="22"/>
                          <w:szCs w:val="22"/>
                        </w:rPr>
                      </w:pPr>
                      <w:sdt>
                        <w:sdtPr>
                          <w:alias w:val="Numeris"/>
                          <w:tag w:val="nr_1b8016fd8b87451b87752e45687dcf7a"/>
                          <w:lock w:val="sdtLocked"/>
                          <w:richText/>
                        </w:sdtPr>
                        <w:sdtContent>
                          <w:r>
                            <w:rPr>
                              <w:sz w:val="22"/>
                              <w:szCs w:val="22"/>
                            </w:rPr>
                            <w:t>2</w:t>
                          </w:r>
                        </w:sdtContent>
                      </w:sdt>
                      <w:r>
                        <w:rPr>
                          <w:sz w:val="22"/>
                          <w:szCs w:val="22"/>
                        </w:rPr>
                        <w:t>. Į dimisiją perkeliami:</w:t>
                      </w:r>
                    </w:p>
                    <w:sdt>
                      <w:sdtPr>
                        <w:alias w:val="47 str. 2 d. 1 p."/>
                        <w:tag w:val="part_20c42f9043c9423ea3025e5e6219e6d5"/>
                        <w:lock w:val="sdtLocked"/>
                        <w:richText/>
                      </w:sdtPr>
                      <w:sdtContent>
                        <w:p>
                          <w:pPr>
                            <w:widowControl w:val="0"/>
                            <w:ind w:firstLine="720"/>
                            <w:jc w:val="both"/>
                            <w:rPr>
                              <w:sz w:val="22"/>
                              <w:szCs w:val="22"/>
                            </w:rPr>
                          </w:pPr>
                          <w:sdt>
                            <w:sdtPr>
                              <w:alias w:val="Numeris"/>
                              <w:tag w:val="nr_20c42f9043c9423ea3025e5e6219e6d5"/>
                              <w:lock w:val="sdtLocked"/>
                              <w:richText/>
                            </w:sdtPr>
                            <w:sdtContent>
                              <w:r>
                                <w:rPr>
                                  <w:sz w:val="22"/>
                                  <w:szCs w:val="22"/>
                                </w:rPr>
                                <w:t>1</w:t>
                              </w:r>
                            </w:sdtContent>
                          </w:sdt>
                          <w:r>
                            <w:rPr>
                              <w:sz w:val="22"/>
                              <w:szCs w:val="22"/>
                            </w:rPr>
                            <w:t>) profesinės karo tarnybos kariai išleidžiant juos į atsargą, jeigu išleidimo į atsargą metu jie jau yra sukakę 65 metus;</w:t>
                          </w:r>
                        </w:p>
                      </w:sdtContent>
                    </w:sdt>
                    <w:sdt>
                      <w:sdtPr>
                        <w:alias w:val="47 str. 2 d. 2 p."/>
                        <w:tag w:val="part_64fc634906ad4044b00e63b8077a92c2"/>
                        <w:lock w:val="sdtLocked"/>
                        <w:richText/>
                      </w:sdtPr>
                      <w:sdtContent>
                        <w:p>
                          <w:pPr>
                            <w:widowControl w:val="0"/>
                            <w:ind w:firstLine="720"/>
                            <w:jc w:val="both"/>
                            <w:rPr>
                              <w:sz w:val="22"/>
                              <w:szCs w:val="22"/>
                            </w:rPr>
                          </w:pPr>
                          <w:sdt>
                            <w:sdtPr>
                              <w:alias w:val="Numeris"/>
                              <w:tag w:val="nr_64fc634906ad4044b00e63b8077a92c2"/>
                              <w:lock w:val="sdtLocked"/>
                              <w:richText/>
                            </w:sdtPr>
                            <w:sdtContent>
                              <w:r>
                                <w:rPr>
                                  <w:sz w:val="22"/>
                                  <w:szCs w:val="22"/>
                                </w:rPr>
                                <w:t>2</w:t>
                              </w:r>
                            </w:sdtContent>
                          </w:sdt>
                          <w:r>
                            <w:rPr>
                              <w:sz w:val="22"/>
                              <w:szCs w:val="22"/>
                            </w:rPr>
                            <w:t>) atsargos kariai, sukakę 65 metus, išskyrus norą atlikti kitą tarnybą rezerve pareiškusius karo prievolininkus;</w:t>
                          </w:r>
                        </w:p>
                      </w:sdtContent>
                    </w:sdt>
                    <w:sdt>
                      <w:sdtPr>
                        <w:alias w:val="47 str. 2 d. 3 p."/>
                        <w:tag w:val="part_2806d06d50a849769716691d3902faa3"/>
                        <w:lock w:val="sdtLocked"/>
                        <w:richText/>
                      </w:sdtPr>
                      <w:sdtContent>
                        <w:p>
                          <w:pPr>
                            <w:widowControl w:val="0"/>
                            <w:ind w:firstLine="720"/>
                            <w:jc w:val="both"/>
                            <w:rPr>
                              <w:sz w:val="22"/>
                              <w:szCs w:val="22"/>
                            </w:rPr>
                          </w:pPr>
                          <w:sdt>
                            <w:sdtPr>
                              <w:alias w:val="Numeris"/>
                              <w:tag w:val="nr_2806d06d50a849769716691d3902faa3"/>
                              <w:lock w:val="sdtLocked"/>
                              <w:richText/>
                            </w:sdtPr>
                            <w:sdtContent>
                              <w:r>
                                <w:rPr>
                                  <w:sz w:val="22"/>
                                  <w:szCs w:val="22"/>
                                </w:rPr>
                                <w:t>3</w:t>
                              </w:r>
                            </w:sdtContent>
                          </w:sdt>
                          <w:r>
                            <w:rPr>
                              <w:sz w:val="22"/>
                              <w:szCs w:val="22"/>
                            </w:rPr>
                            <w:t>) dėl sveikatos būklės tapę netinkami mobilizacijai atsargos kariai, neatsižvelgiant į jų amžių.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f60c0a59311eea5a28c81c82193a8">
                        <w:r w:rsidRPr="00532B9F">
                          <w:rPr>
                            <w:rFonts w:ascii="Times New Roman" w:eastAsia="MS Mincho" w:hAnsi="Times New Roman"/>
                            <w:sz w:val="20"/>
                            <w:i/>
                            <w:iCs/>
                            <w:color w:val="0000FF" w:themeColor="hyperlink"/>
                            <w:u w:val="single"/>
                          </w:rPr>
                          <w:t>XIV-2372</w:t>
                        </w:r>
                      </w:fldSimple>
                      <w:r>
                        <w:rPr>
                          <w:rFonts w:ascii="Times New Roman" w:eastAsia="MS Mincho" w:hAnsi="Times New Roman"/>
                          <w:sz w:val="20"/>
                          <w:i/>
                          <w:iCs/>
                        </w:rPr>
                        <w:t>,
2023-12-14,
paskelbta TAR 2023-12-28, i. k. 2023-25771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47 str. 3 d."/>
                    <w:tag w:val="part_37331165183247a0a371fef33b215a1f"/>
                    <w:lock w:val="sdtLocked"/>
                    <w:richText/>
                  </w:sdtPr>
                  <w:sdtContent>
                    <w:p>
                      <w:pPr>
                        <w:ind w:firstLine="720"/>
                        <w:jc w:val="both"/>
                      </w:pPr>
                      <w:sdt>
                        <w:sdtPr>
                          <w:alias w:val="Numeris"/>
                          <w:tag w:val="nr_37331165183247a0a371fef33b215a1f"/>
                          <w:lock w:val="sdtLocked"/>
                          <w:richText/>
                        </w:sdtPr>
                        <w:sdtContent>
                          <w:r>
                            <w:rPr>
                              <w:sz w:val="22"/>
                              <w:szCs w:val="22"/>
                            </w:rPr>
                            <w:t>3</w:t>
                          </w:r>
                        </w:sdtContent>
                      </w:sdt>
                      <w:r>
                        <w:rPr>
                          <w:sz w:val="22"/>
                          <w:szCs w:val="22"/>
                        </w:rPr>
                        <w:t>. Perkelti į dimisiją atsargos kariai išbraukiami iš karinės įskaitos ir į tikrąją karo tarnybą paskelbus mobilizaciją nešaukiami.</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48 str."/>
                <w:tag w:val="part_5cbe38475e4b4590a1628339f6301ee4"/>
                <w:lock w:val="sdtLocked"/>
                <w:richText/>
              </w:sdtPr>
              <w:sdtContent>
                <w:p>
                  <w:pPr>
                    <w:ind w:firstLine="720"/>
                    <w:jc w:val="both"/>
                    <w:rPr>
                      <w:b/>
                      <w:sz w:val="22"/>
                    </w:rPr>
                  </w:pPr>
                  <w:sdt>
                    <w:sdtPr>
                      <w:alias w:val="Numeris"/>
                      <w:tag w:val="nr_5cbe38475e4b4590a1628339f6301ee4"/>
                      <w:lock w:val="sdtLocked"/>
                      <w:richText/>
                    </w:sdtPr>
                    <w:sdtContent>
                      <w:r>
                        <w:rPr>
                          <w:b/>
                          <w:sz w:val="22"/>
                        </w:rPr>
                        <w:t>48</w:t>
                      </w:r>
                    </w:sdtContent>
                  </w:sdt>
                  <w:r>
                    <w:rPr>
                      <w:b/>
                      <w:sz w:val="22"/>
                    </w:rPr>
                    <w:t xml:space="preserve"> straipsnis. </w:t>
                  </w:r>
                  <w:sdt>
                    <w:sdtPr>
                      <w:alias w:val="Pavadinimas"/>
                      <w:tag w:val="title_5cbe38475e4b4590a1628339f6301ee4"/>
                      <w:lock w:val="sdtLocked"/>
                      <w:richText/>
                    </w:sdtPr>
                    <w:sdtContent>
                      <w:r>
                        <w:rPr>
                          <w:b/>
                          <w:sz w:val="22"/>
                        </w:rPr>
                        <w:t>Karo tarnybos ginčai ir jų sprendimas</w:t>
                      </w:r>
                    </w:sdtContent>
                  </w:sdt>
                </w:p>
                <w:sdt>
                  <w:sdtPr>
                    <w:alias w:val="48 str. 1 d."/>
                    <w:tag w:val="part_8ea21ef2093642ffb9f127ef1f8fe232"/>
                    <w:lock w:val="sdtLocked"/>
                    <w:richText/>
                  </w:sdtPr>
                  <w:sdtContent>
                    <w:p>
                      <w:pPr>
                        <w:ind w:firstLine="720"/>
                        <w:jc w:val="both"/>
                        <w:rPr>
                          <w:sz w:val="22"/>
                          <w:szCs w:val="22"/>
                        </w:rPr>
                      </w:pPr>
                      <w:sdt>
                        <w:sdtPr>
                          <w:alias w:val="Numeris"/>
                          <w:tag w:val="nr_8ea21ef2093642ffb9f127ef1f8fe232"/>
                          <w:lock w:val="sdtLocked"/>
                          <w:richText/>
                        </w:sdtPr>
                        <w:sdtContent>
                          <w:r>
                            <w:rPr>
                              <w:sz w:val="22"/>
                              <w:szCs w:val="22"/>
                            </w:rPr>
                            <w:t>1</w:t>
                          </w:r>
                        </w:sdtContent>
                      </w:sdt>
                      <w:r>
                        <w:rPr>
                          <w:sz w:val="22"/>
                          <w:szCs w:val="22"/>
                        </w:rPr>
                        <w:t>. Ginčai dėl nušalinimo nuo pareigų, perkėlimo į kitas pareigas, dėl karių laipsnių, drausminių nuobaudų, kario tarnybos sutarties pratęsimo ir kiti karo tarnybos ginčai, išskyrus šio straipsnio 2 dalyje nurodytus ginčus, nagrinėjami Kariuomenės drausmės statuto nustatyta privaloma išankstine karo tarnybos ginčų nagrinėjimo ne teisme tvarka. Galutinis sprendimas, priimtas nagrinėjant ginčą Kariuomenės drausmės statuto nustatyta išankstine karo tarnybos ginčų nagrinėjimo ne teisme tvarka, gali būti skundžiamas apygardos administraciniam teismui įstatymų nustatyta tvarka per 20 dienų nuo sprendimo gavimo ar pranešimo apie jį dienos.</w:t>
                      </w:r>
                    </w:p>
                  </w:sdtContent>
                </w:sdt>
                <w:sdt>
                  <w:sdtPr>
                    <w:alias w:val="48 str. 2 d."/>
                    <w:tag w:val="part_28e1648f3aa3467b92c7602044aeffbf"/>
                    <w:lock w:val="sdtLocked"/>
                    <w:richText/>
                  </w:sdtPr>
                  <w:sdtContent>
                    <w:p>
                      <w:pPr>
                        <w:ind w:firstLine="720"/>
                        <w:jc w:val="both"/>
                        <w:rPr>
                          <w:sz w:val="22"/>
                          <w:szCs w:val="22"/>
                        </w:rPr>
                      </w:pPr>
                      <w:sdt>
                        <w:sdtPr>
                          <w:alias w:val="Numeris"/>
                          <w:tag w:val="nr_28e1648f3aa3467b92c7602044aeffbf"/>
                          <w:lock w:val="sdtLocked"/>
                          <w:richText/>
                        </w:sdtPr>
                        <w:sdtContent>
                          <w:r>
                            <w:rPr>
                              <w:sz w:val="22"/>
                              <w:szCs w:val="22"/>
                              <w:lang w:eastAsia="lt-LT"/>
                            </w:rPr>
                            <w:t>2</w:t>
                          </w:r>
                        </w:sdtContent>
                      </w:sdt>
                      <w:r>
                        <w:rPr>
                          <w:sz w:val="22"/>
                          <w:szCs w:val="22"/>
                          <w:lang w:eastAsia="lt-LT"/>
                        </w:rPr>
                        <w:t>.</w:t>
                      </w:r>
                      <w:r>
                        <w:rPr>
                          <w:sz w:val="22"/>
                          <w:szCs w:val="22"/>
                        </w:rPr>
                        <w:t xml:space="preserve"> Ginčus dėl priėmimo į karo tarnybą, dėl atleidimo iš profesinės karo tarnybos, savanorių karo tarnybos ar kitos savanoriškos nenuolatinės karo tarnybos, taip pat dėl pašalinimo iš karo mokymo įstaigos, nesant drausmės pažeidimo, nagrinėja administraciniai teismai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48 str. 3 d."/>
                    <w:tag w:val="part_301d37c4cc2e4257af75b4e8bfc61d50"/>
                    <w:lock w:val="sdtLocked"/>
                    <w:richText/>
                  </w:sdtPr>
                  <w:sdtContent>
                    <w:p>
                      <w:pPr>
                        <w:ind w:firstLine="720"/>
                        <w:jc w:val="both"/>
                        <w:rPr>
                          <w:sz w:val="22"/>
                          <w:szCs w:val="22"/>
                        </w:rPr>
                      </w:pPr>
                      <w:sdt>
                        <w:sdtPr>
                          <w:alias w:val="Numeris"/>
                          <w:tag w:val="nr_301d37c4cc2e4257af75b4e8bfc61d50"/>
                          <w:lock w:val="sdtLocked"/>
                          <w:richText/>
                        </w:sdtPr>
                        <w:sdtContent>
                          <w:r>
                            <w:rPr>
                              <w:sz w:val="22"/>
                              <w:szCs w:val="22"/>
                              <w:lang w:eastAsia="lt-LT"/>
                            </w:rPr>
                            <w:t>3</w:t>
                          </w:r>
                        </w:sdtContent>
                      </w:sdt>
                      <w:r>
                        <w:rPr>
                          <w:sz w:val="22"/>
                          <w:szCs w:val="22"/>
                          <w:lang w:eastAsia="lt-LT"/>
                        </w:rPr>
                        <w:t>.</w:t>
                      </w:r>
                      <w:r>
                        <w:rPr>
                          <w:color w:val="000000"/>
                          <w:sz w:val="22"/>
                          <w:szCs w:val="22"/>
                        </w:rPr>
                        <w:t xml:space="preserve"> </w:t>
                      </w:r>
                      <w:r>
                        <w:rPr>
                          <w:sz w:val="22"/>
                          <w:szCs w:val="22"/>
                        </w:rPr>
                        <w:t>Jeigu teismas nustato, kad asmuo yra atleistas iš profesinės karo tarnybos, savanorių karo tarnybos ar kitos savanoriškos nenuolatinės karo tarnybos be šiame įstatyme numatyto pagrindo, teismas gali jį grąžinti į profesinę karo tarnybą, savanorių karo tarnybą ar kitą savanorišką nenuolatinę karo tarnybą. Teismo grąžintas į profesinę karo tarnybą, savanorių karo tarnybą ar kitą savanorišką nenuolatinę karo tarnybą asmuo skiriamas į pareigas ar į laikinąjį profesinės karo tarnybos personalo rezervą karo tarnybą reglamentuojančių teisės aktų nustatyta tvarka, jam atlyginama už visą priverstinio nebuvimo tarnyboje laiką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48 str. 4 d."/>
                    <w:tag w:val="part_2fb6ea8d082045048adb4e1642bdb061"/>
                    <w:lock w:val="sdtLocked"/>
                    <w:richText/>
                  </w:sdtPr>
                  <w:sdtContent>
                    <w:p>
                      <w:pPr>
                        <w:ind w:firstLine="720"/>
                        <w:jc w:val="both"/>
                      </w:pPr>
                      <w:sdt>
                        <w:sdtPr>
                          <w:alias w:val="Numeris"/>
                          <w:tag w:val="nr_2fb6ea8d082045048adb4e1642bdb061"/>
                          <w:lock w:val="sdtLocked"/>
                          <w:richText/>
                        </w:sdtPr>
                        <w:sdtContent>
                          <w:r>
                            <w:rPr>
                              <w:sz w:val="22"/>
                              <w:szCs w:val="22"/>
                            </w:rPr>
                            <w:t>4</w:t>
                          </w:r>
                        </w:sdtContent>
                      </w:sdt>
                      <w:r>
                        <w:rPr>
                          <w:sz w:val="22"/>
                          <w:szCs w:val="22"/>
                        </w:rPr>
                        <w:t xml:space="preserve">. Jeigu asmuo buvo atleistas iš profesinės karo tarnybos šiame įstatyme numatytu pagrindu, tačiau teismas nustato, kad buvo pažeista teisės aktų nustatyta atleidimo tvarka, teismas negali grąžinti jo į profesinę karo tarnybą ar pakeisti jo atleidimo iš tarnybos pagrindo, tačiau gali priteisti atleistam iš profesinės karo tarnybos asmeniui iki 3 mėnesių </w:t>
                      </w:r>
                      <w:r>
                        <w:rPr>
                          <w:color w:val="000000"/>
                          <w:sz w:val="22"/>
                          <w:szCs w:val="22"/>
                          <w:lang w:eastAsia="lt-LT"/>
                        </w:rPr>
                        <w:t>Vyriausybės nustatyta tvarka apskaičiuoto vidutinio jo atlyginimo</w:t>
                      </w:r>
                      <w:r>
                        <w:rPr>
                          <w:sz w:val="22"/>
                          <w:szCs w:val="22"/>
                        </w:rPr>
                        <w:t xml:space="preserve"> dydžio piniginę kompensaciją nepaisant to, ar šiam asmeniui priklausė ir buvo išmokėta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2d88302b2411eb932eb1ed7f923910">
                        <w:r w:rsidRPr="00532B9F">
                          <w:rPr>
                            <w:rFonts w:ascii="Times New Roman" w:eastAsia="MS Mincho" w:hAnsi="Times New Roman"/>
                            <w:sz w:val="20"/>
                            <w:i/>
                            <w:iCs/>
                            <w:color w:val="0000FF" w:themeColor="hyperlink"/>
                            <w:u w:val="single"/>
                          </w:rPr>
                          <w:t>XIII-3405</w:t>
                        </w:r>
                      </w:fldSimple>
                      <w:r>
                        <w:rPr>
                          <w:rFonts w:ascii="Times New Roman" w:eastAsia="MS Mincho" w:hAnsi="Times New Roman"/>
                          <w:sz w:val="20"/>
                          <w:i/>
                          <w:iCs/>
                        </w:rPr>
                        <w:t>,
2020-11-10,
paskelbta TAR 2020-11-20, i. k. 2020-24565            </w:t>
                      </w:r>
                    </w:p>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VIII-1289</w:t>
                    </w:r>
                  </w:hyperlink>
                  <w:r>
                    <w:rPr>
                      <w:i/>
                      <w:sz w:val="20"/>
                    </w:rPr>
                    <w:t>, 99.07.07, Žin., 1999, Nr.64-2069 (99.07.23)</w:t>
                  </w:r>
                </w:p>
                <w:p>
                  <w:pPr>
                    <w:widowControl w:val="0"/>
                    <w:jc w:val="both"/>
                    <w:rPr>
                      <w:i/>
                      <w:sz w:val="20"/>
                    </w:rPr>
                  </w:pPr>
                  <w:r>
                    <w:rPr>
                      <w:i/>
                      <w:sz w:val="20"/>
                    </w:rPr>
                    <w:t xml:space="preserve">Lietuvos Respublikos Konstitucinis Teismas, </w:t>
                  </w:r>
                  <w:hyperlink r:id="rId168" w:history="1">
                    <w:r>
                      <w:rPr>
                        <w:color w:val="0000FF"/>
                        <w:sz w:val="20"/>
                        <w:u w:val="single"/>
                      </w:rPr>
                      <w:t>Nutarimas</w:t>
                    </w:r>
                  </w:hyperlink>
                </w:p>
                <w:p>
                  <w:pPr>
                    <w:widowControl w:val="0"/>
                    <w:jc w:val="both"/>
                    <w:rPr>
                      <w:i/>
                      <w:sz w:val="20"/>
                    </w:rPr>
                  </w:pPr>
                  <w:r>
                    <w:rPr>
                      <w:i/>
                      <w:sz w:val="20"/>
                    </w:rPr>
                    <w:t>2002-07-02, Žin., 2002, Nr. 69-2832 (2002-07-05)</w:t>
                  </w:r>
                </w:p>
                <w:p>
                  <w:pPr>
                    <w:widowControl w:val="0"/>
                    <w:rPr>
                      <w:i/>
                      <w:sz w:val="20"/>
                    </w:rPr>
                  </w:pPr>
                  <w:r>
                    <w:rPr>
                      <w:i/>
                      <w:sz w:val="20"/>
                    </w:rPr>
                    <w:t xml:space="preserve">Nr. </w:t>
                  </w:r>
                  <w:hyperlink r:id="rId169" w:history="1">
                    <w:r>
                      <w:rPr>
                        <w:i/>
                        <w:color w:val="0000FF"/>
                        <w:sz w:val="20"/>
                        <w:u w:val="single"/>
                      </w:rPr>
                      <w:t>IX-1359</w:t>
                    </w:r>
                  </w:hyperlink>
                  <w:r>
                    <w:rPr>
                      <w:i/>
                      <w:sz w:val="20"/>
                    </w:rPr>
                    <w:t>, 2003-03-13, Žin., 2003, Nr. 32-1308 (2003-04-02)</w:t>
                  </w:r>
                </w:p>
                <w:p>
                  <w:pPr>
                    <w:jc w:val="both"/>
                    <w:rPr>
                      <w:i/>
                      <w:sz w:val="20"/>
                    </w:rPr>
                  </w:pPr>
                  <w:r>
                    <w:rPr>
                      <w:i/>
                      <w:sz w:val="20"/>
                    </w:rPr>
                    <w:t xml:space="preserve">Nr. </w:t>
                  </w:r>
                  <w:hyperlink r:id="rId170" w:history="1">
                    <w:r>
                      <w:rPr>
                        <w:i/>
                        <w:color w:val="0000FF"/>
                        <w:sz w:val="20"/>
                        <w:u w:val="single"/>
                      </w:rPr>
                      <w:t>XI-1236</w:t>
                    </w:r>
                  </w:hyperlink>
                  <w:r>
                    <w:rPr>
                      <w:i/>
                      <w:sz w:val="20"/>
                    </w:rPr>
                    <w:t>, 2010-12-14, Žin., 2010, Nr. 157-7970 (2010-12-31)</w:t>
                  </w:r>
                </w:p>
                <w:p>
                  <w:pPr>
                    <w:jc w:val="both"/>
                    <w:rPr>
                      <w:i/>
                      <w:sz w:val="20"/>
                    </w:rPr>
                  </w:pPr>
                  <w:r>
                    <w:rPr>
                      <w:i/>
                      <w:sz w:val="20"/>
                    </w:rPr>
                    <w:t xml:space="preserve">Nr. </w:t>
                  </w:r>
                  <w:hyperlink r:id="rId171" w:history="1">
                    <w:r>
                      <w:rPr>
                        <w:i/>
                        <w:color w:val="0000FF"/>
                        <w:sz w:val="20"/>
                        <w:u w:val="single"/>
                      </w:rPr>
                      <w:t>XI-1509</w:t>
                    </w:r>
                  </w:hyperlink>
                  <w:r>
                    <w:rPr>
                      <w:i/>
                      <w:sz w:val="20"/>
                    </w:rPr>
                    <w:t>, 2011-06-23, Žin., 2011, Nr. 86-4151 (2011-07-13)</w:t>
                  </w:r>
                </w:p>
                <w:p>
                  <w:pPr>
                    <w:ind w:firstLine="720"/>
                    <w:jc w:val="both"/>
                    <w:rPr>
                      <w:b/>
                      <w:sz w:val="22"/>
                    </w:rPr>
                  </w:pPr>
                </w:p>
              </w:sdtContent>
            </w:sdt>
            <w:sdt>
              <w:sdtPr>
                <w:alias w:val="49 str."/>
                <w:tag w:val="part_ca26197b6ede430194d1f1c7c039b71d"/>
                <w:lock w:val="sdtLocked"/>
                <w:richText/>
              </w:sdtPr>
              <w:sdtContent>
                <w:p>
                  <w:pPr>
                    <w:ind w:left="2268" w:hanging="1548"/>
                    <w:jc w:val="both"/>
                    <w:rPr>
                      <w:sz w:val="22"/>
                      <w:szCs w:val="22"/>
                    </w:rPr>
                  </w:pPr>
                  <w:sdt>
                    <w:sdtPr>
                      <w:alias w:val="Numeris"/>
                      <w:tag w:val="nr_ca26197b6ede430194d1f1c7c039b71d"/>
                      <w:lock w:val="sdtLocked"/>
                      <w:richText/>
                    </w:sdtPr>
                    <w:sdtContent>
                      <w:r>
                        <w:rPr>
                          <w:b/>
                          <w:bCs/>
                          <w:sz w:val="22"/>
                          <w:szCs w:val="22"/>
                        </w:rPr>
                        <w:t>49</w:t>
                      </w:r>
                    </w:sdtContent>
                  </w:sdt>
                  <w:r>
                    <w:rPr>
                      <w:b/>
                      <w:bCs/>
                      <w:sz w:val="22"/>
                      <w:szCs w:val="22"/>
                    </w:rPr>
                    <w:t xml:space="preserve"> straipsnis. </w:t>
                  </w:r>
                  <w:sdt>
                    <w:sdtPr>
                      <w:alias w:val="Pavadinimas"/>
                      <w:tag w:val="title_ca26197b6ede430194d1f1c7c039b71d"/>
                      <w:lock w:val="sdtLocked"/>
                      <w:richText/>
                    </w:sdtPr>
                    <w:sdtContent>
                      <w:r>
                        <w:rPr>
                          <w:b/>
                          <w:bCs/>
                          <w:sz w:val="22"/>
                          <w:szCs w:val="22"/>
                        </w:rPr>
                        <w:t>Profesinės karo tarnybos karių, karių savanorių ir kitų savanoriškos nenuolatinės karo tarnybos karių profesinio parengimo, kvalifikacijos tobulinimo, mokymosi ir aprūpinimo sąlygos</w:t>
                      </w:r>
                    </w:sdtContent>
                  </w:sdt>
                </w:p>
                <w:sdt>
                  <w:sdtPr>
                    <w:alias w:val="49 str. 1 d."/>
                    <w:tag w:val="part_16c1243e35c54c3eae11fc38290ad1b0"/>
                    <w:lock w:val="sdtLocked"/>
                    <w:richText/>
                  </w:sdtPr>
                  <w:sdtContent>
                    <w:p>
                      <w:pPr>
                        <w:ind w:firstLine="720"/>
                        <w:jc w:val="both"/>
                        <w:rPr>
                          <w:sz w:val="22"/>
                          <w:szCs w:val="22"/>
                          <w:lang w:eastAsia="lt-LT"/>
                        </w:rPr>
                      </w:pPr>
                      <w:sdt>
                        <w:sdtPr>
                          <w:alias w:val="Numeris"/>
                          <w:tag w:val="nr_16c1243e35c54c3eae11fc38290ad1b0"/>
                          <w:lock w:val="sdtLocked"/>
                          <w:richText/>
                        </w:sdtPr>
                        <w:sdtContent>
                          <w:r>
                            <w:rPr>
                              <w:sz w:val="22"/>
                              <w:szCs w:val="22"/>
                              <w:lang w:eastAsia="lt-LT"/>
                            </w:rPr>
                            <w:t>1</w:t>
                          </w:r>
                        </w:sdtContent>
                      </w:sdt>
                      <w:r>
                        <w:rPr>
                          <w:sz w:val="22"/>
                          <w:szCs w:val="22"/>
                          <w:lang w:eastAsia="lt-LT"/>
                        </w:rPr>
                        <w:t xml:space="preserve">. Profesinės karo tarnybos karių, karių savanorių ir kitų savanoriškos nenuolatinės karo tarnybos karių atrankos ir siuntimo mokytis (įgyti profesinį parengimą, tobulinti kvalifikacijos ar įgyti aukštojo mokslo kvalifikaciją) tvarką nustato krašto apsaugos ministras. Šis straipsnis, išskyrus </w:t>
                      </w:r>
                      <w:r>
                        <w:rPr>
                          <w:bCs/>
                          <w:sz w:val="22"/>
                          <w:szCs w:val="22"/>
                        </w:rPr>
                        <w:t xml:space="preserve">šio straipsnio </w:t>
                      </w:r>
                      <w:r>
                        <w:rPr>
                          <w:sz w:val="22"/>
                          <w:szCs w:val="22"/>
                          <w:lang w:eastAsia="lt-LT"/>
                        </w:rPr>
                        <w:t>11 dalį, netaikomas žvalgybos pareigūnams, tarnaujantiems pagal profesinės karo tarnybos sutartis.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9 str. 2 d."/>
                    <w:tag w:val="part_74cfad347dae4609b3014c78ff12061d"/>
                    <w:lock w:val="sdtLocked"/>
                    <w:richText/>
                  </w:sdtPr>
                  <w:sdtContent>
                    <w:p>
                      <w:pPr>
                        <w:tabs>
                          <w:tab w:val="left" w:pos="851"/>
                        </w:tabs>
                        <w:ind w:firstLine="720"/>
                        <w:jc w:val="both"/>
                        <w:rPr>
                          <w:sz w:val="22"/>
                          <w:szCs w:val="22"/>
                          <w:lang w:eastAsia="lt-LT"/>
                        </w:rPr>
                      </w:pPr>
                      <w:sdt>
                        <w:sdtPr>
                          <w:alias w:val="Numeris"/>
                          <w:tag w:val="nr_74cfad347dae4609b3014c78ff12061d"/>
                          <w:lock w:val="sdtLocked"/>
                          <w:richText/>
                        </w:sdtPr>
                        <w:sdtContent>
                          <w:r>
                            <w:rPr>
                              <w:sz w:val="22"/>
                              <w:szCs w:val="22"/>
                              <w:lang w:eastAsia="lt-LT"/>
                            </w:rPr>
                            <w:t>2</w:t>
                          </w:r>
                        </w:sdtContent>
                      </w:sdt>
                      <w:r>
                        <w:rPr>
                          <w:sz w:val="22"/>
                          <w:szCs w:val="22"/>
                          <w:lang w:eastAsia="lt-LT"/>
                        </w:rPr>
                        <w:t>. Profesinės karo tarnybos kariams, pasiųstiems įgyti profesinį parengimą, tobulinti kvalifikacijos ar mokytis, visą profesinio parengimo, kvalifikacijos tobulinimo ar mokymosi laikotarpį mokama pareiginė alga ir paliekamos iki išsiuntimo turėtos aprūpinimo sąlygos, o kariams savanoriams ir kitiems savanoriškos nenuolatinės karo tarnybos kariams šio įstatymo 60 straipsnio 7 dalyje nustatyto dydžio tarnybinis atlyginimas.</w:t>
                      </w:r>
                    </w:p>
                  </w:sdtContent>
                </w:sdt>
                <w:sdt>
                  <w:sdtPr>
                    <w:alias w:val="49 str. 3 d."/>
                    <w:tag w:val="part_1bec799574624f208d6aeefc56dcedeb"/>
                    <w:lock w:val="sdtLocked"/>
                    <w:richText/>
                  </w:sdtPr>
                  <w:sdtContent>
                    <w:p>
                      <w:pPr>
                        <w:tabs>
                          <w:tab w:val="left" w:pos="851"/>
                        </w:tabs>
                        <w:ind w:firstLine="720"/>
                        <w:jc w:val="both"/>
                        <w:rPr>
                          <w:sz w:val="22"/>
                          <w:szCs w:val="22"/>
                          <w:lang w:eastAsia="lt-LT"/>
                        </w:rPr>
                      </w:pPr>
                      <w:sdt>
                        <w:sdtPr>
                          <w:alias w:val="Numeris"/>
                          <w:tag w:val="nr_1bec799574624f208d6aeefc56dcedeb"/>
                          <w:lock w:val="sdtLocked"/>
                          <w:richText/>
                        </w:sdtPr>
                        <w:sdtContent>
                          <w:r>
                            <w:rPr>
                              <w:sz w:val="22"/>
                              <w:szCs w:val="22"/>
                              <w:lang w:eastAsia="lt-LT"/>
                            </w:rPr>
                            <w:t>3</w:t>
                          </w:r>
                        </w:sdtContent>
                      </w:sdt>
                      <w:r>
                        <w:rPr>
                          <w:sz w:val="22"/>
                          <w:szCs w:val="22"/>
                          <w:lang w:eastAsia="lt-LT"/>
                        </w:rPr>
                        <w:t xml:space="preserve">. Profesinės karo tarnybos kariai, pasiųsti įgyti profesinį parengimą, tobulinti kvalifikacijos ar mokytis ilgiau kaip 3 mėnesiams, gali būti iš einamų pareigų perkelti į laikinąjį profesinės karo tarnybos personalo rezervą. </w:t>
                      </w:r>
                    </w:p>
                  </w:sdtContent>
                </w:sdt>
                <w:sdt>
                  <w:sdtPr>
                    <w:alias w:val="49 str. 4 d."/>
                    <w:tag w:val="part_9db694fcee954ca09ed5717c0321f3b1"/>
                    <w:lock w:val="sdtLocked"/>
                    <w:richText/>
                  </w:sdtPr>
                  <w:sdtContent>
                    <w:p>
                      <w:pPr>
                        <w:tabs>
                          <w:tab w:val="left" w:pos="1134"/>
                        </w:tabs>
                        <w:ind w:firstLine="720"/>
                        <w:jc w:val="both"/>
                        <w:rPr>
                          <w:sz w:val="22"/>
                          <w:szCs w:val="22"/>
                        </w:rPr>
                      </w:pPr>
                      <w:sdt>
                        <w:sdtPr>
                          <w:alias w:val="Numeris"/>
                          <w:tag w:val="nr_9db694fcee954ca09ed5717c0321f3b1"/>
                          <w:lock w:val="sdtLocked"/>
                          <w:richText/>
                        </w:sdtPr>
                        <w:sdtContent>
                          <w:r>
                            <w:rPr>
                              <w:sz w:val="22"/>
                              <w:szCs w:val="22"/>
                            </w:rPr>
                            <w:t>4</w:t>
                          </w:r>
                        </w:sdtContent>
                      </w:sdt>
                      <w:r>
                        <w:rPr>
                          <w:sz w:val="22"/>
                          <w:szCs w:val="22"/>
                        </w:rPr>
                        <w:t xml:space="preserve">. Profesinės karo tarnybos kariams, kariams savanoriams ir kitiems savanoriškos nenuolatinės karo tarnybos kariams, pasiųstiems įgyti profesinį parengimą, tobulinti kvalifikacijos ar mokytis Lietuvos Respublikoje, dienpinigiai nemokami, tačiau apmokamas profesinio parengimo, kvalifikacijos tobulinimo ar mokymosi (dalyvio) mokestis, registravimosi išlaidos, kelionės į profesinio parengimo, kvalifikacijos tobulinimo ar mokymosi vietą ir atgal </w:t>
                      </w:r>
                      <w:r>
                        <w:rPr>
                          <w:bCs/>
                          <w:sz w:val="22"/>
                          <w:szCs w:val="22"/>
                        </w:rPr>
                        <w:t xml:space="preserve">viešuoju ir ne viešuoju </w:t>
                      </w:r>
                      <w:r>
                        <w:rPr>
                          <w:sz w:val="22"/>
                          <w:szCs w:val="22"/>
                        </w:rPr>
                        <w:t xml:space="preserve">transportu (išskyrus </w:t>
                      </w:r>
                      <w:r>
                        <w:rPr>
                          <w:bCs/>
                          <w:kern w:val="3"/>
                          <w:sz w:val="22"/>
                          <w:szCs w:val="22"/>
                          <w:lang w:eastAsia="lt-LT"/>
                        </w:rPr>
                        <w:t>lengvąjį automobilį taksi ir lengvąjį automobilį, kuriuo vykdoma keleivių vežimo už atlygį pagal užsakymą veikla</w:t>
                      </w:r>
                      <w:r>
                        <w:rPr>
                          <w:sz w:val="22"/>
                          <w:szCs w:val="22"/>
                        </w:rPr>
                        <w:t>)</w:t>
                      </w:r>
                      <w:r>
                        <w:rPr>
                          <w:bCs/>
                          <w:sz w:val="22"/>
                          <w:szCs w:val="22"/>
                        </w:rPr>
                        <w:t>.</w:t>
                      </w:r>
                      <w:r>
                        <w:rPr>
                          <w:sz w:val="22"/>
                          <w:szCs w:val="22"/>
                        </w:rPr>
                        <w:t xml:space="preserve"> </w:t>
                      </w:r>
                      <w:r>
                        <w:rPr>
                          <w:bCs/>
                          <w:sz w:val="22"/>
                          <w:szCs w:val="22"/>
                        </w:rPr>
                        <w:t>Kai nėra galimybės apgyvendinti laikino apgyvendinimo gyvenamosiose patalpose (mokymosi įstaigos kareivinėse),</w:t>
                      </w:r>
                      <w:r>
                        <w:rPr>
                          <w:sz w:val="22"/>
                          <w:szCs w:val="22"/>
                        </w:rPr>
                        <w:t xml:space="preserve"> </w:t>
                      </w:r>
                      <w:r>
                        <w:rPr>
                          <w:bCs/>
                          <w:sz w:val="22"/>
                          <w:szCs w:val="22"/>
                        </w:rPr>
                        <w:t>kario prašymu apmokamos</w:t>
                      </w:r>
                      <w:r>
                        <w:rPr>
                          <w:sz w:val="22"/>
                          <w:szCs w:val="22"/>
                        </w:rPr>
                        <w:t xml:space="preserve"> gyvenamojo ploto nuomos išlaidos – ne didesnės negu Vyriausybės nustatyta gyvenamojo ploto nuomos išlaidų Lietuvos Respublikoje norma </w:t>
                      </w:r>
                      <w:r>
                        <w:rPr>
                          <w:bCs/>
                          <w:sz w:val="22"/>
                          <w:szCs w:val="22"/>
                        </w:rPr>
                        <w:t>arba</w:t>
                      </w:r>
                      <w:r>
                        <w:rPr>
                          <w:sz w:val="22"/>
                          <w:szCs w:val="22"/>
                        </w:rPr>
                        <w:t xml:space="preserve"> </w:t>
                      </w:r>
                      <w:r>
                        <w:rPr>
                          <w:bCs/>
                          <w:sz w:val="22"/>
                          <w:szCs w:val="22"/>
                          <w:lang w:eastAsia="lt-LT"/>
                        </w:rPr>
                        <w:t xml:space="preserve">kelionės </w:t>
                      </w:r>
                      <w:r>
                        <w:rPr>
                          <w:bCs/>
                          <w:sz w:val="22"/>
                          <w:szCs w:val="22"/>
                        </w:rPr>
                        <w:t>iš faktinės gyvenamosios vietos</w:t>
                      </w:r>
                      <w:r>
                        <w:rPr>
                          <w:bCs/>
                          <w:sz w:val="22"/>
                          <w:szCs w:val="22"/>
                          <w:lang w:eastAsia="lt-LT"/>
                        </w:rPr>
                        <w:t xml:space="preserve"> į mokymosi vietą ir atgal kiekvieną mokymosi dieną išlaidos </w:t>
                      </w:r>
                      <w:r>
                        <w:rPr>
                          <w:bCs/>
                          <w:sz w:val="22"/>
                          <w:szCs w:val="22"/>
                        </w:rPr>
                        <w:t>vykstant viešuoju ir ne viešuoju transportu, išskyrus</w:t>
                      </w:r>
                      <w:r>
                        <w:rPr>
                          <w:bCs/>
                          <w:kern w:val="3"/>
                          <w:sz w:val="22"/>
                          <w:szCs w:val="22"/>
                          <w:lang w:eastAsia="lt-LT"/>
                        </w:rPr>
                        <w:t xml:space="preserve"> lengvąjį automobilį taksi ir lengvąjį automobilį, kuriuo vykdoma keleivių vežimo už atlygį pagal užsakymą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9 str. 5 d."/>
                    <w:tag w:val="part_1f2e2434171c4622827c2283497e549f"/>
                    <w:lock w:val="sdtLocked"/>
                    <w:richText/>
                  </w:sdtPr>
                  <w:sdtContent>
                    <w:p>
                      <w:pPr>
                        <w:ind w:firstLine="720"/>
                        <w:jc w:val="both"/>
                        <w:rPr>
                          <w:sz w:val="22"/>
                          <w:szCs w:val="22"/>
                          <w:lang w:eastAsia="lt-LT"/>
                        </w:rPr>
                      </w:pPr>
                      <w:sdt>
                        <w:sdtPr>
                          <w:alias w:val="Numeris"/>
                          <w:tag w:val="nr_1f2e2434171c4622827c2283497e549f"/>
                          <w:lock w:val="sdtLocked"/>
                          <w:richText/>
                        </w:sdtPr>
                        <w:sdtContent>
                          <w:r>
                            <w:rPr>
                              <w:sz w:val="22"/>
                              <w:szCs w:val="22"/>
                            </w:rPr>
                            <w:t>5</w:t>
                          </w:r>
                        </w:sdtContent>
                      </w:sdt>
                      <w:r>
                        <w:rPr>
                          <w:sz w:val="22"/>
                          <w:szCs w:val="22"/>
                        </w:rPr>
                        <w:t xml:space="preserve">. Profesinės karo tarnybos kariams, kariams savanoriams ir kitiems savanoriškos nenuolatinės karo tarnybos kariams profesinio parengimo, kvalifikacijos tobulinimo ar mokymosi užsienio valstybėse laikotarpiu mokami dienpinigiai ir apmokamos gyvenamojo ploto nuomos išlaidos, kai nėra galimybės aprūpinti gyvenamuoju plotu, profesinio parengimo, kvalifikacijos tobulinimo ar mokymosi (dalyvio) mokestis, registravimosi išlaidos, užsienio kalbos mokėjimo lygio nustatymo, tarnybai būtinų sertifikatų išdavimo ar kvalifikacinių egzaminų, reikalingų jiems gauti, laikymo išlaidos, kelionės (transporto, įskaitant vykimą tarnybiniu, asmeniniu arba išnuomotu transportu) į profesinio parengimo, kvalifikacijos tobulinimo ar mokymosi vietą (vietas) ir iš jos (jų) išlaidos, apmokamos dokumentų, susijusių su išvykimu, tvarkymo, įskaitant vykstančiųjų į užsienį sveikatos draudimą, kelionės bagažo draudimą, civilinės atsakomybės draudimą (toliau kartu – kelionės draudimas), taip pat ryšių (pašto ir telekomunikacijų) išlaidos, neviršijant 0,02 </w:t>
                      </w:r>
                      <w:r>
                        <w:rPr>
                          <w:bCs/>
                          <w:sz w:val="22"/>
                          <w:szCs w:val="22"/>
                        </w:rPr>
                        <w:t>Lietuvos Respublikos</w:t>
                      </w:r>
                      <w:r>
                        <w:rPr>
                          <w:sz w:val="22"/>
                          <w:szCs w:val="22"/>
                        </w:rPr>
                        <w:t xml:space="preserve"> </w:t>
                      </w:r>
                      <w:r>
                        <w:rPr>
                          <w:bCs/>
                          <w:sz w:val="22"/>
                          <w:szCs w:val="22"/>
                        </w:rPr>
                        <w:t>pareiginės algos (atlyginimo) bazinio dydžio nustatymo ir asignavimų darbo užmokesčiui perskaičiavimo</w:t>
                      </w:r>
                      <w:r>
                        <w:rPr>
                          <w:sz w:val="22"/>
                          <w:szCs w:val="22"/>
                        </w:rPr>
                        <w:t xml:space="preserve"> </w:t>
                      </w:r>
                      <w:r>
                        <w:rPr>
                          <w:bCs/>
                          <w:sz w:val="22"/>
                          <w:szCs w:val="22"/>
                        </w:rPr>
                        <w:t>įstatyme nustatyto</w:t>
                      </w:r>
                      <w:r>
                        <w:rPr>
                          <w:sz w:val="22"/>
                          <w:szCs w:val="22"/>
                        </w:rPr>
                        <w:t xml:space="preserve"> </w:t>
                      </w:r>
                      <w:r>
                        <w:rPr>
                          <w:bCs/>
                          <w:sz w:val="22"/>
                          <w:szCs w:val="22"/>
                        </w:rPr>
                        <w:t>pareiginės algos (atlyginimo)</w:t>
                      </w:r>
                      <w:r>
                        <w:rPr>
                          <w:sz w:val="22"/>
                          <w:szCs w:val="22"/>
                        </w:rPr>
                        <w:t xml:space="preserve"> bazinio dydžio (toliau – bazinis dydis) per mėnesį, miesto (ekologinio) mokesčio, būtinų skiepų ir vaistų nuo užkrečiamųjų ligų įsigijimo išlaidos. Profesinio parengimo, kvalifikacijos tobulinimo ar mokymosi užsienio valstybėse laikotarpiu profesinės karo tarnybos kariams, kariams savanoriams ir kitiems savanoriškos nenuolatinės karo tarnybos kariams, kai, atsižvelgiant į atstumą tarp apgyvendinimo ir mokymosi vietų ir nesant galimybės naudotis priimančiosios šalies transportavimo paslaugomis, būtina naudoti netarnybinį automobilį, krašto apsaugos ministro ar jo įgalioto asmens sprendimu skiriama 0,39 Valstybės duomenų agentūros paskutinį kartą paskelbto šalies ūkio vidutinio mėnesinio bruto darbo užmokesčio per mėnesį dydžio mėnesinė išmoka, jeigu mokymosi laikotarpis ilgesnis negu 30 kalendorinių dienų. </w:t>
                      </w:r>
                      <w:r>
                        <w:rPr>
                          <w:bCs/>
                          <w:sz w:val="22"/>
                          <w:szCs w:val="22"/>
                        </w:rPr>
                        <w:t xml:space="preserve">Jeigu laikotarpis yra iki 30 kalendorinių dienų imtinai, apmokamos transporto viešojo ir ne viešojo transporto priemonėmis (išskyrus </w:t>
                      </w:r>
                      <w:r>
                        <w:rPr>
                          <w:bCs/>
                          <w:kern w:val="3"/>
                          <w:sz w:val="22"/>
                          <w:szCs w:val="22"/>
                          <w:lang w:eastAsia="lt-LT"/>
                        </w:rPr>
                        <w:t>lengvąjį automobilį taksi ir lengvąjį automobilį, kuriuo vykdoma keleivių vežimo už atlygį pagal užsakymą veikla</w:t>
                      </w:r>
                      <w:r>
                        <w:rPr>
                          <w:bCs/>
                          <w:sz w:val="22"/>
                          <w:szCs w:val="22"/>
                        </w:rPr>
                        <w:t>) išlaidos mokymo reikmėms užsienio valstybių teritorijose, neviršijant vieno Valstybės duomenų agentūros paskutinį kartą paskelbto šalies ūkio vidutinio mėnesinio bruto darbo užmokesčio per mėnesį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49 str. 6 d."/>
                    <w:tag w:val="part_b89b4c9ef2f6428fb3ac68f8729b4e02"/>
                    <w:lock w:val="sdtLocked"/>
                    <w:richText/>
                  </w:sdtPr>
                  <w:sdtContent>
                    <w:p>
                      <w:pPr>
                        <w:tabs>
                          <w:tab w:val="left" w:pos="851"/>
                        </w:tabs>
                        <w:ind w:firstLine="720"/>
                        <w:jc w:val="both"/>
                        <w:rPr>
                          <w:sz w:val="22"/>
                          <w:szCs w:val="22"/>
                          <w:lang w:eastAsia="lt-LT"/>
                        </w:rPr>
                      </w:pPr>
                      <w:sdt>
                        <w:sdtPr>
                          <w:alias w:val="Numeris"/>
                          <w:tag w:val="nr_b89b4c9ef2f6428fb3ac68f8729b4e02"/>
                          <w:lock w:val="sdtLocked"/>
                          <w:richText/>
                        </w:sdtPr>
                        <w:sdtContent>
                          <w:r>
                            <w:rPr>
                              <w:sz w:val="22"/>
                              <w:szCs w:val="22"/>
                              <w:lang w:eastAsia="lt-LT"/>
                            </w:rPr>
                            <w:t>6</w:t>
                          </w:r>
                        </w:sdtContent>
                      </w:sdt>
                      <w:r>
                        <w:rPr>
                          <w:sz w:val="22"/>
                          <w:szCs w:val="22"/>
                          <w:lang w:eastAsia="lt-LT"/>
                        </w:rPr>
                        <w:t xml:space="preserve">. </w:t>
                      </w:r>
                      <w:r>
                        <w:rPr>
                          <w:sz w:val="22"/>
                          <w:szCs w:val="22"/>
                        </w:rPr>
                        <w:t xml:space="preserve">Profesinio parengimo, kvalifikacijos tobulinimo ar mokymosi užsienio valstybėse programose numatytų ilgesnių kaip savaitės trukmės atostogų metu, taip pat profesinės karo tarnybos kariams jų prašymu suteikus atostogas, kai atsiranda svarbių šeiminių aplinkybių (tėvų (įtėvių), vaikų (įvaikių), brolių (įbrolių), seserų (įseserių), sutuoktinio (sugyventinio), išlaikytinių sunki liga ar mirtis, vaiko (vaikų) gimimas (toliau – svarbios šeiminės aplinkybės)) apmokamos kelionės bei </w:t>
                      </w:r>
                      <w:r>
                        <w:rPr>
                          <w:sz w:val="22"/>
                          <w:szCs w:val="22"/>
                          <w:lang w:eastAsia="lt-LT"/>
                        </w:rPr>
                        <w:t>kelionės draudimo išlaidos</w:t>
                      </w:r>
                      <w:r>
                        <w:rPr>
                          <w:sz w:val="22"/>
                          <w:szCs w:val="22"/>
                        </w:rPr>
                        <w:t xml:space="preserve"> į Lietuvos Respubliką ir atgal atostogų laikotarpiu. Kariai savanoriai ar kiti savanoriškos nenuolatinės karo tarnybos kariai dėl svarbių šeiminių aplinkybių gali būti atšaukiami iš profesinio parengimo, kvalifikacijos tobulinimo ar mokymosi užsienio valstybėse ir jiems apmokamos kelionės į Lietuvos Respubliką ir atgal bei </w:t>
                      </w:r>
                      <w:r>
                        <w:rPr>
                          <w:sz w:val="22"/>
                          <w:szCs w:val="22"/>
                          <w:lang w:eastAsia="lt-LT"/>
                        </w:rPr>
                        <w:t>kelionės draudimo išlaidos</w:t>
                      </w:r>
                      <w:r>
                        <w:rPr>
                          <w:sz w:val="22"/>
                          <w:szCs w:val="22"/>
                        </w:rPr>
                        <w:t xml:space="preserve">. </w:t>
                      </w:r>
                      <w:r>
                        <w:rPr>
                          <w:sz w:val="22"/>
                          <w:szCs w:val="22"/>
                          <w:lang w:eastAsia="lt-LT"/>
                        </w:rPr>
                        <w:t>Profesinės karo tarnybos kariams, kariams savanoriams ir kitiems savanoriškos nenuolatinės karo tarnybos kariams</w:t>
                      </w:r>
                      <w:r>
                        <w:rPr>
                          <w:sz w:val="22"/>
                          <w:szCs w:val="22"/>
                        </w:rPr>
                        <w:t xml:space="preserve"> už dienas, išbūtas Lietuvos Respublikoje, dienpinigiai nemokami.</w:t>
                      </w:r>
                    </w:p>
                  </w:sdtContent>
                </w:sdt>
                <w:sdt>
                  <w:sdtPr>
                    <w:alias w:val="49 str. 7 d."/>
                    <w:tag w:val="part_1fa32c7ef94e48afae464d6ebf386937"/>
                    <w:lock w:val="sdtLocked"/>
                    <w:richText/>
                  </w:sdtPr>
                  <w:sdtContent>
                    <w:p>
                      <w:pPr>
                        <w:tabs>
                          <w:tab w:val="left" w:pos="851"/>
                        </w:tabs>
                        <w:ind w:firstLine="720"/>
                        <w:jc w:val="both"/>
                        <w:rPr>
                          <w:sz w:val="22"/>
                          <w:szCs w:val="22"/>
                          <w:lang w:eastAsia="lt-LT"/>
                        </w:rPr>
                      </w:pPr>
                      <w:sdt>
                        <w:sdtPr>
                          <w:alias w:val="Numeris"/>
                          <w:tag w:val="nr_1fa32c7ef94e48afae464d6ebf386937"/>
                          <w:lock w:val="sdtLocked"/>
                          <w:richText/>
                        </w:sdtPr>
                        <w:sdtContent>
                          <w:r>
                            <w:rPr>
                              <w:sz w:val="22"/>
                              <w:szCs w:val="22"/>
                              <w:lang w:eastAsia="lt-LT"/>
                            </w:rPr>
                            <w:t>7</w:t>
                          </w:r>
                        </w:sdtContent>
                      </w:sdt>
                      <w:r>
                        <w:rPr>
                          <w:sz w:val="22"/>
                          <w:szCs w:val="22"/>
                          <w:lang w:eastAsia="lt-LT"/>
                        </w:rPr>
                        <w:t xml:space="preserve">. </w:t>
                      </w:r>
                      <w:r>
                        <w:rPr>
                          <w:sz w:val="22"/>
                          <w:szCs w:val="22"/>
                        </w:rPr>
                        <w:t>Profesinės karo tarnybos kariams, kurių profesinio parengimo, kvalifikacijos tobulinimo ar mokymosi užsienio valstybėse laikotarpis ilgesnis negu 6 mėnesiai ir jeigu užsienio mokymo įstaigos rekomenduoja šeimos nariams (sutuoktiniui, nepilnamečiams vaikams (įvaikiams), jeigu jie nėra emancipuoti ar sudarę santuokos, pilnamečiams vaikams (įvaikiams) iki 20 metų, jeigu jie su profesinės karo tarnybos kariu turi bendrą ūkį, nėra sudarę santuokos ir dar nėra įgiję vidurinio išsilavinimo, sutuoktinio nepilnamečiams vaikams (įvaikiams), jeigu jų gyvenamoji vieta yra nustatyta kartu su profesinės karo tarnybos kario sutuoktiniu ir jie nėra emancipuoti ar sudarę santuokos, pilnamečiams vaikams (įvaikiams) iki 20 metų, jeigu jų gyvenamoji vieta yra nustatyta kartu su profesinės karo tarnybos kario sutuoktiniu ir jie su profesinės karo tarnybos kariu turi bendrą ūkį, nėra sudarę santuokos ir dar nėra įgiję vidurinio išsilavinimo, nepilnamečiams išlaikytiniams, kurių globėju ar rūpintoju yra paskirtas profesinės karo tarnybos karys ir (ar) jo sutuoktinis, kitiems išlaikytiniams asmenims, kurių globėju ar rūpintoju yra paskirtas profesinės karo tarnybos karys ir (ar) jo sutuoktinis (toliau – šeimos nariai)) vykti kartu, profesinės karo tarnybos karių prašymu apmokamos jų šeimos narių kelionės bei kelionės draudimo išlaidos</w:t>
                      </w:r>
                      <w:r>
                        <w:rPr>
                          <w:sz w:val="22"/>
                          <w:szCs w:val="22"/>
                          <w:lang w:eastAsia="lt-LT"/>
                        </w:rPr>
                        <w:t xml:space="preserve">. </w:t>
                      </w:r>
                      <w:r>
                        <w:rPr>
                          <w:sz w:val="22"/>
                          <w:szCs w:val="22"/>
                        </w:rPr>
                        <w:t xml:space="preserve">Kartu su profesinės karo tarnybos kariu neišvykusiems šeimos nariams profesinės karo tarnybos kario prašymu apmokamos jų vienos kelionės </w:t>
                      </w:r>
                      <w:r>
                        <w:rPr>
                          <w:sz w:val="22"/>
                          <w:szCs w:val="22"/>
                          <w:lang w:eastAsia="lt-LT"/>
                        </w:rPr>
                        <w:t>pas profesinės karo tarnybos karį ir atgal į Lietuvos Respubliką</w:t>
                      </w:r>
                      <w:r>
                        <w:rPr>
                          <w:sz w:val="22"/>
                          <w:szCs w:val="22"/>
                        </w:rPr>
                        <w:t xml:space="preserve"> ir </w:t>
                      </w:r>
                      <w:r>
                        <w:rPr>
                          <w:sz w:val="22"/>
                          <w:szCs w:val="22"/>
                          <w:lang w:eastAsia="lt-LT"/>
                        </w:rPr>
                        <w:t>kelionės draudimo išlaidos</w:t>
                      </w:r>
                      <w:r>
                        <w:rPr>
                          <w:sz w:val="22"/>
                          <w:szCs w:val="22"/>
                        </w:rPr>
                        <w:t xml:space="preserve">, jeigu profesinės karo tarnybos karys mokosi ilgiau negu 6 mėnesius, bet ne ilgiau negu 18 mėnesių, taip pat apmokamos jų dviejų kelionių </w:t>
                      </w:r>
                      <w:r>
                        <w:rPr>
                          <w:sz w:val="22"/>
                          <w:szCs w:val="22"/>
                          <w:lang w:eastAsia="lt-LT"/>
                        </w:rPr>
                        <w:t xml:space="preserve">pas profesinės karo tarnybos karį ir atgal į Lietuvos Respubliką </w:t>
                      </w:r>
                      <w:r>
                        <w:rPr>
                          <w:sz w:val="22"/>
                          <w:szCs w:val="22"/>
                        </w:rPr>
                        <w:t xml:space="preserve">ir </w:t>
                      </w:r>
                      <w:r>
                        <w:rPr>
                          <w:sz w:val="22"/>
                          <w:szCs w:val="22"/>
                          <w:lang w:eastAsia="lt-LT"/>
                        </w:rPr>
                        <w:t>kelionės draudimo išlaidos</w:t>
                      </w:r>
                      <w:r>
                        <w:rPr>
                          <w:sz w:val="22"/>
                          <w:szCs w:val="22"/>
                        </w:rPr>
                        <w:t>, jeigu profesinės karo tarnybos karys mokosi ilgiau negu 18 mėnesių</w:t>
                      </w:r>
                      <w:r>
                        <w:rPr>
                          <w:sz w:val="22"/>
                          <w:szCs w:val="22"/>
                          <w:lang w:eastAsia="lt-LT"/>
                        </w:rPr>
                        <w:t>.</w:t>
                      </w:r>
                    </w:p>
                  </w:sdtContent>
                </w:sdt>
                <w:sdt>
                  <w:sdtPr>
                    <w:alias w:val="49 str. 8 d."/>
                    <w:tag w:val="part_a04373235cb34c44b831c3394eb04e9d"/>
                    <w:lock w:val="sdtLocked"/>
                    <w:richText/>
                  </w:sdtPr>
                  <w:sdtContent>
                    <w:p>
                      <w:pPr>
                        <w:tabs>
                          <w:tab w:val="left" w:pos="851"/>
                        </w:tabs>
                        <w:ind w:firstLine="720"/>
                        <w:jc w:val="both"/>
                        <w:rPr>
                          <w:sz w:val="22"/>
                          <w:szCs w:val="22"/>
                          <w:lang w:eastAsia="lt-LT"/>
                        </w:rPr>
                      </w:pPr>
                      <w:sdt>
                        <w:sdtPr>
                          <w:alias w:val="Numeris"/>
                          <w:tag w:val="nr_a04373235cb34c44b831c3394eb04e9d"/>
                          <w:lock w:val="sdtLocked"/>
                          <w:richText/>
                        </w:sdtPr>
                        <w:sdtContent>
                          <w:r>
                            <w:rPr>
                              <w:sz w:val="22"/>
                              <w:szCs w:val="22"/>
                              <w:lang w:eastAsia="lt-LT"/>
                            </w:rPr>
                            <w:t>8</w:t>
                          </w:r>
                        </w:sdtContent>
                      </w:sdt>
                      <w:r>
                        <w:rPr>
                          <w:sz w:val="22"/>
                          <w:szCs w:val="22"/>
                          <w:lang w:eastAsia="lt-LT"/>
                        </w:rPr>
                        <w:t>. Profesinės karo tarnybos kariams, kariams savanoriams ir kitiems savanoriškos nenuolatinės karo tarnybos kariams apmokamas su šio straipsnio 5–7 dalyse nurodytomis išlaidomis susijęs komisinis atlyginimas, nustatytas Lietuvos Respublikos mokėjimų įstatymo 2 straipsnyje, registracijos į reisą, taip pat, atsižvelgiant į buvimo užsienyje trukmę ir nustatytą aprangos ir ekipuotės poreikį, apmokamos asmeninio krovinio gabenimo arba registruoto bagažo ir bagažo viršsvorio, bagažo saugojimo išlaidos.</w:t>
                      </w:r>
                    </w:p>
                  </w:sdtContent>
                </w:sdt>
                <w:sdt>
                  <w:sdtPr>
                    <w:alias w:val="49 str. 9 d."/>
                    <w:tag w:val="part_806d908eb6c146f59d7a863de32f4d80"/>
                    <w:lock w:val="sdtLocked"/>
                    <w:richText/>
                  </w:sdtPr>
                  <w:sdtContent>
                    <w:p>
                      <w:pPr>
                        <w:tabs>
                          <w:tab w:val="left" w:pos="851"/>
                        </w:tabs>
                        <w:ind w:firstLine="720"/>
                        <w:jc w:val="both"/>
                        <w:rPr>
                          <w:sz w:val="22"/>
                          <w:szCs w:val="22"/>
                          <w:lang w:eastAsia="lt-LT"/>
                        </w:rPr>
                      </w:pPr>
                      <w:sdt>
                        <w:sdtPr>
                          <w:alias w:val="Numeris"/>
                          <w:tag w:val="nr_806d908eb6c146f59d7a863de32f4d80"/>
                          <w:lock w:val="sdtLocked"/>
                          <w:richText/>
                        </w:sdtPr>
                        <w:sdtContent>
                          <w:r>
                            <w:rPr>
                              <w:sz w:val="22"/>
                              <w:szCs w:val="22"/>
                              <w:lang w:eastAsia="lt-LT"/>
                            </w:rPr>
                            <w:t>9</w:t>
                          </w:r>
                        </w:sdtContent>
                      </w:sdt>
                      <w:r>
                        <w:rPr>
                          <w:sz w:val="22"/>
                          <w:szCs w:val="22"/>
                          <w:lang w:eastAsia="lt-LT"/>
                        </w:rPr>
                        <w:t xml:space="preserve">. Profesinės karo tarnybos kariams, kariams savanoriams ir kitiems savanoriškos nenuolatinės karo tarnybos kariams apmokamos </w:t>
                      </w:r>
                      <w:r>
                        <w:rPr>
                          <w:sz w:val="22"/>
                          <w:szCs w:val="22"/>
                        </w:rPr>
                        <w:t>valiutos keitimo kredito įstaigoje</w:t>
                      </w:r>
                      <w:r>
                        <w:rPr>
                          <w:sz w:val="22"/>
                          <w:szCs w:val="22"/>
                          <w:lang w:eastAsia="lt-LT"/>
                        </w:rPr>
                        <w:t xml:space="preserve"> išlaidos, kai ši valiuta skirta šio straipsnio 5–8 dalyse nurodytoms išlaidoms apmokėti.</w:t>
                      </w:r>
                    </w:p>
                  </w:sdtContent>
                </w:sdt>
                <w:sdt>
                  <w:sdtPr>
                    <w:alias w:val="49 str. 10 d."/>
                    <w:tag w:val="part_c69d08ffed8542cf9881f823fdc3f2f8"/>
                    <w:lock w:val="sdtLocked"/>
                    <w:richText/>
                  </w:sdtPr>
                  <w:sdtContent>
                    <w:p>
                      <w:pPr>
                        <w:tabs>
                          <w:tab w:val="left" w:pos="851"/>
                        </w:tabs>
                        <w:ind w:firstLine="720"/>
                        <w:jc w:val="both"/>
                        <w:rPr>
                          <w:sz w:val="22"/>
                          <w:szCs w:val="22"/>
                          <w:lang w:eastAsia="lt-LT"/>
                        </w:rPr>
                      </w:pPr>
                      <w:sdt>
                        <w:sdtPr>
                          <w:alias w:val="Numeris"/>
                          <w:tag w:val="nr_c69d08ffed8542cf9881f823fdc3f2f8"/>
                          <w:lock w:val="sdtLocked"/>
                          <w:richText/>
                        </w:sdtPr>
                        <w:sdtContent>
                          <w:r>
                            <w:rPr>
                              <w:sz w:val="22"/>
                              <w:szCs w:val="22"/>
                              <w:lang w:eastAsia="lt-LT"/>
                            </w:rPr>
                            <w:t>10</w:t>
                          </w:r>
                        </w:sdtContent>
                      </w:sdt>
                      <w:r>
                        <w:rPr>
                          <w:sz w:val="22"/>
                          <w:szCs w:val="22"/>
                          <w:lang w:eastAsia="lt-LT"/>
                        </w:rPr>
                        <w:t xml:space="preserve">. </w:t>
                      </w:r>
                      <w:r>
                        <w:rPr>
                          <w:bCs/>
                          <w:sz w:val="22"/>
                          <w:szCs w:val="22"/>
                          <w:lang w:eastAsia="lt-LT"/>
                        </w:rPr>
                        <w:t>Krašto apsaugos ministras</w:t>
                      </w:r>
                      <w:r>
                        <w:rPr>
                          <w:sz w:val="22"/>
                          <w:szCs w:val="22"/>
                          <w:lang w:eastAsia="lt-LT"/>
                        </w:rPr>
                        <w:t xml:space="preserve">, atsižvelgdamas į profesinio parengimo, kvalifikacijos tobulinimo ar mokymosi užsienio valstybėse aprūpinimo sąlygas, nustato dienpinigių ir gyvenamojo ploto nuomos dydžius, </w:t>
                      </w:r>
                      <w:r>
                        <w:rPr>
                          <w:bCs/>
                          <w:sz w:val="22"/>
                          <w:szCs w:val="22"/>
                          <w:lang w:eastAsia="lt-LT"/>
                        </w:rPr>
                        <w:t xml:space="preserve">neviršydamas Vyriausybės nustatytų maksimalių dienpinigių ir gyvenamojo ploto nuomos tose valstybėse išlaidų normų, </w:t>
                      </w:r>
                      <w:r>
                        <w:rPr>
                          <w:sz w:val="22"/>
                          <w:szCs w:val="22"/>
                          <w:lang w:eastAsia="lt-LT"/>
                        </w:rPr>
                        <w:t>taip pat kitų šiame straipsnyje nurodytų išlaidų dydžius ir apmokėjimo tvarką</w:t>
                      </w:r>
                      <w:r>
                        <w:rPr>
                          <w:bCs/>
                          <w:sz w:val="22"/>
                          <w:szCs w:val="22"/>
                          <w:lang w:eastAsia="lt-LT"/>
                        </w:rPr>
                        <w:t xml:space="preserve">. Šiame straipsnyje nurodytos išlaidos neapmokamos, jeigu jas apmoka </w:t>
                      </w:r>
                      <w:r>
                        <w:rPr>
                          <w:sz w:val="22"/>
                          <w:szCs w:val="22"/>
                          <w:lang w:eastAsia="lt-LT"/>
                        </w:rPr>
                        <w:t>užsienio valstybė.</w:t>
                      </w:r>
                    </w:p>
                  </w:sdtContent>
                </w:sdt>
                <w:sdt>
                  <w:sdtPr>
                    <w:alias w:val="49 str. 11 d."/>
                    <w:tag w:val="part_58f9883f0aa84c6ab0a156f99b853888"/>
                    <w:lock w:val="sdtLocked"/>
                    <w:richText/>
                  </w:sdtPr>
                  <w:sdtContent>
                    <w:p>
                      <w:pPr>
                        <w:ind w:firstLine="720"/>
                        <w:jc w:val="both"/>
                        <w:rPr>
                          <w:sz w:val="22"/>
                          <w:szCs w:val="22"/>
                        </w:rPr>
                      </w:pPr>
                      <w:sdt>
                        <w:sdtPr>
                          <w:alias w:val="Numeris"/>
                          <w:tag w:val="nr_58f9883f0aa84c6ab0a156f99b853888"/>
                          <w:lock w:val="sdtLocked"/>
                          <w:richText/>
                        </w:sdtPr>
                        <w:sdtContent>
                          <w:r>
                            <w:rPr>
                              <w:sz w:val="22"/>
                              <w:szCs w:val="22"/>
                            </w:rPr>
                            <w:t>11</w:t>
                          </w:r>
                        </w:sdtContent>
                      </w:sdt>
                      <w:r>
                        <w:rPr>
                          <w:sz w:val="22"/>
                          <w:szCs w:val="22"/>
                        </w:rPr>
                        <w:t xml:space="preserve">. Profesinės karo tarnybos karys, </w:t>
                      </w:r>
                      <w:r>
                        <w:rPr>
                          <w:sz w:val="22"/>
                          <w:szCs w:val="22"/>
                          <w:lang w:eastAsia="lt-LT"/>
                        </w:rPr>
                        <w:t>kuriam iki išleidimo į atsargą (kai įgyjama teisė į pareigūnų ir karių valstybinę pensiją už tarnybą</w:t>
                      </w:r>
                      <w:r>
                        <w:rPr>
                          <w:bCs/>
                          <w:sz w:val="22"/>
                          <w:szCs w:val="22"/>
                        </w:rPr>
                        <w:t xml:space="preserve"> ir sukanka šio įstatymo 45 straipsnyje nustatytas išleidimo į atsargą amžius</w:t>
                      </w:r>
                      <w:r>
                        <w:rPr>
                          <w:sz w:val="22"/>
                          <w:szCs w:val="22"/>
                          <w:lang w:eastAsia="lt-LT"/>
                        </w:rPr>
                        <w:t xml:space="preserve">) liko ne daugiau kaip 4 metai, jo prašymu </w:t>
                      </w:r>
                      <w:r>
                        <w:rPr>
                          <w:sz w:val="22"/>
                          <w:szCs w:val="22"/>
                        </w:rPr>
                        <w:t xml:space="preserve">ne ilgesniam kaip 12 mėnesių </w:t>
                      </w:r>
                      <w:r>
                        <w:rPr>
                          <w:bCs/>
                          <w:sz w:val="22"/>
                          <w:szCs w:val="22"/>
                        </w:rPr>
                        <w:t>(nepertraukiamų ar dalimis)</w:t>
                      </w:r>
                      <w:r>
                        <w:rPr>
                          <w:sz w:val="22"/>
                          <w:szCs w:val="22"/>
                        </w:rPr>
                        <w:t xml:space="preserve"> per 4 metus laikotarpiui </w:t>
                      </w:r>
                      <w:r>
                        <w:rPr>
                          <w:sz w:val="22"/>
                          <w:szCs w:val="22"/>
                          <w:lang w:eastAsia="lt-LT"/>
                        </w:rPr>
                        <w:t>krašto apsaugos ministro nustatyta tvarka siunčiamas įgyti profesinį parengimą, tobulinti kvalifikacijos ar mokytis</w:t>
                      </w:r>
                      <w:r>
                        <w:rPr>
                          <w:bCs/>
                          <w:sz w:val="22"/>
                          <w:szCs w:val="22"/>
                          <w:lang w:eastAsia="lt-LT"/>
                        </w:rPr>
                        <w:t xml:space="preserve"> </w:t>
                      </w:r>
                      <w:r>
                        <w:rPr>
                          <w:sz w:val="22"/>
                          <w:szCs w:val="22"/>
                        </w:rPr>
                        <w:t>integracijos į darbo rinką tikslu. Šiuo laikotarpiu jam mokama pareiginė alga, paliekamos iki išsiuntimo turėtos aprūpinimo sąlygos, apmokamas</w:t>
                      </w:r>
                      <w:r>
                        <w:rPr>
                          <w:sz w:val="22"/>
                          <w:szCs w:val="22"/>
                          <w:lang w:eastAsia="lt-LT"/>
                        </w:rPr>
                        <w:t xml:space="preserve"> profesinio parengimo, </w:t>
                      </w:r>
                      <w:r>
                        <w:rPr>
                          <w:sz w:val="22"/>
                          <w:szCs w:val="22"/>
                        </w:rPr>
                        <w:t xml:space="preserve">kvalifikacijos tobulinimo ar mokymosi (dalyvio) mokestis, registravimosi išlaidos, </w:t>
                      </w:r>
                      <w:r>
                        <w:rPr>
                          <w:sz w:val="22"/>
                          <w:szCs w:val="22"/>
                          <w:lang w:eastAsia="lt-LT"/>
                        </w:rPr>
                        <w:t xml:space="preserve">kelionės į profesinio parengimo, </w:t>
                      </w:r>
                      <w:r>
                        <w:rPr>
                          <w:sz w:val="22"/>
                          <w:szCs w:val="22"/>
                        </w:rPr>
                        <w:t xml:space="preserve">kvalifikacijos tobulinimo ar mokymosi </w:t>
                      </w:r>
                      <w:r>
                        <w:rPr>
                          <w:sz w:val="22"/>
                          <w:szCs w:val="22"/>
                          <w:lang w:eastAsia="lt-LT"/>
                        </w:rPr>
                        <w:t xml:space="preserve">vietą ir atgal </w:t>
                      </w:r>
                      <w:r>
                        <w:rPr>
                          <w:bCs/>
                          <w:sz w:val="22"/>
                          <w:szCs w:val="22"/>
                        </w:rPr>
                        <w:t xml:space="preserve">viešuoju ir ne viešuoju </w:t>
                      </w:r>
                      <w:r>
                        <w:rPr>
                          <w:sz w:val="22"/>
                          <w:szCs w:val="22"/>
                          <w:lang w:eastAsia="lt-LT"/>
                        </w:rPr>
                        <w:t xml:space="preserve">transportu (išskyrus </w:t>
                      </w:r>
                      <w:r>
                        <w:rPr>
                          <w:bCs/>
                          <w:kern w:val="3"/>
                          <w:sz w:val="22"/>
                          <w:szCs w:val="22"/>
                          <w:lang w:eastAsia="lt-LT"/>
                        </w:rPr>
                        <w:t>lengvąjį automobilį taksi ir lengvąjį automobilį, kuriuo vykdoma keleivių vežimo už atlygį pagal užsakymą veikla</w:t>
                      </w:r>
                      <w:r>
                        <w:rPr>
                          <w:sz w:val="22"/>
                          <w:szCs w:val="22"/>
                          <w:lang w:eastAsia="lt-LT"/>
                        </w:rPr>
                        <w:t>) išlaidos</w:t>
                      </w:r>
                      <w:r>
                        <w:rPr>
                          <w:bCs/>
                          <w:sz w:val="22"/>
                          <w:szCs w:val="22"/>
                          <w:lang w:eastAsia="lt-LT"/>
                        </w:rPr>
                        <w:t xml:space="preserve">. </w:t>
                      </w:r>
                      <w:r>
                        <w:rPr>
                          <w:bCs/>
                          <w:sz w:val="22"/>
                          <w:szCs w:val="22"/>
                        </w:rPr>
                        <w:t xml:space="preserve">Kai </w:t>
                      </w:r>
                      <w:r>
                        <w:rPr>
                          <w:sz w:val="22"/>
                          <w:szCs w:val="22"/>
                        </w:rPr>
                        <w:t>nėra galimybės apgyvendinti laikino apgyvendinimo gyvenamosiose patalpose (</w:t>
                      </w:r>
                      <w:r>
                        <w:rPr>
                          <w:bCs/>
                          <w:sz w:val="22"/>
                          <w:szCs w:val="22"/>
                        </w:rPr>
                        <w:t xml:space="preserve">mokymosi įstaigos </w:t>
                      </w:r>
                      <w:r>
                        <w:rPr>
                          <w:sz w:val="22"/>
                          <w:szCs w:val="22"/>
                        </w:rPr>
                        <w:t>kareivinėse)</w:t>
                      </w:r>
                      <w:r>
                        <w:rPr>
                          <w:bCs/>
                          <w:sz w:val="22"/>
                          <w:szCs w:val="22"/>
                        </w:rPr>
                        <w:t xml:space="preserve">, kario prašymu apmokamos gyvenamojo ploto nuomos išlaidos – ne didesnės, negu Vyriausybės nustatyta gyvenamojo ploto nuomos išlaidų Lietuvos Respublikoje norma, arba </w:t>
                      </w:r>
                      <w:r>
                        <w:rPr>
                          <w:bCs/>
                          <w:sz w:val="22"/>
                          <w:szCs w:val="22"/>
                          <w:lang w:eastAsia="lt-LT"/>
                        </w:rPr>
                        <w:t xml:space="preserve">kelionės </w:t>
                      </w:r>
                      <w:r>
                        <w:rPr>
                          <w:bCs/>
                          <w:sz w:val="22"/>
                          <w:szCs w:val="22"/>
                        </w:rPr>
                        <w:t>iš faktinės gyvenamosios vietos</w:t>
                      </w:r>
                      <w:r>
                        <w:rPr>
                          <w:bCs/>
                          <w:sz w:val="22"/>
                          <w:szCs w:val="22"/>
                          <w:lang w:eastAsia="lt-LT"/>
                        </w:rPr>
                        <w:t xml:space="preserve"> į mokymosi vietą ir atgal kiekvieną mokymosi dieną išlaidos </w:t>
                      </w:r>
                      <w:r>
                        <w:rPr>
                          <w:bCs/>
                          <w:sz w:val="22"/>
                          <w:szCs w:val="22"/>
                        </w:rPr>
                        <w:t>vykstant viešuoju ir ne viešuoju transportu, išskyrus</w:t>
                      </w:r>
                      <w:r>
                        <w:rPr>
                          <w:bCs/>
                          <w:kern w:val="3"/>
                          <w:sz w:val="22"/>
                          <w:szCs w:val="22"/>
                          <w:lang w:eastAsia="lt-LT"/>
                        </w:rPr>
                        <w:t xml:space="preserve"> lengvąjį automobilį taksi ir lengvąjį automobilį, kuriuo vykdoma keleivių vežimo už atlygį pagal užsakymą veikla</w:t>
                      </w:r>
                      <w:r>
                        <w:rPr>
                          <w:bCs/>
                          <w:sz w:val="22"/>
                          <w:szCs w:val="22"/>
                        </w:rPr>
                        <w:t xml:space="preserve">. </w:t>
                      </w:r>
                      <w:r>
                        <w:rPr>
                          <w:sz w:val="22"/>
                          <w:szCs w:val="22"/>
                        </w:rPr>
                        <w:t xml:space="preserve">Apmokamos išlaidos negali viršyti Lietuvos Respublikos užimtumo įstatyme nustatytų kvalifikacijai įgyti, tobulinti ar kompetencijai įgyti dydžių. </w:t>
                      </w:r>
                      <w:r>
                        <w:rPr>
                          <w:bCs/>
                          <w:sz w:val="22"/>
                          <w:szCs w:val="22"/>
                        </w:rPr>
                        <w:t>Jeigu karys siunčiamas</w:t>
                      </w:r>
                      <w:r>
                        <w:rPr>
                          <w:sz w:val="22"/>
                          <w:szCs w:val="22"/>
                        </w:rPr>
                        <w:t xml:space="preserve"> </w:t>
                      </w:r>
                      <w:r>
                        <w:rPr>
                          <w:bCs/>
                          <w:sz w:val="22"/>
                          <w:szCs w:val="22"/>
                        </w:rPr>
                        <w:t xml:space="preserve">mokytis ir kvalifikacijai įgyti, ir kvalifikacijai tobulinti, ir kompetencijai įgyti, įskaitant aukštą pridėtinę vertę kuriančiai kvalifikacijai tobulinti ar kompetencijai įgyti, bendra visų apmokamų išlaidų suma negali viršyti Užimtumo įstatyme nustatyto kvalifikacijai įgyti dydžio. Jeigu karys siunčiamas mokytis ir kvalifikacijai įgyti, ir kvalifikacijai tobulinti, ir kompetencijai įgyti, įskaitant aukštą pridėtinę vertę kuriančiai kvalifikacijai tobulinti ar kompetencijai įgyti, ir aukštą pridėtinę vertę kuriančiai kvalifikacijai įgyti, bendra visų apmokamų išlaidų suma negali viršyti Užimtumo įstatyme nustatyto aukštą pridėtinę vertę kuriančiai kvalifikacijai įgyti dydžio. </w:t>
                      </w:r>
                      <w:r>
                        <w:rPr>
                          <w:sz w:val="22"/>
                          <w:szCs w:val="22"/>
                        </w:rPr>
                        <w:t xml:space="preserve">Šioje dalyje nurodytos išlaidos neapmokamos kariui dalyvaujant užimtumo rėmimo priemonėse, jeigu jos apmokamos iš užimtumo rėmimo politiką įgyvendinančios įstaigos lėšų. </w:t>
                      </w:r>
                    </w:p>
                    <w:p>
                      <w:pPr>
                        <w:jc w:val="both"/>
                      </w:pPr>
                      <w:r>
                        <w:rPr>
                          <w:b/>
                          <w:i/>
                          <w:sz w:val="20"/>
                        </w:rPr>
                        <w:t>TAR pastaba</w:t>
                      </w:r>
                      <w:r>
                        <w:rPr>
                          <w:i/>
                          <w:sz w:val="20"/>
                        </w:rPr>
                        <w:t xml:space="preserve">: </w:t>
                      </w:r>
                      <w:r>
                        <w:rPr>
                          <w:bCs/>
                          <w:i/>
                          <w:sz w:val="20"/>
                        </w:rPr>
                        <w:t xml:space="preserve">Reikalavimas, kad siunčiamam mokytis kariui būtų </w:t>
                      </w:r>
                      <w:r>
                        <w:rPr>
                          <w:i/>
                          <w:sz w:val="20"/>
                          <w:lang w:eastAsia="lt-LT"/>
                        </w:rPr>
                        <w:t>likę ne daugiau kaip 4 metai</w:t>
                      </w:r>
                      <w:r>
                        <w:rPr>
                          <w:bCs/>
                          <w:i/>
                          <w:sz w:val="20"/>
                        </w:rPr>
                        <w:t xml:space="preserve"> iki išleidimo į atsargą amžiaus sukakimo, netaikomas tiems kariams, kurie teisę į </w:t>
                      </w:r>
                      <w:r>
                        <w:rPr>
                          <w:i/>
                          <w:sz w:val="20"/>
                        </w:rPr>
                        <w:t>Krašto apsaugos sistemos organizavimo ir karo tarnybos įstatymo</w:t>
                      </w:r>
                      <w:r>
                        <w:rPr>
                          <w:bCs/>
                          <w:i/>
                          <w:sz w:val="20"/>
                        </w:rPr>
                        <w:t xml:space="preserve"> 49 straipsnio 11 dalyje nustatytą garantiją įgijo ir prašymą dėl jos taikymo pateikė iki įstatymo Nr. XIV-2368 įsigaliojimo (2024-01-01)</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12 d."/>
                    <w:tag w:val="part_440ef16278d1478e9bd2c78ac9da8a9a"/>
                    <w:lock w:val="sdtLocked"/>
                    <w:richText/>
                  </w:sdtPr>
                  <w:sdtContent>
                    <w:p>
                      <w:pPr>
                        <w:ind w:firstLine="720"/>
                        <w:jc w:val="both"/>
                      </w:pPr>
                      <w:sdt>
                        <w:sdtPr>
                          <w:alias w:val="Numeris"/>
                          <w:tag w:val="nr_440ef16278d1478e9bd2c78ac9da8a9a"/>
                          <w:lock w:val="sdtLocked"/>
                          <w:richText/>
                        </w:sdtPr>
                        <w:sdtContent>
                          <w:r>
                            <w:rPr>
                              <w:bCs/>
                              <w:sz w:val="22"/>
                              <w:szCs w:val="22"/>
                            </w:rPr>
                            <w:t>12</w:t>
                          </w:r>
                        </w:sdtContent>
                      </w:sdt>
                      <w:r>
                        <w:rPr>
                          <w:bCs/>
                          <w:sz w:val="22"/>
                          <w:szCs w:val="22"/>
                        </w:rPr>
                        <w:t>. Kelionės kiekvieną mokymosi dieną išlaidų atlyginimo tvarką ir sąlygas, taip pat mažiausią ir didžiausią atstumą, kuriuos nuvažiavus per dieną atlyginamos kelionės išlaidos, ir kelionės ne viešuoju transportu vieno kilometro atlyginamų išlaidų dydį nustato Vyriausybė arba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172" w:history="1">
                    <w:r>
                      <w:rPr>
                        <w:rFonts w:eastAsia="MS Mincho"/>
                        <w:i/>
                        <w:iCs/>
                        <w:color w:val="0000FF"/>
                        <w:sz w:val="20"/>
                        <w:u w:val="single"/>
                      </w:rPr>
                      <w:t>IX-2560</w:t>
                    </w:r>
                  </w:hyperlink>
                  <w:r>
                    <w:rPr>
                      <w:rFonts w:eastAsia="MS Mincho"/>
                      <w:i/>
                      <w:iCs/>
                      <w:sz w:val="20"/>
                    </w:rPr>
                    <w:t>, 2004-11-11, Žin., 2004, Nr. 169-6215 (2004-11-23)</w:t>
                  </w:r>
                </w:p>
                <w:p>
                  <w:pPr>
                    <w:jc w:val="both"/>
                    <w:rPr>
                      <w:i/>
                      <w:sz w:val="20"/>
                    </w:rPr>
                  </w:pPr>
                  <w:r>
                    <w:rPr>
                      <w:i/>
                      <w:iCs/>
                      <w:sz w:val="20"/>
                    </w:rPr>
                    <w:t xml:space="preserve">Nr. </w:t>
                  </w:r>
                  <w:hyperlink r:id="rId173" w:history="1">
                    <w:r>
                      <w:rPr>
                        <w:rStyle w:val="Hipersaitas"/>
                        <w:i/>
                        <w:iCs/>
                        <w:sz w:val="20"/>
                      </w:rPr>
                      <w:t>X-662</w:t>
                    </w:r>
                  </w:hyperlink>
                  <w:r>
                    <w:rPr>
                      <w:i/>
                      <w:iCs/>
                      <w:sz w:val="20"/>
                    </w:rPr>
                    <w:t>, 2006-06-08, Žin., 2006, Nr. 72-2679 (2006-06-28)</w:t>
                  </w:r>
                </w:p>
                <w:p>
                  <w:pPr>
                    <w:jc w:val="both"/>
                    <w:rPr>
                      <w:sz w:val="22"/>
                    </w:rPr>
                  </w:pPr>
                  <w:r>
                    <w:rPr>
                      <w:i/>
                      <w:sz w:val="20"/>
                    </w:rPr>
                    <w:t xml:space="preserve">Nr. </w:t>
                  </w:r>
                  <w:hyperlink r:id="rId174" w:history="1">
                    <w:r>
                      <w:rPr>
                        <w:i/>
                        <w:color w:val="0000FF"/>
                        <w:sz w:val="20"/>
                        <w:u w:val="single"/>
                      </w:rPr>
                      <w:t>XI-1509</w:t>
                    </w:r>
                  </w:hyperlink>
                  <w:r>
                    <w:rPr>
                      <w:i/>
                      <w:sz w:val="20"/>
                    </w:rPr>
                    <w:t>, 2011-06-23, Žin., 2011, Nr. 86-4151 (2011-07-13)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50 str."/>
                <w:tag w:val="part_9df38e703a6a476d99d4eac6ab582bc3"/>
                <w:lock w:val="sdtLocked"/>
                <w:richText/>
              </w:sdtPr>
              <w:sdtContent>
                <w:p>
                  <w:pPr>
                    <w:ind w:firstLine="720"/>
                    <w:jc w:val="both"/>
                    <w:rPr>
                      <w:b/>
                      <w:sz w:val="22"/>
                    </w:rPr>
                  </w:pPr>
                  <w:sdt>
                    <w:sdtPr>
                      <w:alias w:val="Numeris"/>
                      <w:tag w:val="nr_9df38e703a6a476d99d4eac6ab582bc3"/>
                      <w:lock w:val="sdtLocked"/>
                      <w:richText/>
                    </w:sdtPr>
                    <w:sdtContent>
                      <w:r>
                        <w:rPr>
                          <w:b/>
                          <w:sz w:val="22"/>
                        </w:rPr>
                        <w:t>50</w:t>
                      </w:r>
                    </w:sdtContent>
                  </w:sdt>
                  <w:r>
                    <w:rPr>
                      <w:b/>
                      <w:sz w:val="22"/>
                    </w:rPr>
                    <w:t xml:space="preserve"> straipsnis. </w:t>
                  </w:r>
                  <w:sdt>
                    <w:sdtPr>
                      <w:alias w:val="Pavadinimas"/>
                      <w:tag w:val="title_9df38e703a6a476d99d4eac6ab582bc3"/>
                      <w:lock w:val="sdtLocked"/>
                      <w:richText/>
                    </w:sdtPr>
                    <w:sdtContent>
                      <w:r>
                        <w:rPr>
                          <w:b/>
                          <w:sz w:val="22"/>
                        </w:rPr>
                        <w:t>Pažymėjimas apie išleidžiamo į atsargą ar dimisiją kario tarnybą</w:t>
                      </w:r>
                    </w:sdtContent>
                  </w:sdt>
                </w:p>
                <w:sdt>
                  <w:sdtPr>
                    <w:alias w:val="50 str. 1 d."/>
                    <w:tag w:val="part_ec99285f44294e13bbfefb72060cc617"/>
                    <w:lock w:val="sdtLocked"/>
                    <w:richText/>
                  </w:sdtPr>
                  <w:sdtContent>
                    <w:p>
                      <w:pPr>
                        <w:ind w:firstLine="720"/>
                        <w:jc w:val="both"/>
                        <w:rPr>
                          <w:sz w:val="22"/>
                        </w:rPr>
                      </w:pPr>
                      <w:sdt>
                        <w:sdtPr>
                          <w:alias w:val="Numeris"/>
                          <w:tag w:val="nr_ec99285f44294e13bbfefb72060cc617"/>
                          <w:lock w:val="sdtLocked"/>
                          <w:richText/>
                        </w:sdtPr>
                        <w:sdtContent>
                          <w:r>
                            <w:rPr>
                              <w:color w:val="000000"/>
                              <w:sz w:val="22"/>
                              <w:szCs w:val="22"/>
                            </w:rPr>
                            <w:t>1</w:t>
                          </w:r>
                        </w:sdtContent>
                      </w:sdt>
                      <w:r>
                        <w:rPr>
                          <w:color w:val="000000"/>
                          <w:sz w:val="22"/>
                          <w:szCs w:val="22"/>
                        </w:rPr>
                        <w:t xml:space="preserve">. Kiekvienam kariui, kuris išleidžiamas į atsargą ar perkeliamas į dimisiją baigęs privalomąją, </w:t>
                      </w:r>
                      <w:r>
                        <w:rPr>
                          <w:bCs/>
                          <w:sz w:val="22"/>
                          <w:szCs w:val="22"/>
                        </w:rPr>
                        <w:t>savanorišką nenuolatinę karo tarnybą</w:t>
                      </w:r>
                      <w:r>
                        <w:rPr>
                          <w:color w:val="000000"/>
                          <w:sz w:val="22"/>
                          <w:szCs w:val="22"/>
                        </w:rPr>
                        <w:t xml:space="preserve"> ar profesinę karo tarnybą arba atleidžiamas iš profesinės karo tarnybos šio įstatymo numatytais atvejais, išduodamas pažymėjimas, liudijantis jo atliktą tarnybą, jos įvertinimą ir statusą tarnybą baigus. Pažymėjimo turinį, formą ir išdavimo tvarką nustato 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50 str. 2 d."/>
                    <w:tag w:val="part_d8d2f11ce3ee48399333edfac97d9a30"/>
                    <w:lock w:val="sdtLocked"/>
                    <w:richText/>
                  </w:sdtPr>
                  <w:sdtContent>
                    <w:p>
                      <w:pPr>
                        <w:ind w:firstLine="720"/>
                        <w:jc w:val="both"/>
                        <w:rPr>
                          <w:sz w:val="22"/>
                        </w:rPr>
                      </w:pPr>
                      <w:sdt>
                        <w:sdtPr>
                          <w:alias w:val="Numeris"/>
                          <w:tag w:val="nr_d8d2f11ce3ee48399333edfac97d9a30"/>
                          <w:lock w:val="sdtLocked"/>
                          <w:richText/>
                        </w:sdtPr>
                        <w:sdtContent>
                          <w:r>
                            <w:rPr>
                              <w:sz w:val="22"/>
                            </w:rPr>
                            <w:t>2</w:t>
                          </w:r>
                        </w:sdtContent>
                      </w:sdt>
                      <w:r>
                        <w:rPr>
                          <w:sz w:val="22"/>
                        </w:rPr>
                        <w:t>. Kario, atlikusio tarnybą be šio straipsnio 3 ir 4 dalyse nurodytų drausmės ir teisės pažeidimų, pažymėjime įrašoma, kad jis išleidžiamas į atsargą (perkeliamas į dimisiją) atlikęs tarnybą garbingai.</w:t>
                      </w:r>
                    </w:p>
                  </w:sdtContent>
                </w:sdt>
                <w:sdt>
                  <w:sdtPr>
                    <w:alias w:val="50 str. 3 d."/>
                    <w:tag w:val="part_8a4a0f5f629c415bb142c1ef6ebd9fad"/>
                    <w:lock w:val="sdtLocked"/>
                    <w:richText/>
                  </w:sdtPr>
                  <w:sdtContent>
                    <w:p>
                      <w:pPr>
                        <w:ind w:firstLine="720"/>
                        <w:jc w:val="both"/>
                        <w:rPr>
                          <w:sz w:val="22"/>
                        </w:rPr>
                      </w:pPr>
                      <w:sdt>
                        <w:sdtPr>
                          <w:alias w:val="Numeris"/>
                          <w:tag w:val="nr_8a4a0f5f629c415bb142c1ef6ebd9fad"/>
                          <w:lock w:val="sdtLocked"/>
                          <w:richText/>
                        </w:sdtPr>
                        <w:sdtContent>
                          <w:r>
                            <w:rPr>
                              <w:sz w:val="22"/>
                              <w:szCs w:val="22"/>
                            </w:rPr>
                            <w:t>3</w:t>
                          </w:r>
                        </w:sdtContent>
                      </w:sdt>
                      <w:r>
                        <w:rPr>
                          <w:sz w:val="22"/>
                          <w:szCs w:val="22"/>
                        </w:rPr>
                        <w:t xml:space="preserve">. Jeigu karys atleidžiamas šio įstatymo 38 straipsnio 2 dalies 6, 7, 8 ir 9 punktuose nustatytais atvejais arba profesinės karo tarnybos sutartis su kariu nutraukiama prieš terminą dėl jo kaltės, pažymėjime įrašoma, kad jis išleidžiamas į atsargą (perkeliamas į dimisiją) atlikęs tarnybą, praleidus žodį „garbingai“. Žodis „garbingai“ krašto apsaugos ministro sprendimu taip pat gali būti nerašomas, </w:t>
                      </w:r>
                      <w:r>
                        <w:rPr>
                          <w:bCs/>
                          <w:sz w:val="22"/>
                          <w:szCs w:val="22"/>
                        </w:rPr>
                        <w:t>jeigu karys tarnybos metu buvo baustas už šiurkščius karių drausmės pažeidimus, už kuriuos jis nebuvo atleistas iš tarnybos.</w:t>
                      </w:r>
                    </w:p>
                  </w:sdtContent>
                </w:sdt>
                <w:sdt>
                  <w:sdtPr>
                    <w:alias w:val="50 str. 4 d."/>
                    <w:tag w:val="part_070c069b67bf45308c8a0e6ccdab3483"/>
                    <w:lock w:val="sdtLocked"/>
                    <w:richText/>
                  </w:sdtPr>
                  <w:sdtContent>
                    <w:p>
                      <w:pPr>
                        <w:ind w:firstLine="720"/>
                        <w:jc w:val="both"/>
                        <w:rPr>
                          <w:sz w:val="22"/>
                        </w:rPr>
                      </w:pPr>
                      <w:sdt>
                        <w:sdtPr>
                          <w:alias w:val="Numeris"/>
                          <w:tag w:val="nr_070c069b67bf45308c8a0e6ccdab3483"/>
                          <w:lock w:val="sdtLocked"/>
                          <w:richText/>
                        </w:sdtPr>
                        <w:sdtContent>
                          <w:r>
                            <w:rPr>
                              <w:sz w:val="22"/>
                            </w:rPr>
                            <w:t>4</w:t>
                          </w:r>
                        </w:sdtContent>
                      </w:sdt>
                      <w:r>
                        <w:rPr>
                          <w:sz w:val="22"/>
                        </w:rPr>
                        <w:t>. Kario, kuris atleidžiamas iš tarnybos dėl drausmės pažeidimo, pažymėjime įrašomi žodžiai „atleistas dėl drausmės pažeidimo“.</w:t>
                      </w:r>
                    </w:p>
                  </w:sdtContent>
                </w:sdt>
                <w:sdt>
                  <w:sdtPr>
                    <w:alias w:val="50 str. 5 d."/>
                    <w:tag w:val="part_dfa60e1a06b441b3834d1c5e3df863b8"/>
                    <w:lock w:val="sdtLocked"/>
                    <w:richText/>
                  </w:sdtPr>
                  <w:sdtContent>
                    <w:p>
                      <w:pPr>
                        <w:ind w:firstLine="720"/>
                        <w:jc w:val="both"/>
                        <w:rPr>
                          <w:sz w:val="22"/>
                        </w:rPr>
                      </w:pPr>
                      <w:sdt>
                        <w:sdtPr>
                          <w:alias w:val="Numeris"/>
                          <w:tag w:val="nr_dfa60e1a06b441b3834d1c5e3df863b8"/>
                          <w:lock w:val="sdtLocked"/>
                          <w:richText/>
                        </w:sdtPr>
                        <w:sdtContent>
                          <w:r>
                            <w:rPr>
                              <w:sz w:val="22"/>
                            </w:rPr>
                            <w:t>5</w:t>
                          </w:r>
                        </w:sdtContent>
                      </w:sdt>
                      <w:r>
                        <w:rPr>
                          <w:sz w:val="22"/>
                        </w:rPr>
                        <w:t>. Kario, kuris atleidžiamas iš tarnybos dėl šio įstatymo 38 straipsnio 1 dalies 1, 2, 3, 5 ir 6 punktuose numatytų priežasčių, pažymėjime įrašomi žodžiai „atleistas dėl įstatymo pažeidimo“.</w:t>
                      </w:r>
                    </w:p>
                  </w:sdtContent>
                </w:sdt>
                <w:sdt>
                  <w:sdtPr>
                    <w:alias w:val="50 str. 6 d."/>
                    <w:tag w:val="part_4683a93868164a11893b970f2addefd1"/>
                    <w:lock w:val="sdtLocked"/>
                    <w:richText/>
                  </w:sdtPr>
                  <w:sdtContent>
                    <w:p>
                      <w:pPr>
                        <w:tabs>
                          <w:tab w:val="left" w:pos="709"/>
                        </w:tabs>
                        <w:ind w:firstLine="720"/>
                        <w:jc w:val="both"/>
                      </w:pPr>
                      <w:sdt>
                        <w:sdtPr>
                          <w:alias w:val="Numeris"/>
                          <w:tag w:val="nr_4683a93868164a11893b970f2addefd1"/>
                          <w:lock w:val="sdtLocked"/>
                          <w:richText/>
                        </w:sdtPr>
                        <w:sdtContent>
                          <w:r>
                            <w:rPr>
                              <w:sz w:val="22"/>
                              <w:szCs w:val="22"/>
                            </w:rPr>
                            <w:t>6</w:t>
                          </w:r>
                        </w:sdtContent>
                      </w:sdt>
                      <w:r>
                        <w:rPr>
                          <w:sz w:val="22"/>
                          <w:szCs w:val="22"/>
                        </w:rPr>
                        <w:t>. Profesinės karo tarnybos kariams, kariams savanoriams ir kitiems savanoriškos nenuolatinės karo tarnybos kariams, kurie nėra įgiję pagrindinio karinio parengtumo, nėra nepertraukiamai ištarnavę 2 metų krašto apsaugos sistemoje, taip pat kurių pažymėjimuose yra šio straipsnio 4 ir 5 dalyse nurodyti įrašai, taip pat atleistiems iš tarnybos dėl priežasčių, susijusių su priesaikos sulaužymu, teisė iškilmingomis progomis dėvėti atsargos kario uniformą nesuteikiama.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VIII-1289</w:t>
                    </w:r>
                  </w:hyperlink>
                  <w:r>
                    <w:rPr>
                      <w:i/>
                      <w:sz w:val="20"/>
                    </w:rPr>
                    <w:t>, 99.07.07, Žin., 1999, Nr.64-2069 (99.07.23)</w:t>
                  </w:r>
                </w:p>
                <w:p>
                  <w:pPr>
                    <w:widowControl w:val="0"/>
                    <w:rPr>
                      <w:rFonts w:eastAsia="MS Mincho"/>
                      <w:i/>
                      <w:iCs/>
                      <w:sz w:val="20"/>
                    </w:rPr>
                  </w:pPr>
                  <w:r>
                    <w:rPr>
                      <w:rFonts w:eastAsia="MS Mincho"/>
                      <w:i/>
                      <w:iCs/>
                      <w:sz w:val="20"/>
                    </w:rPr>
                    <w:t xml:space="preserve">Nr. </w:t>
                  </w:r>
                  <w:hyperlink r:id="rId176" w:history="1">
                    <w:r>
                      <w:rPr>
                        <w:rFonts w:eastAsia="MS Mincho"/>
                        <w:i/>
                        <w:iCs/>
                        <w:color w:val="0000FF"/>
                        <w:sz w:val="20"/>
                        <w:u w:val="single"/>
                      </w:rPr>
                      <w:t>X-662</w:t>
                    </w:r>
                  </w:hyperlink>
                  <w:r>
                    <w:rPr>
                      <w:rFonts w:eastAsia="MS Mincho"/>
                      <w:i/>
                      <w:iCs/>
                      <w:sz w:val="20"/>
                    </w:rPr>
                    <w:t>, 2006-06-08, Žin., 2006, Nr. 72-2679 (2006-06-28)</w:t>
                  </w:r>
                </w:p>
                <w:p>
                  <w:pPr>
                    <w:jc w:val="both"/>
                    <w:rPr>
                      <w:i/>
                      <w:sz w:val="20"/>
                    </w:rPr>
                  </w:pPr>
                  <w:r>
                    <w:rPr>
                      <w:i/>
                      <w:sz w:val="20"/>
                    </w:rPr>
                    <w:t xml:space="preserve">Nr. </w:t>
                  </w:r>
                  <w:hyperlink r:id="rId177"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178" w:history="1">
                    <w:r>
                      <w:rPr>
                        <w:i/>
                        <w:color w:val="0000FF"/>
                        <w:sz w:val="20"/>
                        <w:u w:val="single"/>
                      </w:rPr>
                      <w:t>XI-1509</w:t>
                    </w:r>
                  </w:hyperlink>
                  <w:r>
                    <w:rPr>
                      <w:i/>
                      <w:sz w:val="20"/>
                    </w:rPr>
                    <w:t>, 2011-06-23, Žin., 2011, Nr. 86-4151 (2011-07-13)</w:t>
                  </w:r>
                </w:p>
                <w:p>
                  <w:pPr>
                    <w:jc w:val="both"/>
                    <w:rPr>
                      <w:i/>
                      <w:sz w:val="20"/>
                    </w:rPr>
                  </w:pPr>
                  <w:r>
                    <w:rPr>
                      <w:i/>
                      <w:sz w:val="20"/>
                    </w:rPr>
                    <w:t xml:space="preserve">Nr. </w:t>
                  </w:r>
                  <w:hyperlink r:id="rId179" w:history="1">
                    <w:r>
                      <w:rPr>
                        <w:i/>
                        <w:color w:val="0000FF"/>
                        <w:sz w:val="20"/>
                        <w:u w:val="single"/>
                      </w:rPr>
                      <w:t>XI-2401</w:t>
                    </w:r>
                  </w:hyperlink>
                  <w:r>
                    <w:rPr>
                      <w:i/>
                      <w:sz w:val="20"/>
                    </w:rPr>
                    <w:t>, 2012-11-08, Žin., 2012, Nr. 135-6875 (2012-11-22)</w:t>
                  </w:r>
                </w:p>
                <w:p>
                  <w:pPr>
                    <w:ind w:firstLine="720"/>
                    <w:jc w:val="both"/>
                    <w:rPr>
                      <w:sz w:val="22"/>
                    </w:rPr>
                  </w:pPr>
                </w:p>
              </w:sdtContent>
            </w:sdt>
            <w:sdt>
              <w:sdtPr>
                <w:alias w:val="51 str."/>
                <w:tag w:val="part_518c13b3b0ad4d67bf5c2aafc93eff49"/>
                <w:lock w:val="sdtLocked"/>
                <w:richText/>
              </w:sdtPr>
              <w:sdtContent>
                <w:p>
                  <w:pPr>
                    <w:ind w:firstLine="720"/>
                    <w:jc w:val="both"/>
                    <w:rPr>
                      <w:b/>
                      <w:sz w:val="22"/>
                    </w:rPr>
                  </w:pPr>
                  <w:sdt>
                    <w:sdtPr>
                      <w:alias w:val="Numeris"/>
                      <w:tag w:val="nr_518c13b3b0ad4d67bf5c2aafc93eff49"/>
                      <w:lock w:val="sdtLocked"/>
                      <w:richText/>
                    </w:sdtPr>
                    <w:sdtContent>
                      <w:r>
                        <w:rPr>
                          <w:b/>
                          <w:sz w:val="22"/>
                        </w:rPr>
                        <w:t>51</w:t>
                      </w:r>
                    </w:sdtContent>
                  </w:sdt>
                  <w:r>
                    <w:rPr>
                      <w:b/>
                      <w:sz w:val="22"/>
                    </w:rPr>
                    <w:t xml:space="preserve"> straipsnis. </w:t>
                  </w:r>
                  <w:sdt>
                    <w:sdtPr>
                      <w:alias w:val="Pavadinimas"/>
                      <w:tag w:val="title_518c13b3b0ad4d67bf5c2aafc93eff49"/>
                      <w:lock w:val="sdtLocked"/>
                      <w:richText/>
                    </w:sdtPr>
                    <w:sdtContent>
                      <w:r>
                        <w:rPr>
                          <w:b/>
                          <w:sz w:val="22"/>
                        </w:rPr>
                        <w:t>Tarnybos ypatumai karo metu</w:t>
                      </w:r>
                    </w:sdtContent>
                  </w:sdt>
                </w:p>
                <w:sdt>
                  <w:sdtPr>
                    <w:alias w:val="51 str. 1 d."/>
                    <w:tag w:val="part_3b8ac80ab2234ec6bb9509734a48fc9a"/>
                    <w:lock w:val="sdtLocked"/>
                    <w:richText/>
                  </w:sdtPr>
                  <w:sdtContent>
                    <w:p>
                      <w:pPr>
                        <w:ind w:firstLine="720"/>
                        <w:jc w:val="both"/>
                        <w:rPr>
                          <w:sz w:val="22"/>
                        </w:rPr>
                      </w:pPr>
                      <w:sdt>
                        <w:sdtPr>
                          <w:alias w:val="Numeris"/>
                          <w:tag w:val="nr_3b8ac80ab2234ec6bb9509734a48fc9a"/>
                          <w:lock w:val="sdtLocked"/>
                          <w:richText/>
                        </w:sdtPr>
                        <w:sdtContent>
                          <w:r>
                            <w:rPr>
                              <w:sz w:val="22"/>
                              <w:szCs w:val="22"/>
                            </w:rPr>
                            <w:t>1</w:t>
                          </w:r>
                        </w:sdtContent>
                      </w:sdt>
                      <w:r>
                        <w:rPr>
                          <w:sz w:val="22"/>
                          <w:szCs w:val="22"/>
                        </w:rPr>
                        <w:t>. Karo metu kariams taikomas Karo padėties įstatymas ir kiti ypatingiems atvejams priimti įstatymai bei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51 str. 2 d."/>
                    <w:tag w:val="part_df5c8b8877b342d1b1ee915f70b07813"/>
                    <w:lock w:val="sdtLocked"/>
                    <w:richText/>
                  </w:sdtPr>
                  <w:sdtContent>
                    <w:p>
                      <w:pPr>
                        <w:ind w:firstLine="720"/>
                        <w:jc w:val="both"/>
                        <w:rPr>
                          <w:sz w:val="22"/>
                        </w:rPr>
                      </w:pPr>
                      <w:sdt>
                        <w:sdtPr>
                          <w:alias w:val="Numeris"/>
                          <w:tag w:val="nr_df5c8b8877b342d1b1ee915f70b07813"/>
                          <w:lock w:val="sdtLocked"/>
                          <w:richText/>
                        </w:sdtPr>
                        <w:sdtContent>
                          <w:r>
                            <w:rPr>
                              <w:sz w:val="22"/>
                            </w:rPr>
                            <w:t>2</w:t>
                          </w:r>
                        </w:sdtContent>
                      </w:sdt>
                      <w:r>
                        <w:rPr>
                          <w:sz w:val="22"/>
                        </w:rPr>
                        <w:t>. Karo padėties, karo ir mobilizacijos atvejais karo tarnybos trukmė neribojama.</w:t>
                      </w:r>
                    </w:p>
                    <w:p>
                      <w:pPr>
                        <w:ind w:firstLine="720"/>
                        <w:jc w:val="center"/>
                        <w:rPr>
                          <w:sz w:val="22"/>
                        </w:rPr>
                      </w:pPr>
                    </w:p>
                  </w:sdtContent>
                </w:sdt>
              </w:sdtContent>
            </w:sdt>
          </w:sdtContent>
        </w:sdt>
        <w:sdt>
          <w:sdtPr>
            <w:alias w:val="skirsnis"/>
            <w:tag w:val="part_271eae5bbad24726a12d441e0be5563c"/>
            <w:lock w:val="sdtLocked"/>
            <w:richText/>
          </w:sdtPr>
          <w:sdtContent>
            <w:p>
              <w:pPr>
                <w:jc w:val="center"/>
                <w:rPr>
                  <w:sz w:val="22"/>
                </w:rPr>
              </w:pPr>
              <w:sdt>
                <w:sdtPr>
                  <w:alias w:val="Numeris"/>
                  <w:tag w:val="nr_271eae5bbad24726a12d441e0be5563c"/>
                  <w:lock w:val="sdtLocked"/>
                  <w:richText/>
                </w:sdtPr>
                <w:sdtContent>
                  <w:r>
                    <w:rPr>
                      <w:sz w:val="22"/>
                    </w:rPr>
                    <w:t>PENKTASIS</w:t>
                  </w:r>
                </w:sdtContent>
              </w:sdt>
              <w:r>
                <w:rPr>
                  <w:sz w:val="22"/>
                </w:rPr>
                <w:t xml:space="preserve"> SKIRSNIS</w:t>
              </w:r>
            </w:p>
            <w:p>
              <w:pPr>
                <w:jc w:val="center"/>
                <w:rPr>
                  <w:sz w:val="22"/>
                </w:rPr>
              </w:pPr>
              <w:sdt>
                <w:sdtPr>
                  <w:alias w:val="Pavadinimas"/>
                  <w:tag w:val="title_271eae5bbad24726a12d441e0be5563c"/>
                  <w:lock w:val="sdtLocked"/>
                  <w:richText/>
                </w:sdtPr>
                <w:sdtContent>
                  <w:r>
                    <w:rPr>
                      <w:sz w:val="22"/>
                    </w:rPr>
                    <w:t>KARIŲ LAIPSNIAI, ROTACIJA IR ATOSTOGOS</w:t>
                  </w:r>
                </w:sdtContent>
              </w:sdt>
            </w:p>
            <w:p>
              <w:pPr>
                <w:widowControl w:val="0"/>
                <w:rPr>
                  <w:rFonts w:eastAsia="MS Mincho"/>
                  <w:i/>
                  <w:iCs/>
                  <w:sz w:val="20"/>
                </w:rPr>
              </w:pPr>
              <w:r>
                <w:rPr>
                  <w:rFonts w:eastAsia="MS Mincho"/>
                  <w:i/>
                  <w:iCs/>
                  <w:sz w:val="20"/>
                </w:rPr>
                <w:t>Skirsnio pavadinimo pakeitimas:</w:t>
              </w:r>
            </w:p>
            <w:p>
              <w:pPr>
                <w:widowControl w:val="0"/>
                <w:rPr>
                  <w:rFonts w:eastAsia="MS Mincho"/>
                  <w:i/>
                  <w:iCs/>
                  <w:sz w:val="20"/>
                </w:rPr>
              </w:pPr>
              <w:r>
                <w:rPr>
                  <w:rFonts w:eastAsia="MS Mincho"/>
                  <w:i/>
                  <w:iCs/>
                  <w:sz w:val="20"/>
                </w:rPr>
                <w:t xml:space="preserve">Nr. </w:t>
              </w:r>
              <w:hyperlink r:id="rId180" w:history="1">
                <w:r>
                  <w:rPr>
                    <w:rFonts w:eastAsia="MS Mincho"/>
                    <w:i/>
                    <w:iCs/>
                    <w:color w:val="0000FF"/>
                    <w:sz w:val="20"/>
                    <w:u w:val="single"/>
                  </w:rPr>
                  <w:t>X-662</w:t>
                </w:r>
              </w:hyperlink>
              <w:r>
                <w:rPr>
                  <w:rFonts w:eastAsia="MS Mincho"/>
                  <w:i/>
                  <w:iCs/>
                  <w:sz w:val="20"/>
                </w:rPr>
                <w:t>, 2006-06-08, Žin., 2006, Nr. 72-2679 (2006-06-28)</w:t>
              </w:r>
            </w:p>
            <w:p>
              <w:pPr>
                <w:ind w:firstLine="720"/>
                <w:jc w:val="center"/>
                <w:rPr>
                  <w:sz w:val="22"/>
                </w:rPr>
              </w:pPr>
            </w:p>
            <w:sdt>
              <w:sdtPr>
                <w:alias w:val="52 str."/>
                <w:tag w:val="part_d10edab5a9fa49fb80e9330aba8ea3e8"/>
                <w:lock w:val="sdtLocked"/>
                <w:richText/>
              </w:sdtPr>
              <w:sdtContent>
                <w:p>
                  <w:pPr>
                    <w:ind w:firstLine="720"/>
                    <w:jc w:val="both"/>
                    <w:rPr>
                      <w:sz w:val="22"/>
                      <w:szCs w:val="22"/>
                    </w:rPr>
                  </w:pPr>
                  <w:sdt>
                    <w:sdtPr>
                      <w:alias w:val="Numeris"/>
                      <w:tag w:val="nr_d10edab5a9fa49fb80e9330aba8ea3e8"/>
                      <w:lock w:val="sdtLocked"/>
                      <w:richText/>
                    </w:sdtPr>
                    <w:sdtContent>
                      <w:r>
                        <w:rPr>
                          <w:b/>
                          <w:sz w:val="22"/>
                          <w:szCs w:val="22"/>
                        </w:rPr>
                        <w:t>52</w:t>
                      </w:r>
                    </w:sdtContent>
                  </w:sdt>
                  <w:r>
                    <w:rPr>
                      <w:b/>
                      <w:sz w:val="22"/>
                      <w:szCs w:val="22"/>
                    </w:rPr>
                    <w:t xml:space="preserve"> straipsnis. </w:t>
                  </w:r>
                  <w:sdt>
                    <w:sdtPr>
                      <w:alias w:val="Pavadinimas"/>
                      <w:tag w:val="title_d10edab5a9fa49fb80e9330aba8ea3e8"/>
                      <w:lock w:val="sdtLocked"/>
                      <w:richText/>
                    </w:sdtPr>
                    <w:sdtContent>
                      <w:r>
                        <w:rPr>
                          <w:b/>
                          <w:sz w:val="22"/>
                          <w:szCs w:val="22"/>
                        </w:rPr>
                        <w:t>Karių laipsniai</w:t>
                      </w:r>
                    </w:sdtContent>
                  </w:sdt>
                </w:p>
                <w:sdt>
                  <w:sdtPr>
                    <w:alias w:val="52 str. 1 d."/>
                    <w:tag w:val="part_fc33454adc2344c389fd616dc6a54b2a"/>
                    <w:lock w:val="sdtLocked"/>
                    <w:richText/>
                  </w:sdtPr>
                  <w:sdtContent>
                    <w:p>
                      <w:pPr>
                        <w:ind w:right="-108" w:firstLine="720"/>
                        <w:jc w:val="both"/>
                        <w:rPr>
                          <w:sz w:val="22"/>
                          <w:szCs w:val="22"/>
                        </w:rPr>
                      </w:pPr>
                      <w:sdt>
                        <w:sdtPr>
                          <w:alias w:val="Numeris"/>
                          <w:tag w:val="nr_fc33454adc2344c389fd616dc6a54b2a"/>
                          <w:lock w:val="sdtLocked"/>
                          <w:richText/>
                        </w:sdtPr>
                        <w:sdtContent>
                          <w:r>
                            <w:rPr>
                              <w:sz w:val="22"/>
                              <w:szCs w:val="22"/>
                            </w:rPr>
                            <w:t>1</w:t>
                          </w:r>
                        </w:sdtContent>
                      </w:sdt>
                      <w:r>
                        <w:rPr>
                          <w:sz w:val="22"/>
                          <w:szCs w:val="22"/>
                        </w:rPr>
                        <w:t>. Krašto apsaugos sistemos karių tarpusavio santykiams reguliuoti, jų tarnybos patirčiai ir kvalifikacijai žymėti nustatomi karių laipsniai. Karių laipsnius gali turėti tik krašto apsaugos sistemos tikrosios karo tarnybos ir krašto apsaugos sistemos įskaitoje esantys atsargos kariai, taip pat dimisijos kariai.</w:t>
                      </w:r>
                    </w:p>
                  </w:sdtContent>
                </w:sdt>
                <w:sdt>
                  <w:sdtPr>
                    <w:alias w:val="52 str. 2 d."/>
                    <w:tag w:val="part_de015dcd8f5541db82eb0f296f06e2fd"/>
                    <w:lock w:val="sdtLocked"/>
                    <w:richText/>
                  </w:sdtPr>
                  <w:sdtContent>
                    <w:p>
                      <w:pPr>
                        <w:ind w:firstLine="720"/>
                        <w:jc w:val="both"/>
                        <w:rPr>
                          <w:sz w:val="22"/>
                          <w:szCs w:val="22"/>
                        </w:rPr>
                      </w:pPr>
                      <w:sdt>
                        <w:sdtPr>
                          <w:alias w:val="Numeris"/>
                          <w:tag w:val="nr_de015dcd8f5541db82eb0f296f06e2fd"/>
                          <w:lock w:val="sdtLocked"/>
                          <w:richText/>
                        </w:sdtPr>
                        <w:sdtContent>
                          <w:r>
                            <w:rPr>
                              <w:sz w:val="22"/>
                              <w:szCs w:val="22"/>
                            </w:rPr>
                            <w:t>2</w:t>
                          </w:r>
                        </w:sdtContent>
                      </w:sdt>
                      <w:r>
                        <w:rPr>
                          <w:sz w:val="22"/>
                          <w:szCs w:val="22"/>
                        </w:rPr>
                        <w:t>. Kariai pagal turimus laipsnius yra:</w:t>
                      </w:r>
                    </w:p>
                    <w:sdt>
                      <w:sdtPr>
                        <w:alias w:val="52 str. 2 d. 1 p."/>
                        <w:tag w:val="part_54f51a8ac5df408fba36b1da207c25a5"/>
                        <w:lock w:val="sdtLocked"/>
                        <w:richText/>
                      </w:sdtPr>
                      <w:sdtContent>
                        <w:p>
                          <w:pPr>
                            <w:ind w:firstLine="720"/>
                            <w:jc w:val="both"/>
                            <w:rPr>
                              <w:sz w:val="22"/>
                              <w:szCs w:val="22"/>
                            </w:rPr>
                          </w:pPr>
                          <w:sdt>
                            <w:sdtPr>
                              <w:alias w:val="Numeris"/>
                              <w:tag w:val="nr_54f51a8ac5df408fba36b1da207c25a5"/>
                              <w:lock w:val="sdtLocked"/>
                              <w:richText/>
                            </w:sdtPr>
                            <w:sdtContent>
                              <w:r>
                                <w:rPr>
                                  <w:sz w:val="22"/>
                                  <w:szCs w:val="22"/>
                                </w:rPr>
                                <w:t>1</w:t>
                              </w:r>
                            </w:sdtContent>
                          </w:sdt>
                          <w:r>
                            <w:rPr>
                              <w:sz w:val="22"/>
                              <w:szCs w:val="22"/>
                            </w:rPr>
                            <w:t>) kareiviai, jūreiviai;</w:t>
                          </w:r>
                        </w:p>
                      </w:sdtContent>
                    </w:sdt>
                    <w:sdt>
                      <w:sdtPr>
                        <w:alias w:val="52 str. 2 d. 2 p."/>
                        <w:tag w:val="part_504a56a604f043eead79b699f76eee2a"/>
                        <w:lock w:val="sdtLocked"/>
                        <w:richText/>
                      </w:sdtPr>
                      <w:sdtContent>
                        <w:p>
                          <w:pPr>
                            <w:ind w:firstLine="720"/>
                            <w:jc w:val="both"/>
                            <w:rPr>
                              <w:sz w:val="22"/>
                              <w:szCs w:val="22"/>
                            </w:rPr>
                          </w:pPr>
                          <w:sdt>
                            <w:sdtPr>
                              <w:alias w:val="Numeris"/>
                              <w:tag w:val="nr_504a56a604f043eead79b699f76eee2a"/>
                              <w:lock w:val="sdtLocked"/>
                              <w:richText/>
                            </w:sdtPr>
                            <w:sdtContent>
                              <w:r>
                                <w:rPr>
                                  <w:sz w:val="22"/>
                                  <w:szCs w:val="22"/>
                                </w:rPr>
                                <w:t>2</w:t>
                              </w:r>
                            </w:sdtContent>
                          </w:sdt>
                          <w:r>
                            <w:rPr>
                              <w:sz w:val="22"/>
                              <w:szCs w:val="22"/>
                            </w:rPr>
                            <w:t>) puskarininkiai;</w:t>
                          </w:r>
                        </w:p>
                      </w:sdtContent>
                    </w:sdt>
                    <w:sdt>
                      <w:sdtPr>
                        <w:alias w:val="52 str. 2 d. 3 p."/>
                        <w:tag w:val="part_6568e7c779984e7f8135968b1d1ee04c"/>
                        <w:lock w:val="sdtLocked"/>
                        <w:richText/>
                      </w:sdtPr>
                      <w:sdtContent>
                        <w:p>
                          <w:pPr>
                            <w:ind w:firstLine="720"/>
                            <w:jc w:val="both"/>
                            <w:rPr>
                              <w:sz w:val="22"/>
                              <w:szCs w:val="22"/>
                            </w:rPr>
                          </w:pPr>
                          <w:sdt>
                            <w:sdtPr>
                              <w:alias w:val="Numeris"/>
                              <w:tag w:val="nr_6568e7c779984e7f8135968b1d1ee04c"/>
                              <w:lock w:val="sdtLocked"/>
                              <w:richText/>
                            </w:sdtPr>
                            <w:sdtContent>
                              <w:r>
                                <w:rPr>
                                  <w:sz w:val="22"/>
                                  <w:szCs w:val="22"/>
                                </w:rPr>
                                <w:t>3</w:t>
                              </w:r>
                            </w:sdtContent>
                          </w:sdt>
                          <w:r>
                            <w:rPr>
                              <w:sz w:val="22"/>
                              <w:szCs w:val="22"/>
                            </w:rPr>
                            <w:t>) jaunesnieji karininkai;</w:t>
                          </w:r>
                        </w:p>
                      </w:sdtContent>
                    </w:sdt>
                    <w:sdt>
                      <w:sdtPr>
                        <w:alias w:val="52 str. 2 d. 4 p."/>
                        <w:tag w:val="part_ed37380f9c9d4cc2a1bdc5aedec4dafc"/>
                        <w:lock w:val="sdtLocked"/>
                        <w:richText/>
                      </w:sdtPr>
                      <w:sdtContent>
                        <w:p>
                          <w:pPr>
                            <w:ind w:firstLine="720"/>
                            <w:jc w:val="both"/>
                            <w:rPr>
                              <w:sz w:val="22"/>
                              <w:szCs w:val="22"/>
                            </w:rPr>
                          </w:pPr>
                          <w:sdt>
                            <w:sdtPr>
                              <w:alias w:val="Numeris"/>
                              <w:tag w:val="nr_ed37380f9c9d4cc2a1bdc5aedec4dafc"/>
                              <w:lock w:val="sdtLocked"/>
                              <w:richText/>
                            </w:sdtPr>
                            <w:sdtContent>
                              <w:r>
                                <w:rPr>
                                  <w:sz w:val="22"/>
                                  <w:szCs w:val="22"/>
                                </w:rPr>
                                <w:t>4</w:t>
                              </w:r>
                            </w:sdtContent>
                          </w:sdt>
                          <w:r>
                            <w:rPr>
                              <w:sz w:val="22"/>
                              <w:szCs w:val="22"/>
                            </w:rPr>
                            <w:t>) vyresnieji karininkai;</w:t>
                          </w:r>
                        </w:p>
                      </w:sdtContent>
                    </w:sdt>
                    <w:sdt>
                      <w:sdtPr>
                        <w:alias w:val="52 str. 2 d. 5 p."/>
                        <w:tag w:val="part_3a677c6058f049ac91f2b5845a3dd9bc"/>
                        <w:lock w:val="sdtLocked"/>
                        <w:richText/>
                      </w:sdtPr>
                      <w:sdtContent>
                        <w:p>
                          <w:pPr>
                            <w:ind w:firstLine="720"/>
                            <w:jc w:val="both"/>
                            <w:rPr>
                              <w:sz w:val="22"/>
                              <w:szCs w:val="22"/>
                            </w:rPr>
                          </w:pPr>
                          <w:sdt>
                            <w:sdtPr>
                              <w:alias w:val="Numeris"/>
                              <w:tag w:val="nr_3a677c6058f049ac91f2b5845a3dd9bc"/>
                              <w:lock w:val="sdtLocked"/>
                              <w:richText/>
                            </w:sdtPr>
                            <w:sdtContent>
                              <w:r>
                                <w:rPr>
                                  <w:sz w:val="22"/>
                                  <w:szCs w:val="22"/>
                                </w:rPr>
                                <w:t>5</w:t>
                              </w:r>
                            </w:sdtContent>
                          </w:sdt>
                          <w:r>
                            <w:rPr>
                              <w:sz w:val="22"/>
                              <w:szCs w:val="22"/>
                            </w:rPr>
                            <w:t>) generolai, admirolai.</w:t>
                          </w:r>
                        </w:p>
                      </w:sdtContent>
                    </w:sdt>
                  </w:sdtContent>
                </w:sdt>
                <w:sdt>
                  <w:sdtPr>
                    <w:alias w:val="52 str. 3 d."/>
                    <w:tag w:val="part_5fb6fc064e48414b8f166814b7851cf3"/>
                    <w:lock w:val="sdtLocked"/>
                    <w:richText/>
                  </w:sdtPr>
                  <w:sdtContent>
                    <w:p>
                      <w:pPr>
                        <w:ind w:firstLine="720"/>
                        <w:jc w:val="both"/>
                        <w:rPr>
                          <w:sz w:val="22"/>
                          <w:szCs w:val="22"/>
                        </w:rPr>
                      </w:pPr>
                      <w:sdt>
                        <w:sdtPr>
                          <w:alias w:val="Numeris"/>
                          <w:tag w:val="nr_5fb6fc064e48414b8f166814b7851cf3"/>
                          <w:lock w:val="sdtLocked"/>
                          <w:richText/>
                        </w:sdtPr>
                        <w:sdtContent>
                          <w:r>
                            <w:rPr>
                              <w:sz w:val="22"/>
                              <w:szCs w:val="22"/>
                            </w:rPr>
                            <w:t>3</w:t>
                          </w:r>
                        </w:sdtContent>
                      </w:sdt>
                      <w:r>
                        <w:rPr>
                          <w:sz w:val="22"/>
                          <w:szCs w:val="22"/>
                        </w:rPr>
                        <w:t>. Nustatomi šie karių laipsniai:</w:t>
                      </w:r>
                    </w:p>
                    <w:p>
                      <w:pPr>
                        <w:ind w:firstLine="720"/>
                        <w:jc w:val="both"/>
                        <w:rPr>
                          <w:sz w:val="22"/>
                          <w:szCs w:val="22"/>
                        </w:rPr>
                      </w:pPr>
                      <w:r>
                        <w:rPr>
                          <w:sz w:val="22"/>
                          <w:szCs w:val="22"/>
                        </w:rPr>
                        <w:t>Sausumos, specialiųjų operacijų</w:t>
                        <w:tab/>
                        <w:tab/>
                        <w:tab/>
                        <w:t>Karinių jūrų pajėgų karių</w:t>
                      </w:r>
                    </w:p>
                    <w:p>
                      <w:pPr>
                        <w:ind w:firstLine="720"/>
                        <w:jc w:val="both"/>
                        <w:rPr>
                          <w:sz w:val="22"/>
                          <w:szCs w:val="22"/>
                        </w:rPr>
                      </w:pPr>
                      <w:r>
                        <w:rPr>
                          <w:sz w:val="22"/>
                          <w:szCs w:val="22"/>
                        </w:rPr>
                        <w:t>ir karinių oro pajėgų karių</w:t>
                      </w:r>
                    </w:p>
                    <w:p>
                      <w:pPr>
                        <w:ind w:firstLine="720"/>
                        <w:jc w:val="both"/>
                        <w:rPr>
                          <w:sz w:val="22"/>
                          <w:szCs w:val="22"/>
                        </w:rPr>
                      </w:pPr>
                    </w:p>
                    <w:sdt>
                      <w:sdtPr>
                        <w:alias w:val="52 str. 3 d. 1 p."/>
                        <w:tag w:val="part_b4d3ea27aefc4d41acfe084b663020a3"/>
                        <w:lock w:val="sdtLocked"/>
                        <w:richText/>
                      </w:sdtPr>
                      <w:sdtContent>
                        <w:p>
                          <w:pPr>
                            <w:ind w:firstLine="720"/>
                            <w:jc w:val="center"/>
                            <w:rPr>
                              <w:sz w:val="22"/>
                              <w:szCs w:val="22"/>
                            </w:rPr>
                          </w:pPr>
                          <w:sdt>
                            <w:sdtPr>
                              <w:alias w:val="Numeris"/>
                              <w:tag w:val="nr_b4d3ea27aefc4d41acfe084b663020a3"/>
                              <w:lock w:val="sdtLocked"/>
                              <w:richText/>
                            </w:sdtPr>
                            <w:sdtContent>
                              <w:r>
                                <w:rPr>
                                  <w:sz w:val="22"/>
                                  <w:szCs w:val="22"/>
                                </w:rPr>
                                <w:t>1</w:t>
                              </w:r>
                            </w:sdtContent>
                          </w:sdt>
                          <w:r>
                            <w:rPr>
                              <w:sz w:val="22"/>
                              <w:szCs w:val="22"/>
                            </w:rPr>
                            <w:t>) kareivių ir jūreivių</w:t>
                          </w:r>
                        </w:p>
                        <w:p>
                          <w:pPr>
                            <w:ind w:firstLine="720"/>
                            <w:jc w:val="both"/>
                            <w:rPr>
                              <w:sz w:val="22"/>
                              <w:szCs w:val="22"/>
                            </w:rPr>
                          </w:pPr>
                          <w:r>
                            <w:rPr>
                              <w:sz w:val="22"/>
                              <w:szCs w:val="22"/>
                            </w:rPr>
                            <w:t xml:space="preserve">jaunesnysis eilinis </w:t>
                            <w:tab/>
                            <w:tab/>
                            <w:tab/>
                            <w:tab/>
                            <w:t>jaunesnysis jūreivis</w:t>
                          </w:r>
                        </w:p>
                        <w:p>
                          <w:pPr>
                            <w:ind w:firstLine="720"/>
                            <w:jc w:val="both"/>
                            <w:rPr>
                              <w:sz w:val="22"/>
                              <w:szCs w:val="22"/>
                            </w:rPr>
                          </w:pPr>
                          <w:r>
                            <w:rPr>
                              <w:sz w:val="22"/>
                              <w:szCs w:val="22"/>
                            </w:rPr>
                            <w:t xml:space="preserve">eilinis </w:t>
                            <w:tab/>
                            <w:tab/>
                            <w:tab/>
                            <w:tab/>
                            <w:t>jūreivis</w:t>
                          </w:r>
                        </w:p>
                        <w:p>
                          <w:pPr>
                            <w:ind w:firstLine="720"/>
                            <w:jc w:val="both"/>
                            <w:rPr>
                              <w:sz w:val="22"/>
                              <w:szCs w:val="22"/>
                            </w:rPr>
                          </w:pPr>
                          <w:r>
                            <w:rPr>
                              <w:sz w:val="22"/>
                              <w:szCs w:val="22"/>
                            </w:rPr>
                            <w:t xml:space="preserve">vyresnysis eilinis </w:t>
                            <w:tab/>
                            <w:tab/>
                            <w:tab/>
                            <w:tab/>
                            <w:t>vyresnysis jūreivis</w:t>
                          </w:r>
                        </w:p>
                        <w:p>
                          <w:pPr>
                            <w:ind w:firstLine="720"/>
                            <w:jc w:val="center"/>
                            <w:rPr>
                              <w:sz w:val="22"/>
                              <w:szCs w:val="22"/>
                            </w:rPr>
                          </w:pPr>
                        </w:p>
                      </w:sdtContent>
                    </w:sdt>
                    <w:sdt>
                      <w:sdtPr>
                        <w:alias w:val="52 str. 3 d. 2 p."/>
                        <w:tag w:val="part_4c263480da5e4c53aac95f9d841b708b"/>
                        <w:lock w:val="sdtLocked"/>
                        <w:richText/>
                      </w:sdtPr>
                      <w:sdtContent>
                        <w:p>
                          <w:pPr>
                            <w:ind w:firstLine="720"/>
                            <w:jc w:val="center"/>
                            <w:rPr>
                              <w:sz w:val="22"/>
                              <w:szCs w:val="22"/>
                            </w:rPr>
                          </w:pPr>
                          <w:sdt>
                            <w:sdtPr>
                              <w:alias w:val="Numeris"/>
                              <w:tag w:val="nr_4c263480da5e4c53aac95f9d841b708b"/>
                              <w:lock w:val="sdtLocked"/>
                              <w:richText/>
                            </w:sdtPr>
                            <w:sdtContent>
                              <w:r>
                                <w:rPr>
                                  <w:sz w:val="22"/>
                                  <w:szCs w:val="22"/>
                                </w:rPr>
                                <w:t>2</w:t>
                              </w:r>
                            </w:sdtContent>
                          </w:sdt>
                          <w:r>
                            <w:rPr>
                              <w:sz w:val="22"/>
                              <w:szCs w:val="22"/>
                            </w:rPr>
                            <w:t>) puskarininkių</w:t>
                          </w:r>
                        </w:p>
                        <w:p>
                          <w:pPr>
                            <w:ind w:firstLine="720"/>
                            <w:jc w:val="both"/>
                            <w:rPr>
                              <w:sz w:val="22"/>
                              <w:szCs w:val="22"/>
                            </w:rPr>
                          </w:pPr>
                          <w:r>
                            <w:rPr>
                              <w:sz w:val="22"/>
                              <w:szCs w:val="22"/>
                            </w:rPr>
                            <w:t>grandinis</w:t>
                            <w:tab/>
                            <w:tab/>
                            <w:tab/>
                            <w:tab/>
                            <w:t>grandinis</w:t>
                          </w:r>
                        </w:p>
                        <w:p>
                          <w:pPr>
                            <w:ind w:firstLine="720"/>
                            <w:jc w:val="both"/>
                            <w:rPr>
                              <w:sz w:val="22"/>
                              <w:szCs w:val="22"/>
                            </w:rPr>
                          </w:pPr>
                          <w:r>
                            <w:rPr>
                              <w:sz w:val="22"/>
                              <w:szCs w:val="22"/>
                            </w:rPr>
                            <w:t>seržantas, seržantas specialistas</w:t>
                            <w:tab/>
                            <w:tab/>
                            <w:t>seržantas, seržantas specialistas</w:t>
                          </w:r>
                        </w:p>
                        <w:p>
                          <w:pPr>
                            <w:ind w:firstLine="720"/>
                            <w:jc w:val="both"/>
                            <w:rPr>
                              <w:sz w:val="22"/>
                              <w:szCs w:val="22"/>
                            </w:rPr>
                          </w:pPr>
                          <w:r>
                            <w:rPr>
                              <w:sz w:val="22"/>
                              <w:szCs w:val="22"/>
                            </w:rPr>
                            <w:t xml:space="preserve">vyresnysis seržantas, vyresnysis seržantas </w:t>
                            <w:tab/>
                            <w:t>vyresnysis seržantas, vyresnysis</w:t>
                          </w:r>
                        </w:p>
                        <w:p>
                          <w:pPr>
                            <w:ind w:firstLine="720"/>
                            <w:jc w:val="both"/>
                            <w:rPr>
                              <w:sz w:val="22"/>
                              <w:szCs w:val="22"/>
                            </w:rPr>
                          </w:pPr>
                          <w:r>
                            <w:rPr>
                              <w:sz w:val="22"/>
                              <w:szCs w:val="22"/>
                            </w:rPr>
                            <w:t>specialistas</w:t>
                            <w:tab/>
                            <w:tab/>
                            <w:tab/>
                            <w:tab/>
                            <w:t>seržantas specialistas</w:t>
                          </w:r>
                        </w:p>
                        <w:p>
                          <w:pPr>
                            <w:ind w:left="3759" w:hanging="3039"/>
                            <w:jc w:val="both"/>
                            <w:rPr>
                              <w:sz w:val="22"/>
                              <w:szCs w:val="22"/>
                            </w:rPr>
                          </w:pPr>
                          <w:r>
                            <w:rPr>
                              <w:sz w:val="22"/>
                              <w:szCs w:val="22"/>
                            </w:rPr>
                            <w:t xml:space="preserve">štabo seržantas, štabo seržantas   </w:t>
                            <w:tab/>
                            <w:t>štabo laivūnas, štabo laivūnas</w:t>
                          </w:r>
                        </w:p>
                        <w:p>
                          <w:pPr>
                            <w:ind w:firstLine="720"/>
                            <w:jc w:val="both"/>
                            <w:rPr>
                              <w:sz w:val="22"/>
                              <w:szCs w:val="22"/>
                            </w:rPr>
                          </w:pPr>
                          <w:r>
                            <w:rPr>
                              <w:sz w:val="22"/>
                              <w:szCs w:val="22"/>
                            </w:rPr>
                            <w:t>specialistas</w:t>
                            <w:tab/>
                            <w:tab/>
                            <w:tab/>
                            <w:tab/>
                            <w:t>specialistas</w:t>
                          </w:r>
                        </w:p>
                        <w:p>
                          <w:pPr>
                            <w:ind w:firstLine="720"/>
                            <w:jc w:val="both"/>
                            <w:rPr>
                              <w:sz w:val="22"/>
                              <w:szCs w:val="22"/>
                            </w:rPr>
                          </w:pPr>
                          <w:r>
                            <w:rPr>
                              <w:sz w:val="22"/>
                              <w:szCs w:val="22"/>
                            </w:rPr>
                            <w:t xml:space="preserve">viršila </w:t>
                            <w:tab/>
                            <w:tab/>
                            <w:tab/>
                            <w:tab/>
                            <w:t>laivūnas</w:t>
                          </w:r>
                        </w:p>
                        <w:p>
                          <w:pPr>
                            <w:ind w:firstLine="720"/>
                            <w:jc w:val="both"/>
                            <w:rPr>
                              <w:sz w:val="22"/>
                              <w:szCs w:val="22"/>
                            </w:rPr>
                          </w:pPr>
                          <w:r>
                            <w:rPr>
                              <w:sz w:val="22"/>
                              <w:szCs w:val="22"/>
                            </w:rPr>
                            <w:t>seržantas majoras</w:t>
                            <w:tab/>
                            <w:tab/>
                            <w:tab/>
                            <w:tab/>
                            <w:t>vyresnysis laivūnas</w:t>
                          </w:r>
                        </w:p>
                        <w:p>
                          <w:pPr>
                            <w:ind w:firstLine="720"/>
                            <w:jc w:val="center"/>
                            <w:rPr>
                              <w:sz w:val="22"/>
                              <w:szCs w:val="22"/>
                            </w:rPr>
                          </w:pPr>
                        </w:p>
                      </w:sdtContent>
                    </w:sdt>
                    <w:sdt>
                      <w:sdtPr>
                        <w:alias w:val="52 str. 3 d. 3 p."/>
                        <w:tag w:val="part_51852e18fb304cdead3d9fb9ab0694cd"/>
                        <w:lock w:val="sdtLocked"/>
                        <w:richText/>
                      </w:sdtPr>
                      <w:sdtContent>
                        <w:p>
                          <w:pPr>
                            <w:ind w:firstLine="720"/>
                            <w:jc w:val="center"/>
                            <w:rPr>
                              <w:sz w:val="22"/>
                              <w:szCs w:val="22"/>
                            </w:rPr>
                          </w:pPr>
                          <w:sdt>
                            <w:sdtPr>
                              <w:alias w:val="Numeris"/>
                              <w:tag w:val="nr_51852e18fb304cdead3d9fb9ab0694cd"/>
                              <w:lock w:val="sdtLocked"/>
                              <w:richText/>
                            </w:sdtPr>
                            <w:sdtContent>
                              <w:r>
                                <w:rPr>
                                  <w:sz w:val="22"/>
                                  <w:szCs w:val="22"/>
                                </w:rPr>
                                <w:t>3</w:t>
                              </w:r>
                            </w:sdtContent>
                          </w:sdt>
                          <w:r>
                            <w:rPr>
                              <w:sz w:val="22"/>
                              <w:szCs w:val="22"/>
                            </w:rPr>
                            <w:t>) jaunesniųjų karininkų</w:t>
                          </w:r>
                        </w:p>
                        <w:p>
                          <w:pPr>
                            <w:ind w:firstLine="720"/>
                            <w:jc w:val="both"/>
                            <w:rPr>
                              <w:sz w:val="22"/>
                              <w:szCs w:val="22"/>
                            </w:rPr>
                          </w:pPr>
                          <w:r>
                            <w:rPr>
                              <w:sz w:val="22"/>
                              <w:szCs w:val="22"/>
                            </w:rPr>
                            <w:t>leitenantas</w:t>
                            <w:tab/>
                            <w:tab/>
                            <w:tab/>
                            <w:tab/>
                            <w:t>leitenantas</w:t>
                          </w:r>
                        </w:p>
                        <w:p>
                          <w:pPr>
                            <w:ind w:firstLine="720"/>
                            <w:jc w:val="both"/>
                            <w:rPr>
                              <w:sz w:val="22"/>
                              <w:szCs w:val="22"/>
                            </w:rPr>
                          </w:pPr>
                          <w:r>
                            <w:rPr>
                              <w:sz w:val="22"/>
                              <w:szCs w:val="22"/>
                            </w:rPr>
                            <w:t>vyresnysis leitenantas</w:t>
                            <w:tab/>
                            <w:tab/>
                            <w:tab/>
                            <w:t>vyresnysis leitenantas</w:t>
                          </w:r>
                        </w:p>
                        <w:p>
                          <w:pPr>
                            <w:ind w:firstLine="720"/>
                            <w:jc w:val="both"/>
                            <w:rPr>
                              <w:sz w:val="22"/>
                              <w:szCs w:val="22"/>
                            </w:rPr>
                          </w:pPr>
                          <w:r>
                            <w:rPr>
                              <w:sz w:val="22"/>
                              <w:szCs w:val="22"/>
                            </w:rPr>
                            <w:t>kapitonas</w:t>
                            <w:tab/>
                            <w:tab/>
                            <w:tab/>
                            <w:tab/>
                            <w:t xml:space="preserve">kapitonas leitenantas </w:t>
                          </w:r>
                        </w:p>
                        <w:p>
                          <w:pPr>
                            <w:ind w:firstLine="720"/>
                            <w:jc w:val="center"/>
                            <w:rPr>
                              <w:sz w:val="22"/>
                              <w:szCs w:val="22"/>
                            </w:rPr>
                          </w:pPr>
                        </w:p>
                      </w:sdtContent>
                    </w:sdt>
                    <w:sdt>
                      <w:sdtPr>
                        <w:alias w:val="52 str. 3 d. 4 p."/>
                        <w:tag w:val="part_c95cbbca0a7c4ae3958803c67949203a"/>
                        <w:lock w:val="sdtLocked"/>
                        <w:richText/>
                      </w:sdtPr>
                      <w:sdtContent>
                        <w:p>
                          <w:pPr>
                            <w:ind w:firstLine="720"/>
                            <w:jc w:val="center"/>
                            <w:rPr>
                              <w:sz w:val="22"/>
                              <w:szCs w:val="22"/>
                            </w:rPr>
                          </w:pPr>
                          <w:sdt>
                            <w:sdtPr>
                              <w:alias w:val="Numeris"/>
                              <w:tag w:val="nr_c95cbbca0a7c4ae3958803c67949203a"/>
                              <w:lock w:val="sdtLocked"/>
                              <w:richText/>
                            </w:sdtPr>
                            <w:sdtContent>
                              <w:r>
                                <w:rPr>
                                  <w:sz w:val="22"/>
                                  <w:szCs w:val="22"/>
                                </w:rPr>
                                <w:t>4</w:t>
                              </w:r>
                            </w:sdtContent>
                          </w:sdt>
                          <w:r>
                            <w:rPr>
                              <w:sz w:val="22"/>
                              <w:szCs w:val="22"/>
                            </w:rPr>
                            <w:t>) vyresniųjų karininkų</w:t>
                          </w:r>
                        </w:p>
                        <w:p>
                          <w:pPr>
                            <w:ind w:firstLine="720"/>
                            <w:jc w:val="both"/>
                            <w:rPr>
                              <w:sz w:val="22"/>
                              <w:szCs w:val="22"/>
                            </w:rPr>
                          </w:pPr>
                          <w:r>
                            <w:rPr>
                              <w:sz w:val="22"/>
                              <w:szCs w:val="22"/>
                            </w:rPr>
                            <w:t>majoras</w:t>
                            <w:tab/>
                            <w:tab/>
                            <w:tab/>
                            <w:tab/>
                            <w:t>komandoras leitenantas</w:t>
                          </w:r>
                        </w:p>
                        <w:p>
                          <w:pPr>
                            <w:ind w:firstLine="720"/>
                            <w:jc w:val="both"/>
                            <w:rPr>
                              <w:sz w:val="22"/>
                              <w:szCs w:val="22"/>
                            </w:rPr>
                          </w:pPr>
                          <w:r>
                            <w:rPr>
                              <w:sz w:val="22"/>
                              <w:szCs w:val="22"/>
                            </w:rPr>
                            <w:t>pulkininkas leitenantas</w:t>
                            <w:tab/>
                            <w:tab/>
                            <w:tab/>
                            <w:t>komandoras</w:t>
                          </w:r>
                        </w:p>
                        <w:p>
                          <w:pPr>
                            <w:ind w:firstLine="720"/>
                            <w:jc w:val="both"/>
                            <w:rPr>
                              <w:sz w:val="22"/>
                              <w:szCs w:val="22"/>
                            </w:rPr>
                          </w:pPr>
                          <w:r>
                            <w:rPr>
                              <w:sz w:val="22"/>
                              <w:szCs w:val="22"/>
                            </w:rPr>
                            <w:t>pulkininkas</w:t>
                            <w:tab/>
                            <w:tab/>
                            <w:tab/>
                            <w:tab/>
                            <w:t>jūrų kapitonas</w:t>
                          </w:r>
                        </w:p>
                        <w:p>
                          <w:pPr>
                            <w:ind w:firstLine="720"/>
                            <w:jc w:val="center"/>
                            <w:rPr>
                              <w:sz w:val="22"/>
                              <w:szCs w:val="22"/>
                            </w:rPr>
                          </w:pPr>
                        </w:p>
                      </w:sdtContent>
                    </w:sdt>
                    <w:sdt>
                      <w:sdtPr>
                        <w:alias w:val="52 str. 3 d. 5 p."/>
                        <w:tag w:val="part_f55f4de8bd8a46a391d4896e4dcc1c36"/>
                        <w:lock w:val="sdtLocked"/>
                        <w:richText/>
                      </w:sdtPr>
                      <w:sdtContent>
                        <w:p>
                          <w:pPr>
                            <w:tabs>
                              <w:tab w:val="left" w:pos="851"/>
                            </w:tabs>
                            <w:ind w:firstLine="720"/>
                            <w:jc w:val="center"/>
                            <w:rPr>
                              <w:szCs w:val="24"/>
                            </w:rPr>
                          </w:pPr>
                          <w:sdt>
                            <w:sdtPr>
                              <w:alias w:val="Numeris"/>
                              <w:tag w:val="nr_f55f4de8bd8a46a391d4896e4dcc1c36"/>
                              <w:lock w:val="sdtLocked"/>
                              <w:richText/>
                            </w:sdtPr>
                            <w:sdtContent>
                              <w:r>
                                <w:rPr>
                                  <w:szCs w:val="24"/>
                                </w:rPr>
                                <w:t>5</w:t>
                              </w:r>
                            </w:sdtContent>
                          </w:sdt>
                          <w:r>
                            <w:rPr>
                              <w:szCs w:val="24"/>
                            </w:rPr>
                            <w:t>) generolų ir admirolų</w:t>
                          </w:r>
                        </w:p>
                        <w:p>
                          <w:pPr>
                            <w:ind w:firstLine="720"/>
                            <w:jc w:val="both"/>
                            <w:rPr>
                              <w:sz w:val="22"/>
                              <w:szCs w:val="22"/>
                            </w:rPr>
                          </w:pPr>
                          <w:r>
                            <w:rPr>
                              <w:sz w:val="22"/>
                              <w:szCs w:val="22"/>
                            </w:rPr>
                            <w:t>brigados generolas</w:t>
                            <w:tab/>
                            <w:tab/>
                            <w:tab/>
                            <w:tab/>
                            <w:t>flotilės admirolas</w:t>
                          </w:r>
                        </w:p>
                        <w:p>
                          <w:pPr>
                            <w:ind w:firstLine="720"/>
                            <w:jc w:val="both"/>
                            <w:rPr>
                              <w:sz w:val="22"/>
                              <w:szCs w:val="22"/>
                            </w:rPr>
                          </w:pPr>
                          <w:r>
                            <w:rPr>
                              <w:sz w:val="22"/>
                              <w:szCs w:val="22"/>
                            </w:rPr>
                            <w:t>generolas majoras</w:t>
                            <w:tab/>
                            <w:tab/>
                            <w:tab/>
                            <w:tab/>
                            <w:t>kontradmirolas</w:t>
                          </w:r>
                        </w:p>
                        <w:p>
                          <w:pPr>
                            <w:ind w:firstLine="720"/>
                            <w:jc w:val="both"/>
                            <w:rPr>
                              <w:sz w:val="22"/>
                              <w:szCs w:val="22"/>
                            </w:rPr>
                          </w:pPr>
                          <w:r>
                            <w:rPr>
                              <w:sz w:val="22"/>
                              <w:szCs w:val="22"/>
                            </w:rPr>
                            <w:t>generolas leitenantas</w:t>
                            <w:tab/>
                            <w:tab/>
                            <w:tab/>
                            <w:t>viceadmirolas</w:t>
                          </w:r>
                        </w:p>
                        <w:p>
                          <w:pPr>
                            <w:ind w:firstLine="720"/>
                            <w:jc w:val="both"/>
                          </w:pPr>
                          <w:r>
                            <w:rPr>
                              <w:sz w:val="22"/>
                              <w:szCs w:val="22"/>
                            </w:rPr>
                            <w:t>generolas</w:t>
                            <w:tab/>
                            <w:tab/>
                            <w:tab/>
                            <w:tab/>
                            <w:t>admirolas.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fa5e0ea3e11ed9978886e85107ab2">
                            <w:r w:rsidRPr="00532B9F">
                              <w:rPr>
                                <w:rFonts w:ascii="Times New Roman" w:eastAsia="MS Mincho" w:hAnsi="Times New Roman"/>
                                <w:sz w:val="20"/>
                                <w:i/>
                                <w:iCs/>
                                <w:color w:val="0000FF" w:themeColor="hyperlink"/>
                                <w:u w:val="single"/>
                              </w:rPr>
                              <w:t>XIV-1922</w:t>
                            </w:r>
                          </w:fldSimple>
                          <w:r>
                            <w:rPr>
                              <w:rFonts w:ascii="Times New Roman" w:eastAsia="MS Mincho" w:hAnsi="Times New Roman"/>
                              <w:sz w:val="20"/>
                              <w:i/>
                              <w:iCs/>
                            </w:rPr>
                            <w:t>,
2023-04-27,
paskelbta TAR 2023-05-04, i. k. 2023-08473            </w:t>
                          </w:r>
                        </w:p>
                        <w:p/>
                      </w:sdtContent>
                    </w:sdt>
                  </w:sdtContent>
                </w:sdt>
                <w:p>
                  <w:pPr>
                    <w:jc w:val="both"/>
                    <w:rPr>
                      <w:i/>
                      <w:sz w:val="20"/>
                    </w:rPr>
                  </w:pPr>
                  <w:r>
                    <w:rPr>
                      <w:i/>
                      <w:sz w:val="20"/>
                    </w:rPr>
                    <w:t>Straipsnio pakeitimai:</w:t>
                  </w:r>
                </w:p>
                <w:p>
                  <w:pPr>
                    <w:widowControl w:val="0"/>
                    <w:jc w:val="both"/>
                    <w:rPr>
                      <w:rFonts w:eastAsia="MS Mincho"/>
                      <w:i/>
                      <w:iCs/>
                      <w:sz w:val="20"/>
                    </w:rPr>
                  </w:pPr>
                  <w:r>
                    <w:rPr>
                      <w:rFonts w:eastAsia="MS Mincho"/>
                      <w:i/>
                      <w:iCs/>
                      <w:sz w:val="20"/>
                    </w:rPr>
                    <w:t xml:space="preserve">Nr. </w:t>
                  </w:r>
                  <w:hyperlink r:id="rId181" w:history="1">
                    <w:r>
                      <w:rPr>
                        <w:rFonts w:eastAsia="MS Mincho"/>
                        <w:i/>
                        <w:iCs/>
                        <w:color w:val="0000FF"/>
                        <w:sz w:val="20"/>
                        <w:u w:val="single"/>
                      </w:rPr>
                      <w:t>IX-2560</w:t>
                    </w:r>
                  </w:hyperlink>
                  <w:r>
                    <w:rPr>
                      <w:rFonts w:eastAsia="MS Mincho"/>
                      <w:i/>
                      <w:iCs/>
                      <w:sz w:val="20"/>
                    </w:rPr>
                    <w:t>, 2004-11-11, Žin., 2004, Nr. 169-6215 (2004-11-23)</w:t>
                  </w:r>
                </w:p>
                <w:p>
                  <w:pPr>
                    <w:widowControl w:val="0"/>
                    <w:rPr>
                      <w:rFonts w:eastAsia="MS Mincho"/>
                      <w:i/>
                      <w:iCs/>
                      <w:sz w:val="20"/>
                    </w:rPr>
                  </w:pPr>
                  <w:r>
                    <w:rPr>
                      <w:rFonts w:eastAsia="MS Mincho"/>
                      <w:i/>
                      <w:iCs/>
                      <w:sz w:val="20"/>
                    </w:rPr>
                    <w:t xml:space="preserve">Nr. </w:t>
                  </w:r>
                  <w:hyperlink r:id="rId182" w:history="1">
                    <w:r>
                      <w:rPr>
                        <w:rFonts w:eastAsia="MS Mincho"/>
                        <w:i/>
                        <w:iCs/>
                        <w:color w:val="0000FF"/>
                        <w:sz w:val="20"/>
                        <w:u w:val="single"/>
                      </w:rPr>
                      <w:t>X-662</w:t>
                    </w:r>
                  </w:hyperlink>
                  <w:r>
                    <w:rPr>
                      <w:rFonts w:eastAsia="MS Mincho"/>
                      <w:i/>
                      <w:iCs/>
                      <w:sz w:val="20"/>
                    </w:rPr>
                    <w:t>, 2006-06-08, Žin., 2006, Nr. 72-2679 (2006-06-28)</w:t>
                  </w:r>
                </w:p>
                <w:p>
                  <w:pPr>
                    <w:widowControl w:val="0"/>
                    <w:jc w:val="both"/>
                    <w:rPr>
                      <w:rFonts w:eastAsia="MS Mincho"/>
                      <w:i/>
                      <w:iCs/>
                      <w:sz w:val="20"/>
                    </w:rPr>
                  </w:pPr>
                  <w:r>
                    <w:rPr>
                      <w:rFonts w:eastAsia="MS Mincho"/>
                      <w:i/>
                      <w:iCs/>
                      <w:sz w:val="20"/>
                    </w:rPr>
                    <w:t xml:space="preserve">Nr. </w:t>
                  </w:r>
                  <w:hyperlink r:id="rId183" w:history="1">
                    <w:r>
                      <w:rPr>
                        <w:rFonts w:eastAsia="MS Mincho"/>
                        <w:i/>
                        <w:iCs/>
                        <w:color w:val="0000FF"/>
                        <w:sz w:val="20"/>
                        <w:u w:val="single"/>
                      </w:rPr>
                      <w:t>X-1465</w:t>
                    </w:r>
                  </w:hyperlink>
                  <w:r>
                    <w:rPr>
                      <w:rFonts w:eastAsia="MS Mincho"/>
                      <w:i/>
                      <w:iCs/>
                      <w:sz w:val="20"/>
                    </w:rPr>
                    <w:t>, 2008-03-20, Žin., 2008, Nr. 38-1377 (2008-04-03)</w:t>
                  </w:r>
                </w:p>
                <w:p>
                  <w:pPr>
                    <w:jc w:val="both"/>
                    <w:rPr>
                      <w:i/>
                      <w:sz w:val="20"/>
                    </w:rPr>
                  </w:pPr>
                  <w:r>
                    <w:rPr>
                      <w:i/>
                      <w:sz w:val="20"/>
                    </w:rPr>
                    <w:t xml:space="preserve">Nr. </w:t>
                  </w:r>
                  <w:hyperlink r:id="rId184" w:history="1">
                    <w:r>
                      <w:rPr>
                        <w:i/>
                        <w:color w:val="0000FF"/>
                        <w:sz w:val="20"/>
                        <w:u w:val="single"/>
                      </w:rPr>
                      <w:t>XI-822</w:t>
                    </w:r>
                  </w:hyperlink>
                  <w:r>
                    <w:rPr>
                      <w:i/>
                      <w:sz w:val="20"/>
                    </w:rPr>
                    <w:t>, 2010-05-18, Žin., 2010, Nr. 63-3099 (2010-05-31)</w:t>
                  </w:r>
                </w:p>
                <w:p>
                  <w:pPr>
                    <w:ind w:firstLine="720"/>
                    <w:jc w:val="both"/>
                    <w:rPr>
                      <w:sz w:val="22"/>
                    </w:rPr>
                  </w:pPr>
                </w:p>
              </w:sdtContent>
            </w:sdt>
            <w:sdt>
              <w:sdtPr>
                <w:alias w:val="53 str."/>
                <w:tag w:val="part_a957bbbe1080441bad781539222195bd"/>
                <w:lock w:val="sdtLocked"/>
                <w:richText/>
              </w:sdtPr>
              <w:sdtContent>
                <w:p>
                  <w:pPr>
                    <w:ind w:firstLine="720"/>
                    <w:jc w:val="both"/>
                    <w:rPr>
                      <w:sz w:val="22"/>
                      <w:szCs w:val="22"/>
                    </w:rPr>
                  </w:pPr>
                  <w:sdt>
                    <w:sdtPr>
                      <w:alias w:val="Numeris"/>
                      <w:tag w:val="nr_a957bbbe1080441bad781539222195bd"/>
                      <w:lock w:val="sdtLocked"/>
                      <w:richText/>
                    </w:sdtPr>
                    <w:sdtContent>
                      <w:r>
                        <w:rPr>
                          <w:b/>
                          <w:sz w:val="22"/>
                          <w:szCs w:val="22"/>
                        </w:rPr>
                        <w:t>53</w:t>
                      </w:r>
                    </w:sdtContent>
                  </w:sdt>
                  <w:r>
                    <w:rPr>
                      <w:b/>
                      <w:sz w:val="22"/>
                      <w:szCs w:val="22"/>
                    </w:rPr>
                    <w:t xml:space="preserve"> straipsnis. </w:t>
                  </w:r>
                  <w:sdt>
                    <w:sdtPr>
                      <w:alias w:val="Pavadinimas"/>
                      <w:tag w:val="title_a957bbbe1080441bad781539222195bd"/>
                      <w:lock w:val="sdtLocked"/>
                      <w:richText/>
                    </w:sdtPr>
                    <w:sdtContent>
                      <w:r>
                        <w:rPr>
                          <w:b/>
                          <w:sz w:val="22"/>
                          <w:szCs w:val="22"/>
                        </w:rPr>
                        <w:t>Pirmojo laipsnio suteikimas kariui</w:t>
                      </w:r>
                    </w:sdtContent>
                  </w:sdt>
                </w:p>
                <w:sdt>
                  <w:sdtPr>
                    <w:alias w:val="53 str. 1 d."/>
                    <w:tag w:val="part_c130194f5f884152a569239bb49fa8f9"/>
                    <w:lock w:val="sdtLocked"/>
                    <w:richText/>
                  </w:sdtPr>
                  <w:sdtContent>
                    <w:p>
                      <w:pPr>
                        <w:ind w:firstLine="720"/>
                        <w:jc w:val="both"/>
                        <w:rPr>
                          <w:sz w:val="22"/>
                          <w:szCs w:val="22"/>
                        </w:rPr>
                      </w:pPr>
                      <w:sdt>
                        <w:sdtPr>
                          <w:alias w:val="Numeris"/>
                          <w:tag w:val="nr_c130194f5f884152a569239bb49fa8f9"/>
                          <w:lock w:val="sdtLocked"/>
                          <w:richText/>
                        </w:sdtPr>
                        <w:sdtContent>
                          <w:r>
                            <w:rPr>
                              <w:sz w:val="22"/>
                              <w:szCs w:val="22"/>
                            </w:rPr>
                            <w:t>1</w:t>
                          </w:r>
                        </w:sdtContent>
                      </w:sdt>
                      <w:r>
                        <w:rPr>
                          <w:sz w:val="22"/>
                          <w:szCs w:val="22"/>
                        </w:rPr>
                        <w:t>. Pirmasis jaunesniojo eilinio (jaunesniojo jūreivio) laipsnis kariui suteikiamas pradėjus tarnybą ir davus kario priesaiką. Iki karys duoda priesaiką, jam suteikiamas laikinasis jaunesniojo eilinio (jaunesniojo jūreivio) laipsnis.</w:t>
                      </w:r>
                    </w:p>
                  </w:sdtContent>
                </w:sdt>
                <w:sdt>
                  <w:sdtPr>
                    <w:alias w:val="53 str. 2 d."/>
                    <w:tag w:val="part_e11520dbf6cd4de2bf65799d87f5d2f6"/>
                    <w:lock w:val="sdtLocked"/>
                    <w:richText/>
                  </w:sdtPr>
                  <w:sdtContent>
                    <w:p>
                      <w:pPr>
                        <w:ind w:firstLine="720"/>
                        <w:jc w:val="both"/>
                        <w:rPr>
                          <w:sz w:val="22"/>
                          <w:szCs w:val="22"/>
                        </w:rPr>
                      </w:pPr>
                      <w:sdt>
                        <w:sdtPr>
                          <w:alias w:val="Numeris"/>
                          <w:tag w:val="nr_e11520dbf6cd4de2bf65799d87f5d2f6"/>
                          <w:lock w:val="sdtLocked"/>
                          <w:richText/>
                        </w:sdtPr>
                        <w:sdtContent>
                          <w:r>
                            <w:rPr>
                              <w:sz w:val="22"/>
                              <w:szCs w:val="22"/>
                            </w:rPr>
                            <w:t>2</w:t>
                          </w:r>
                        </w:sdtContent>
                      </w:sdt>
                      <w:r>
                        <w:rPr>
                          <w:sz w:val="22"/>
                          <w:szCs w:val="22"/>
                        </w:rPr>
                        <w:t>. Pirmasis suteikiamas puskarininkio laipsnis yra grandinio laipsnis.</w:t>
                      </w:r>
                    </w:p>
                  </w:sdtContent>
                </w:sdt>
                <w:sdt>
                  <w:sdtPr>
                    <w:alias w:val="53 str. 3 d."/>
                    <w:tag w:val="part_694eb49e435b4e0fae7d0d0e33736793"/>
                    <w:lock w:val="sdtLocked"/>
                    <w:richText/>
                  </w:sdtPr>
                  <w:sdtContent>
                    <w:p>
                      <w:pPr>
                        <w:tabs>
                          <w:tab w:val="left" w:pos="720"/>
                        </w:tabs>
                        <w:ind w:firstLine="720"/>
                        <w:jc w:val="both"/>
                        <w:rPr>
                          <w:bCs/>
                          <w:sz w:val="22"/>
                          <w:szCs w:val="22"/>
                          <w:lang w:eastAsia="lt-LT"/>
                        </w:rPr>
                      </w:pPr>
                      <w:sdt>
                        <w:sdtPr>
                          <w:alias w:val="Numeris"/>
                          <w:tag w:val="nr_694eb49e435b4e0fae7d0d0e33736793"/>
                          <w:lock w:val="sdtLocked"/>
                          <w:richText/>
                        </w:sdtPr>
                        <w:sdtContent>
                          <w:r>
                            <w:rPr>
                              <w:bCs/>
                              <w:sz w:val="22"/>
                              <w:szCs w:val="22"/>
                              <w:lang w:eastAsia="lt-LT"/>
                            </w:rPr>
                            <w:t>3</w:t>
                          </w:r>
                        </w:sdtContent>
                      </w:sdt>
                      <w:r>
                        <w:rPr>
                          <w:bCs/>
                          <w:sz w:val="22"/>
                          <w:szCs w:val="22"/>
                          <w:lang w:eastAsia="lt-LT"/>
                        </w:rPr>
                        <w:t xml:space="preserve">. </w:t>
                      </w:r>
                      <w:r>
                        <w:rPr>
                          <w:sz w:val="22"/>
                          <w:szCs w:val="22"/>
                        </w:rPr>
                        <w:t>Į</w:t>
                      </w:r>
                      <w:r>
                        <w:rPr>
                          <w:bCs/>
                          <w:sz w:val="22"/>
                          <w:szCs w:val="22"/>
                          <w:lang w:eastAsia="lt-LT"/>
                        </w:rPr>
                        <w:t>gijusiems pagrindinį karinį parengimą profesinės karo tarnybos kariam</w:t>
                      </w:r>
                      <w:r>
                        <w:rPr>
                          <w:sz w:val="22"/>
                          <w:szCs w:val="22"/>
                          <w:lang w:eastAsia="lt-LT"/>
                        </w:rPr>
                        <w:t xml:space="preserve">s, </w:t>
                      </w:r>
                      <w:r>
                        <w:rPr>
                          <w:bCs/>
                          <w:sz w:val="22"/>
                          <w:szCs w:val="22"/>
                          <w:lang w:eastAsia="lt-LT"/>
                        </w:rPr>
                        <w:t xml:space="preserve">turintiems ne žemesnį kaip aukštąjį koleginį (arba </w:t>
                      </w:r>
                      <w:r>
                        <w:rPr>
                          <w:bCs/>
                          <w:sz w:val="22"/>
                          <w:szCs w:val="22"/>
                        </w:rPr>
                        <w:t>iki 2006 m. įgytą</w:t>
                      </w:r>
                      <w:r>
                        <w:rPr>
                          <w:bCs/>
                          <w:sz w:val="22"/>
                          <w:szCs w:val="22"/>
                          <w:lang w:eastAsia="lt-LT"/>
                        </w:rPr>
                        <w:t xml:space="preserve"> aukštesnįjį) išsilavinimą arba iki 1995 metų įgytą specialųjį vidurinį išsilavinimą ir pagal turimą specialybę (kvalifikaciją) skiriamiems į seržanto specialisto pareigas, suteikiamas seržanto specialisto laipsnis.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sdtContent>
                </w:sdt>
                <w:sdt>
                  <w:sdtPr>
                    <w:alias w:val="53 str. 4 d."/>
                    <w:tag w:val="part_49f4250db7da41bb8537fb7b9fdf7bcc"/>
                    <w:lock w:val="sdtLocked"/>
                    <w:richText/>
                  </w:sdtPr>
                  <w:sdtContent>
                    <w:p>
                      <w:pPr>
                        <w:ind w:firstLine="720"/>
                        <w:jc w:val="both"/>
                        <w:rPr>
                          <w:color w:val="000000"/>
                          <w:sz w:val="22"/>
                          <w:szCs w:val="22"/>
                        </w:rPr>
                      </w:pPr>
                      <w:sdt>
                        <w:sdtPr>
                          <w:alias w:val="Numeris"/>
                          <w:tag w:val="nr_49f4250db7da41bb8537fb7b9fdf7bcc"/>
                          <w:lock w:val="sdtLocked"/>
                          <w:richText/>
                        </w:sdtPr>
                        <w:sdtContent>
                          <w:r>
                            <w:rPr>
                              <w:color w:val="000000"/>
                              <w:sz w:val="22"/>
                              <w:szCs w:val="22"/>
                            </w:rPr>
                            <w:t>4</w:t>
                          </w:r>
                        </w:sdtContent>
                      </w:sdt>
                      <w:r>
                        <w:rPr>
                          <w:color w:val="000000"/>
                          <w:sz w:val="22"/>
                          <w:szCs w:val="22"/>
                        </w:rPr>
                        <w:t>. Pirmasis suteikiamas karininko laipsnis yra leitenanto laipsnis.</w:t>
                      </w:r>
                    </w:p>
                  </w:sdtContent>
                </w:sdt>
                <w:sdt>
                  <w:sdtPr>
                    <w:alias w:val="53 str. 5 d."/>
                    <w:tag w:val="part_4ec4de093edf4649adba0393290d89f4"/>
                    <w:lock w:val="sdtLocked"/>
                    <w:richText/>
                  </w:sdtPr>
                  <w:sdtContent>
                    <w:p>
                      <w:pPr>
                        <w:ind w:firstLine="720"/>
                        <w:jc w:val="both"/>
                        <w:rPr>
                          <w:color w:val="000000"/>
                          <w:sz w:val="22"/>
                          <w:szCs w:val="22"/>
                        </w:rPr>
                      </w:pPr>
                      <w:sdt>
                        <w:sdtPr>
                          <w:alias w:val="Numeris"/>
                          <w:tag w:val="nr_4ec4de093edf4649adba0393290d89f4"/>
                          <w:lock w:val="sdtLocked"/>
                          <w:richText/>
                        </w:sdtPr>
                        <w:sdtContent>
                          <w:r>
                            <w:rPr>
                              <w:sz w:val="22"/>
                              <w:szCs w:val="22"/>
                            </w:rPr>
                            <w:t>5</w:t>
                          </w:r>
                        </w:sdtContent>
                      </w:sdt>
                      <w:r>
                        <w:rPr>
                          <w:sz w:val="22"/>
                          <w:szCs w:val="22"/>
                        </w:rPr>
                        <w:t>. Pirmasis karininko laipsnis suteikiamas kariūnams, baigusiems karo mokymo įstaigą arba Lietuvos ar užsienio valstybės aukštąją mokyklą ir karinio rengimo programą Akademijoje ir davusiems karininko priesaiką. Šis laipsnis taip pat suteikiamas Lietuvos Respublikos piliečiams, turintiems aukštąjį išsilavinimą ir baigusiems karinio rengimo programą, skirtą karininkams parengti.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53 str. 6 d."/>
                    <w:tag w:val="part_5bc09aea89cc4020969d7da63325e480"/>
                    <w:lock w:val="sdtLocked"/>
                    <w:richText/>
                  </w:sdtPr>
                  <w:sdtContent>
                    <w:p>
                      <w:pPr>
                        <w:ind w:firstLine="720"/>
                        <w:jc w:val="both"/>
                        <w:rPr>
                          <w:color w:val="000000"/>
                          <w:sz w:val="22"/>
                          <w:szCs w:val="22"/>
                        </w:rPr>
                      </w:pPr>
                      <w:sdt>
                        <w:sdtPr>
                          <w:alias w:val="Numeris"/>
                          <w:tag w:val="nr_5bc09aea89cc4020969d7da63325e480"/>
                          <w:lock w:val="sdtLocked"/>
                          <w:richText/>
                        </w:sdtPr>
                        <w:sdtContent>
                          <w:r>
                            <w:rPr>
                              <w:sz w:val="22"/>
                              <w:szCs w:val="22"/>
                            </w:rPr>
                            <w:t>6</w:t>
                          </w:r>
                        </w:sdtContent>
                      </w:sdt>
                      <w:r>
                        <w:rPr>
                          <w:sz w:val="22"/>
                          <w:szCs w:val="22"/>
                        </w:rPr>
                        <w:t>. Baigusiems karinio rengimo programas, skirtas karininkams parengti, ir stojantiems į profesinę karo tarnybą arba atliekantiems profesinę karo tarnybą ir jos metu baigusiems karinio rengimo programas, skirtas karininkams, skiriamiems į pareigas, kurioms nustatytas reikalavimas turėti specialiąją karinę specialybę, parengti, vietoj pirmojo leitenanto laipsnio tokia pačia tvarka gali būti suteikiamas aukštesnis vyresniojo leitenanto ar kapitono (kapitono leitenanto) laipsnis.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53 str. 7 d."/>
                    <w:tag w:val="part_f0fb7d7ff29d496286b082d1bdd67046"/>
                    <w:lock w:val="sdtLocked"/>
                    <w:richText/>
                  </w:sdtPr>
                  <w:sdtContent>
                    <w:p>
                      <w:pPr>
                        <w:ind w:firstLine="720"/>
                        <w:jc w:val="both"/>
                      </w:pPr>
                      <w:sdt>
                        <w:sdtPr>
                          <w:alias w:val="Numeris"/>
                          <w:tag w:val="nr_f0fb7d7ff29d496286b082d1bdd67046"/>
                          <w:lock w:val="sdtLocked"/>
                          <w:richText/>
                        </w:sdtPr>
                        <w:sdtContent>
                          <w:r>
                            <w:rPr>
                              <w:color w:val="000000"/>
                              <w:sz w:val="22"/>
                              <w:szCs w:val="22"/>
                            </w:rPr>
                            <w:t>7</w:t>
                          </w:r>
                        </w:sdtContent>
                      </w:sdt>
                      <w:r>
                        <w:rPr>
                          <w:color w:val="000000"/>
                          <w:sz w:val="22"/>
                          <w:szCs w:val="22"/>
                        </w:rPr>
                        <w:t>.</w:t>
                      </w:r>
                      <w:r>
                        <w:rPr>
                          <w:sz w:val="22"/>
                          <w:szCs w:val="22"/>
                        </w:rPr>
                        <w:t xml:space="preserve"> Karo kapelionui vietoj pirmojo leitenanto laipsnio gali būti suteiktas aukštesnis kapitono (kapitono leitenanto) laipsnis.</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VIII-1289</w:t>
                    </w:r>
                  </w:hyperlink>
                  <w:r>
                    <w:rPr>
                      <w:i/>
                      <w:sz w:val="20"/>
                    </w:rPr>
                    <w:t>, 99.07.07, Žin., 1999, Nr.64-2069 (99.07.23)</w:t>
                  </w:r>
                </w:p>
                <w:p>
                  <w:pPr>
                    <w:widowControl w:val="0"/>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IX-2560</w:t>
                    </w:r>
                  </w:hyperlink>
                  <w:r>
                    <w:rPr>
                      <w:rFonts w:eastAsia="MS Mincho"/>
                      <w:i/>
                      <w:iCs/>
                      <w:sz w:val="20"/>
                    </w:rPr>
                    <w:t>, 2004-11-11, Žin., 2004, Nr. 169-6215 (2004-11-23)</w:t>
                  </w:r>
                </w:p>
                <w:p>
                  <w:pPr>
                    <w:widowControl w:val="0"/>
                    <w:rPr>
                      <w:rFonts w:eastAsia="MS Mincho"/>
                      <w:i/>
                      <w:iCs/>
                      <w:sz w:val="20"/>
                    </w:rPr>
                  </w:pPr>
                  <w:r>
                    <w:rPr>
                      <w:rFonts w:eastAsia="MS Mincho"/>
                      <w:i/>
                      <w:iCs/>
                      <w:sz w:val="20"/>
                    </w:rPr>
                    <w:t xml:space="preserve">Nr. </w:t>
                  </w:r>
                  <w:hyperlink r:id="rId187" w:history="1">
                    <w:r>
                      <w:rPr>
                        <w:rFonts w:eastAsia="MS Mincho"/>
                        <w:i/>
                        <w:iCs/>
                        <w:color w:val="0000FF"/>
                        <w:sz w:val="20"/>
                        <w:u w:val="single"/>
                      </w:rPr>
                      <w:t>X-662</w:t>
                    </w:r>
                  </w:hyperlink>
                  <w:r>
                    <w:rPr>
                      <w:rFonts w:eastAsia="MS Mincho"/>
                      <w:i/>
                      <w:iCs/>
                      <w:sz w:val="20"/>
                    </w:rPr>
                    <w:t>, 2006-06-08, Žin., 2006, Nr. 72-2679 (2006-06-28)</w:t>
                  </w:r>
                </w:p>
                <w:p>
                  <w:pPr>
                    <w:jc w:val="both"/>
                    <w:rPr>
                      <w:i/>
                      <w:sz w:val="20"/>
                    </w:rPr>
                  </w:pPr>
                  <w:r>
                    <w:rPr>
                      <w:i/>
                      <w:sz w:val="20"/>
                    </w:rPr>
                    <w:t xml:space="preserve">Nr. </w:t>
                  </w:r>
                  <w:hyperlink r:id="rId188" w:history="1">
                    <w:r>
                      <w:rPr>
                        <w:i/>
                        <w:color w:val="0000FF"/>
                        <w:sz w:val="20"/>
                        <w:u w:val="single"/>
                      </w:rPr>
                      <w:t>XI-822</w:t>
                    </w:r>
                  </w:hyperlink>
                  <w:r>
                    <w:rPr>
                      <w:i/>
                      <w:sz w:val="20"/>
                    </w:rPr>
                    <w:t>, 2010-05-18, Žin., 2010, Nr. 63-3099 (2010-05-31)</w:t>
                  </w:r>
                </w:p>
                <w:p>
                  <w:pPr>
                    <w:ind w:firstLine="720"/>
                    <w:jc w:val="both"/>
                    <w:rPr>
                      <w:sz w:val="22"/>
                    </w:rPr>
                  </w:pPr>
                </w:p>
              </w:sdtContent>
            </w:sdt>
            <w:sdt>
              <w:sdtPr>
                <w:alias w:val="54 str."/>
                <w:tag w:val="part_d9ebb76966a84b8db57fadd9f6e0d388"/>
                <w:lock w:val="sdtLocked"/>
                <w:richText/>
              </w:sdtPr>
              <w:sdtContent>
                <w:p>
                  <w:pPr>
                    <w:ind w:firstLine="720"/>
                    <w:jc w:val="both"/>
                    <w:rPr>
                      <w:b/>
                      <w:sz w:val="22"/>
                    </w:rPr>
                  </w:pPr>
                  <w:sdt>
                    <w:sdtPr>
                      <w:alias w:val="Numeris"/>
                      <w:tag w:val="nr_d9ebb76966a84b8db57fadd9f6e0d388"/>
                      <w:lock w:val="sdtLocked"/>
                      <w:richText/>
                    </w:sdtPr>
                    <w:sdtContent>
                      <w:r>
                        <w:rPr>
                          <w:b/>
                          <w:sz w:val="22"/>
                        </w:rPr>
                        <w:t>54</w:t>
                      </w:r>
                    </w:sdtContent>
                  </w:sdt>
                  <w:r>
                    <w:rPr>
                      <w:b/>
                      <w:sz w:val="22"/>
                    </w:rPr>
                    <w:t xml:space="preserve"> straipsnis. </w:t>
                  </w:r>
                  <w:sdt>
                    <w:sdtPr>
                      <w:alias w:val="Pavadinimas"/>
                      <w:tag w:val="title_d9ebb76966a84b8db57fadd9f6e0d388"/>
                      <w:lock w:val="sdtLocked"/>
                      <w:richText/>
                    </w:sdtPr>
                    <w:sdtContent>
                      <w:r>
                        <w:rPr>
                          <w:b/>
                          <w:sz w:val="22"/>
                        </w:rPr>
                        <w:t>Aukštesnių laipsnių suteikimo sąlygos</w:t>
                      </w:r>
                    </w:sdtContent>
                  </w:sdt>
                </w:p>
                <w:sdt>
                  <w:sdtPr>
                    <w:alias w:val="54 str. 1 d."/>
                    <w:tag w:val="part_cc77a00b05d841db8f1c5796ccfd4aa8"/>
                    <w:lock w:val="sdtLocked"/>
                    <w:richText/>
                  </w:sdtPr>
                  <w:sdtContent>
                    <w:p>
                      <w:pPr>
                        <w:widowControl w:val="0"/>
                        <w:ind w:firstLine="720"/>
                        <w:jc w:val="both"/>
                        <w:rPr>
                          <w:sz w:val="22"/>
                        </w:rPr>
                      </w:pPr>
                      <w:sdt>
                        <w:sdtPr>
                          <w:alias w:val="Numeris"/>
                          <w:tag w:val="nr_cc77a00b05d841db8f1c5796ccfd4aa8"/>
                          <w:lock w:val="sdtLocked"/>
                          <w:richText/>
                        </w:sdtPr>
                        <w:sdtContent>
                          <w:r>
                            <w:rPr>
                              <w:sz w:val="22"/>
                              <w:szCs w:val="22"/>
                              <w:lang w:eastAsia="lt-LT"/>
                            </w:rPr>
                            <w:t>1</w:t>
                          </w:r>
                        </w:sdtContent>
                      </w:sdt>
                      <w:r>
                        <w:rPr>
                          <w:sz w:val="22"/>
                          <w:szCs w:val="22"/>
                          <w:lang w:eastAsia="lt-LT"/>
                        </w:rPr>
                        <w:t>. Tikrosios karo tarnybos kariui aukštesnis laipsnis gali būti suteikiamas vadovaujantis atrankos principais ir atsižvelgiant į krašto apsaugos sistemos struktūrą bei poreikius, taip pat į įstatymu patvirtintus generolų (admirolų), pulkininkų ir jūrų kapitonų ribinius skaičius ir krašto apsaugos ministro nustatytus pareigybių sąrašus. Karių atrankos aukštesniam laipsniui suteikti kriterijus ir tvarką nustato krašto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54 str. 2 d."/>
                    <w:tag w:val="part_b904f929610e4573ad0cc4c651791d19"/>
                    <w:lock w:val="sdtLocked"/>
                    <w:richText/>
                  </w:sdtPr>
                  <w:sdtContent>
                    <w:p>
                      <w:pPr>
                        <w:tabs>
                          <w:tab w:val="left" w:pos="851"/>
                        </w:tabs>
                        <w:ind w:firstLine="720"/>
                        <w:jc w:val="both"/>
                        <w:rPr>
                          <w:sz w:val="22"/>
                          <w:szCs w:val="22"/>
                        </w:rPr>
                      </w:pPr>
                      <w:sdt>
                        <w:sdtPr>
                          <w:alias w:val="Numeris"/>
                          <w:tag w:val="nr_b904f929610e4573ad0cc4c651791d19"/>
                          <w:lock w:val="sdtLocked"/>
                          <w:richText/>
                        </w:sdtPr>
                        <w:sdtContent>
                          <w:r>
                            <w:rPr>
                              <w:rFonts w:eastAsia="+mn-ea"/>
                              <w:sz w:val="22"/>
                              <w:szCs w:val="22"/>
                            </w:rPr>
                            <w:t>2</w:t>
                          </w:r>
                        </w:sdtContent>
                      </w:sdt>
                      <w:r>
                        <w:rPr>
                          <w:rFonts w:eastAsia="+mn-ea"/>
                          <w:sz w:val="22"/>
                          <w:szCs w:val="22"/>
                        </w:rPr>
                        <w:t>. Atrankoje aukštesniam laipsniui gauti taikos metu dalyvauja kariai, ištarnavę:</w:t>
                      </w:r>
                    </w:p>
                    <w:sdt>
                      <w:sdtPr>
                        <w:alias w:val="54 str. 2 d. 1 p."/>
                        <w:tag w:val="part_1e5c2b1e82434c18bbf641b0fcea9480"/>
                        <w:lock w:val="sdtLocked"/>
                        <w:richText/>
                      </w:sdtPr>
                      <w:sdtContent>
                        <w:p>
                          <w:pPr>
                            <w:tabs>
                              <w:tab w:val="left" w:pos="851"/>
                            </w:tabs>
                            <w:ind w:firstLine="720"/>
                            <w:jc w:val="both"/>
                            <w:rPr>
                              <w:sz w:val="22"/>
                              <w:szCs w:val="22"/>
                            </w:rPr>
                          </w:pPr>
                          <w:sdt>
                            <w:sdtPr>
                              <w:alias w:val="Numeris"/>
                              <w:tag w:val="nr_1e5c2b1e82434c18bbf641b0fcea9480"/>
                              <w:lock w:val="sdtLocked"/>
                              <w:richText/>
                            </w:sdtPr>
                            <w:sdtContent>
                              <w:r>
                                <w:rPr>
                                  <w:rFonts w:eastAsia="+mn-ea"/>
                                  <w:bCs/>
                                  <w:kern w:val="24"/>
                                  <w:sz w:val="22"/>
                                  <w:szCs w:val="22"/>
                                </w:rPr>
                                <w:t>1</w:t>
                              </w:r>
                            </w:sdtContent>
                          </w:sdt>
                          <w:r>
                            <w:rPr>
                              <w:rFonts w:eastAsia="+mn-ea"/>
                              <w:bCs/>
                              <w:kern w:val="24"/>
                              <w:sz w:val="22"/>
                              <w:szCs w:val="22"/>
                            </w:rPr>
                            <w:t xml:space="preserve">) jaunesniuoju eiliniu, jaunesniuoju jūreiviu </w:t>
                          </w:r>
                          <w:r>
                            <w:rPr>
                              <w:sz w:val="22"/>
                              <w:szCs w:val="22"/>
                            </w:rPr>
                            <w:t xml:space="preserve">– ne mažiau kaip 6 mėnesius privalomojoje pradinėje karo tarnyboje ar pagal profesinės karo tarnybos sutartį arba ne mažiau kaip 8 mėnesius pagal kario savanorio, savanoriškos nenuolatinės karo tarnybos kario sutartį ar </w:t>
                          </w:r>
                          <w:r>
                            <w:rPr>
                              <w:rFonts w:eastAsia="Calibri"/>
                              <w:kern w:val="24"/>
                              <w:sz w:val="22"/>
                              <w:szCs w:val="22"/>
                            </w:rPr>
                            <w:t>a</w:t>
                          </w:r>
                          <w:r>
                            <w:rPr>
                              <w:kern w:val="24"/>
                              <w:sz w:val="22"/>
                              <w:szCs w:val="22"/>
                            </w:rPr>
                            <w:t>ktyviojo kariuomenės personalo rezervo tarnyboje,</w:t>
                          </w:r>
                          <w:r>
                            <w:rPr>
                              <w:sz w:val="22"/>
                              <w:szCs w:val="22"/>
                            </w:rPr>
                            <w:t xml:space="preserve"> jeigu per tuos metus ištarnavo ne mažiau kaip 20 tarnybos dienų</w:t>
                          </w:r>
                          <w:r>
                            <w:rPr>
                              <w:rFonts w:eastAsia="+mn-ea"/>
                              <w:kern w:val="24"/>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54 str. 2 d. 2 p."/>
                        <w:tag w:val="part_da4db5ec6f724281865e3d10f735bc64"/>
                        <w:lock w:val="sdtLocked"/>
                        <w:richText/>
                      </w:sdtPr>
                      <w:sdtContent>
                        <w:p>
                          <w:pPr>
                            <w:ind w:firstLine="720"/>
                            <w:jc w:val="both"/>
                            <w:rPr>
                              <w:sz w:val="22"/>
                              <w:szCs w:val="22"/>
                              <w:lang w:eastAsia="lt-LT"/>
                            </w:rPr>
                          </w:pPr>
                          <w:sdt>
                            <w:sdtPr>
                              <w:alias w:val="Numeris"/>
                              <w:tag w:val="nr_da4db5ec6f724281865e3d10f735bc64"/>
                              <w:lock w:val="sdtLocked"/>
                              <w:richText/>
                            </w:sdtPr>
                            <w:sdtContent>
                              <w:r>
                                <w:rPr>
                                  <w:rFonts w:eastAsia="+mn-ea"/>
                                  <w:kern w:val="24"/>
                                  <w:sz w:val="22"/>
                                  <w:szCs w:val="22"/>
                                  <w:lang w:eastAsia="lt-LT"/>
                                </w:rPr>
                                <w:t>2</w:t>
                              </w:r>
                            </w:sdtContent>
                          </w:sdt>
                          <w:r>
                            <w:rPr>
                              <w:rFonts w:eastAsia="+mn-ea"/>
                              <w:kern w:val="24"/>
                              <w:sz w:val="22"/>
                              <w:szCs w:val="22"/>
                              <w:lang w:eastAsia="lt-LT"/>
                            </w:rPr>
                            <w:t xml:space="preserve">) </w:t>
                          </w:r>
                          <w:r>
                            <w:rPr>
                              <w:sz w:val="22"/>
                              <w:szCs w:val="22"/>
                              <w:lang w:eastAsia="lt-LT"/>
                            </w:rPr>
                            <w:t xml:space="preserve">eiliniu, jūreiviu, vyresniuoju eiliniu, vyresniuoju jūreiviu – ne mažiau kaip vienus metus pagal profesinės karo tarnybos sutartį arba ne mažiau kaip vienus metus ir 3 mėnesius pagal kario savanorio, savanoriškos nenuolatinės karo tarnybos kario sutartį ar </w:t>
                          </w:r>
                          <w:r>
                            <w:rPr>
                              <w:rFonts w:eastAsia="Calibri"/>
                              <w:kern w:val="24"/>
                              <w:sz w:val="22"/>
                              <w:szCs w:val="22"/>
                              <w:lang w:eastAsia="lt-LT"/>
                            </w:rPr>
                            <w:t>a</w:t>
                          </w:r>
                          <w:r>
                            <w:rPr>
                              <w:kern w:val="24"/>
                              <w:sz w:val="22"/>
                              <w:szCs w:val="22"/>
                              <w:lang w:eastAsia="lt-LT"/>
                            </w:rPr>
                            <w:t>ktyviojo kariuomenės personalo rezervo tarnyboje,</w:t>
                          </w:r>
                          <w:r>
                            <w:rPr>
                              <w:sz w:val="22"/>
                              <w:szCs w:val="22"/>
                              <w:lang w:eastAsia="lt-LT"/>
                            </w:rPr>
                            <w:t xml:space="preserve"> jeigu per tuos metus ištarnavo ne mažiau kaip 30 tarnybos dienų</w:t>
                          </w:r>
                          <w:r>
                            <w:rPr>
                              <w:rFonts w:eastAsia="+mn-ea"/>
                              <w:kern w:val="24"/>
                              <w:sz w:val="22"/>
                              <w:szCs w:val="22"/>
                              <w:lang w:eastAsia="lt-LT"/>
                            </w:rPr>
                            <w:t>;</w:t>
                          </w:r>
                        </w:p>
                      </w:sdtContent>
                    </w:sdt>
                    <w:sdt>
                      <w:sdtPr>
                        <w:alias w:val="54 str. 2 d. 3 p."/>
                        <w:tag w:val="part_10f2375bf1fb46b4ada5f4cc23d53c15"/>
                        <w:lock w:val="sdtLocked"/>
                        <w:richText/>
                      </w:sdtPr>
                      <w:sdtContent>
                        <w:p>
                          <w:pPr>
                            <w:ind w:firstLine="720"/>
                            <w:jc w:val="both"/>
                            <w:rPr>
                              <w:sz w:val="22"/>
                              <w:szCs w:val="22"/>
                            </w:rPr>
                          </w:pPr>
                          <w:sdt>
                            <w:sdtPr>
                              <w:alias w:val="Numeris"/>
                              <w:tag w:val="nr_10f2375bf1fb46b4ada5f4cc23d53c15"/>
                              <w:lock w:val="sdtLocked"/>
                              <w:richText/>
                            </w:sdtPr>
                            <w:sdtContent>
                              <w:r>
                                <w:rPr>
                                  <w:sz w:val="22"/>
                                  <w:szCs w:val="22"/>
                                </w:rPr>
                                <w:t>3</w:t>
                              </w:r>
                            </w:sdtContent>
                          </w:sdt>
                          <w:r>
                            <w:rPr>
                              <w:sz w:val="22"/>
                              <w:szCs w:val="22"/>
                            </w:rPr>
                            <w:t xml:space="preserve">) grandiniu, seržantu, seržantu specialistu – ne mažiau kaip 2 metus pagal profesinės karo tarnybos sutartį arba ne mažiau kaip 3 metus pagal kario savanorio, savanoriškos nenuolatinės karo tarnybos kario sutartį ar </w:t>
                          </w:r>
                          <w:r>
                            <w:rPr>
                              <w:rFonts w:eastAsia="Calibri"/>
                              <w:kern w:val="24"/>
                              <w:sz w:val="22"/>
                              <w:szCs w:val="22"/>
                            </w:rPr>
                            <w:t>a</w:t>
                          </w:r>
                          <w:r>
                            <w:rPr>
                              <w:kern w:val="24"/>
                              <w:sz w:val="22"/>
                              <w:szCs w:val="22"/>
                            </w:rPr>
                            <w:t>ktyviojo kariuomenės personalo rezervo tarnyboje,</w:t>
                          </w:r>
                          <w:r>
                            <w:rPr>
                              <w:sz w:val="22"/>
                              <w:szCs w:val="22"/>
                            </w:rPr>
                            <w:t xml:space="preserve"> jeigu per tuos metus ištarnavo ne mažiau kaip 80 tarnybos dienų</w:t>
                          </w:r>
                          <w:r>
                            <w:rPr>
                              <w:rFonts w:eastAsia="+mn-ea"/>
                              <w:kern w:val="24"/>
                              <w:sz w:val="22"/>
                              <w:szCs w:val="22"/>
                            </w:rPr>
                            <w:t>;</w:t>
                          </w:r>
                        </w:p>
                      </w:sdtContent>
                    </w:sdt>
                    <w:sdt>
                      <w:sdtPr>
                        <w:alias w:val="54 str. 2 d. 4 p."/>
                        <w:tag w:val="part_f1c5537235034ae7bb099e70cdfac082"/>
                        <w:lock w:val="sdtLocked"/>
                        <w:richText/>
                      </w:sdtPr>
                      <w:sdtContent>
                        <w:p>
                          <w:pPr>
                            <w:ind w:firstLine="720"/>
                            <w:jc w:val="both"/>
                            <w:rPr>
                              <w:sz w:val="22"/>
                              <w:szCs w:val="22"/>
                            </w:rPr>
                          </w:pPr>
                          <w:sdt>
                            <w:sdtPr>
                              <w:alias w:val="Numeris"/>
                              <w:tag w:val="nr_f1c5537235034ae7bb099e70cdfac082"/>
                              <w:lock w:val="sdtLocked"/>
                              <w:richText/>
                            </w:sdtPr>
                            <w:sdtContent>
                              <w:r>
                                <w:rPr>
                                  <w:sz w:val="22"/>
                                  <w:szCs w:val="22"/>
                                </w:rPr>
                                <w:t>4</w:t>
                              </w:r>
                            </w:sdtContent>
                          </w:sdt>
                          <w:r>
                            <w:rPr>
                              <w:sz w:val="22"/>
                              <w:szCs w:val="22"/>
                            </w:rPr>
                            <w:t xml:space="preserve">) vyresniuoju seržantu, vyresniuoju seržantu specialistu, štabo seržantu, štabo laivūnu, viršila, laivūnu – ne mažiau kaip 3 metus pagal profesinės karo tarnybos sutartį arba 6 metus pagal kario savanorio, savanoriškos nenuolatinės karo tarnybos kario sutartį ar </w:t>
                          </w:r>
                          <w:r>
                            <w:rPr>
                              <w:rFonts w:eastAsia="Calibri"/>
                              <w:kern w:val="24"/>
                              <w:sz w:val="22"/>
                              <w:szCs w:val="22"/>
                            </w:rPr>
                            <w:t>a</w:t>
                          </w:r>
                          <w:r>
                            <w:rPr>
                              <w:kern w:val="24"/>
                              <w:sz w:val="22"/>
                              <w:szCs w:val="22"/>
                            </w:rPr>
                            <w:t>ktyviojo kariuomenės personalo rezervo tarnyboje,</w:t>
                          </w:r>
                          <w:r>
                            <w:rPr>
                              <w:sz w:val="22"/>
                              <w:szCs w:val="22"/>
                            </w:rPr>
                            <w:t xml:space="preserve"> jeigu per tuos metus ištarnavo ne mažiau kaip 180 tarnybos dienų</w:t>
                          </w:r>
                          <w:r>
                            <w:rPr>
                              <w:rFonts w:eastAsia="+mn-ea"/>
                              <w:kern w:val="24"/>
                              <w:sz w:val="22"/>
                              <w:szCs w:val="22"/>
                            </w:rPr>
                            <w:t>;</w:t>
                          </w:r>
                        </w:p>
                      </w:sdtContent>
                    </w:sdt>
                    <w:sdt>
                      <w:sdtPr>
                        <w:alias w:val="54 str. 2 d. 5 p."/>
                        <w:tag w:val="part_28fa9411829849f09a1c62ba10686f68"/>
                        <w:lock w:val="sdtLocked"/>
                        <w:richText/>
                      </w:sdtPr>
                      <w:sdtContent>
                        <w:p>
                          <w:pPr>
                            <w:ind w:firstLine="720"/>
                            <w:jc w:val="both"/>
                            <w:rPr>
                              <w:sz w:val="22"/>
                              <w:szCs w:val="22"/>
                            </w:rPr>
                          </w:pPr>
                          <w:sdt>
                            <w:sdtPr>
                              <w:alias w:val="Numeris"/>
                              <w:tag w:val="nr_28fa9411829849f09a1c62ba10686f68"/>
                              <w:lock w:val="sdtLocked"/>
                              <w:richText/>
                            </w:sdtPr>
                            <w:sdtContent>
                              <w:r>
                                <w:rPr>
                                  <w:sz w:val="22"/>
                                  <w:szCs w:val="22"/>
                                </w:rPr>
                                <w:t>5</w:t>
                              </w:r>
                            </w:sdtContent>
                          </w:sdt>
                          <w:r>
                            <w:rPr>
                              <w:sz w:val="22"/>
                              <w:szCs w:val="22"/>
                            </w:rPr>
                            <w:t xml:space="preserve">) leitenantu – ne mažiau kaip 2 metus pagal profesinės karo tarnybos sutartį arba ne mažiau kaip 4 metus pagal kario savanorio, savanoriškos nenuolatinės karo tarnybos kario sutartį ar </w:t>
                          </w:r>
                          <w:r>
                            <w:rPr>
                              <w:rFonts w:eastAsia="Calibri"/>
                              <w:kern w:val="24"/>
                              <w:sz w:val="22"/>
                              <w:szCs w:val="22"/>
                            </w:rPr>
                            <w:t>a</w:t>
                          </w:r>
                          <w:r>
                            <w:rPr>
                              <w:kern w:val="24"/>
                              <w:sz w:val="22"/>
                              <w:szCs w:val="22"/>
                            </w:rPr>
                            <w:t>ktyviojo kariuomenės personalo rezervo tarnyboje,</w:t>
                          </w:r>
                          <w:r>
                            <w:rPr>
                              <w:sz w:val="22"/>
                              <w:szCs w:val="22"/>
                            </w:rPr>
                            <w:t xml:space="preserve"> jeigu per tuos metus ištarnavo ne mažiau kaip 120 tarnybos dienų</w:t>
                          </w:r>
                          <w:r>
                            <w:rPr>
                              <w:rFonts w:eastAsia="+mn-ea"/>
                              <w:kern w:val="24"/>
                              <w:sz w:val="22"/>
                              <w:szCs w:val="22"/>
                            </w:rPr>
                            <w:t>;</w:t>
                          </w:r>
                        </w:p>
                      </w:sdtContent>
                    </w:sdt>
                    <w:sdt>
                      <w:sdtPr>
                        <w:alias w:val="54 str. 2 d. 6 p."/>
                        <w:tag w:val="part_c893c6729a09436d81efd035ef444bad"/>
                        <w:lock w:val="sdtLocked"/>
                        <w:richText/>
                      </w:sdtPr>
                      <w:sdtContent>
                        <w:p>
                          <w:pPr>
                            <w:ind w:firstLine="720"/>
                            <w:jc w:val="both"/>
                            <w:rPr>
                              <w:sz w:val="22"/>
                              <w:szCs w:val="22"/>
                            </w:rPr>
                          </w:pPr>
                          <w:sdt>
                            <w:sdtPr>
                              <w:alias w:val="Numeris"/>
                              <w:tag w:val="nr_c893c6729a09436d81efd035ef444bad"/>
                              <w:lock w:val="sdtLocked"/>
                              <w:richText/>
                            </w:sdtPr>
                            <w:sdtContent>
                              <w:r>
                                <w:rPr>
                                  <w:sz w:val="22"/>
                                  <w:szCs w:val="22"/>
                                </w:rPr>
                                <w:t>6</w:t>
                              </w:r>
                            </w:sdtContent>
                          </w:sdt>
                          <w:r>
                            <w:rPr>
                              <w:sz w:val="22"/>
                              <w:szCs w:val="22"/>
                            </w:rPr>
                            <w:t xml:space="preserve">) vyresniuoju leitenantu – ne mažiau kaip 3 metus pagal profesinės karo tarnybos sutartį arba ne mažiau kaip 6 metus pagal kario savanorio, savanoriškos nenuolatinės karo tarnybos kario sutartį ar </w:t>
                          </w:r>
                          <w:r>
                            <w:rPr>
                              <w:rFonts w:eastAsia="Calibri"/>
                              <w:kern w:val="24"/>
                              <w:sz w:val="22"/>
                              <w:szCs w:val="22"/>
                            </w:rPr>
                            <w:t>a</w:t>
                          </w:r>
                          <w:r>
                            <w:rPr>
                              <w:kern w:val="24"/>
                              <w:sz w:val="22"/>
                              <w:szCs w:val="22"/>
                            </w:rPr>
                            <w:t>ktyviojo kariuomenės personalo rezervo tarnyboje,</w:t>
                          </w:r>
                          <w:r>
                            <w:rPr>
                              <w:sz w:val="22"/>
                              <w:szCs w:val="22"/>
                            </w:rPr>
                            <w:t xml:space="preserve"> jeigu per tuos metus ištarnavo ne mažiau kaip 180 tarnybos dienų</w:t>
                          </w:r>
                          <w:r>
                            <w:rPr>
                              <w:rFonts w:eastAsia="+mn-ea"/>
                              <w:kern w:val="24"/>
                              <w:sz w:val="22"/>
                              <w:szCs w:val="22"/>
                            </w:rPr>
                            <w:t>;</w:t>
                          </w:r>
                        </w:p>
                      </w:sdtContent>
                    </w:sdt>
                    <w:sdt>
                      <w:sdtPr>
                        <w:alias w:val="54 str. 2 d. 7 p."/>
                        <w:tag w:val="part_031e4dae7968400da5a33a7cfa27cfbb"/>
                        <w:lock w:val="sdtLocked"/>
                        <w:richText/>
                      </w:sdtPr>
                      <w:sdtContent>
                        <w:p>
                          <w:pPr>
                            <w:ind w:firstLine="720"/>
                            <w:jc w:val="both"/>
                            <w:rPr>
                              <w:rFonts w:eastAsia="+mn-ea"/>
                              <w:kern w:val="24"/>
                              <w:sz w:val="22"/>
                              <w:szCs w:val="22"/>
                            </w:rPr>
                          </w:pPr>
                          <w:sdt>
                            <w:sdtPr>
                              <w:alias w:val="Numeris"/>
                              <w:tag w:val="nr_031e4dae7968400da5a33a7cfa27cfbb"/>
                              <w:lock w:val="sdtLocked"/>
                              <w:richText/>
                            </w:sdtPr>
                            <w:sdtContent>
                              <w:r>
                                <w:rPr>
                                  <w:sz w:val="22"/>
                                  <w:szCs w:val="22"/>
                                </w:rPr>
                                <w:t>7</w:t>
                              </w:r>
                            </w:sdtContent>
                          </w:sdt>
                          <w:r>
                            <w:rPr>
                              <w:sz w:val="22"/>
                              <w:szCs w:val="22"/>
                            </w:rPr>
                            <w:t xml:space="preserve">) kapitonu, kapitonu leitenantu – ne mažiau kaip 4 metus pagal profesinės karo tarnybos sutartį arba ne mažiau kaip 8 metus pagal kario savanorio, savanoriškos nenuolatinės karo tarnybos kario sutartį ar </w:t>
                          </w:r>
                          <w:r>
                            <w:rPr>
                              <w:rFonts w:eastAsia="Calibri"/>
                              <w:kern w:val="24"/>
                              <w:sz w:val="22"/>
                              <w:szCs w:val="22"/>
                            </w:rPr>
                            <w:t>a</w:t>
                          </w:r>
                          <w:r>
                            <w:rPr>
                              <w:kern w:val="24"/>
                              <w:sz w:val="22"/>
                              <w:szCs w:val="22"/>
                            </w:rPr>
                            <w:t>ktyviojo kariuomenės personalo rezervo tarnyboje,</w:t>
                          </w:r>
                          <w:r>
                            <w:rPr>
                              <w:sz w:val="22"/>
                              <w:szCs w:val="22"/>
                            </w:rPr>
                            <w:t xml:space="preserve"> jeigu per tuos metus ištarnavo ne mažiau kaip 240 tarnybos dienų</w:t>
                          </w:r>
                          <w:r>
                            <w:rPr>
                              <w:rFonts w:eastAsia="+mn-ea"/>
                              <w:kern w:val="24"/>
                              <w:sz w:val="22"/>
                              <w:szCs w:val="22"/>
                            </w:rPr>
                            <w:t>;</w:t>
                          </w:r>
                        </w:p>
                      </w:sdtContent>
                    </w:sdt>
                    <w:sdt>
                      <w:sdtPr>
                        <w:alias w:val="54 str. 2 d. 8 p."/>
                        <w:tag w:val="part_559ccfca198c4a269f5c24e1d148a2d7"/>
                        <w:lock w:val="sdtLocked"/>
                        <w:richText/>
                      </w:sdtPr>
                      <w:sdtContent>
                        <w:p>
                          <w:pPr>
                            <w:ind w:firstLine="720"/>
                            <w:jc w:val="both"/>
                            <w:rPr>
                              <w:sz w:val="22"/>
                              <w:szCs w:val="22"/>
                            </w:rPr>
                          </w:pPr>
                          <w:sdt>
                            <w:sdtPr>
                              <w:alias w:val="Numeris"/>
                              <w:tag w:val="nr_559ccfca198c4a269f5c24e1d148a2d7"/>
                              <w:lock w:val="sdtLocked"/>
                              <w:richText/>
                            </w:sdtPr>
                            <w:sdtContent>
                              <w:r>
                                <w:rPr>
                                  <w:sz w:val="22"/>
                                  <w:szCs w:val="22"/>
                                </w:rPr>
                                <w:t>8</w:t>
                              </w:r>
                            </w:sdtContent>
                          </w:sdt>
                          <w:r>
                            <w:rPr>
                              <w:sz w:val="22"/>
                              <w:szCs w:val="22"/>
                            </w:rPr>
                            <w:t xml:space="preserve">) majoru, komandoru leitenantu – ne mažiau kaip 5 metus pagal profesinės karo tarnybos sutartį arba ne mažiau kaip 10 metų pagal kario savanorio, savanoriškos nenuolatinės karo tarnybos kario sutartį ar </w:t>
                          </w:r>
                          <w:r>
                            <w:rPr>
                              <w:rFonts w:eastAsia="Calibri"/>
                              <w:kern w:val="24"/>
                              <w:sz w:val="22"/>
                              <w:szCs w:val="22"/>
                            </w:rPr>
                            <w:t>a</w:t>
                          </w:r>
                          <w:r>
                            <w:rPr>
                              <w:kern w:val="24"/>
                              <w:sz w:val="22"/>
                              <w:szCs w:val="22"/>
                            </w:rPr>
                            <w:t>ktyviojo kariuomenės personalo rezervo tarnyboje,</w:t>
                          </w:r>
                          <w:r>
                            <w:rPr>
                              <w:sz w:val="22"/>
                              <w:szCs w:val="22"/>
                            </w:rPr>
                            <w:t xml:space="preserve"> jeigu per tuos metus ištarnavo ne mažiau kaip 300 tarnybos dienų</w:t>
                          </w:r>
                          <w:r>
                            <w:rPr>
                              <w:rFonts w:eastAsia="+mn-ea"/>
                              <w:kern w:val="24"/>
                              <w:sz w:val="22"/>
                              <w:szCs w:val="22"/>
                            </w:rPr>
                            <w:t>;</w:t>
                          </w:r>
                        </w:p>
                      </w:sdtContent>
                    </w:sdt>
                    <w:sdt>
                      <w:sdtPr>
                        <w:alias w:val="54 str. 2 d. 9 p."/>
                        <w:tag w:val="part_6b0cd5318b484ccda4e2f741d4a8db6d"/>
                        <w:lock w:val="sdtLocked"/>
                        <w:richText/>
                      </w:sdtPr>
                      <w:sdtContent>
                        <w:p>
                          <w:pPr>
                            <w:ind w:firstLine="720"/>
                            <w:jc w:val="both"/>
                            <w:rPr>
                              <w:sz w:val="22"/>
                            </w:rPr>
                          </w:pPr>
                          <w:sdt>
                            <w:sdtPr>
                              <w:alias w:val="Numeris"/>
                              <w:tag w:val="nr_6b0cd5318b484ccda4e2f741d4a8db6d"/>
                              <w:lock w:val="sdtLocked"/>
                              <w:richText/>
                            </w:sdtPr>
                            <w:sdtContent>
                              <w:r>
                                <w:rPr>
                                  <w:sz w:val="22"/>
                                  <w:szCs w:val="22"/>
                                </w:rPr>
                                <w:t>9</w:t>
                              </w:r>
                            </w:sdtContent>
                          </w:sdt>
                          <w:r>
                            <w:rPr>
                              <w:sz w:val="22"/>
                              <w:szCs w:val="22"/>
                            </w:rPr>
                            <w:t xml:space="preserve">) pulkininku leitenantu, komandoru – ne mažiau kaip 5 metus pagal profesinės karo tarnybos sutartį arba ne mažiau kaip 10 metų pagal kario savanorio, savanoriškos nenuolatinės karo tarnybos kario sutartį ar </w:t>
                          </w:r>
                          <w:r>
                            <w:rPr>
                              <w:rFonts w:eastAsia="Calibri"/>
                              <w:kern w:val="24"/>
                              <w:sz w:val="22"/>
                              <w:szCs w:val="22"/>
                            </w:rPr>
                            <w:t>a</w:t>
                          </w:r>
                          <w:r>
                            <w:rPr>
                              <w:kern w:val="24"/>
                              <w:sz w:val="22"/>
                              <w:szCs w:val="22"/>
                            </w:rPr>
                            <w:t>ktyviojo kariuomenės personalo rezervo tarnyboje,</w:t>
                          </w:r>
                          <w:r>
                            <w:rPr>
                              <w:sz w:val="22"/>
                              <w:szCs w:val="22"/>
                            </w:rPr>
                            <w:t xml:space="preserve"> jeigu per tuos metus ištarnavo ne mažiau kaip 300 tarnybos dienų</w:t>
                          </w:r>
                          <w:r>
                            <w:rPr>
                              <w:rFonts w:eastAsia="+mn-ea"/>
                              <w:kern w:val="24"/>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54 str. 2-1 d."/>
                    <w:tag w:val="part_0c2f52815fb0440791203e3669d60652"/>
                    <w:lock w:val="sdtLocked"/>
                    <w:richText/>
                  </w:sdtPr>
                  <w:sdtContent>
                    <w:p>
                      <w:pPr>
                        <w:ind w:firstLine="720"/>
                        <w:jc w:val="both"/>
                        <w:rPr>
                          <w:sz w:val="22"/>
                          <w:szCs w:val="22"/>
                        </w:rPr>
                      </w:pPr>
                      <w:sdt>
                        <w:sdtPr>
                          <w:alias w:val="Numeris"/>
                          <w:tag w:val="nr_0c2f52815fb0440791203e3669d60652"/>
                          <w:lock w:val="sdtLocked"/>
                          <w:richText/>
                        </w:sdtPr>
                        <w:sdtContent>
                          <w:r>
                            <w:rPr>
                              <w:sz w:val="22"/>
                              <w:szCs w:val="22"/>
                            </w:rPr>
                            <w:t>2</w:t>
                          </w:r>
                          <w:r>
                            <w:rPr>
                              <w:sz w:val="22"/>
                              <w:szCs w:val="22"/>
                              <w:vertAlign w:val="superscript"/>
                            </w:rPr>
                            <w:t>1</w:t>
                          </w:r>
                        </w:sdtContent>
                      </w:sdt>
                      <w:r>
                        <w:rPr>
                          <w:sz w:val="22"/>
                          <w:szCs w:val="22"/>
                        </w:rPr>
                        <w:t>. Savanoriškos nenuolatinės karo tarnybos ar aktyviojo kariuomenės personalo rezervo kariui tapus profesinės karo tarnybos kariu arba profesinės karo tarnybos kariui tapus savanoriškos nenuolatinės karo tarnybos ar aktyviojo kariuomenės personalo rezervo kariu, šio straipsnio 2 dalyje nustatytas tarnybos laikotarpis aukštesniam laipsniui gauti yra skaičiuojamas perskaičiuojant ištarnautą laikotarpį ankstesnėje tarnyboje proporcingai pagal tam laipsniui nustatytas sąlygas:</w:t>
                      </w:r>
                    </w:p>
                    <w:sdt>
                      <w:sdtPr>
                        <w:alias w:val="54 str. 2-1 d. 1 p."/>
                        <w:tag w:val="part_45cf1660c91746a4ab482d93949de296"/>
                        <w:lock w:val="sdtLocked"/>
                        <w:richText/>
                      </w:sdtPr>
                      <w:sdtContent>
                        <w:p>
                          <w:pPr>
                            <w:ind w:firstLine="720"/>
                            <w:jc w:val="both"/>
                            <w:rPr>
                              <w:sz w:val="22"/>
                              <w:szCs w:val="22"/>
                            </w:rPr>
                          </w:pPr>
                          <w:sdt>
                            <w:sdtPr>
                              <w:alias w:val="Numeris"/>
                              <w:tag w:val="nr_45cf1660c91746a4ab482d93949de296"/>
                              <w:lock w:val="sdtLocked"/>
                              <w:richText/>
                            </w:sdtPr>
                            <w:sdtContent>
                              <w:r>
                                <w:rPr>
                                  <w:sz w:val="22"/>
                                  <w:szCs w:val="22"/>
                                </w:rPr>
                                <w:t>1</w:t>
                              </w:r>
                            </w:sdtContent>
                          </w:sdt>
                          <w:r>
                            <w:rPr>
                              <w:sz w:val="22"/>
                              <w:szCs w:val="22"/>
                            </w:rPr>
                            <w:t xml:space="preserve">) kariui ištarnavus jaunesniuoju eiliniu, jaunesniuoju jūreiviu savanoriškoje nenuolatinėje karo tarnyboje ar </w:t>
                          </w:r>
                          <w:r>
                            <w:rPr>
                              <w:rFonts w:eastAsia="Calibri"/>
                              <w:kern w:val="24"/>
                              <w:sz w:val="22"/>
                              <w:szCs w:val="22"/>
                            </w:rPr>
                            <w:t>a</w:t>
                          </w:r>
                          <w:r>
                            <w:rPr>
                              <w:kern w:val="24"/>
                              <w:sz w:val="22"/>
                              <w:szCs w:val="22"/>
                            </w:rPr>
                            <w:t>ktyviojo kariuomenės personalo rezervo tarnyboje</w:t>
                          </w:r>
                          <w:r>
                            <w:rPr>
                              <w:sz w:val="22"/>
                              <w:szCs w:val="22"/>
                            </w:rPr>
                            <w:t xml:space="preserve"> ir jam tapus profesinės karo tarnybos kariu, turint šį laipsnį ištarnautas laikotarpis dalijamas iš 1,3 koeficiento. Nėra įskaitomas laikotarpis, per kurį karys neištarnavo šio straipsnio 2 dalies 1 punkte nustatyto minimalaus tarnybos dienų skaičiaus. Profesinės karo tarnybos kariui tapus savanoriškos nenuolatinės karo tarnybos ar aktyviojo kariuomenės personalo rezervo kariu, turint šį laipsnį ištarnautas laikotarpis dauginamas iš 1,3 koeficiento ir už kiekvieną ištarnautą mėnesį skaičiuojama 2,5 tarnybos dienos;</w:t>
                          </w:r>
                        </w:p>
                      </w:sdtContent>
                    </w:sdt>
                    <w:sdt>
                      <w:sdtPr>
                        <w:alias w:val="54 str. 2-1 d. 2 p."/>
                        <w:tag w:val="part_a1a217cf09f14a8eac2fcfe57c9d2040"/>
                        <w:lock w:val="sdtLocked"/>
                        <w:richText/>
                      </w:sdtPr>
                      <w:sdtContent>
                        <w:p>
                          <w:pPr>
                            <w:ind w:firstLine="720"/>
                            <w:jc w:val="both"/>
                            <w:rPr>
                              <w:sz w:val="22"/>
                              <w:szCs w:val="22"/>
                            </w:rPr>
                          </w:pPr>
                          <w:sdt>
                            <w:sdtPr>
                              <w:alias w:val="Numeris"/>
                              <w:tag w:val="nr_a1a217cf09f14a8eac2fcfe57c9d2040"/>
                              <w:lock w:val="sdtLocked"/>
                              <w:richText/>
                            </w:sdtPr>
                            <w:sdtContent>
                              <w:r>
                                <w:rPr>
                                  <w:sz w:val="22"/>
                                  <w:szCs w:val="22"/>
                                </w:rPr>
                                <w:t>2</w:t>
                              </w:r>
                            </w:sdtContent>
                          </w:sdt>
                          <w:r>
                            <w:rPr>
                              <w:sz w:val="22"/>
                              <w:szCs w:val="22"/>
                            </w:rPr>
                            <w:t xml:space="preserve">) kariui ištarnavus eiliniu, jūreiviu, vyresniuoju eiliniu, vyresniuoju jūreiviu savanoriškoje nenuolatinėje karo tarnyboje ar </w:t>
                          </w:r>
                          <w:r>
                            <w:rPr>
                              <w:rFonts w:eastAsia="Calibri"/>
                              <w:kern w:val="24"/>
                              <w:sz w:val="22"/>
                              <w:szCs w:val="22"/>
                            </w:rPr>
                            <w:t>a</w:t>
                          </w:r>
                          <w:r>
                            <w:rPr>
                              <w:kern w:val="24"/>
                              <w:sz w:val="22"/>
                              <w:szCs w:val="22"/>
                            </w:rPr>
                            <w:t>ktyviojo kariuomenės personalo rezervo tarnyboje</w:t>
                          </w:r>
                          <w:r>
                            <w:rPr>
                              <w:sz w:val="22"/>
                              <w:szCs w:val="22"/>
                            </w:rPr>
                            <w:t xml:space="preserve"> ir jam tapus profesinės karo tarnybos kariu, turint šį laipsnį ištarnautas laikotarpis dalijamas iš 1,25 koeficiento. Nėra įskaitomas laikotarpis, per kurį karys neištarnavo šio straipsnio 2 dalies 2 punkte nustatyto minimalaus tarnybos dienų skaičiaus. Profesinės karo tarnybos kariui tapus savanoriškos nenuolatinės karo tarnybos ar aktyviojo kariuomenės personalo rezervo kariu, turint šį laipsnį ištarnautas laikotarpis dauginamas iš 1,25 koeficiento ir už kiekvieną ištarnautą mėnesį skaičiuojamos 2 tarnybos dienos;</w:t>
                          </w:r>
                        </w:p>
                      </w:sdtContent>
                    </w:sdt>
                    <w:sdt>
                      <w:sdtPr>
                        <w:alias w:val="54 str. 2-1 d. 3 p."/>
                        <w:tag w:val="part_68c0e34b714c449ab12d3f04c6ce7dcf"/>
                        <w:lock w:val="sdtLocked"/>
                        <w:richText/>
                      </w:sdtPr>
                      <w:sdtContent>
                        <w:p>
                          <w:pPr>
                            <w:ind w:firstLine="720"/>
                            <w:jc w:val="both"/>
                            <w:rPr>
                              <w:sz w:val="22"/>
                              <w:szCs w:val="22"/>
                            </w:rPr>
                          </w:pPr>
                          <w:sdt>
                            <w:sdtPr>
                              <w:alias w:val="Numeris"/>
                              <w:tag w:val="nr_68c0e34b714c449ab12d3f04c6ce7dcf"/>
                              <w:lock w:val="sdtLocked"/>
                              <w:richText/>
                            </w:sdtPr>
                            <w:sdtContent>
                              <w:r>
                                <w:rPr>
                                  <w:sz w:val="22"/>
                                  <w:szCs w:val="22"/>
                                </w:rPr>
                                <w:t>3</w:t>
                              </w:r>
                            </w:sdtContent>
                          </w:sdt>
                          <w:r>
                            <w:rPr>
                              <w:sz w:val="22"/>
                              <w:szCs w:val="22"/>
                            </w:rPr>
                            <w:t xml:space="preserve">) kariui ištarnavus grandiniu, seržantu, seržantu specialistu savanoriškoje nenuolatinėje karo tarnyboje ar </w:t>
                          </w:r>
                          <w:r>
                            <w:rPr>
                              <w:rFonts w:eastAsia="Calibri"/>
                              <w:kern w:val="24"/>
                              <w:sz w:val="22"/>
                              <w:szCs w:val="22"/>
                            </w:rPr>
                            <w:t>a</w:t>
                          </w:r>
                          <w:r>
                            <w:rPr>
                              <w:kern w:val="24"/>
                              <w:sz w:val="22"/>
                              <w:szCs w:val="22"/>
                            </w:rPr>
                            <w:t>ktyviojo kariuomenės personalo rezervo tarnyboje</w:t>
                          </w:r>
                          <w:r>
                            <w:rPr>
                              <w:sz w:val="22"/>
                              <w:szCs w:val="22"/>
                            </w:rPr>
                            <w:t xml:space="preserve"> ir jam tapus profesinės karo tarnybos kariu, turint šį laipsnį ištarnautas laikotarpis dalijamas iš 1,5 koeficiento. Nėra įskaitomas laikotarpis, per kurį karys neištarnavo šio straipsnio 2 dalies 3 punkte nustatyto minimalaus tarnybos dienų skaičiaus. Profesinės karo tarnybos kariui tapus savanoriškos nenuolatinės karo tarnybos ar aktyviojo kariuomenės personalo rezervo kariu, turint šį laipsnį ištarnautas laikotarpis dauginamas iš 1,5 koeficiento ir už kiekvieną ištarnautą mėnesį skaičiuojama 2,2 tarnybos dienos;</w:t>
                          </w:r>
                        </w:p>
                      </w:sdtContent>
                    </w:sdt>
                    <w:sdt>
                      <w:sdtPr>
                        <w:alias w:val="54 str. 2-1 d. 4 p."/>
                        <w:tag w:val="part_6f8332d765a64f07878e2c549924a8d7"/>
                        <w:lock w:val="sdtLocked"/>
                        <w:richText/>
                      </w:sdtPr>
                      <w:sdtContent>
                        <w:p>
                          <w:pPr>
                            <w:ind w:firstLine="720"/>
                            <w:jc w:val="both"/>
                            <w:rPr>
                              <w:sz w:val="22"/>
                            </w:rPr>
                          </w:pPr>
                          <w:sdt>
                            <w:sdtPr>
                              <w:alias w:val="Numeris"/>
                              <w:tag w:val="nr_6f8332d765a64f07878e2c549924a8d7"/>
                              <w:lock w:val="sdtLocked"/>
                              <w:richText/>
                            </w:sdtPr>
                            <w:sdtContent>
                              <w:r>
                                <w:rPr>
                                  <w:sz w:val="22"/>
                                  <w:szCs w:val="22"/>
                                </w:rPr>
                                <w:t>4</w:t>
                              </w:r>
                            </w:sdtContent>
                          </w:sdt>
                          <w:r>
                            <w:rPr>
                              <w:sz w:val="22"/>
                              <w:szCs w:val="22"/>
                            </w:rPr>
                            <w:t xml:space="preserve">) kariui (nuo vyresniojo seržanto iki pulkininko leitenanto (komandoro)) ištarnavus savanoriškoje nenuolatinėje karo tarnyboje ar </w:t>
                          </w:r>
                          <w:r>
                            <w:rPr>
                              <w:rFonts w:eastAsia="Calibri"/>
                              <w:kern w:val="24"/>
                              <w:sz w:val="22"/>
                              <w:szCs w:val="22"/>
                            </w:rPr>
                            <w:t>a</w:t>
                          </w:r>
                          <w:r>
                            <w:rPr>
                              <w:kern w:val="24"/>
                              <w:sz w:val="22"/>
                              <w:szCs w:val="22"/>
                            </w:rPr>
                            <w:t>ktyviojo kariuomenės personalo rezervo tarnyboje</w:t>
                          </w:r>
                          <w:r>
                            <w:rPr>
                              <w:sz w:val="22"/>
                              <w:szCs w:val="22"/>
                            </w:rPr>
                            <w:t xml:space="preserve"> ir jam tapus profesinės karo tarnybos kariu, turint šį laipsnį ištarnautas laikotarpis dalijamas iš 2 koeficientų. Nėra įskaitomas laikotarpis, per kurį karys neištarnavo šio straipsnio 2 dalies 4–9 punktuose nustatyto minimalaus tarnybos dienų skaičiaus. Profesinės karo tarnybos kariui tapus savanoriškos nenuolatinės karo tarnybos ar aktyviojo kariuomenės personalo rezervo kariu, turint šį laipsnį ištarnautas laikotarpis dauginamas iš 2 koeficientų ir už kiekvieną ištarnautą mėnesį skaičiuojama 2,5 tarnybos dienos.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54 str. 3 d."/>
                    <w:tag w:val="part_9197c4f411154c1f93d8805dc65ec127"/>
                    <w:lock w:val="sdtLocked"/>
                    <w:richText/>
                  </w:sdtPr>
                  <w:sdtContent>
                    <w:p>
                      <w:pPr>
                        <w:ind w:firstLine="720"/>
                        <w:jc w:val="both"/>
                      </w:pPr>
                      <w:sdt>
                        <w:sdtPr>
                          <w:alias w:val="Numeris"/>
                          <w:tag w:val="nr_9197c4f411154c1f93d8805dc65ec127"/>
                          <w:lock w:val="sdtLocked"/>
                          <w:richText/>
                        </w:sdtPr>
                        <w:sdtContent>
                          <w:r>
                            <w:rPr>
                              <w:sz w:val="22"/>
                              <w:szCs w:val="22"/>
                            </w:rPr>
                            <w:t>3</w:t>
                          </w:r>
                        </w:sdtContent>
                      </w:sdt>
                      <w:r>
                        <w:rPr>
                          <w:sz w:val="22"/>
                          <w:szCs w:val="22"/>
                        </w:rPr>
                        <w:t>. Atsižvelgiant į krašto apsaugos sistemos poreikius, tam tikram labiausiai pasižymėjusių tarnyboje karių skaičiui gali būti leista dalyvauti atrankoje aukštesniam laipsniui gauti ir pirma šio straipsnio 2 dalyje nustatyto laiko, jeigu jie ištarnavę bent pusę šio laiko, o einantiems pareigas, kurioms nustatytas reikalavimas turėti specialiąją karinę specialybę, ir turintiems vyresniojo leitenanto laipsnį, – bent trečdalį šio laiko. Ne aukštesnį kaip pulkininko leitenanto laipsnį turinčiam karo kapelionui, jį paskyrus kariuomenės generaliniu vikaru (vyriausiuoju kapelionu), gali būti suteiktas aukštesnis laipsnis, netaikant šio straipsnio 2 dalies ir šios dalies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54 str. 3-1 d."/>
                    <w:tag w:val="part_2680e9e0c45c4984865cf168d62393fd"/>
                    <w:lock w:val="sdtLocked"/>
                    <w:richText/>
                  </w:sdtPr>
                  <w:sdtContent>
                    <w:p>
                      <w:pPr>
                        <w:ind w:firstLine="720"/>
                        <w:jc w:val="both"/>
                        <w:rPr>
                          <w:sz w:val="22"/>
                        </w:rPr>
                      </w:pPr>
                      <w:sdt>
                        <w:sdtPr>
                          <w:alias w:val="Numeris"/>
                          <w:tag w:val="nr_2680e9e0c45c4984865cf168d62393fd"/>
                          <w:lock w:val="sdtLocked"/>
                          <w:richText/>
                        </w:sdtPr>
                        <w:sdtContent>
                          <w:r>
                            <w:rPr>
                              <w:sz w:val="22"/>
                              <w:szCs w:val="22"/>
                            </w:rPr>
                            <w:t>3</w:t>
                          </w:r>
                          <w:r>
                            <w:rPr>
                              <w:sz w:val="22"/>
                              <w:szCs w:val="22"/>
                              <w:vertAlign w:val="superscript"/>
                            </w:rPr>
                            <w:t>1</w:t>
                          </w:r>
                        </w:sdtContent>
                      </w:sdt>
                      <w:r>
                        <w:rPr>
                          <w:sz w:val="22"/>
                          <w:szCs w:val="22"/>
                        </w:rPr>
                        <w:t>. Baigusiems karinio rengimo programas, skirtas karininkams parengti, ir stojantiems į profesinę karo tarnybą asmenims, turintiems leitenanto ar vyresniojo leitenanto laipsnį ir skiriamiems į pareigas, kurioms nustatytas reikalavimas turėti specialiąją karinę specialybę, gali būti suteikiamas aukštesnis vyresniojo leitenanto ar kapitono (kapitono leitenanto) laipsnis, netaikant šio straipsnio 2 dalies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54 str. 4 d."/>
                    <w:tag w:val="part_a86edb95a7ef47e99029a36dc4133d4e"/>
                    <w:lock w:val="sdtLocked"/>
                    <w:richText/>
                  </w:sdtPr>
                  <w:sdtContent>
                    <w:p>
                      <w:pPr>
                        <w:ind w:firstLine="720"/>
                        <w:jc w:val="both"/>
                        <w:rPr>
                          <w:sz w:val="22"/>
                        </w:rPr>
                      </w:pPr>
                      <w:sdt>
                        <w:sdtPr>
                          <w:alias w:val="Numeris"/>
                          <w:tag w:val="nr_a86edb95a7ef47e99029a36dc4133d4e"/>
                          <w:lock w:val="sdtLocked"/>
                          <w:richText/>
                        </w:sdtPr>
                        <w:sdtContent>
                          <w:r>
                            <w:rPr>
                              <w:sz w:val="22"/>
                            </w:rPr>
                            <w:t>4</w:t>
                          </w:r>
                        </w:sdtContent>
                      </w:sdt>
                      <w:r>
                        <w:rPr>
                          <w:sz w:val="22"/>
                        </w:rPr>
                        <w:t>. Vyresniųjų karininkų, generolų (admirolų) laipsniai suteikiami kariams, turintiems aukštąjį ir specialųjį karinį išsilavinimą bei mokantiems bent vieną iš NATO oficialių darbo kalbų (anglų arba prancūzų).</w:t>
                      </w:r>
                    </w:p>
                  </w:sdtContent>
                </w:sdt>
                <w:sdt>
                  <w:sdtPr>
                    <w:alias w:val="54 str. 5 d."/>
                    <w:tag w:val="part_38be106bc9e545cc8e049ba45609229f"/>
                    <w:lock w:val="sdtLocked"/>
                    <w:richText/>
                  </w:sdtPr>
                  <w:sdtContent>
                    <w:p>
                      <w:pPr>
                        <w:ind w:firstLine="720"/>
                        <w:jc w:val="both"/>
                        <w:rPr>
                          <w:sz w:val="22"/>
                          <w:szCs w:val="22"/>
                        </w:rPr>
                      </w:pPr>
                      <w:sdt>
                        <w:sdtPr>
                          <w:alias w:val="Numeris"/>
                          <w:tag w:val="nr_38be106bc9e545cc8e049ba45609229f"/>
                          <w:lock w:val="sdtLocked"/>
                          <w:richText/>
                        </w:sdtPr>
                        <w:sdtContent>
                          <w:r>
                            <w:rPr>
                              <w:sz w:val="22"/>
                              <w:szCs w:val="22"/>
                            </w:rPr>
                            <w:t>5</w:t>
                          </w:r>
                        </w:sdtContent>
                      </w:sdt>
                      <w:r>
                        <w:rPr>
                          <w:sz w:val="22"/>
                          <w:szCs w:val="22"/>
                        </w:rPr>
                        <w:t>. Pulkininko (jūrų kapitono) laipsnis gali būti suteikiamas kariui, turinčiam ne žemesnį kaip magistro kvalifikacinį laipsnį arba lygiavertę aukštojo mokslo kvalifikaciją ir ištarnavusiam dalinio, junginio vadu ne mažiau kaip 2 metus. Reikalavimas ištarnauti dalinio, junginio vadu ne mažiau kaip 2 metus netaikomas kariams, einantiems pareigas, kurioms nustatytas reikalavimas turėti karinę specialybę.</w:t>
                      </w:r>
                    </w:p>
                    <w:p>
                      <w:pPr>
                        <w:jc w:val="both"/>
                      </w:pPr>
                      <w:r>
                        <w:rPr>
                          <w:b/>
                          <w:i/>
                          <w:sz w:val="20"/>
                        </w:rPr>
                        <w:t>TAR pastaba</w:t>
                      </w:r>
                      <w:r>
                        <w:rPr>
                          <w:i/>
                          <w:sz w:val="20"/>
                        </w:rPr>
                        <w:t xml:space="preserve">: nustatytas reikalavimas būti įgijus </w:t>
                      </w:r>
                      <w:r>
                        <w:rPr>
                          <w:i/>
                          <w:sz w:val="20"/>
                          <w:lang w:eastAsia="lt-LT"/>
                        </w:rPr>
                        <w:t>ne žemesnį kaip magistro kvalifikacinį laipsnį arba lygiavertę aukštojo mokslo kvalifikaciją</w:t>
                      </w:r>
                      <w:r>
                        <w:rPr>
                          <w:i/>
                          <w:sz w:val="20"/>
                        </w:rPr>
                        <w:t xml:space="preserve"> netaikomas kariams, kuriems pulkininko (jūrų kapitono) laipsnis suteiktas iki šio įstatymo įsigaliojimo</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54 str. 6 d."/>
                    <w:tag w:val="part_627c53c10de14e74a443de8b3eaecd56"/>
                    <w:lock w:val="sdtLocked"/>
                    <w:richText/>
                  </w:sdtPr>
                  <w:sdtContent>
                    <w:p>
                      <w:pPr>
                        <w:ind w:firstLine="720"/>
                        <w:jc w:val="both"/>
                        <w:rPr>
                          <w:sz w:val="22"/>
                        </w:rPr>
                      </w:pPr>
                      <w:sdt>
                        <w:sdtPr>
                          <w:alias w:val="Numeris"/>
                          <w:tag w:val="nr_627c53c10de14e74a443de8b3eaecd56"/>
                          <w:lock w:val="sdtLocked"/>
                          <w:richText/>
                        </w:sdtPr>
                        <w:sdtContent>
                          <w:r>
                            <w:rPr>
                              <w:sz w:val="22"/>
                            </w:rPr>
                            <w:t>6</w:t>
                          </w:r>
                        </w:sdtContent>
                      </w:sdt>
                      <w:r>
                        <w:rPr>
                          <w:sz w:val="22"/>
                        </w:rPr>
                        <w:t xml:space="preserve">. (Neteko galios nuo </w:t>
                      </w:r>
                      <w:smartTag w:uri="urn:schemas-microsoft-com:office:smarttags" w:element="metricconverter">
                        <w:smartTagPr>
                          <w:attr w:name="ProductID" w:val="2008 m"/>
                        </w:smartTagPr>
                        <w:r>
                          <w:rPr>
                            <w:sz w:val="22"/>
                          </w:rPr>
                          <w:t>2008 m</w:t>
                        </w:r>
                      </w:smartTag>
                      <w:r>
                        <w:rPr>
                          <w:sz w:val="22"/>
                        </w:rPr>
                        <w:t>. balandžio 3 d.)</w:t>
                      </w:r>
                    </w:p>
                  </w:sdtContent>
                </w:sdt>
                <w:sdt>
                  <w:sdtPr>
                    <w:alias w:val="54 str. 7 d."/>
                    <w:tag w:val="part_5541123fa8fb49fabe8ee77a7ee43409"/>
                    <w:lock w:val="sdtLocked"/>
                    <w:richText/>
                  </w:sdtPr>
                  <w:sdtContent>
                    <w:p>
                      <w:pPr>
                        <w:ind w:firstLine="720"/>
                        <w:jc w:val="both"/>
                        <w:rPr>
                          <w:sz w:val="22"/>
                        </w:rPr>
                      </w:pPr>
                      <w:sdt>
                        <w:sdtPr>
                          <w:alias w:val="Numeris"/>
                          <w:tag w:val="nr_5541123fa8fb49fabe8ee77a7ee43409"/>
                          <w:lock w:val="sdtLocked"/>
                          <w:richText/>
                        </w:sdtPr>
                        <w:sdtContent>
                          <w:r>
                            <w:rPr>
                              <w:sz w:val="22"/>
                            </w:rPr>
                            <w:t>7</w:t>
                          </w:r>
                        </w:sdtContent>
                      </w:sdt>
                      <w:r>
                        <w:rPr>
                          <w:sz w:val="22"/>
                        </w:rPr>
                        <w:t>. Generolo majoro (kontradmirolo) laipsnis gali būti suteikiamas brigados generolui (flotilės admirolui), ištarnavusiam brigados generolu (flotilės admirolu) ne mažiau kaip 2 metus ir paskirtam į generolo majoro (kontradmirolo) laipsnį atitinkančias pareigas.</w:t>
                      </w:r>
                    </w:p>
                  </w:sdtContent>
                </w:sdt>
                <w:sdt>
                  <w:sdtPr>
                    <w:alias w:val="54 str. 8 d."/>
                    <w:tag w:val="part_afd03f089f544e55a6fdec97ebf935eb"/>
                    <w:lock w:val="sdtLocked"/>
                    <w:richText/>
                  </w:sdtPr>
                  <w:sdtContent>
                    <w:p>
                      <w:pPr>
                        <w:tabs>
                          <w:tab w:val="left" w:pos="567"/>
                        </w:tabs>
                        <w:suppressAutoHyphens/>
                        <w:ind w:firstLine="720"/>
                        <w:jc w:val="both"/>
                        <w:rPr>
                          <w:strike/>
                          <w:sz w:val="22"/>
                        </w:rPr>
                      </w:pPr>
                      <w:sdt>
                        <w:sdtPr>
                          <w:alias w:val="Numeris"/>
                          <w:tag w:val="nr_afd03f089f544e55a6fdec97ebf935eb"/>
                          <w:lock w:val="sdtLocked"/>
                          <w:richText/>
                        </w:sdtPr>
                        <w:sdtContent>
                          <w:r>
                            <w:rPr>
                              <w:szCs w:val="24"/>
                            </w:rPr>
                            <w:t>8</w:t>
                          </w:r>
                        </w:sdtContent>
                      </w:sdt>
                      <w:r>
                        <w:rPr>
                          <w:szCs w:val="24"/>
                        </w:rPr>
                        <w:t xml:space="preserve">. </w:t>
                      </w:r>
                      <w:r>
                        <w:rPr>
                          <w:sz w:val="22"/>
                          <w:szCs w:val="22"/>
                        </w:rPr>
                        <w:t>Atsižvelgiant į Seimo patvirtintą generolų bei admirolų skaičių ir laikantis šio straipsnio 4 dalyje nustatytų sąlygų, brigados generolo (flotilės admirolo) laipsnis gali būti suteikiamas karininkui, ištarnavusiam pulkininku (jūrų kapitonu) ne mažiau kaip 4 metus ir atitinkančiam šio straipsnio 5 dalyje nustatytą reikalavimą, paskyrus jį į brigados generolo (flotilės admirolo) laipsnį atitinkančias pareigas.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fa5e0ea3e11ed9978886e85107ab2">
                        <w:r w:rsidRPr="00532B9F">
                          <w:rPr>
                            <w:rFonts w:ascii="Times New Roman" w:eastAsia="MS Mincho" w:hAnsi="Times New Roman"/>
                            <w:sz w:val="20"/>
                            <w:i/>
                            <w:iCs/>
                            <w:color w:val="0000FF" w:themeColor="hyperlink"/>
                            <w:u w:val="single"/>
                          </w:rPr>
                          <w:t>XIV-1922</w:t>
                        </w:r>
                      </w:fldSimple>
                      <w:r>
                        <w:rPr>
                          <w:rFonts w:ascii="Times New Roman" w:eastAsia="MS Mincho" w:hAnsi="Times New Roman"/>
                          <w:sz w:val="20"/>
                          <w:i/>
                          <w:iCs/>
                        </w:rPr>
                        <w:t>,
2023-04-27,
paskelbta TAR 2023-05-04, i. k. 2023-08473            </w:t>
                      </w:r>
                    </w:p>
                    <w:p/>
                  </w:sdtContent>
                </w:sdt>
                <w:sdt>
                  <w:sdtPr>
                    <w:alias w:val="8-1 d."/>
                    <w:tag w:val="part_e6677c5922cb4b4c985c3431431b0f06"/>
                    <w:lock w:val="sdtLocked"/>
                    <w:richText/>
                  </w:sdtPr>
                  <w:sdtContent>
                    <w:p>
                      <w:pPr>
                        <w:tabs>
                          <w:tab w:val="left" w:pos="709"/>
                          <w:tab w:val="left" w:pos="851"/>
                        </w:tabs>
                        <w:suppressAutoHyphens/>
                        <w:ind w:firstLine="720"/>
                        <w:jc w:val="both"/>
                        <w:textAlignment w:val="baseline"/>
                        <w:rPr>
                          <w:strike/>
                          <w:sz w:val="22"/>
                        </w:rPr>
                      </w:pPr>
                      <w:sdt>
                        <w:sdtPr>
                          <w:alias w:val="Numeris"/>
                          <w:tag w:val="nr_e6677c5922cb4b4c985c3431431b0f06"/>
                          <w:lock w:val="sdtLocked"/>
                          <w:richText/>
                        </w:sdtPr>
                        <w:sdtContent>
                          <w:r>
                            <w:rPr>
                              <w:bCs/>
                              <w:kern w:val="3"/>
                              <w:sz w:val="22"/>
                              <w:szCs w:val="22"/>
                              <w:lang w:eastAsia="lt-LT"/>
                            </w:rPr>
                            <w:t>8</w:t>
                          </w:r>
                          <w:r>
                            <w:rPr>
                              <w:bCs/>
                              <w:kern w:val="3"/>
                              <w:sz w:val="22"/>
                              <w:szCs w:val="22"/>
                              <w:vertAlign w:val="superscript"/>
                              <w:lang w:eastAsia="lt-LT"/>
                            </w:rPr>
                            <w:t>1</w:t>
                          </w:r>
                        </w:sdtContent>
                      </w:sdt>
                      <w:r>
                        <w:rPr>
                          <w:bCs/>
                          <w:kern w:val="3"/>
                          <w:sz w:val="22"/>
                          <w:szCs w:val="22"/>
                          <w:lang w:eastAsia="lt-LT"/>
                        </w:rPr>
                        <w:t>. Generolo leitenanto (viceadmirolo) laipsnis gali būti suteikiamas generolui majorui (kontradmirolui), ištarnavusiam generolu majoru (kontradmirolu) ne mažiau kaip 2 metus ir paskirtam į generolo leitenanto (viceadmirolo) laipsnį atitinkančias pareigas.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27590c13911ef88c08519262548c4">
                        <w:r w:rsidRPr="00532B9F">
                          <w:rPr>
                            <w:rFonts w:ascii="Times New Roman" w:eastAsia="MS Mincho" w:hAnsi="Times New Roman"/>
                            <w:sz w:val="20"/>
                            <w:i/>
                            <w:iCs/>
                            <w:color w:val="0000FF" w:themeColor="hyperlink"/>
                            <w:u w:val="single"/>
                          </w:rPr>
                          <w:t>XV-75</w:t>
                        </w:r>
                      </w:fldSimple>
                      <w:r>
                        <w:rPr>
                          <w:rFonts w:ascii="Times New Roman" w:eastAsia="MS Mincho" w:hAnsi="Times New Roman"/>
                          <w:sz w:val="20"/>
                          <w:i/>
                          <w:iCs/>
                        </w:rPr>
                        <w:t>,
2024-12-19,
paskelbta TAR 2024-12-23, i. k. 2024-23068        </w:t>
                      </w:r>
                    </w:p>
                    <w:p/>
                  </w:sdtContent>
                </w:sdt>
                <w:sdt>
                  <w:sdtPr>
                    <w:alias w:val="54 str. 9 d."/>
                    <w:tag w:val="part_69c60da387e444b4ba7ba3f218ed0ca6"/>
                    <w:lock w:val="sdtLocked"/>
                    <w:richText/>
                  </w:sdtPr>
                  <w:sdtContent>
                    <w:p>
                      <w:pPr>
                        <w:tabs>
                          <w:tab w:val="left" w:pos="567"/>
                        </w:tabs>
                        <w:ind w:firstLine="720"/>
                        <w:jc w:val="both"/>
                        <w:rPr>
                          <w:sz w:val="22"/>
                          <w:szCs w:val="22"/>
                        </w:rPr>
                      </w:pPr>
                      <w:sdt>
                        <w:sdtPr>
                          <w:alias w:val="Numeris"/>
                          <w:tag w:val="nr_69c60da387e444b4ba7ba3f218ed0ca6"/>
                          <w:lock w:val="sdtLocked"/>
                          <w:richText/>
                        </w:sdtPr>
                        <w:sdtContent>
                          <w:r>
                            <w:rPr>
                              <w:szCs w:val="24"/>
                              <w:lang w:eastAsia="lt-LT"/>
                            </w:rPr>
                            <w:t>9</w:t>
                          </w:r>
                        </w:sdtContent>
                      </w:sdt>
                      <w:r>
                        <w:rPr>
                          <w:szCs w:val="24"/>
                          <w:lang w:eastAsia="lt-LT"/>
                        </w:rPr>
                        <w:t xml:space="preserve">. </w:t>
                      </w:r>
                      <w:r>
                        <w:rPr>
                          <w:bCs/>
                          <w:sz w:val="22"/>
                          <w:szCs w:val="22"/>
                          <w:lang w:eastAsia="lt-LT"/>
                        </w:rPr>
                        <w:t xml:space="preserve">Karininką paskyrus kariuomenės vadu, jam </w:t>
                      </w:r>
                      <w:r>
                        <w:rPr>
                          <w:sz w:val="22"/>
                          <w:szCs w:val="22"/>
                          <w:lang w:eastAsia="lt-LT"/>
                        </w:rPr>
                        <w:t>suteikiamas generolo</w:t>
                      </w:r>
                      <w:r>
                        <w:rPr>
                          <w:bCs/>
                          <w:sz w:val="22"/>
                          <w:szCs w:val="22"/>
                          <w:lang w:eastAsia="lt-LT"/>
                        </w:rPr>
                        <w:t xml:space="preserve"> (admirolo) </w:t>
                      </w:r>
                      <w:r>
                        <w:rPr>
                          <w:sz w:val="22"/>
                          <w:szCs w:val="22"/>
                          <w:lang w:eastAsia="lt-LT"/>
                        </w:rPr>
                        <w:t>laipsnis.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fa5e0ea3e11ed9978886e85107ab2">
                        <w:r w:rsidRPr="00532B9F">
                          <w:rPr>
                            <w:rFonts w:ascii="Times New Roman" w:eastAsia="MS Mincho" w:hAnsi="Times New Roman"/>
                            <w:sz w:val="20"/>
                            <w:i/>
                            <w:iCs/>
                            <w:color w:val="0000FF" w:themeColor="hyperlink"/>
                            <w:u w:val="single"/>
                          </w:rPr>
                          <w:t>XIV-1922</w:t>
                        </w:r>
                      </w:fldSimple>
                      <w:r>
                        <w:rPr>
                          <w:rFonts w:ascii="Times New Roman" w:eastAsia="MS Mincho" w:hAnsi="Times New Roman"/>
                          <w:sz w:val="20"/>
                          <w:i/>
                          <w:iCs/>
                        </w:rPr>
                        <w:t>,
2023-04-27,
paskelbta TAR 2023-05-04, i. k. 2023-08473            </w:t>
                      </w:r>
                    </w:p>
                    <w:p/>
                  </w:sdtContent>
                </w:sdt>
                <w:sdt>
                  <w:sdtPr>
                    <w:alias w:val="54 str. 10 d."/>
                    <w:tag w:val="part_e618aa7c5bf94c9283c4e38c62d139f0"/>
                    <w:lock w:val="sdtLocked"/>
                    <w:richText/>
                  </w:sdtPr>
                  <w:sdtContent>
                    <w:p>
                      <w:pPr>
                        <w:ind w:firstLine="720"/>
                        <w:jc w:val="both"/>
                        <w:rPr>
                          <w:sz w:val="22"/>
                        </w:rPr>
                      </w:pPr>
                      <w:sdt>
                        <w:sdtPr>
                          <w:alias w:val="Numeris"/>
                          <w:tag w:val="nr_e618aa7c5bf94c9283c4e38c62d139f0"/>
                          <w:lock w:val="sdtLocked"/>
                          <w:richText/>
                        </w:sdtPr>
                        <w:sdtContent>
                          <w:r>
                            <w:rPr>
                              <w:sz w:val="22"/>
                            </w:rPr>
                            <w:t>10</w:t>
                          </w:r>
                        </w:sdtContent>
                      </w:sdt>
                      <w:r>
                        <w:rPr>
                          <w:sz w:val="22"/>
                        </w:rPr>
                        <w:t xml:space="preserve">. </w:t>
                      </w:r>
                      <w:r>
                        <w:rPr>
                          <w:i/>
                          <w:sz w:val="20"/>
                        </w:rPr>
                        <w:t>Neteko galios nuo 2017-07-01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sdtContent>
                </w:sdt>
                <w:sdt>
                  <w:sdtPr>
                    <w:alias w:val="54 str. 11 d."/>
                    <w:tag w:val="part_a80840e0f432475e817a8359951ef5f9"/>
                    <w:lock w:val="sdtLocked"/>
                    <w:richText/>
                  </w:sdtPr>
                  <w:sdtContent>
                    <w:p>
                      <w:pPr>
                        <w:ind w:firstLine="720"/>
                        <w:jc w:val="both"/>
                        <w:rPr>
                          <w:sz w:val="22"/>
                        </w:rPr>
                      </w:pPr>
                      <w:sdt>
                        <w:sdtPr>
                          <w:alias w:val="Numeris"/>
                          <w:tag w:val="nr_a80840e0f432475e817a8359951ef5f9"/>
                          <w:lock w:val="sdtLocked"/>
                          <w:richText/>
                        </w:sdtPr>
                        <w:sdtContent>
                          <w:r>
                            <w:rPr>
                              <w:sz w:val="22"/>
                            </w:rPr>
                            <w:t>11</w:t>
                          </w:r>
                        </w:sdtContent>
                      </w:sdt>
                      <w:r>
                        <w:rPr>
                          <w:sz w:val="22"/>
                        </w:rPr>
                        <w:t>. Karo metu, atsižvelgdamas į to meto aplinkybes, krašto apsaugos ministras turi teisę nustatyti ginkluotosiose pajėgose kovojantiems kariams kitokias aukštesnių karinių laipsnių suteikimo sąlygas.</w:t>
                      </w:r>
                    </w:p>
                  </w:sdtContent>
                </w:sdt>
                <w:sdt>
                  <w:sdtPr>
                    <w:alias w:val="54 str. 12 d."/>
                    <w:tag w:val="part_0cee0087e68c43c2bba8387332a33029"/>
                    <w:lock w:val="sdtLocked"/>
                    <w:richText/>
                  </w:sdtPr>
                  <w:sdtContent>
                    <w:p>
                      <w:pPr>
                        <w:ind w:firstLine="720"/>
                        <w:jc w:val="both"/>
                        <w:rPr>
                          <w:sz w:val="22"/>
                          <w:szCs w:val="22"/>
                        </w:rPr>
                      </w:pPr>
                      <w:sdt>
                        <w:sdtPr>
                          <w:alias w:val="Numeris"/>
                          <w:tag w:val="nr_0cee0087e68c43c2bba8387332a33029"/>
                          <w:lock w:val="sdtLocked"/>
                          <w:richText/>
                        </w:sdtPr>
                        <w:sdtContent>
                          <w:r>
                            <w:rPr>
                              <w:sz w:val="22"/>
                              <w:szCs w:val="22"/>
                            </w:rPr>
                            <w:t>12</w:t>
                          </w:r>
                        </w:sdtContent>
                      </w:sdt>
                      <w:r>
                        <w:rPr>
                          <w:sz w:val="22"/>
                          <w:szCs w:val="22"/>
                        </w:rPr>
                        <w:t>. Atsargos kariams ir dimisijos kariams aukštesni laipsniai nesuteikiami, išskyrus aktyviojo kariuomenės personalo rezervo karius ir į atsargą išleistus jaunesniųjų karininkų vadų mokymų programas baigusius karius, kuriems, vadovaujantis Karo prievolės ir alternatyviosios krašto apsaugos tarnybos įstatymu, suteikiamas jaunesniojo karininko laipsnis.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54 str. 13 d."/>
                    <w:tag w:val="part_0871dd6372cd4d799eee7ef387265639"/>
                    <w:lock w:val="sdtLocked"/>
                    <w:richText/>
                  </w:sdtPr>
                  <w:sdtContent>
                    <w:p>
                      <w:pPr>
                        <w:ind w:firstLine="720"/>
                        <w:jc w:val="both"/>
                        <w:rPr>
                          <w:sz w:val="22"/>
                          <w:szCs w:val="22"/>
                        </w:rPr>
                      </w:pPr>
                      <w:sdt>
                        <w:sdtPr>
                          <w:alias w:val="Numeris"/>
                          <w:tag w:val="nr_0871dd6372cd4d799eee7ef387265639"/>
                          <w:lock w:val="sdtLocked"/>
                          <w:richText/>
                        </w:sdtPr>
                        <w:sdtContent>
                          <w:r>
                            <w:rPr>
                              <w:sz w:val="22"/>
                              <w:szCs w:val="22"/>
                            </w:rPr>
                            <w:t>13</w:t>
                          </w:r>
                        </w:sdtContent>
                      </w:sdt>
                      <w:r>
                        <w:rPr>
                          <w:sz w:val="22"/>
                          <w:szCs w:val="22"/>
                        </w:rPr>
                        <w:t xml:space="preserve">. Lietuvos Respublikos piliečiui, turinčiam Šiaurės Atlanto Sutarties Organizacijos (NATO) </w:t>
                      </w:r>
                      <w:r>
                        <w:rPr>
                          <w:rFonts w:eastAsia="Calibri"/>
                          <w:sz w:val="22"/>
                          <w:szCs w:val="22"/>
                        </w:rPr>
                        <w:t xml:space="preserve">ir Europos Sąjungos valstybių narių </w:t>
                      </w:r>
                      <w:r>
                        <w:rPr>
                          <w:sz w:val="22"/>
                          <w:szCs w:val="22"/>
                        </w:rPr>
                        <w:t>kariuomenės atsargos karinį laipsnį ir priimtam į profesinę karo tarnybą, savanorių karo tarnybą ar kitą savanorišką nenuolatinę karo tarnybą, karinis laipsnis suteikiamas atsižvelgiant į krašto apsaugos ministro paskirtos patariamosios komisijos išvadas ir rekomendacijas (įvertinimą, ar karinė kvalifikacija pagal Lietuvos kariuomenės reikalavimus atitinka krašto apsaugos sistemos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54 str. 14 d."/>
                    <w:tag w:val="part_ef4bcd13991049e784d56a8c018718ab"/>
                    <w:lock w:val="sdtLocked"/>
                    <w:richText/>
                  </w:sdtPr>
                  <w:sdtContent>
                    <w:p>
                      <w:pPr>
                        <w:ind w:firstLine="720"/>
                        <w:jc w:val="both"/>
                        <w:rPr>
                          <w:sz w:val="22"/>
                        </w:rPr>
                      </w:pPr>
                      <w:sdt>
                        <w:sdtPr>
                          <w:alias w:val="Numeris"/>
                          <w:tag w:val="nr_ef4bcd13991049e784d56a8c018718ab"/>
                          <w:lock w:val="sdtLocked"/>
                          <w:richText/>
                        </w:sdtPr>
                        <w:sdtContent>
                          <w:r>
                            <w:rPr>
                              <w:sz w:val="22"/>
                              <w:szCs w:val="22"/>
                              <w:lang w:eastAsia="lt-LT"/>
                            </w:rPr>
                            <w:t>14</w:t>
                          </w:r>
                        </w:sdtContent>
                      </w:sdt>
                      <w:r>
                        <w:rPr>
                          <w:sz w:val="22"/>
                          <w:szCs w:val="22"/>
                          <w:lang w:eastAsia="lt-LT"/>
                        </w:rPr>
                        <w:t>.</w:t>
                      </w:r>
                      <w:r>
                        <w:rPr>
                          <w:color w:val="000000"/>
                          <w:sz w:val="22"/>
                          <w:szCs w:val="22"/>
                        </w:rPr>
                        <w:t xml:space="preserve"> </w:t>
                      </w:r>
                      <w:r>
                        <w:rPr>
                          <w:sz w:val="22"/>
                          <w:szCs w:val="22"/>
                        </w:rPr>
                        <w:t>Lietuvos Respublikos piliečiui, turinčiam vidaus tarnybos sistemos ar Valstybės saugumo departamento pareigūno tarnybinį laipsnį ir priimtam į profesinę karo tarnybą, savanorių karo tarnybą ar kitą savanorišką nenuolatinę karo tarnybą, karinis laipsnis suteikiamas pagal kariuomenės reikalavimus, neatsižvelgiant į turimą tarnybinį laipsnį</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54 str. 15 d."/>
                    <w:tag w:val="part_db105ebcf7f148a1936a3caa92b77317"/>
                    <w:lock w:val="sdtLocked"/>
                    <w:richText/>
                  </w:sdtPr>
                  <w:sdtContent>
                    <w:p>
                      <w:pPr>
                        <w:ind w:firstLine="720"/>
                        <w:jc w:val="both"/>
                        <w:rPr>
                          <w:sz w:val="22"/>
                        </w:rPr>
                      </w:pPr>
                      <w:sdt>
                        <w:sdtPr>
                          <w:alias w:val="Numeris"/>
                          <w:tag w:val="nr_db105ebcf7f148a1936a3caa92b77317"/>
                          <w:lock w:val="sdtLocked"/>
                          <w:richText/>
                        </w:sdtPr>
                        <w:sdtContent>
                          <w:r>
                            <w:rPr>
                              <w:sz w:val="22"/>
                            </w:rPr>
                            <w:t>15</w:t>
                          </w:r>
                        </w:sdtContent>
                      </w:sdt>
                      <w:r>
                        <w:rPr>
                          <w:sz w:val="22"/>
                        </w:rPr>
                        <w:t>. Išimtiniais atvejais, kai skiriant karininką į vado (viršininko) pareigas to reikia pavaldinių subordinacijai pagal karinį laipsnį užtikrinti, krašto apsaugos ministras turi teisę pirma laiko ir nesilaikydamas šiame bei 55 straipsnyje nustatytų bendrųjų aukštesniojo karinio laipsnio suteikimo sąlygų suteikti skiriamam vadui (viršininkui) laikinąjį vyresniojo karininko karinį laipsnį, vienu laipsniu aukštesnį už jo turimąjį. Krašto apsaugos ministras laikinąjį karinį laipsnį taip pat gali suteikti karininkui, skiriamam į pareigas užsienyje, jei tai būtina pagal skiriamas pareigas. Laikinąjį generolo (admirolo) laipsnį suteikia Respublikos Prezidentas krašto apsaugos ministro teikimu, kai to reikia pavaldinių subordinacijai užtikrinti arba būtina pagal skiriamas pareigas.</w:t>
                      </w:r>
                    </w:p>
                  </w:sdtContent>
                </w:sdt>
                <w:sdt>
                  <w:sdtPr>
                    <w:alias w:val="54 str. 16 d."/>
                    <w:tag w:val="part_34822500af214d3c8f6173a636ae4c21"/>
                    <w:lock w:val="sdtLocked"/>
                    <w:richText/>
                  </w:sdtPr>
                  <w:sdtContent>
                    <w:p>
                      <w:pPr>
                        <w:ind w:firstLine="720"/>
                        <w:jc w:val="both"/>
                      </w:pPr>
                      <w:sdt>
                        <w:sdtPr>
                          <w:alias w:val="Numeris"/>
                          <w:tag w:val="nr_34822500af214d3c8f6173a636ae4c21"/>
                          <w:lock w:val="sdtLocked"/>
                          <w:richText/>
                        </w:sdtPr>
                        <w:sdtContent>
                          <w:r>
                            <w:rPr>
                              <w:sz w:val="22"/>
                            </w:rPr>
                            <w:t>16</w:t>
                          </w:r>
                        </w:sdtContent>
                      </w:sdt>
                      <w:r>
                        <w:rPr>
                          <w:sz w:val="22"/>
                        </w:rPr>
                        <w:t>. Laikinasis karinis laipsnis galioja, kol karininkas eina pareigas, į kurias skiriant šis laipsnis jam buvo suteiktas. Nuolatinis aukštesnis karinis laipsnis tokiam karininkui suteikiamas laikantis bendrųjų šio ir 55 straipsnio sąlygų, nepaisant, kad buvo suteiktas laikinasis laipsnis. Laikinąjį karinį laipsnį turinčiam karininkui taikomos jo nuolatinį karinį laipsnį atitinkančios tarnybos apmokėjimo ir aprūpinimo sąlygos.</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VIII-1289</w:t>
                    </w:r>
                  </w:hyperlink>
                  <w:r>
                    <w:rPr>
                      <w:i/>
                      <w:sz w:val="20"/>
                    </w:rPr>
                    <w:t>, 99.07.07, Žin., 1999, Nr.64-2069 (99.07.23)</w:t>
                  </w:r>
                </w:p>
                <w:p>
                  <w:pPr>
                    <w:widowControl w:val="0"/>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IX-2560</w:t>
                    </w:r>
                  </w:hyperlink>
                  <w:r>
                    <w:rPr>
                      <w:rFonts w:eastAsia="MS Mincho"/>
                      <w:i/>
                      <w:iCs/>
                      <w:sz w:val="20"/>
                    </w:rPr>
                    <w:t>, 2004-11-11, Žin., 2004, Nr. 169-6215 (2004-11-23)</w:t>
                  </w:r>
                </w:p>
                <w:p>
                  <w:pPr>
                    <w:widowControl w:val="0"/>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X-1465</w:t>
                    </w:r>
                  </w:hyperlink>
                  <w:r>
                    <w:rPr>
                      <w:rFonts w:eastAsia="MS Mincho"/>
                      <w:i/>
                      <w:iCs/>
                      <w:sz w:val="20"/>
                    </w:rPr>
                    <w:t>, 2008-03-20, Žin., 2008, Nr. 38-1377 (2008-04-03)</w:t>
                  </w:r>
                </w:p>
                <w:p>
                  <w:pPr>
                    <w:jc w:val="both"/>
                    <w:rPr>
                      <w:i/>
                      <w:sz w:val="20"/>
                    </w:rPr>
                  </w:pPr>
                  <w:r>
                    <w:rPr>
                      <w:i/>
                      <w:sz w:val="20"/>
                    </w:rPr>
                    <w:t xml:space="preserve">Nr. </w:t>
                  </w:r>
                  <w:hyperlink r:id="rId192"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193" w:history="1">
                    <w:r>
                      <w:rPr>
                        <w:i/>
                        <w:color w:val="0000FF"/>
                        <w:sz w:val="20"/>
                        <w:u w:val="single"/>
                      </w:rPr>
                      <w:t>XI-1303</w:t>
                    </w:r>
                  </w:hyperlink>
                  <w:r>
                    <w:rPr>
                      <w:i/>
                      <w:sz w:val="20"/>
                    </w:rPr>
                    <w:t>, 2011-03-31, Žin., 2011, Nr. 46-2155 (2011-04-16)</w:t>
                  </w:r>
                </w:p>
                <w:p>
                  <w:pPr>
                    <w:jc w:val="both"/>
                    <w:rPr>
                      <w:i/>
                      <w:sz w:val="20"/>
                    </w:rPr>
                  </w:pPr>
                  <w:r>
                    <w:rPr>
                      <w:i/>
                      <w:sz w:val="20"/>
                    </w:rPr>
                    <w:t xml:space="preserve">Nr. </w:t>
                  </w:r>
                  <w:hyperlink r:id="rId194" w:history="1">
                    <w:r>
                      <w:rPr>
                        <w:i/>
                        <w:color w:val="0000FF"/>
                        <w:sz w:val="20"/>
                        <w:u w:val="single"/>
                      </w:rPr>
                      <w:t>XI-1509</w:t>
                    </w:r>
                  </w:hyperlink>
                  <w:r>
                    <w:rPr>
                      <w:i/>
                      <w:sz w:val="20"/>
                    </w:rPr>
                    <w:t>, 2011-06-23, Žin., 2011, Nr. 86-4151 (2011-07-13)</w:t>
                  </w:r>
                </w:p>
                <w:p>
                  <w:pPr>
                    <w:ind w:firstLine="720"/>
                    <w:jc w:val="both"/>
                    <w:rPr>
                      <w:sz w:val="22"/>
                    </w:rPr>
                  </w:pPr>
                </w:p>
              </w:sdtContent>
            </w:sdt>
            <w:sdt>
              <w:sdtPr>
                <w:alias w:val="55 str."/>
                <w:tag w:val="part_7a3b9befa32143cd9e9a5816cf13db59"/>
                <w:lock w:val="sdtLocked"/>
                <w:richText/>
              </w:sdtPr>
              <w:sdtContent>
                <w:p>
                  <w:pPr>
                    <w:ind w:firstLine="720"/>
                    <w:jc w:val="both"/>
                    <w:rPr>
                      <w:b/>
                      <w:sz w:val="22"/>
                    </w:rPr>
                  </w:pPr>
                  <w:sdt>
                    <w:sdtPr>
                      <w:alias w:val="Numeris"/>
                      <w:tag w:val="nr_7a3b9befa32143cd9e9a5816cf13db59"/>
                      <w:lock w:val="sdtLocked"/>
                      <w:richText/>
                    </w:sdtPr>
                    <w:sdtContent>
                      <w:r>
                        <w:rPr>
                          <w:b/>
                          <w:sz w:val="22"/>
                        </w:rPr>
                        <w:t>55</w:t>
                      </w:r>
                    </w:sdtContent>
                  </w:sdt>
                  <w:r>
                    <w:rPr>
                      <w:b/>
                      <w:sz w:val="22"/>
                    </w:rPr>
                    <w:t xml:space="preserve"> straipsnis. </w:t>
                  </w:r>
                  <w:sdt>
                    <w:sdtPr>
                      <w:alias w:val="Pavadinimas"/>
                      <w:tag w:val="title_7a3b9befa32143cd9e9a5816cf13db59"/>
                      <w:lock w:val="sdtLocked"/>
                      <w:richText/>
                    </w:sdtPr>
                    <w:sdtContent>
                      <w:r>
                        <w:rPr>
                          <w:b/>
                          <w:sz w:val="22"/>
                        </w:rPr>
                        <w:t>Teisė suteikti karių laipsnius</w:t>
                      </w:r>
                    </w:sdtContent>
                  </w:sdt>
                </w:p>
                <w:sdt>
                  <w:sdtPr>
                    <w:alias w:val="55 str. 1 d."/>
                    <w:tag w:val="part_55457f637f9e4044b0cf1d7398cf79b8"/>
                    <w:lock w:val="sdtLocked"/>
                    <w:richText/>
                  </w:sdtPr>
                  <w:sdtContent>
                    <w:p>
                      <w:pPr>
                        <w:ind w:firstLine="720"/>
                        <w:jc w:val="both"/>
                        <w:rPr>
                          <w:sz w:val="22"/>
                        </w:rPr>
                      </w:pPr>
                      <w:sdt>
                        <w:sdtPr>
                          <w:alias w:val="Numeris"/>
                          <w:tag w:val="nr_55457f637f9e4044b0cf1d7398cf79b8"/>
                          <w:lock w:val="sdtLocked"/>
                          <w:richText/>
                        </w:sdtPr>
                        <w:sdtContent>
                          <w:r>
                            <w:rPr>
                              <w:sz w:val="22"/>
                              <w:szCs w:val="22"/>
                              <w:lang w:eastAsia="lt-LT"/>
                            </w:rPr>
                            <w:t>1</w:t>
                          </w:r>
                        </w:sdtContent>
                      </w:sdt>
                      <w:r>
                        <w:rPr>
                          <w:sz w:val="22"/>
                          <w:szCs w:val="22"/>
                          <w:lang w:eastAsia="lt-LT"/>
                        </w:rPr>
                        <w:t>. Pirmąjį karininko laipsnį kariūnams, baigusiems karo mokymo įstaigą arba Lietuvos ar užsienio valstybės aukštąją mokyklą ir karinio rengimo programą Akademijoje, krašto apsaugos ministro teikimu suteikia Respublikos Prezidentas. Kitais atvejais pirmąjį karininko laipsnį suteikia krašto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55 str. 2 d."/>
                    <w:tag w:val="part_7ae8d05c07b049d18407f9edda6d9b41"/>
                    <w:lock w:val="sdtLocked"/>
                    <w:richText/>
                  </w:sdtPr>
                  <w:sdtContent>
                    <w:p>
                      <w:pPr>
                        <w:ind w:firstLine="720"/>
                        <w:jc w:val="both"/>
                        <w:rPr>
                          <w:sz w:val="22"/>
                        </w:rPr>
                      </w:pPr>
                      <w:sdt>
                        <w:sdtPr>
                          <w:alias w:val="Numeris"/>
                          <w:tag w:val="nr_7ae8d05c07b049d18407f9edda6d9b41"/>
                          <w:lock w:val="sdtLocked"/>
                          <w:richText/>
                        </w:sdtPr>
                        <w:sdtContent>
                          <w:r>
                            <w:rPr>
                              <w:sz w:val="22"/>
                            </w:rPr>
                            <w:t>2</w:t>
                          </w:r>
                        </w:sdtContent>
                      </w:sdt>
                      <w:r>
                        <w:rPr>
                          <w:sz w:val="22"/>
                        </w:rPr>
                        <w:t>. Pulkininko (jūrų kapitono), generolų ir admirolų laipsnius suteikia Respublikos Prezidentas.</w:t>
                      </w:r>
                    </w:p>
                  </w:sdtContent>
                </w:sdt>
                <w:sdt>
                  <w:sdtPr>
                    <w:alias w:val="55 str. 3 d."/>
                    <w:tag w:val="part_907d6446ed1448b18c511e8aa549d311"/>
                    <w:lock w:val="sdtLocked"/>
                    <w:richText/>
                  </w:sdtPr>
                  <w:sdtContent>
                    <w:p>
                      <w:pPr>
                        <w:ind w:firstLine="720"/>
                        <w:jc w:val="both"/>
                        <w:rPr>
                          <w:sz w:val="22"/>
                          <w:szCs w:val="22"/>
                        </w:rPr>
                      </w:pPr>
                      <w:sdt>
                        <w:sdtPr>
                          <w:alias w:val="Numeris"/>
                          <w:tag w:val="nr_907d6446ed1448b18c511e8aa549d311"/>
                          <w:lock w:val="sdtLocked"/>
                          <w:richText/>
                        </w:sdtPr>
                        <w:sdtContent>
                          <w:r>
                            <w:rPr>
                              <w:sz w:val="22"/>
                              <w:szCs w:val="22"/>
                            </w:rPr>
                            <w:t>3</w:t>
                          </w:r>
                        </w:sdtContent>
                      </w:sdt>
                      <w:r>
                        <w:rPr>
                          <w:sz w:val="22"/>
                          <w:szCs w:val="22"/>
                        </w:rPr>
                        <w:t>. Laikydamiesi pagal patvirtintus pareigybių sąrašus nustatytų atskirų laipsnių kareivių ir</w:t>
                      </w:r>
                      <w:r>
                        <w:rPr>
                          <w:b/>
                          <w:sz w:val="22"/>
                          <w:szCs w:val="22"/>
                        </w:rPr>
                        <w:t xml:space="preserve"> </w:t>
                      </w:r>
                      <w:r>
                        <w:rPr>
                          <w:sz w:val="22"/>
                          <w:szCs w:val="22"/>
                        </w:rPr>
                        <w:t>jūreivių bei puskarininkių limitų ir krašto apsaugos ministro nustatytų atrankos bei kvalifikacinių reikalavimų, laipsnius tikrosios karo tarnybos kariams suteikia:</w:t>
                      </w:r>
                    </w:p>
                    <w:sdt>
                      <w:sdtPr>
                        <w:alias w:val="55 str. 3 d. 1 p."/>
                        <w:tag w:val="part_54fa152f75d24ce6aecb25a36465772e"/>
                        <w:lock w:val="sdtLocked"/>
                        <w:richText/>
                      </w:sdtPr>
                      <w:sdtContent>
                        <w:p>
                          <w:pPr>
                            <w:ind w:firstLine="720"/>
                            <w:jc w:val="both"/>
                            <w:rPr>
                              <w:sz w:val="22"/>
                              <w:szCs w:val="22"/>
                            </w:rPr>
                          </w:pPr>
                          <w:sdt>
                            <w:sdtPr>
                              <w:alias w:val="Numeris"/>
                              <w:tag w:val="nr_54fa152f75d24ce6aecb25a36465772e"/>
                              <w:lock w:val="sdtLocked"/>
                              <w:richText/>
                            </w:sdtPr>
                            <w:sdtContent>
                              <w:r>
                                <w:rPr>
                                  <w:sz w:val="22"/>
                                  <w:szCs w:val="22"/>
                                </w:rPr>
                                <w:t>1</w:t>
                              </w:r>
                            </w:sdtContent>
                          </w:sdt>
                          <w:r>
                            <w:rPr>
                              <w:sz w:val="22"/>
                              <w:szCs w:val="22"/>
                            </w:rPr>
                            <w:t xml:space="preserve">) iki vyresniojo seržanto, vyresniojo seržanto specialisto įskaitytinai – dalinio vadas, turintis vyresniojo karininko laipsnį; </w:t>
                          </w:r>
                        </w:p>
                      </w:sdtContent>
                    </w:sdt>
                    <w:sdt>
                      <w:sdtPr>
                        <w:alias w:val="55 str. 3 d. 2 p."/>
                        <w:tag w:val="part_55dc0b647a7b491ea46f391ffb7ca63c"/>
                        <w:lock w:val="sdtLocked"/>
                        <w:richText/>
                      </w:sdtPr>
                      <w:sdtContent>
                        <w:p>
                          <w:pPr>
                            <w:ind w:firstLine="720"/>
                            <w:jc w:val="both"/>
                            <w:rPr>
                              <w:sz w:val="22"/>
                              <w:szCs w:val="22"/>
                            </w:rPr>
                          </w:pPr>
                          <w:sdt>
                            <w:sdtPr>
                              <w:alias w:val="Numeris"/>
                              <w:tag w:val="nr_55dc0b647a7b491ea46f391ffb7ca63c"/>
                              <w:lock w:val="sdtLocked"/>
                              <w:richText/>
                            </w:sdtPr>
                            <w:sdtContent>
                              <w:r>
                                <w:rPr>
                                  <w:sz w:val="22"/>
                                  <w:szCs w:val="22"/>
                                </w:rPr>
                                <w:t>2</w:t>
                              </w:r>
                            </w:sdtContent>
                          </w:sdt>
                          <w:r>
                            <w:rPr>
                              <w:sz w:val="22"/>
                              <w:szCs w:val="22"/>
                            </w:rPr>
                            <w:t>) iki viršilos (laivūno) įskaitytinai – pagal pavaldumą aukštesnysis vadas, turintis ne žemesnį kaip pulkininko leitenanto (komandoro) laipsnį;</w:t>
                          </w:r>
                        </w:p>
                      </w:sdtContent>
                    </w:sdt>
                    <w:sdt>
                      <w:sdtPr>
                        <w:alias w:val="55 str. 3 d. 3 p."/>
                        <w:tag w:val="part_408e0a4becdc45238042d1c91700a020"/>
                        <w:lock w:val="sdtLocked"/>
                        <w:richText/>
                      </w:sdtPr>
                      <w:sdtContent>
                        <w:p>
                          <w:pPr>
                            <w:ind w:firstLine="720"/>
                            <w:jc w:val="both"/>
                            <w:rPr>
                              <w:sz w:val="22"/>
                              <w:szCs w:val="22"/>
                            </w:rPr>
                          </w:pPr>
                          <w:sdt>
                            <w:sdtPr>
                              <w:alias w:val="Numeris"/>
                              <w:tag w:val="nr_408e0a4becdc45238042d1c91700a020"/>
                              <w:lock w:val="sdtLocked"/>
                              <w:richText/>
                            </w:sdtPr>
                            <w:sdtContent>
                              <w:r>
                                <w:rPr>
                                  <w:sz w:val="22"/>
                                  <w:szCs w:val="22"/>
                                </w:rPr>
                                <w:t>3</w:t>
                              </w:r>
                            </w:sdtContent>
                          </w:sdt>
                          <w:r>
                            <w:rPr>
                              <w:sz w:val="22"/>
                              <w:szCs w:val="22"/>
                            </w:rPr>
                            <w:t>) seržanto majoro (vyresniojo laivūno) – kariuomenės vadas;</w:t>
                          </w:r>
                        </w:p>
                      </w:sdtContent>
                    </w:sdt>
                    <w:sdt>
                      <w:sdtPr>
                        <w:alias w:val="55 str. 3 d. 4 p."/>
                        <w:tag w:val="part_ca970721565f4688832db82c1a56d08f"/>
                        <w:lock w:val="sdtLocked"/>
                        <w:richText/>
                      </w:sdtPr>
                      <w:sdtContent>
                        <w:p>
                          <w:pPr>
                            <w:ind w:firstLine="720"/>
                            <w:jc w:val="both"/>
                            <w:rPr>
                              <w:sz w:val="22"/>
                              <w:szCs w:val="22"/>
                            </w:rPr>
                          </w:pPr>
                          <w:sdt>
                            <w:sdtPr>
                              <w:alias w:val="Numeris"/>
                              <w:tag w:val="nr_ca970721565f4688832db82c1a56d08f"/>
                              <w:lock w:val="sdtLocked"/>
                              <w:richText/>
                            </w:sdtPr>
                            <w:sdtContent>
                              <w:r>
                                <w:rPr>
                                  <w:sz w:val="22"/>
                                  <w:szCs w:val="22"/>
                                </w:rPr>
                                <w:t>4</w:t>
                              </w:r>
                            </w:sdtContent>
                          </w:sdt>
                          <w:r>
                            <w:rPr>
                              <w:sz w:val="22"/>
                              <w:szCs w:val="22"/>
                            </w:rPr>
                            <w:t>) iki seržanto majoro (vyresniojo laivūno) imtinai Antrajame operatyvinių tarnybų departamente prie Krašto apsaugos ministerijos tarnaujantiems kariams – krašto apsaugos ministro tam įgaliotas asmuo.</w:t>
                          </w:r>
                        </w:p>
                      </w:sdtContent>
                    </w:sdt>
                  </w:sdtContent>
                </w:sdt>
                <w:sdt>
                  <w:sdtPr>
                    <w:alias w:val="55 str. 4 d."/>
                    <w:tag w:val="part_14620012b954421c9b56c070b0d9cd89"/>
                    <w:lock w:val="sdtLocked"/>
                    <w:richText/>
                  </w:sdtPr>
                  <w:sdtContent>
                    <w:p>
                      <w:pPr>
                        <w:ind w:firstLine="720"/>
                        <w:jc w:val="both"/>
                        <w:rPr>
                          <w:sz w:val="22"/>
                          <w:szCs w:val="22"/>
                        </w:rPr>
                      </w:pPr>
                      <w:sdt>
                        <w:sdtPr>
                          <w:alias w:val="Numeris"/>
                          <w:tag w:val="nr_14620012b954421c9b56c070b0d9cd89"/>
                          <w:lock w:val="sdtLocked"/>
                          <w:richText/>
                        </w:sdtPr>
                        <w:sdtContent>
                          <w:r>
                            <w:rPr>
                              <w:sz w:val="22"/>
                              <w:szCs w:val="22"/>
                            </w:rPr>
                            <w:t>4</w:t>
                          </w:r>
                        </w:sdtContent>
                      </w:sdt>
                      <w:r>
                        <w:rPr>
                          <w:sz w:val="22"/>
                          <w:szCs w:val="22"/>
                        </w:rPr>
                        <w:t>. Laikantis pagal patvirtintus pareigybių sąrašus nustatytų atskirų laipsnių karininkų limitų ir krašto apsaugos ministro nustatytų atrankos bei kvalifikacinių reikalavimų, aukštesni karininkų laipsniai kariams (išskyrus šio įstatymo 54 straipsnio 13 ir 14 dalyse ir šio straipsnio 5 dalyje nustatytus atvejus), patariamajai atrankos komisijai rekomendavus, suteikiami:</w:t>
                      </w:r>
                    </w:p>
                    <w:sdt>
                      <w:sdtPr>
                        <w:alias w:val="55 str. 4 d. 1 p."/>
                        <w:tag w:val="part_abf775d6eb7f431a81a848aeb5fbdee8"/>
                        <w:lock w:val="sdtLocked"/>
                        <w:richText/>
                      </w:sdtPr>
                      <w:sdtContent>
                        <w:p>
                          <w:pPr>
                            <w:ind w:firstLine="720"/>
                            <w:jc w:val="both"/>
                            <w:rPr>
                              <w:sz w:val="22"/>
                              <w:szCs w:val="22"/>
                            </w:rPr>
                          </w:pPr>
                          <w:sdt>
                            <w:sdtPr>
                              <w:alias w:val="Numeris"/>
                              <w:tag w:val="nr_abf775d6eb7f431a81a848aeb5fbdee8"/>
                              <w:lock w:val="sdtLocked"/>
                              <w:richText/>
                            </w:sdtPr>
                            <w:sdtContent>
                              <w:r>
                                <w:rPr>
                                  <w:sz w:val="22"/>
                                  <w:szCs w:val="22"/>
                                </w:rPr>
                                <w:t>1</w:t>
                              </w:r>
                            </w:sdtContent>
                          </w:sdt>
                          <w:r>
                            <w:rPr>
                              <w:sz w:val="22"/>
                              <w:szCs w:val="22"/>
                            </w:rPr>
                            <w:t>) jaunesniųjų karininkų, išskyrus pirmąjį karininko laipsnį, – kariuomenės vado įsakymu;</w:t>
                          </w:r>
                        </w:p>
                      </w:sdtContent>
                    </w:sdt>
                    <w:sdt>
                      <w:sdtPr>
                        <w:alias w:val="55 str. 4 d. 2 p."/>
                        <w:tag w:val="part_24610cf936c648a78f695133a1e342a0"/>
                        <w:lock w:val="sdtLocked"/>
                        <w:richText/>
                      </w:sdtPr>
                      <w:sdtContent>
                        <w:p>
                          <w:pPr>
                            <w:ind w:firstLine="720"/>
                            <w:jc w:val="both"/>
                            <w:rPr>
                              <w:sz w:val="22"/>
                              <w:szCs w:val="22"/>
                            </w:rPr>
                          </w:pPr>
                          <w:sdt>
                            <w:sdtPr>
                              <w:alias w:val="Numeris"/>
                              <w:tag w:val="nr_24610cf936c648a78f695133a1e342a0"/>
                              <w:lock w:val="sdtLocked"/>
                              <w:richText/>
                            </w:sdtPr>
                            <w:sdtContent>
                              <w:r>
                                <w:rPr>
                                  <w:sz w:val="22"/>
                                  <w:szCs w:val="22"/>
                                </w:rPr>
                                <w:t>2</w:t>
                              </w:r>
                            </w:sdtContent>
                          </w:sdt>
                          <w:r>
                            <w:rPr>
                              <w:sz w:val="22"/>
                              <w:szCs w:val="22"/>
                            </w:rPr>
                            <w:t>) vyresniųjų karininkų laipsniai iki pulkininko leitenanto (komandoro) įskaitytinai – krašto apsaugos ministro įsakymu.</w:t>
                          </w:r>
                        </w:p>
                      </w:sdtContent>
                    </w:sdt>
                  </w:sdtContent>
                </w:sdt>
                <w:sdt>
                  <w:sdtPr>
                    <w:alias w:val="55 str. 5 d."/>
                    <w:tag w:val="part_1ad945448c9f47c488c3f793e37b4c6e"/>
                    <w:lock w:val="sdtLocked"/>
                    <w:richText/>
                  </w:sdtPr>
                  <w:sdtContent>
                    <w:p>
                      <w:pPr>
                        <w:ind w:firstLine="720"/>
                        <w:jc w:val="both"/>
                        <w:rPr>
                          <w:sz w:val="22"/>
                          <w:szCs w:val="22"/>
                        </w:rPr>
                      </w:pPr>
                      <w:sdt>
                        <w:sdtPr>
                          <w:alias w:val="Numeris"/>
                          <w:tag w:val="nr_1ad945448c9f47c488c3f793e37b4c6e"/>
                          <w:lock w:val="sdtLocked"/>
                          <w:richText/>
                        </w:sdtPr>
                        <w:sdtContent>
                          <w:r>
                            <w:rPr>
                              <w:sz w:val="22"/>
                            </w:rPr>
                            <w:t>5</w:t>
                          </w:r>
                        </w:sdtContent>
                      </w:sdt>
                      <w:r>
                        <w:rPr>
                          <w:sz w:val="22"/>
                        </w:rPr>
                        <w:t>. Antrajame operatyvinių tarnybų departamente tarnaujantiems</w:t>
                      </w:r>
                      <w:r>
                        <w:rPr>
                          <w:b/>
                          <w:sz w:val="22"/>
                        </w:rPr>
                        <w:t xml:space="preserve"> </w:t>
                      </w:r>
                      <w:r>
                        <w:rPr>
                          <w:sz w:val="22"/>
                        </w:rPr>
                        <w:t>kariams aukštesnius karininkų laipsnius iki pulkininko leitenanto (komandoro) imtinai suteikia krašto apsaugos ministras.</w:t>
                      </w:r>
                    </w:p>
                  </w:sdtContent>
                </w:sdt>
                <w:sdt>
                  <w:sdtPr>
                    <w:alias w:val="55 str. 6 d."/>
                    <w:tag w:val="part_5c6aaf56c4814dd69a6069e68d0dc8cf"/>
                    <w:lock w:val="sdtLocked"/>
                    <w:richText/>
                  </w:sdtPr>
                  <w:sdtContent>
                    <w:p>
                      <w:pPr>
                        <w:ind w:firstLine="720"/>
                        <w:jc w:val="both"/>
                        <w:rPr>
                          <w:sz w:val="22"/>
                          <w:szCs w:val="22"/>
                        </w:rPr>
                      </w:pPr>
                      <w:sdt>
                        <w:sdtPr>
                          <w:alias w:val="Numeris"/>
                          <w:tag w:val="nr_5c6aaf56c4814dd69a6069e68d0dc8cf"/>
                          <w:lock w:val="sdtLocked"/>
                          <w:richText/>
                        </w:sdtPr>
                        <w:sdtContent>
                          <w:r>
                            <w:rPr>
                              <w:sz w:val="22"/>
                              <w:szCs w:val="22"/>
                            </w:rPr>
                            <w:t>6</w:t>
                          </w:r>
                        </w:sdtContent>
                      </w:sdt>
                      <w:r>
                        <w:rPr>
                          <w:sz w:val="22"/>
                          <w:szCs w:val="22"/>
                        </w:rPr>
                        <w:t>. Šio įstatymo 54 straipsnio 13 ir 14 dalyse numatytais atvejais karininkų laipsnius iki pulkininko (jūrų kapitono) imtinai suteikia krašto apsaugos ministras kariuomenės vado teikimu, o priimamiems į profesinę karo tarnybą, savanorių karo tarnybą ar kitą savanorišką nenuolatinę karo tarnybą Lietuvos Respublikos piliečiams šio įstatymo 36 straipsnio 11 dalyje numatytais atvejais – patariamosios komisijos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55 str. 7 d."/>
                    <w:tag w:val="part_d5e52ab6e84949408f27867563c6d2ea"/>
                    <w:lock w:val="sdtLocked"/>
                    <w:richText/>
                  </w:sdtPr>
                  <w:sdtContent>
                    <w:p>
                      <w:pPr>
                        <w:ind w:firstLine="720"/>
                        <w:jc w:val="both"/>
                      </w:pPr>
                      <w:sdt>
                        <w:sdtPr>
                          <w:alias w:val="Numeris"/>
                          <w:tag w:val="nr_d5e52ab6e84949408f27867563c6d2ea"/>
                          <w:lock w:val="sdtLocked"/>
                          <w:richText/>
                        </w:sdtPr>
                        <w:sdtContent>
                          <w:r>
                            <w:rPr>
                              <w:sz w:val="22"/>
                            </w:rPr>
                            <w:t>7</w:t>
                          </w:r>
                        </w:sdtContent>
                      </w:sdt>
                      <w:r>
                        <w:rPr>
                          <w:sz w:val="22"/>
                        </w:rPr>
                        <w:t>. Karo kapelionams laipsnius visais atvejais (įskaitant ir nurodytą 53 straipsnio 5 dalyje) suteikia krašto apsaugos ministras, gavęs valstybės pripažintos tradicinės Lietuvoje bažnyčios, paskyrusios karo kapelioną, vadovybės pritarimą.</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VIII-1027</w:t>
                    </w:r>
                  </w:hyperlink>
                  <w:r>
                    <w:rPr>
                      <w:i/>
                      <w:sz w:val="20"/>
                    </w:rPr>
                    <w:t>, 99.01.14, Žin., 1999, Nr.11-246 (99.01.27)</w:t>
                  </w:r>
                </w:p>
                <w:p>
                  <w:pPr>
                    <w:jc w:val="both"/>
                    <w:rPr>
                      <w:i/>
                      <w:sz w:val="20"/>
                    </w:rPr>
                  </w:pPr>
                  <w:r>
                    <w:rPr>
                      <w:i/>
                      <w:sz w:val="20"/>
                    </w:rPr>
                    <w:t xml:space="preserve">Nr. </w:t>
                  </w:r>
                  <w:hyperlink r:id="rId196" w:history="1">
                    <w:r>
                      <w:rPr>
                        <w:i/>
                        <w:color w:val="0000FF"/>
                        <w:sz w:val="20"/>
                        <w:u w:val="single"/>
                      </w:rPr>
                      <w:t>VIII-1289</w:t>
                    </w:r>
                  </w:hyperlink>
                  <w:r>
                    <w:rPr>
                      <w:i/>
                      <w:sz w:val="20"/>
                    </w:rPr>
                    <w:t>, 99.07.07, Žin., 1999, Nr.64-2069 (99.07.23)</w:t>
                  </w:r>
                </w:p>
                <w:p>
                  <w:pPr>
                    <w:widowControl w:val="0"/>
                    <w:jc w:val="both"/>
                    <w:rPr>
                      <w:i/>
                      <w:sz w:val="20"/>
                    </w:rPr>
                  </w:pPr>
                  <w:r>
                    <w:rPr>
                      <w:i/>
                      <w:sz w:val="20"/>
                    </w:rPr>
                    <w:t xml:space="preserve">Nr. </w:t>
                  </w:r>
                  <w:hyperlink r:id="rId197" w:history="1">
                    <w:r>
                      <w:rPr>
                        <w:i/>
                        <w:color w:val="0000FF"/>
                        <w:sz w:val="20"/>
                        <w:u w:val="single"/>
                      </w:rPr>
                      <w:t>IX-1727</w:t>
                    </w:r>
                  </w:hyperlink>
                  <w:r>
                    <w:rPr>
                      <w:i/>
                      <w:sz w:val="20"/>
                    </w:rPr>
                    <w:t>, 2003-09-11, Žin., 2003, Nr. 91(1)-4106 (2003-09-26)</w:t>
                  </w:r>
                </w:p>
                <w:p>
                  <w:pPr>
                    <w:widowControl w:val="0"/>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IX-2560</w:t>
                    </w:r>
                  </w:hyperlink>
                  <w:r>
                    <w:rPr>
                      <w:rFonts w:eastAsia="MS Mincho"/>
                      <w:i/>
                      <w:iCs/>
                      <w:sz w:val="20"/>
                    </w:rPr>
                    <w:t>, 2004-11-11, Žin., 2004, Nr. 169-6215 (2004-11-23)</w:t>
                  </w:r>
                </w:p>
                <w:p>
                  <w:pPr>
                    <w:jc w:val="both"/>
                    <w:rPr>
                      <w:i/>
                      <w:sz w:val="20"/>
                    </w:rPr>
                  </w:pPr>
                  <w:r>
                    <w:rPr>
                      <w:i/>
                      <w:sz w:val="20"/>
                    </w:rPr>
                    <w:t xml:space="preserve">Nr. </w:t>
                  </w:r>
                  <w:hyperlink r:id="rId199"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200" w:history="1">
                    <w:r>
                      <w:rPr>
                        <w:i/>
                        <w:color w:val="0000FF"/>
                        <w:sz w:val="20"/>
                        <w:u w:val="single"/>
                      </w:rPr>
                      <w:t>XI-1509</w:t>
                    </w:r>
                  </w:hyperlink>
                  <w:r>
                    <w:rPr>
                      <w:i/>
                      <w:sz w:val="20"/>
                    </w:rPr>
                    <w:t>, 2011-06-23, Žin., 2011, Nr. 86-4151 (2011-07-13)</w:t>
                  </w:r>
                </w:p>
                <w:p>
                  <w:pPr>
                    <w:jc w:val="both"/>
                    <w:rPr>
                      <w:i/>
                      <w:sz w:val="20"/>
                    </w:rPr>
                  </w:pPr>
                  <w:r>
                    <w:rPr>
                      <w:i/>
                      <w:sz w:val="20"/>
                    </w:rPr>
                    <w:t xml:space="preserve">Nr. </w:t>
                  </w:r>
                  <w:hyperlink r:id="rId201" w:history="1">
                    <w:r>
                      <w:rPr>
                        <w:i/>
                        <w:color w:val="0000FF"/>
                        <w:sz w:val="20"/>
                        <w:u w:val="single"/>
                      </w:rPr>
                      <w:t>XI-2401</w:t>
                    </w:r>
                  </w:hyperlink>
                  <w:r>
                    <w:rPr>
                      <w:i/>
                      <w:sz w:val="20"/>
                    </w:rPr>
                    <w:t>, 2012-11-08, Žin., 2012, Nr. 135-6875 (2012-11-22)</w:t>
                  </w:r>
                </w:p>
                <w:p>
                  <w:pPr>
                    <w:ind w:firstLine="720"/>
                    <w:jc w:val="both"/>
                    <w:rPr>
                      <w:sz w:val="22"/>
                    </w:rPr>
                  </w:pPr>
                </w:p>
              </w:sdtContent>
            </w:sdt>
            <w:sdt>
              <w:sdtPr>
                <w:alias w:val="56 str."/>
                <w:tag w:val="part_cc9dee2d2c3e44d0a37c60a27ce3b2cc"/>
                <w:lock w:val="sdtLocked"/>
                <w:richText/>
              </w:sdtPr>
              <w:sdtContent>
                <w:p>
                  <w:pPr>
                    <w:ind w:firstLine="720"/>
                    <w:rPr>
                      <w:color w:val="000000"/>
                      <w:sz w:val="22"/>
                      <w:szCs w:val="22"/>
                    </w:rPr>
                  </w:pPr>
                  <w:sdt>
                    <w:sdtPr>
                      <w:alias w:val="Numeris"/>
                      <w:tag w:val="nr_cc9dee2d2c3e44d0a37c60a27ce3b2cc"/>
                      <w:lock w:val="sdtLocked"/>
                      <w:richText/>
                    </w:sdtPr>
                    <w:sdtContent>
                      <w:r>
                        <w:rPr>
                          <w:b/>
                          <w:bCs/>
                          <w:color w:val="000000"/>
                          <w:sz w:val="22"/>
                          <w:szCs w:val="22"/>
                        </w:rPr>
                        <w:t>56</w:t>
                      </w:r>
                    </w:sdtContent>
                  </w:sdt>
                  <w:r>
                    <w:rPr>
                      <w:b/>
                      <w:bCs/>
                      <w:color w:val="000000"/>
                      <w:sz w:val="22"/>
                      <w:szCs w:val="22"/>
                    </w:rPr>
                    <w:t xml:space="preserve"> straipsnis. </w:t>
                  </w:r>
                  <w:sdt>
                    <w:sdtPr>
                      <w:alias w:val="Pavadinimas"/>
                      <w:tag w:val="title_cc9dee2d2c3e44d0a37c60a27ce3b2cc"/>
                      <w:lock w:val="sdtLocked"/>
                      <w:richText/>
                    </w:sdtPr>
                    <w:sdtContent>
                      <w:r>
                        <w:rPr>
                          <w:b/>
                          <w:bCs/>
                          <w:color w:val="000000"/>
                          <w:sz w:val="22"/>
                          <w:szCs w:val="22"/>
                        </w:rPr>
                        <w:t>Laipsnio atėmimas</w:t>
                      </w:r>
                    </w:sdtContent>
                  </w:sdt>
                </w:p>
                <w:sdt>
                  <w:sdtPr>
                    <w:alias w:val="56 str. 1 d."/>
                    <w:tag w:val="part_13b20785452a4611b1737e702395642a"/>
                    <w:lock w:val="sdtLocked"/>
                    <w:richText/>
                  </w:sdtPr>
                  <w:sdtContent>
                    <w:p>
                      <w:pPr>
                        <w:ind w:firstLine="720"/>
                        <w:jc w:val="both"/>
                      </w:pPr>
                      <w:r>
                        <w:rPr>
                          <w:color w:val="000000"/>
                          <w:sz w:val="22"/>
                          <w:szCs w:val="22"/>
                        </w:rPr>
                        <w:t>Krašto apsaugos ministras (pulkininkams, jūrų kapitonams, generolams ir admirolams – Respublikos Prezidentas) kario laipsnį gali atimti, jeigu karys atleidžiamas iš tarnybos pagal šio įstatymo 38 straipsnio 1 dalies 1, 2 ar 3 punktą arba 2 dalies 3, 4 ar 8 punktą.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VIII-1289</w:t>
                    </w:r>
                  </w:hyperlink>
                  <w:r>
                    <w:rPr>
                      <w:i/>
                      <w:sz w:val="20"/>
                    </w:rPr>
                    <w:t>, 99.07.07, Žin., 1999, Nr.64-2069 (99.07.23)</w:t>
                  </w:r>
                </w:p>
                <w:p>
                  <w:pPr>
                    <w:jc w:val="both"/>
                    <w:rPr>
                      <w:sz w:val="22"/>
                    </w:rPr>
                  </w:pPr>
                  <w:r>
                    <w:rPr>
                      <w:rFonts w:eastAsia="MS Mincho"/>
                      <w:i/>
                      <w:iCs/>
                      <w:sz w:val="20"/>
                    </w:rPr>
                    <w:t xml:space="preserve">Nr. </w:t>
                  </w:r>
                  <w:hyperlink r:id="rId203" w:history="1">
                    <w:r>
                      <w:rPr>
                        <w:rFonts w:eastAsia="MS Mincho"/>
                        <w:i/>
                        <w:iCs/>
                        <w:color w:val="0000FF"/>
                        <w:sz w:val="20"/>
                        <w:u w:val="single"/>
                      </w:rPr>
                      <w:t>X-662</w:t>
                    </w:r>
                  </w:hyperlink>
                  <w:r>
                    <w:rPr>
                      <w:rFonts w:eastAsia="MS Mincho"/>
                      <w:i/>
                      <w:iCs/>
                      <w:sz w:val="20"/>
                    </w:rPr>
                    <w:t>, 2006-06-08, Žin., 2006, Nr. 72-2679 (2006-06-28)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3af209f4c11e58fd1fc0b9bba68a7">
                    <w:r w:rsidRPr="00532B9F">
                      <w:rPr>
                        <w:rFonts w:ascii="Times New Roman" w:eastAsia="MS Mincho" w:hAnsi="Times New Roman"/>
                        <w:sz w:val="20"/>
                        <w:i/>
                        <w:iCs/>
                        <w:color w:val="0000FF" w:themeColor="hyperlink"/>
                        <w:u w:val="single"/>
                      </w:rPr>
                      <w:t>XII-2102</w:t>
                    </w:r>
                  </w:fldSimple>
                  <w:r>
                    <w:rPr>
                      <w:rFonts w:ascii="Times New Roman" w:eastAsia="MS Mincho" w:hAnsi="Times New Roman"/>
                      <w:sz w:val="20"/>
                      <w:i/>
                      <w:iCs/>
                    </w:rPr>
                    <w:t>,
2015-12-01,
paskelbta TAR 2015-12-10, i. k. 2015-19622            </w:t>
                  </w:r>
                </w:p>
                <w:p/>
              </w:sdtContent>
            </w:sdt>
            <w:sdt>
              <w:sdtPr>
                <w:alias w:val="57 str."/>
                <w:tag w:val="part_88dc3906a1ab4ac88279af342a3b8785"/>
                <w:lock w:val="sdtLocked"/>
                <w:richText/>
              </w:sdtPr>
              <w:sdtContent>
                <w:p>
                  <w:pPr>
                    <w:ind w:left="2340" w:hanging="1620"/>
                    <w:jc w:val="both"/>
                    <w:rPr>
                      <w:b/>
                      <w:sz w:val="22"/>
                    </w:rPr>
                  </w:pPr>
                  <w:sdt>
                    <w:sdtPr>
                      <w:alias w:val="Numeris"/>
                      <w:tag w:val="nr_88dc3906a1ab4ac88279af342a3b8785"/>
                      <w:lock w:val="sdtLocked"/>
                      <w:richText/>
                    </w:sdtPr>
                    <w:sdtContent>
                      <w:r>
                        <w:rPr>
                          <w:b/>
                          <w:sz w:val="22"/>
                        </w:rPr>
                        <w:t>57</w:t>
                      </w:r>
                    </w:sdtContent>
                  </w:sdt>
                  <w:r>
                    <w:rPr>
                      <w:b/>
                      <w:sz w:val="22"/>
                    </w:rPr>
                    <w:t xml:space="preserve"> straipsnis. </w:t>
                  </w:r>
                  <w:sdt>
                    <w:sdtPr>
                      <w:alias w:val="Pavadinimas"/>
                      <w:tag w:val="title_88dc3906a1ab4ac88279af342a3b8785"/>
                      <w:lock w:val="sdtLocked"/>
                      <w:richText/>
                    </w:sdtPr>
                    <w:sdtContent>
                      <w:r>
                        <w:rPr>
                          <w:b/>
                          <w:sz w:val="22"/>
                        </w:rPr>
                        <w:t>Karininkų ir generolų (admirolų) pareigų ėjimo terminai ir rotacija</w:t>
                      </w:r>
                    </w:sdtContent>
                  </w:sdt>
                </w:p>
                <w:sdt>
                  <w:sdtPr>
                    <w:alias w:val="57 str. 1 d."/>
                    <w:tag w:val="part_366fa9415c2a474998c887d9444ef721"/>
                    <w:lock w:val="sdtLocked"/>
                    <w:richText/>
                  </w:sdtPr>
                  <w:sdtContent>
                    <w:p>
                      <w:pPr>
                        <w:ind w:firstLine="720"/>
                        <w:jc w:val="both"/>
                        <w:rPr>
                          <w:sz w:val="22"/>
                        </w:rPr>
                      </w:pPr>
                      <w:sdt>
                        <w:sdtPr>
                          <w:alias w:val="Numeris"/>
                          <w:tag w:val="nr_366fa9415c2a474998c887d9444ef721"/>
                          <w:lock w:val="sdtLocked"/>
                          <w:richText/>
                        </w:sdtPr>
                        <w:sdtContent>
                          <w:r>
                            <w:rPr>
                              <w:sz w:val="22"/>
                              <w:szCs w:val="22"/>
                              <w:lang w:eastAsia="lt-LT"/>
                            </w:rPr>
                            <w:t>1</w:t>
                          </w:r>
                        </w:sdtContent>
                      </w:sdt>
                      <w:r>
                        <w:rPr>
                          <w:sz w:val="22"/>
                          <w:szCs w:val="22"/>
                          <w:lang w:eastAsia="lt-LT"/>
                        </w:rPr>
                        <w:t>. Gynybos štabo viršininkas, kariuomenės pajėgų rūšių vadai ir savanorių pajėgų vadas pareigas eina ne ilgiau kaip 5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e68b00663a11e7b85cfdc787069b42">
                        <w:r w:rsidRPr="00532B9F">
                          <w:rPr>
                            <w:rFonts w:ascii="Times New Roman" w:eastAsia="MS Mincho" w:hAnsi="Times New Roman"/>
                            <w:sz w:val="20"/>
                            <w:i/>
                            <w:iCs/>
                            <w:color w:val="0000FF" w:themeColor="hyperlink"/>
                            <w:u w:val="single"/>
                          </w:rPr>
                          <w:t>XIII-539</w:t>
                        </w:r>
                      </w:fldSimple>
                      <w:r>
                        <w:rPr>
                          <w:rFonts w:ascii="Times New Roman" w:eastAsia="MS Mincho" w:hAnsi="Times New Roman"/>
                          <w:sz w:val="20"/>
                          <w:i/>
                          <w:iCs/>
                        </w:rPr>
                        <w:t>,
2017-06-29,
paskelbta TAR 2017-07-11, i. k. 2017-11936            </w:t>
                      </w:r>
                    </w:p>
                    <w:p/>
                  </w:sdtContent>
                </w:sdt>
                <w:sdt>
                  <w:sdtPr>
                    <w:alias w:val="57 str. 2 d."/>
                    <w:tag w:val="part_f1e5f916437240ffaa88b8b1014b2e46"/>
                    <w:lock w:val="sdtLocked"/>
                    <w:richText/>
                  </w:sdtPr>
                  <w:sdtContent>
                    <w:p>
                      <w:pPr>
                        <w:ind w:firstLine="720"/>
                        <w:jc w:val="both"/>
                        <w:rPr>
                          <w:sz w:val="22"/>
                        </w:rPr>
                      </w:pPr>
                      <w:sdt>
                        <w:sdtPr>
                          <w:alias w:val="Numeris"/>
                          <w:tag w:val="nr_f1e5f916437240ffaa88b8b1014b2e46"/>
                          <w:lock w:val="sdtLocked"/>
                          <w:richText/>
                        </w:sdtPr>
                        <w:sdtContent>
                          <w:r>
                            <w:rPr>
                              <w:sz w:val="22"/>
                            </w:rPr>
                            <w:t>2</w:t>
                          </w:r>
                        </w:sdtContent>
                      </w:sdt>
                      <w:r>
                        <w:rPr>
                          <w:sz w:val="22"/>
                        </w:rPr>
                        <w:t>. Kiti vadai, štabų vadovaujantys karininkai, taip pat departamentų, tarnybų ir skyrių vadovai kariai, kiti kariniai pareigūnai eina pareigas paprastai ne ilgiau kaip 3 metus nuo paskyrimo. Šiam terminui pasibaigus, rotacijos būdu jie perkeliami į kitas pareigas, išskyrus atvejus, kai krašto apsaugos ministras pripažįsta, jog dėl kario išskirtinės specialybės, tarnybos būtinumo ar sąlygų toks perkėlimas negalimas ar netikslingas.</w:t>
                      </w:r>
                    </w:p>
                  </w:sdtContent>
                </w:sdt>
                <w:sdt>
                  <w:sdtPr>
                    <w:alias w:val="57 str. 3 d."/>
                    <w:tag w:val="part_55499d25e1554acb88686487130cfb33"/>
                    <w:lock w:val="sdtLocked"/>
                    <w:richText/>
                  </w:sdtPr>
                  <w:sdtContent>
                    <w:p>
                      <w:pPr>
                        <w:ind w:firstLine="720"/>
                        <w:jc w:val="both"/>
                        <w:rPr>
                          <w:sz w:val="22"/>
                        </w:rPr>
                      </w:pPr>
                      <w:sdt>
                        <w:sdtPr>
                          <w:alias w:val="Numeris"/>
                          <w:tag w:val="nr_55499d25e1554acb88686487130cfb33"/>
                          <w:lock w:val="sdtLocked"/>
                          <w:richText/>
                        </w:sdtPr>
                        <w:sdtContent>
                          <w:r>
                            <w:rPr>
                              <w:sz w:val="22"/>
                            </w:rPr>
                            <w:t>3</w:t>
                          </w:r>
                        </w:sdtContent>
                      </w:sdt>
                      <w:r>
                        <w:rPr>
                          <w:sz w:val="22"/>
                        </w:rPr>
                        <w:t>. Vykdant išskirtinę specialybę turinčių karių rotaciją, paprastai atsižvelgiama į jų turimą specialybę.</w:t>
                      </w:r>
                    </w:p>
                  </w:sdtContent>
                </w:sdt>
                <w:sdt>
                  <w:sdtPr>
                    <w:alias w:val="57 str. 4 d."/>
                    <w:tag w:val="part_61835c74bc084e9c880145f64604553f"/>
                    <w:lock w:val="sdtLocked"/>
                    <w:richText/>
                  </w:sdtPr>
                  <w:sdtContent>
                    <w:p>
                      <w:pPr>
                        <w:ind w:firstLine="720"/>
                        <w:jc w:val="both"/>
                      </w:pPr>
                      <w:sdt>
                        <w:sdtPr>
                          <w:alias w:val="Numeris"/>
                          <w:tag w:val="nr_61835c74bc084e9c880145f64604553f"/>
                          <w:lock w:val="sdtLocked"/>
                          <w:richText/>
                        </w:sdtPr>
                        <w:sdtContent>
                          <w:r>
                            <w:rPr>
                              <w:sz w:val="22"/>
                            </w:rPr>
                            <w:t>4</w:t>
                          </w:r>
                        </w:sdtContent>
                      </w:sdt>
                      <w:r>
                        <w:rPr>
                          <w:sz w:val="22"/>
                        </w:rPr>
                        <w:t>. Rotacijos sąlygas ir tvarką nustato krašto apsaugos ministras.</w:t>
                      </w:r>
                    </w:p>
                  </w:sdtContent>
                </w:sdt>
                <w:p>
                  <w:pPr>
                    <w:jc w:val="both"/>
                    <w:rPr>
                      <w:i/>
                      <w:sz w:val="20"/>
                    </w:rPr>
                  </w:pPr>
                  <w:r>
                    <w:rPr>
                      <w:i/>
                      <w:sz w:val="20"/>
                    </w:rPr>
                    <w:t>Straipsnio pakeitimai:</w:t>
                  </w:r>
                </w:p>
                <w:p>
                  <w:pPr>
                    <w:widowControl w:val="0"/>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X-1465</w:t>
                    </w:r>
                  </w:hyperlink>
                  <w:r>
                    <w:rPr>
                      <w:rFonts w:eastAsia="MS Mincho"/>
                      <w:i/>
                      <w:iCs/>
                      <w:sz w:val="20"/>
                    </w:rPr>
                    <w:t>, 2008-03-20, Žin., 2008, Nr. 38-1377 (2008-04-03)</w:t>
                  </w:r>
                </w:p>
                <w:p>
                  <w:pPr>
                    <w:jc w:val="both"/>
                    <w:rPr>
                      <w:i/>
                      <w:sz w:val="20"/>
                    </w:rPr>
                  </w:pPr>
                  <w:r>
                    <w:rPr>
                      <w:i/>
                      <w:sz w:val="20"/>
                    </w:rPr>
                    <w:t xml:space="preserve">Nr. </w:t>
                  </w:r>
                  <w:hyperlink r:id="rId205" w:history="1">
                    <w:r>
                      <w:rPr>
                        <w:i/>
                        <w:color w:val="0000FF"/>
                        <w:sz w:val="20"/>
                        <w:u w:val="single"/>
                      </w:rPr>
                      <w:t>XI-1303</w:t>
                    </w:r>
                  </w:hyperlink>
                  <w:r>
                    <w:rPr>
                      <w:i/>
                      <w:sz w:val="20"/>
                    </w:rPr>
                    <w:t>, 2011-03-31, Žin., 2011, Nr. 46-2155 (2011-04-16)</w:t>
                  </w:r>
                </w:p>
                <w:p>
                  <w:pPr>
                    <w:ind w:firstLine="720"/>
                    <w:jc w:val="both"/>
                    <w:rPr>
                      <w:sz w:val="22"/>
                    </w:rPr>
                  </w:pPr>
                </w:p>
              </w:sdtContent>
            </w:sdt>
            <w:sdt>
              <w:sdtPr>
                <w:alias w:val="58 str."/>
                <w:tag w:val="part_0a12cd9a1ee947459fd1da90b86d3ae8"/>
                <w:lock w:val="sdtLocked"/>
                <w:richText/>
              </w:sdtPr>
              <w:sdtContent>
                <w:p>
                  <w:pPr>
                    <w:ind w:firstLine="720"/>
                    <w:jc w:val="both"/>
                    <w:rPr>
                      <w:sz w:val="22"/>
                      <w:szCs w:val="22"/>
                    </w:rPr>
                  </w:pPr>
                  <w:sdt>
                    <w:sdtPr>
                      <w:alias w:val="Numeris"/>
                      <w:tag w:val="nr_0a12cd9a1ee947459fd1da90b86d3ae8"/>
                      <w:lock w:val="sdtLocked"/>
                      <w:richText/>
                    </w:sdtPr>
                    <w:sdtContent>
                      <w:r>
                        <w:rPr>
                          <w:b/>
                          <w:sz w:val="22"/>
                          <w:szCs w:val="22"/>
                        </w:rPr>
                        <w:t>58</w:t>
                      </w:r>
                    </w:sdtContent>
                  </w:sdt>
                  <w:r>
                    <w:rPr>
                      <w:b/>
                      <w:sz w:val="22"/>
                      <w:szCs w:val="22"/>
                    </w:rPr>
                    <w:t xml:space="preserve"> straipsnis. </w:t>
                  </w:r>
                  <w:sdt>
                    <w:sdtPr>
                      <w:alias w:val="Pavadinimas"/>
                      <w:tag w:val="title_0a12cd9a1ee947459fd1da90b86d3ae8"/>
                      <w:lock w:val="sdtLocked"/>
                      <w:richText/>
                    </w:sdtPr>
                    <w:sdtContent>
                      <w:r>
                        <w:rPr>
                          <w:b/>
                          <w:sz w:val="22"/>
                          <w:szCs w:val="22"/>
                        </w:rPr>
                        <w:t>Karinių specialybių kvalifikacinės kategorijos</w:t>
                      </w:r>
                    </w:sdtContent>
                  </w:sdt>
                </w:p>
                <w:sdt>
                  <w:sdtPr>
                    <w:alias w:val="58 str. 1 d."/>
                    <w:tag w:val="part_bc550cf8ade349a3aa8096cca5977e06"/>
                    <w:lock w:val="sdtLocked"/>
                    <w:richText/>
                  </w:sdtPr>
                  <w:sdtContent>
                    <w:p>
                      <w:pPr>
                        <w:ind w:firstLine="720"/>
                        <w:jc w:val="both"/>
                      </w:pPr>
                      <w:r>
                        <w:rPr>
                          <w:rFonts w:eastAsia="Andale Sans UI"/>
                          <w:bCs/>
                          <w:sz w:val="22"/>
                          <w:szCs w:val="22"/>
                          <w:lang w:eastAsia="lt-LT" w:bidi="en-US"/>
                        </w:rPr>
                        <w:t xml:space="preserve">Profesinės karo tarnybos karių, išskyrus </w:t>
                      </w:r>
                      <w:r>
                        <w:rPr>
                          <w:sz w:val="22"/>
                          <w:szCs w:val="22"/>
                        </w:rPr>
                        <w:t>specialiųjų karinių specialybių karius,</w:t>
                      </w:r>
                      <w:r>
                        <w:rPr>
                          <w:rFonts w:eastAsia="Andale Sans UI"/>
                          <w:bCs/>
                          <w:sz w:val="22"/>
                          <w:szCs w:val="22"/>
                          <w:lang w:eastAsia="lt-LT" w:bidi="en-US"/>
                        </w:rPr>
                        <w:t xml:space="preserve"> kvalifikacijai žymėti nustatomos penkios karinių specialybių kvalifikacinės kategorijos. Aukščiausia yra pirma kvalifikacinė kategorija, žemiausia – penkta kvalifikacinė kategorija. </w:t>
                      </w:r>
                      <w:r>
                        <w:rPr>
                          <w:sz w:val="22"/>
                          <w:szCs w:val="22"/>
                        </w:rPr>
                        <w:t xml:space="preserve">Specialiųjų karinių specialybių karių </w:t>
                      </w:r>
                      <w:r>
                        <w:rPr>
                          <w:rFonts w:eastAsia="Andale Sans UI"/>
                          <w:bCs/>
                          <w:sz w:val="22"/>
                          <w:szCs w:val="22"/>
                          <w:lang w:eastAsia="lt-LT" w:bidi="en-US"/>
                        </w:rPr>
                        <w:t>kvalifikacijai žymėti nustatomos dvi karinių specialybių kvalifikacinės kategorijos. Aukščiausia yra pirma kvalifikacinė kategorija, žemiausia – antra kvalifikacinė kategorija.</w:t>
                      </w:r>
                      <w:r>
                        <w:rPr>
                          <w:sz w:val="22"/>
                          <w:szCs w:val="22"/>
                        </w:rPr>
                        <w:t xml:space="preserve"> K</w:t>
                      </w:r>
                      <w:r>
                        <w:rPr>
                          <w:rFonts w:eastAsia="Andale Sans UI"/>
                          <w:bCs/>
                          <w:sz w:val="22"/>
                          <w:szCs w:val="22"/>
                          <w:lang w:eastAsia="lt-LT" w:bidi="en-US"/>
                        </w:rPr>
                        <w:t>arinių specialybių kvalifikacinės kategorijos suteikiamos kariams, atsižvelgiant į jų išsilavinimą, baigtus specialybės, karjeros ar kitus kvalifikacijos tobulinimo mokymus ir ištarnautą laiką. Karinių specialybių kvalifikacinių kategorijų suteikimo sąlygas ir tvarką nustato</w:t>
                      </w:r>
                      <w:r>
                        <w:rPr>
                          <w:sz w:val="22"/>
                          <w:szCs w:val="22"/>
                        </w:rPr>
                        <w:t xml:space="preserve"> </w:t>
                      </w:r>
                      <w:r>
                        <w:rPr>
                          <w:rFonts w:eastAsia="Andale Sans UI"/>
                          <w:bCs/>
                          <w:sz w:val="22"/>
                          <w:szCs w:val="22"/>
                          <w:lang w:eastAsia="lt-LT" w:bidi="en-US"/>
                        </w:rPr>
                        <w:t>krašto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59 str."/>
                <w:tag w:val="part_1fc40db3124b4fe18a6df41e3c4c4183"/>
                <w:lock w:val="sdtLocked"/>
                <w:richText/>
              </w:sdtPr>
              <w:sdtContent>
                <w:p>
                  <w:pPr>
                    <w:ind w:firstLine="720"/>
                    <w:jc w:val="both"/>
                    <w:rPr>
                      <w:b/>
                      <w:sz w:val="22"/>
                    </w:rPr>
                  </w:pPr>
                  <w:sdt>
                    <w:sdtPr>
                      <w:alias w:val="Numeris"/>
                      <w:tag w:val="nr_1fc40db3124b4fe18a6df41e3c4c4183"/>
                      <w:lock w:val="sdtLocked"/>
                      <w:richText/>
                    </w:sdtPr>
                    <w:sdtContent>
                      <w:r>
                        <w:rPr>
                          <w:b/>
                          <w:sz w:val="22"/>
                        </w:rPr>
                        <w:t>59</w:t>
                      </w:r>
                    </w:sdtContent>
                  </w:sdt>
                  <w:r>
                    <w:rPr>
                      <w:b/>
                      <w:sz w:val="22"/>
                    </w:rPr>
                    <w:t xml:space="preserve"> straipsnis. </w:t>
                  </w:r>
                  <w:sdt>
                    <w:sdtPr>
                      <w:alias w:val="Pavadinimas"/>
                      <w:tag w:val="title_1fc40db3124b4fe18a6df41e3c4c4183"/>
                      <w:lock w:val="sdtLocked"/>
                      <w:richText/>
                    </w:sdtPr>
                    <w:sdtContent>
                      <w:r>
                        <w:rPr>
                          <w:b/>
                          <w:sz w:val="22"/>
                        </w:rPr>
                        <w:t xml:space="preserve">Karių atostogos ir kitos lengvatos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sdt>
                  <w:sdtPr>
                    <w:alias w:val="59 str. 1 d."/>
                    <w:tag w:val="part_4f9f2816f1d646a0a42be3a97a13d65f"/>
                    <w:lock w:val="sdtLocked"/>
                    <w:richText/>
                  </w:sdtPr>
                  <w:sdtContent>
                    <w:p>
                      <w:pPr>
                        <w:ind w:firstLine="720"/>
                        <w:jc w:val="both"/>
                        <w:rPr>
                          <w:bCs/>
                          <w:sz w:val="22"/>
                        </w:rPr>
                      </w:pPr>
                      <w:sdt>
                        <w:sdtPr>
                          <w:alias w:val="Numeris"/>
                          <w:tag w:val="nr_4f9f2816f1d646a0a42be3a97a13d65f"/>
                          <w:lock w:val="sdtLocked"/>
                          <w:richText/>
                        </w:sdtPr>
                        <w:sdtContent>
                          <w:r>
                            <w:rPr>
                              <w:bCs/>
                              <w:sz w:val="22"/>
                            </w:rPr>
                            <w:t>1</w:t>
                          </w:r>
                        </w:sdtContent>
                      </w:sdt>
                      <w:r>
                        <w:rPr>
                          <w:bCs/>
                          <w:sz w:val="22"/>
                        </w:rPr>
                        <w:t>. Darbo įstatymų nustatyta tvarka profesinės karo tarnybos kariams suteikiamos 30 kalendorinių dienų kasmetinės atostogos. Kasmetinių atostogų suteikimo eilė sudaroma krašto apsaugos ministro nustatyta tvarka. Kasmetinių atostogų metu profesinės karo tarnybos kariams mokamas Vyriausybės nustatyta tvarka apskaičiuotas vidutinis jų atlyginimas. Profesinės karo tarnybos kario prašymu arba tiesioginio jo vado (viršininko) sprendimu atsižvelgiant į karinio vieneto parengties reikalavimus, kasmetinės atostogos gali būti suteikiamos dalimis, tačiau viena iš dalių negali būti trumpesnė kaip 14 kalendorinių dienų.</w:t>
                      </w:r>
                    </w:p>
                  </w:sdtContent>
                </w:sdt>
                <w:sdt>
                  <w:sdtPr>
                    <w:alias w:val="59 str. 2 d."/>
                    <w:tag w:val="part_cd20be34a14740cfb6c81355d1977221"/>
                    <w:lock w:val="sdtLocked"/>
                    <w:richText/>
                  </w:sdtPr>
                  <w:sdtContent>
                    <w:p>
                      <w:pPr>
                        <w:ind w:firstLine="720"/>
                        <w:jc w:val="both"/>
                        <w:rPr>
                          <w:bCs/>
                          <w:sz w:val="22"/>
                        </w:rPr>
                      </w:pPr>
                      <w:sdt>
                        <w:sdtPr>
                          <w:alias w:val="Numeris"/>
                          <w:tag w:val="nr_cd20be34a14740cfb6c81355d1977221"/>
                          <w:lock w:val="sdtLocked"/>
                          <w:richText/>
                        </w:sdtPr>
                        <w:sdtContent>
                          <w:r>
                            <w:rPr>
                              <w:bCs/>
                              <w:sz w:val="22"/>
                            </w:rPr>
                            <w:t>2</w:t>
                          </w:r>
                        </w:sdtContent>
                      </w:sdt>
                      <w:r>
                        <w:rPr>
                          <w:bCs/>
                          <w:sz w:val="22"/>
                        </w:rPr>
                        <w:t xml:space="preserve">. Profesinės karo tarnybos kariams, ištarnavusiems profesinėje karo tarnyboje 5 metus, už kiekvienus paskesnius 3 profesinės karo tarnybos metus suteikiamos 3 kalendorinės dienos kasmetinių papildomų atostogų, tačiau bendra kasmetinių atostogų trukmė negali būti ilgesnė kaip 45 kalendorinės dienos. </w:t>
                      </w:r>
                    </w:p>
                  </w:sdtContent>
                </w:sdt>
                <w:sdt>
                  <w:sdtPr>
                    <w:alias w:val="59 str. 3 d."/>
                    <w:tag w:val="part_030dee21cf3d4830a59fb39fa0dd4b95"/>
                    <w:lock w:val="sdtLocked"/>
                    <w:richText/>
                  </w:sdtPr>
                  <w:sdtContent>
                    <w:p>
                      <w:pPr>
                        <w:ind w:firstLine="720"/>
                        <w:jc w:val="both"/>
                        <w:rPr>
                          <w:sz w:val="22"/>
                          <w:szCs w:val="22"/>
                          <w:lang w:eastAsia="lt-LT"/>
                        </w:rPr>
                      </w:pPr>
                      <w:sdt>
                        <w:sdtPr>
                          <w:alias w:val="Numeris"/>
                          <w:tag w:val="nr_030dee21cf3d4830a59fb39fa0dd4b95"/>
                          <w:lock w:val="sdtLocked"/>
                          <w:richText/>
                        </w:sdtPr>
                        <w:sdtContent>
                          <w:r>
                            <w:rPr>
                              <w:sz w:val="22"/>
                              <w:szCs w:val="22"/>
                            </w:rPr>
                            <w:t>3</w:t>
                          </w:r>
                        </w:sdtContent>
                      </w:sdt>
                      <w:r>
                        <w:rPr>
                          <w:sz w:val="22"/>
                          <w:szCs w:val="22"/>
                        </w:rPr>
                        <w:t xml:space="preserve">. </w:t>
                      </w:r>
                      <w:r>
                        <w:rPr>
                          <w:sz w:val="22"/>
                          <w:szCs w:val="22"/>
                          <w:lang w:eastAsia="lt-LT"/>
                        </w:rPr>
                        <w:t>Profesinės karo tarnybos karių tikslinės atostogos yra šios:</w:t>
                      </w:r>
                    </w:p>
                    <w:sdt>
                      <w:sdtPr>
                        <w:alias w:val="59 str. 3 d. 1 p."/>
                        <w:tag w:val="part_996b436a1fbf4b349937042dedb8dc11"/>
                        <w:lock w:val="sdtLocked"/>
                        <w:richText/>
                      </w:sdtPr>
                      <w:sdtContent>
                        <w:p>
                          <w:pPr>
                            <w:ind w:firstLine="720"/>
                            <w:jc w:val="both"/>
                            <w:rPr>
                              <w:sz w:val="22"/>
                              <w:szCs w:val="22"/>
                              <w:lang w:eastAsia="lt-LT"/>
                            </w:rPr>
                          </w:pPr>
                          <w:sdt>
                            <w:sdtPr>
                              <w:alias w:val="Numeris"/>
                              <w:tag w:val="nr_996b436a1fbf4b349937042dedb8dc11"/>
                              <w:lock w:val="sdtLocked"/>
                              <w:richText/>
                            </w:sdtPr>
                            <w:sdtContent>
                              <w:r>
                                <w:rPr>
                                  <w:sz w:val="22"/>
                                  <w:szCs w:val="22"/>
                                  <w:lang w:eastAsia="lt-LT"/>
                                </w:rPr>
                                <w:t>1</w:t>
                              </w:r>
                            </w:sdtContent>
                          </w:sdt>
                          <w:r>
                            <w:rPr>
                              <w:sz w:val="22"/>
                              <w:szCs w:val="22"/>
                              <w:lang w:eastAsia="lt-LT"/>
                            </w:rPr>
                            <w:t>) nėštumo ir gimdymo;</w:t>
                          </w:r>
                        </w:p>
                      </w:sdtContent>
                    </w:sdt>
                    <w:sdt>
                      <w:sdtPr>
                        <w:alias w:val="59 str. 3 d. 2 p."/>
                        <w:tag w:val="part_1b5ef64f952342b7832d39b8897340c0"/>
                        <w:lock w:val="sdtLocked"/>
                        <w:richText/>
                      </w:sdtPr>
                      <w:sdtContent>
                        <w:p>
                          <w:pPr>
                            <w:ind w:firstLine="720"/>
                            <w:jc w:val="both"/>
                            <w:rPr>
                              <w:sz w:val="22"/>
                              <w:szCs w:val="22"/>
                              <w:lang w:eastAsia="lt-LT"/>
                            </w:rPr>
                          </w:pPr>
                          <w:sdt>
                            <w:sdtPr>
                              <w:alias w:val="Numeris"/>
                              <w:tag w:val="nr_1b5ef64f952342b7832d39b8897340c0"/>
                              <w:lock w:val="sdtLocked"/>
                              <w:richText/>
                            </w:sdtPr>
                            <w:sdtContent>
                              <w:r>
                                <w:rPr>
                                  <w:sz w:val="22"/>
                                  <w:szCs w:val="22"/>
                                  <w:lang w:eastAsia="lt-LT"/>
                                </w:rPr>
                                <w:t>2</w:t>
                              </w:r>
                            </w:sdtContent>
                          </w:sdt>
                          <w:r>
                            <w:rPr>
                              <w:sz w:val="22"/>
                              <w:szCs w:val="22"/>
                              <w:lang w:eastAsia="lt-LT"/>
                            </w:rPr>
                            <w:t xml:space="preserve">) tėvystės; </w:t>
                          </w:r>
                        </w:p>
                      </w:sdtContent>
                    </w:sdt>
                    <w:sdt>
                      <w:sdtPr>
                        <w:alias w:val="59 str. 3 d. 3 p."/>
                        <w:tag w:val="part_5addb32c73624b7fb8159735ced24127"/>
                        <w:lock w:val="sdtLocked"/>
                        <w:richText/>
                      </w:sdtPr>
                      <w:sdtContent>
                        <w:p>
                          <w:pPr>
                            <w:ind w:firstLine="720"/>
                            <w:jc w:val="both"/>
                            <w:rPr>
                              <w:sz w:val="22"/>
                              <w:szCs w:val="22"/>
                              <w:lang w:eastAsia="lt-LT"/>
                            </w:rPr>
                          </w:pPr>
                          <w:sdt>
                            <w:sdtPr>
                              <w:alias w:val="Numeris"/>
                              <w:tag w:val="nr_5addb32c73624b7fb8159735ced24127"/>
                              <w:lock w:val="sdtLocked"/>
                              <w:richText/>
                            </w:sdtPr>
                            <w:sdtContent>
                              <w:r>
                                <w:rPr>
                                  <w:sz w:val="22"/>
                                  <w:szCs w:val="22"/>
                                  <w:lang w:eastAsia="lt-LT"/>
                                </w:rPr>
                                <w:t>3</w:t>
                              </w:r>
                            </w:sdtContent>
                          </w:sdt>
                          <w:r>
                            <w:rPr>
                              <w:sz w:val="22"/>
                              <w:szCs w:val="22"/>
                              <w:lang w:eastAsia="lt-LT"/>
                            </w:rPr>
                            <w:t>) vaikui prižiūrėti;</w:t>
                          </w:r>
                        </w:p>
                      </w:sdtContent>
                    </w:sdt>
                    <w:sdt>
                      <w:sdtPr>
                        <w:alias w:val="59 str. 3 d. 4 p."/>
                        <w:tag w:val="part_68f38af487d64e309675f77a508d24a1"/>
                        <w:lock w:val="sdtLocked"/>
                        <w:richText/>
                      </w:sdtPr>
                      <w:sdtContent>
                        <w:p>
                          <w:pPr>
                            <w:ind w:firstLine="720"/>
                            <w:jc w:val="both"/>
                            <w:rPr>
                              <w:sz w:val="22"/>
                              <w:szCs w:val="22"/>
                              <w:lang w:eastAsia="lt-LT"/>
                            </w:rPr>
                          </w:pPr>
                          <w:sdt>
                            <w:sdtPr>
                              <w:alias w:val="Numeris"/>
                              <w:tag w:val="nr_68f38af487d64e309675f77a508d24a1"/>
                              <w:lock w:val="sdtLocked"/>
                              <w:richText/>
                            </w:sdtPr>
                            <w:sdtContent>
                              <w:r>
                                <w:rPr>
                                  <w:sz w:val="22"/>
                                  <w:szCs w:val="22"/>
                                  <w:lang w:eastAsia="lt-LT"/>
                                </w:rPr>
                                <w:t>4</w:t>
                              </w:r>
                            </w:sdtContent>
                          </w:sdt>
                          <w:r>
                            <w:rPr>
                              <w:sz w:val="22"/>
                              <w:szCs w:val="22"/>
                              <w:lang w:eastAsia="lt-LT"/>
                            </w:rPr>
                            <w:t>) mokymosi;</w:t>
                          </w:r>
                        </w:p>
                      </w:sdtContent>
                    </w:sdt>
                    <w:sdt>
                      <w:sdtPr>
                        <w:alias w:val="59 str. 3 d. 5 p."/>
                        <w:tag w:val="part_f2b1281c67df49cab3acde73e1d8f6df"/>
                        <w:lock w:val="sdtLocked"/>
                        <w:richText/>
                      </w:sdtPr>
                      <w:sdtContent>
                        <w:p>
                          <w:pPr>
                            <w:ind w:firstLine="720"/>
                            <w:jc w:val="both"/>
                            <w:rPr>
                              <w:sz w:val="22"/>
                              <w:szCs w:val="22"/>
                              <w:lang w:eastAsia="lt-LT"/>
                            </w:rPr>
                          </w:pPr>
                          <w:sdt>
                            <w:sdtPr>
                              <w:alias w:val="Numeris"/>
                              <w:tag w:val="nr_f2b1281c67df49cab3acde73e1d8f6df"/>
                              <w:lock w:val="sdtLocked"/>
                              <w:richText/>
                            </w:sdtPr>
                            <w:sdtContent>
                              <w:r>
                                <w:rPr>
                                  <w:sz w:val="22"/>
                                  <w:szCs w:val="22"/>
                                  <w:lang w:eastAsia="lt-LT"/>
                                </w:rPr>
                                <w:t>5</w:t>
                              </w:r>
                            </w:sdtContent>
                          </w:sdt>
                          <w:r>
                            <w:rPr>
                              <w:sz w:val="22"/>
                              <w:szCs w:val="22"/>
                              <w:lang w:eastAsia="lt-LT"/>
                            </w:rPr>
                            <w:t>) persikėlimo;</w:t>
                          </w:r>
                        </w:p>
                      </w:sdtContent>
                    </w:sdt>
                    <w:sdt>
                      <w:sdtPr>
                        <w:alias w:val="59 str. 3 d. 6 p."/>
                        <w:tag w:val="part_9c13d32dc1494359a0c034390f453533"/>
                        <w:lock w:val="sdtLocked"/>
                        <w:richText/>
                      </w:sdtPr>
                      <w:sdtContent>
                        <w:p>
                          <w:pPr>
                            <w:ind w:firstLine="720"/>
                            <w:jc w:val="both"/>
                            <w:rPr>
                              <w:sz w:val="22"/>
                              <w:szCs w:val="22"/>
                              <w:lang w:eastAsia="lt-LT"/>
                            </w:rPr>
                          </w:pPr>
                          <w:sdt>
                            <w:sdtPr>
                              <w:alias w:val="Numeris"/>
                              <w:tag w:val="nr_9c13d32dc1494359a0c034390f453533"/>
                              <w:lock w:val="sdtLocked"/>
                              <w:richText/>
                            </w:sdtPr>
                            <w:sdtContent>
                              <w:r>
                                <w:rPr>
                                  <w:sz w:val="22"/>
                                  <w:szCs w:val="22"/>
                                  <w:lang w:eastAsia="lt-LT"/>
                                </w:rPr>
                                <w:t>6</w:t>
                              </w:r>
                            </w:sdtContent>
                          </w:sdt>
                          <w:r>
                            <w:rPr>
                              <w:sz w:val="22"/>
                              <w:szCs w:val="22"/>
                              <w:lang w:eastAsia="lt-LT"/>
                            </w:rPr>
                            <w:t xml:space="preserve">) reabilitacijos </w:t>
                          </w:r>
                          <w:r>
                            <w:rPr>
                              <w:bCs/>
                              <w:sz w:val="22"/>
                              <w:szCs w:val="22"/>
                              <w:lang w:eastAsia="lt-LT"/>
                            </w:rPr>
                            <w:t>ir (ar) reintegracijos</w:t>
                          </w:r>
                          <w:r>
                            <w:rPr>
                              <w:sz w:val="22"/>
                              <w:szCs w:val="22"/>
                              <w:lang w:eastAsia="lt-LT"/>
                            </w:rPr>
                            <w:t>;</w:t>
                          </w:r>
                        </w:p>
                      </w:sdtContent>
                    </w:sdt>
                    <w:sdt>
                      <w:sdtPr>
                        <w:alias w:val="59 str. 3 d. 7 p."/>
                        <w:tag w:val="part_820d5736f37744988b1169cf1276bd4a"/>
                        <w:lock w:val="sdtLocked"/>
                        <w:richText/>
                      </w:sdtPr>
                      <w:sdtContent>
                        <w:p>
                          <w:pPr>
                            <w:ind w:firstLine="720"/>
                            <w:jc w:val="both"/>
                            <w:rPr>
                              <w:bCs/>
                              <w:sz w:val="22"/>
                            </w:rPr>
                          </w:pPr>
                          <w:sdt>
                            <w:sdtPr>
                              <w:alias w:val="Numeris"/>
                              <w:tag w:val="nr_820d5736f37744988b1169cf1276bd4a"/>
                              <w:lock w:val="sdtLocked"/>
                              <w:richText/>
                            </w:sdtPr>
                            <w:sdtContent>
                              <w:r>
                                <w:rPr>
                                  <w:sz w:val="22"/>
                                  <w:szCs w:val="22"/>
                                  <w:lang w:eastAsia="lt-LT"/>
                                </w:rPr>
                                <w:t>7</w:t>
                              </w:r>
                            </w:sdtContent>
                          </w:sdt>
                          <w:r>
                            <w:rPr>
                              <w:sz w:val="22"/>
                              <w:szCs w:val="22"/>
                              <w:lang w:eastAsia="lt-LT"/>
                            </w:rPr>
                            <w:t>) nemokamos.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59 str. 4 d."/>
                    <w:tag w:val="part_56e56e60db5e45ac86cd85ae3bb8fcce"/>
                    <w:lock w:val="sdtLocked"/>
                    <w:richText/>
                  </w:sdtPr>
                  <w:sdtContent>
                    <w:p>
                      <w:pPr>
                        <w:ind w:firstLine="720"/>
                        <w:jc w:val="both"/>
                        <w:rPr>
                          <w:bCs/>
                          <w:sz w:val="22"/>
                        </w:rPr>
                      </w:pPr>
                      <w:sdt>
                        <w:sdtPr>
                          <w:alias w:val="Numeris"/>
                          <w:tag w:val="nr_56e56e60db5e45ac86cd85ae3bb8fcce"/>
                          <w:lock w:val="sdtLocked"/>
                          <w:richText/>
                        </w:sdtPr>
                        <w:sdtContent>
                          <w:r>
                            <w:rPr>
                              <w:sz w:val="22"/>
                              <w:szCs w:val="22"/>
                            </w:rPr>
                            <w:t>4</w:t>
                          </w:r>
                        </w:sdtContent>
                      </w:sdt>
                      <w:r>
                        <w:rPr>
                          <w:sz w:val="22"/>
                          <w:szCs w:val="22"/>
                        </w:rPr>
                        <w:t>. Šio straipsnio 3 dalyje nurodytos atostogos suteikiamos darbo įstatymų nustatyta tvarka, išskyrus šiame straipsnyje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sdtContent>
                </w:sdt>
                <w:sdt>
                  <w:sdtPr>
                    <w:alias w:val="59 str. 5 d."/>
                    <w:tag w:val="part_72946302ef9349a6a2b29b376aa32ed7"/>
                    <w:lock w:val="sdtLocked"/>
                    <w:richText/>
                  </w:sdtPr>
                  <w:sdtContent>
                    <w:p>
                      <w:pPr>
                        <w:ind w:firstLine="720"/>
                        <w:jc w:val="both"/>
                        <w:rPr>
                          <w:bCs/>
                          <w:sz w:val="22"/>
                        </w:rPr>
                      </w:pPr>
                      <w:sdt>
                        <w:sdtPr>
                          <w:alias w:val="Numeris"/>
                          <w:tag w:val="nr_72946302ef9349a6a2b29b376aa32ed7"/>
                          <w:lock w:val="sdtLocked"/>
                          <w:richText/>
                        </w:sdtPr>
                        <w:sdtContent>
                          <w:r>
                            <w:rPr>
                              <w:bCs/>
                              <w:sz w:val="22"/>
                            </w:rPr>
                            <w:t>5</w:t>
                          </w:r>
                        </w:sdtContent>
                      </w:sdt>
                      <w:r>
                        <w:rPr>
                          <w:bCs/>
                          <w:sz w:val="22"/>
                        </w:rPr>
                        <w:t xml:space="preserve">. Darbo įstatymų nustatytos trukmės tėvystės atostogos vyrams profesinės karo tarnybos kariams suteikiamos jų prašymu tiesioginio vado (viršininko) sprendimu. Jeigu tarptautinių operacijų kariniame vienete tarnaujantiems profesinės karo tarnybos kariams, atsižvelgiant į karinio vieneto buvimo vietą ir jo parengties reikalavimus, tėvystės atostogų suteikti negalima, jiems išmokama vienkartinė Vyriausybės nustatyta tvarka apskaičiuoto vidutinio jų atlyginimo dydžio išmoka. </w:t>
                      </w:r>
                    </w:p>
                  </w:sdtContent>
                </w:sdt>
                <w:sdt>
                  <w:sdtPr>
                    <w:alias w:val="59 str. 6 d."/>
                    <w:tag w:val="part_74687c24edce45ffbdb8a2b52f9b9349"/>
                    <w:lock w:val="sdtLocked"/>
                    <w:richText/>
                  </w:sdtPr>
                  <w:sdtContent>
                    <w:p>
                      <w:pPr>
                        <w:ind w:firstLine="720"/>
                        <w:jc w:val="both"/>
                        <w:rPr>
                          <w:bCs/>
                          <w:sz w:val="22"/>
                        </w:rPr>
                      </w:pPr>
                      <w:sdt>
                        <w:sdtPr>
                          <w:alias w:val="Numeris"/>
                          <w:tag w:val="nr_74687c24edce45ffbdb8a2b52f9b9349"/>
                          <w:lock w:val="sdtLocked"/>
                          <w:richText/>
                        </w:sdtPr>
                        <w:sdtContent>
                          <w:r>
                            <w:rPr>
                              <w:bCs/>
                              <w:sz w:val="22"/>
                              <w:szCs w:val="22"/>
                            </w:rPr>
                            <w:t>6</w:t>
                          </w:r>
                        </w:sdtContent>
                      </w:sdt>
                      <w:r>
                        <w:rPr>
                          <w:bCs/>
                          <w:sz w:val="22"/>
                          <w:szCs w:val="22"/>
                        </w:rPr>
                        <w:t>. Atostogos vaikui prižiūrėti profesinės karo tarnybos kariams darbo įstatymų nustatyta tvarka suteikiamos jų prašymu tiesioginio vado (viršininko) sprendimu. Atostogos vaikui prižiūrėti profesinės karo tarnybos kariams suteikiamos darbo įstatymuose nustatytam terminui, bet ne ilgiau, negu pasibaigs kario, kuriam suteikiamos atostogos, profesinės karo tarnybos sutarties terminas. Tarptautinių operacijų kariniuose vienetuose tarnaujantiems profesinės karo tarnybos kariams, atsižvelgiant į karinio vieneto buvimo vietą ir jo parengties reikalavimus, atostogos vaikui prižiūrėti suteikiamos ne vėliau kaip per 6 mėnesius po prašymo pateikimo dienos. Suteikus vaiko priežiūros atostogas, karys atleidžiamas iš pareigų ir perkeliamas į laikinąjį profesinės karo tarnybos personalo rezervą. Nesibaigus atostogoms karys gali grįžti į tarnybą, ne vėliau kaip prieš 14 dienų raštu apie tai įspėjęs krašto apsaugos ministrą ar jo įgaliotą vadą (viršininką). Grįžęs į tarnybą karys skiriamas į jo laipsnį atitinkančias pareigas.</w:t>
                      </w:r>
                    </w:p>
                  </w:sdtContent>
                </w:sdt>
                <w:sdt>
                  <w:sdtPr>
                    <w:alias w:val="59 str. 7 d."/>
                    <w:tag w:val="part_b5f930dbc5254ceaa143d8d4e023bf3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sdtContent>
                </w:sdt>
                <w:sdt>
                  <w:sdtPr>
                    <w:alias w:val="59 str. 8 d."/>
                    <w:tag w:val="part_b9f86b442e8845f2a1575bb0a7e26a26"/>
                    <w:lock w:val="sdtLocked"/>
                    <w:richText/>
                  </w:sdtPr>
                  <w:sdtContent>
                    <w:p>
                      <w:pPr>
                        <w:tabs>
                          <w:tab w:val="left" w:pos="567"/>
                        </w:tabs>
                        <w:ind w:firstLine="720"/>
                        <w:jc w:val="both"/>
                        <w:rPr>
                          <w:bCs/>
                          <w:sz w:val="22"/>
                        </w:rPr>
                      </w:pPr>
                      <w:sdt>
                        <w:sdtPr>
                          <w:alias w:val="Numeris"/>
                          <w:tag w:val="nr_b9f86b442e8845f2a1575bb0a7e26a26"/>
                          <w:lock w:val="sdtLocked"/>
                          <w:richText/>
                        </w:sdtPr>
                        <w:sdtContent>
                          <w:r>
                            <w:rPr>
                              <w:sz w:val="22"/>
                              <w:szCs w:val="22"/>
                            </w:rPr>
                            <w:t>8</w:t>
                          </w:r>
                        </w:sdtContent>
                      </w:sdt>
                      <w:r>
                        <w:rPr>
                          <w:sz w:val="22"/>
                          <w:szCs w:val="22"/>
                        </w:rPr>
                        <w:t>. Profesinės karo tarnybos kariams dėl paskyrimo į šio įstatymo 42 straipsnio 3 dalyje nustatytas pareigas ar tarnybą, pasibaigus šių pareigų ar tarnybos terminui ir grįžtantiems į pareigas ar tarnybą Lietuvos Respublikoje, taip pat pasibaigus tarptautinės operacijos ar ilgalaikio plaukiojimo terminui ir grįžtantiems į pareigas ar tarnybą Lietuvos Respublikoje, suteikiamos iki 5 kalendorinių dienų persikėlimo atostogos. Šių atostogų metu profesinės karo tarnybos kariams mokamas Vyriausybės nustatyta tvarka apskaičiuotas vidutinis jų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59 str. 9 d."/>
                    <w:tag w:val="part_4f4ad9fc9eec424fbb795549812f5cae"/>
                    <w:lock w:val="sdtLocked"/>
                    <w:richText/>
                  </w:sdtPr>
                  <w:sdtContent>
                    <w:p>
                      <w:pPr>
                        <w:ind w:firstLine="720"/>
                        <w:jc w:val="both"/>
                        <w:rPr>
                          <w:bCs/>
                          <w:sz w:val="22"/>
                        </w:rPr>
                      </w:pPr>
                      <w:sdt>
                        <w:sdtPr>
                          <w:alias w:val="Numeris"/>
                          <w:tag w:val="nr_4f4ad9fc9eec424fbb795549812f5cae"/>
                          <w:lock w:val="sdtLocked"/>
                          <w:richText/>
                        </w:sdtPr>
                        <w:sdtContent>
                          <w:r>
                            <w:rPr>
                              <w:sz w:val="22"/>
                              <w:szCs w:val="22"/>
                            </w:rPr>
                            <w:t>9</w:t>
                          </w:r>
                        </w:sdtContent>
                      </w:sdt>
                      <w:r>
                        <w:rPr>
                          <w:sz w:val="22"/>
                          <w:szCs w:val="22"/>
                        </w:rPr>
                        <w:t xml:space="preserve">. Profesinės karo tarnybos kariams, grįžusiems iš tarnybos tarptautinėje operacijoje </w:t>
                      </w:r>
                      <w:r>
                        <w:rPr>
                          <w:bCs/>
                          <w:sz w:val="22"/>
                          <w:szCs w:val="22"/>
                        </w:rPr>
                        <w:t>ar ilgalaikio plaukiojimo</w:t>
                      </w:r>
                      <w:r>
                        <w:rPr>
                          <w:sz w:val="22"/>
                          <w:szCs w:val="22"/>
                        </w:rPr>
                        <w:t>, suteikiamos 15 kalendorinių dienų reabilitacijos ir (ar) reintegracijos atostogos. Reabilitacijos ir reintegracijos atostogos suteikiamos</w:t>
                      </w:r>
                      <w:r>
                        <w:rPr>
                          <w:bCs/>
                          <w:sz w:val="22"/>
                          <w:szCs w:val="22"/>
                        </w:rPr>
                        <w:t xml:space="preserve"> sveikatai stiprinti ir reintegracijai vykdyti, kai karys turi sveikatos sutrikimų. Reintegracijos atostogos suteikiamos reintegracijai vykdyti, kai karys neturi sveikatos sutrikimų</w:t>
                      </w:r>
                      <w:r>
                        <w:rPr>
                          <w:sz w:val="22"/>
                          <w:szCs w:val="22"/>
                        </w:rPr>
                        <w:t xml:space="preserve">. Šios atostogos profesinės karo tarnybos kariams, grįžusiems iš tarnybos tarptautinėje operacijoje </w:t>
                      </w:r>
                      <w:r>
                        <w:rPr>
                          <w:bCs/>
                          <w:sz w:val="22"/>
                          <w:szCs w:val="22"/>
                        </w:rPr>
                        <w:t>ar ilgalaikio plaukiojimo</w:t>
                      </w:r>
                      <w:r>
                        <w:rPr>
                          <w:sz w:val="22"/>
                          <w:szCs w:val="22"/>
                        </w:rPr>
                        <w:t xml:space="preserve">, suteikiamos ne vėliau kaip po 2 mėnesių po jų grįžimo. Šių atostogų metu profesinės karo tarnybos kariams mokamas Vyriausybės nustatyta tvarka apskaičiuotas vidutinis jų atlyginimas. </w:t>
                      </w:r>
                      <w:r>
                        <w:rPr>
                          <w:bCs/>
                          <w:sz w:val="22"/>
                          <w:szCs w:val="22"/>
                        </w:rPr>
                        <w:t>R</w:t>
                      </w:r>
                      <w:r>
                        <w:rPr>
                          <w:sz w:val="22"/>
                          <w:szCs w:val="22"/>
                        </w:rPr>
                        <w:t xml:space="preserve">eabilitacijos </w:t>
                      </w:r>
                      <w:r>
                        <w:rPr>
                          <w:bCs/>
                          <w:sz w:val="22"/>
                          <w:szCs w:val="22"/>
                        </w:rPr>
                        <w:t>ir (ar)</w:t>
                      </w:r>
                      <w:r>
                        <w:rPr>
                          <w:sz w:val="22"/>
                          <w:szCs w:val="22"/>
                        </w:rPr>
                        <w:t xml:space="preserve"> </w:t>
                      </w:r>
                      <w:r>
                        <w:rPr>
                          <w:bCs/>
                          <w:sz w:val="22"/>
                          <w:szCs w:val="22"/>
                        </w:rPr>
                        <w:t xml:space="preserve">reintegracijos </w:t>
                      </w:r>
                      <w:r>
                        <w:rPr>
                          <w:sz w:val="22"/>
                          <w:szCs w:val="22"/>
                        </w:rPr>
                        <w:t xml:space="preserve">atostogų </w:t>
                      </w:r>
                      <w:r>
                        <w:rPr>
                          <w:bCs/>
                          <w:sz w:val="22"/>
                          <w:szCs w:val="22"/>
                        </w:rPr>
                        <w:t xml:space="preserve">profesinės karo tarnybos kariams </w:t>
                      </w:r>
                      <w:r>
                        <w:rPr>
                          <w:sz w:val="22"/>
                          <w:szCs w:val="22"/>
                        </w:rPr>
                        <w:t>suteikimo tvarką nustato krašto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59 str. 10 d."/>
                    <w:tag w:val="part_8b8d4b5a8af54ff4b0f49a39dafe94b9"/>
                    <w:lock w:val="sdtLocked"/>
                    <w:richText/>
                  </w:sdtPr>
                  <w:sdtContent>
                    <w:p>
                      <w:pPr>
                        <w:ind w:firstLine="720"/>
                        <w:jc w:val="both"/>
                        <w:rPr>
                          <w:bCs/>
                          <w:sz w:val="22"/>
                        </w:rPr>
                      </w:pPr>
                      <w:sdt>
                        <w:sdtPr>
                          <w:alias w:val="Numeris"/>
                          <w:tag w:val="nr_8b8d4b5a8af54ff4b0f49a39dafe94b9"/>
                          <w:lock w:val="sdtLocked"/>
                          <w:richText/>
                        </w:sdtPr>
                        <w:sdtContent>
                          <w:r>
                            <w:rPr>
                              <w:bCs/>
                              <w:sz w:val="22"/>
                            </w:rPr>
                            <w:t>10</w:t>
                          </w:r>
                        </w:sdtContent>
                      </w:sdt>
                      <w:r>
                        <w:rPr>
                          <w:bCs/>
                          <w:sz w:val="22"/>
                        </w:rPr>
                        <w:t>. Profesinės karo tarnybos kariams krašto apsaugos ministro nustatyta tvarka gali būti suteikiamos nemokamos iki 15 kalendorinių dienų atostogos tik dėl ypatingų asmeninių ar šeiminių aplinkybių.</w:t>
                      </w:r>
                    </w:p>
                  </w:sdtContent>
                </w:sdt>
                <w:sdt>
                  <w:sdtPr>
                    <w:alias w:val="59 str. 11 d."/>
                    <w:tag w:val="part_00f29372de5748acafbe2a28f398b996"/>
                    <w:lock w:val="sdtLocked"/>
                    <w:richText/>
                  </w:sdtPr>
                  <w:sdtContent>
                    <w:p>
                      <w:pPr>
                        <w:suppressAutoHyphens/>
                        <w:ind w:firstLine="720"/>
                        <w:jc w:val="both"/>
                        <w:textAlignment w:val="baseline"/>
                      </w:pPr>
                      <w:sdt>
                        <w:sdtPr>
                          <w:alias w:val="Numeris"/>
                          <w:tag w:val="nr_00f29372de5748acafbe2a28f398b996"/>
                          <w:lock w:val="sdtLocked"/>
                          <w:richText/>
                        </w:sdtPr>
                        <w:sdtContent>
                          <w:r>
                            <w:rPr>
                              <w:kern w:val="3"/>
                              <w:sz w:val="22"/>
                              <w:szCs w:val="22"/>
                              <w:lang w:eastAsia="lt-LT"/>
                            </w:rPr>
                            <w:t>11</w:t>
                          </w:r>
                        </w:sdtContent>
                      </w:sdt>
                      <w:r>
                        <w:rPr>
                          <w:kern w:val="3"/>
                          <w:sz w:val="22"/>
                          <w:szCs w:val="22"/>
                          <w:lang w:eastAsia="lt-LT"/>
                        </w:rPr>
                        <w:t>. Kariams savanoriams ir kitiems savanoriškos nenuolatinės karo tarnybos kariams, nepertraukiamai dalyvaujantiems tarptautinėje operacijoje 6 mėnesius, suteikiamos 15 kalendorinių dienų atostogos, o už kiekvienus 2 paskesnius nepertraukiamo dalyvavimo tarptautinėje operacijoje mėnesius papildomai suteikiamos 5 kalendorinės dienos atostogų, tačiau bendra šių atostogų trukmė negali būti ilgesnė kaip 30 kalendorinių dienų per metus. Jeigu tarptautinių operacijų kariniame vienete tarnaujančiam kariui savanoriui ir kitam savanoriškos nenuolatinės karo tarnybos kariui, atsižvelgiant į karinio vieneto buvimo vietą ir jo parengties reikalavimus, šių atostogų suteikti negalima, už nesuteiktų atostogų dienas jam išmokama atitinkamo kario laipsnio profesinės karo tarnybos kariui pirmaisiais tarnybos metais nustatyto tarnybinio atlyginimo dalis, apskaičiuota proporcingai nesuteiktų atostogų dienų ir atitinkamo mėnesio darbo dienų skaičiui. Kariams savanoriams ir kitiems savanoriškos nenuolatinės karo tarnybos kariams tarnybos tarptautinėje operacijoje metu krašto apsaugos ministro nustatyta tvarka suteikiamos iki 15 kalendorinių dienų atostogos dėl šeiminių aplinkybių, o dėl grįžimo iš tarnybos tarptautinėje operacijoje ar ilgalaikio plaukiojimo kariams savanoriams ir kitiems savanoriškos nenuolatinės karo tarnybos kariams krašto apsaugos ministro nustatyta tvarka suteikiamos iki 5 kalendorinių dienų persikėlimo atostogos, kurių pradžia – kita darbo diena po kario savanorio ar kito savanoriškos nenuolatinės karo tarnybos kario grįžimo iš tarptautinės operacijos ar ilgalaikio plaukiojimo, ir 15 kalendorinių dienų reabilitacijos ir (ar) reintegracijos atostogos. Reabilitacijos ir reintegracijos atostogos suteikiamos sveikatai stiprinti ir reintegracijai vykdyti, kai karys turi sveikatos sutrikimų. Reintegracijos atostogos suteikiamos reintegracijai vykdyti, kai karys neturi sveikatos sutrikimų. Atostogų metu kariui savanoriui ir kitam savanoriškos nenuolatinės karo tarnybos kariui mokama atitinkamo kario laipsnio profesinės karo tarnybos kariui pirmaisiais tarnybos metais nustatyto tarnybinio atlyginimo dalis, apskaičiuota proporcingai suteiktų atostogų dienų ir atitinkamo mėnesio darbo dienų skaičiui.</w:t>
                      </w:r>
                      <w:r>
                        <w:t xml:space="preserve"> </w:t>
                      </w:r>
                    </w:p>
                    <w:p>
                      <w:pPr>
                        <w:suppressAutoHyphens/>
                        <w:jc w:val="both"/>
                        <w:textAlignment w:val="baseline"/>
                        <w:rPr>
                          <w:i/>
                          <w:sz w:val="20"/>
                        </w:rPr>
                      </w:pPr>
                      <w:r>
                        <w:rPr>
                          <w:b/>
                          <w:i/>
                          <w:sz w:val="20"/>
                        </w:rPr>
                        <w:t>TAR pastaba</w:t>
                      </w:r>
                      <w:r>
                        <w:rPr>
                          <w:i/>
                          <w:sz w:val="20"/>
                        </w:rPr>
                        <w:t xml:space="preserve">. Kariams </w:t>
                      </w:r>
                      <w:r>
                        <w:rPr>
                          <w:bCs/>
                          <w:i/>
                          <w:kern w:val="3"/>
                          <w:sz w:val="20"/>
                          <w:lang w:eastAsia="lt-LT"/>
                        </w:rPr>
                        <w:t>savanoriams ir kitiems aktyviojo rezervo kariams, pradėjusiems tarnybą tarptautinėje operacijoje iki įstatymo Nr. XIII-3436 įsigaliojimo datos (2020-12-01), suteikiamos Lietuvos Respublikos krašto apsaugos sistemos organizavimo ir karo tarnybos įstatymo 59 straipsnio 11 dalyje numatytos atostogos vadovaujantis iki šio įstatymo įsigaliojimo galiojusia Krašto apsaugos sistemos organizavimo ir karo tarnybos įstatymo redakcija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0dde02b3411eb932eb1ed7f923910">
                        <w:r w:rsidRPr="00532B9F">
                          <w:rPr>
                            <w:rFonts w:ascii="Times New Roman" w:eastAsia="MS Mincho" w:hAnsi="Times New Roman"/>
                            <w:sz w:val="20"/>
                            <w:i/>
                            <w:iCs/>
                            <w:color w:val="0000FF" w:themeColor="hyperlink"/>
                            <w:u w:val="single"/>
                          </w:rPr>
                          <w:t>XIII-3436</w:t>
                        </w:r>
                      </w:fldSimple>
                      <w:r>
                        <w:rPr>
                          <w:rFonts w:ascii="Times New Roman" w:eastAsia="MS Mincho" w:hAnsi="Times New Roman"/>
                          <w:sz w:val="20"/>
                          <w:i/>
                          <w:iCs/>
                        </w:rPr>
                        <w:t>,
2020-11-10,
paskelbta TAR 2020-11-20, i. k. 2020-24612            </w:t>
                      </w:r>
                    </w:p>
                    <w:p/>
                  </w:sdtContent>
                </w:sdt>
                <w:sdt>
                  <w:sdtPr>
                    <w:alias w:val="59 str. 12 d."/>
                    <w:tag w:val="part_24dfc97a61574c9090757824388bcedc"/>
                    <w:lock w:val="sdtLocked"/>
                    <w:richText/>
                  </w:sdtPr>
                  <w:sdtContent>
                    <w:p>
                      <w:pPr>
                        <w:ind w:firstLine="720"/>
                        <w:jc w:val="both"/>
                        <w:rPr>
                          <w:bCs/>
                          <w:sz w:val="22"/>
                          <w:szCs w:val="22"/>
                        </w:rPr>
                      </w:pPr>
                      <w:sdt>
                        <w:sdtPr>
                          <w:alias w:val="Numeris"/>
                          <w:tag w:val="nr_24dfc97a61574c9090757824388bcedc"/>
                          <w:lock w:val="sdtLocked"/>
                          <w:richText/>
                        </w:sdtPr>
                        <w:sdtContent>
                          <w:r>
                            <w:rPr>
                              <w:bCs/>
                              <w:sz w:val="22"/>
                              <w:szCs w:val="22"/>
                            </w:rPr>
                            <w:t>12</w:t>
                          </w:r>
                        </w:sdtContent>
                      </w:sdt>
                      <w:r>
                        <w:rPr>
                          <w:bCs/>
                          <w:sz w:val="22"/>
                          <w:szCs w:val="22"/>
                        </w:rPr>
                        <w:t>. Atliekantiems 9 mėnesių trukmės privalomąją pradinę karo tarnybą kariams du kartus per tarnybos metus suteikiama po 7 kalendorines dienas atostogų, įskaitant kelionės dienas.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59 str. 13 d."/>
                    <w:tag w:val="part_1e3216801c8b4897b342f096a57a978f"/>
                    <w:lock w:val="sdtLocked"/>
                    <w:richText/>
                  </w:sdtPr>
                  <w:sdtContent>
                    <w:p>
                      <w:pPr>
                        <w:ind w:firstLine="720"/>
                        <w:jc w:val="both"/>
                        <w:rPr>
                          <w:iCs/>
                          <w:sz w:val="22"/>
                          <w:szCs w:val="22"/>
                        </w:rPr>
                      </w:pPr>
                      <w:sdt>
                        <w:sdtPr>
                          <w:alias w:val="Numeris"/>
                          <w:tag w:val="nr_1e3216801c8b4897b342f096a57a978f"/>
                          <w:lock w:val="sdtLocked"/>
                          <w:richText/>
                        </w:sdtPr>
                        <w:sdtContent>
                          <w:r>
                            <w:rPr>
                              <w:iCs/>
                              <w:sz w:val="22"/>
                              <w:szCs w:val="22"/>
                            </w:rPr>
                            <w:t>13</w:t>
                          </w:r>
                        </w:sdtContent>
                      </w:sdt>
                      <w:r>
                        <w:rPr>
                          <w:iCs/>
                          <w:sz w:val="22"/>
                          <w:szCs w:val="22"/>
                        </w:rPr>
                        <w:t xml:space="preserve">. </w:t>
                      </w:r>
                      <w:r>
                        <w:rPr>
                          <w:i/>
                          <w:iCs/>
                          <w:sz w:val="20"/>
                        </w:rPr>
                        <w:t>Neteko galios nuo 2016-09-01</w:t>
                      </w:r>
                      <w:r>
                        <w:rPr>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ad620393611e69101aaab2992cbcd">
                        <w:r w:rsidRPr="00532B9F">
                          <w:rPr>
                            <w:rFonts w:ascii="Times New Roman" w:eastAsia="MS Mincho" w:hAnsi="Times New Roman"/>
                            <w:sz w:val="20"/>
                            <w:i/>
                            <w:iCs/>
                            <w:color w:val="0000FF" w:themeColor="hyperlink"/>
                            <w:u w:val="single"/>
                          </w:rPr>
                          <w:t>XII-2429</w:t>
                        </w:r>
                      </w:fldSimple>
                      <w:r>
                        <w:rPr>
                          <w:rFonts w:ascii="Times New Roman" w:eastAsia="MS Mincho" w:hAnsi="Times New Roman"/>
                          <w:sz w:val="20"/>
                          <w:i/>
                          <w:iCs/>
                        </w:rPr>
                        <w:t>,
2016-06-16,
paskelbta TAR 2016-06-23, i. k. 2016-17526            </w:t>
                      </w:r>
                    </w:p>
                    <w:p/>
                  </w:sdtContent>
                </w:sdt>
                <w:sdt>
                  <w:sdtPr>
                    <w:alias w:val="59 str. 14 d."/>
                    <w:tag w:val="part_c303ac4b496146929d89f7f70b92326e"/>
                    <w:lock w:val="sdtLocked"/>
                    <w:richText/>
                  </w:sdtPr>
                  <w:sdtContent>
                    <w:p>
                      <w:pPr>
                        <w:ind w:firstLine="720"/>
                        <w:jc w:val="both"/>
                        <w:rPr>
                          <w:iCs/>
                          <w:sz w:val="22"/>
                          <w:szCs w:val="22"/>
                        </w:rPr>
                      </w:pPr>
                      <w:sdt>
                        <w:sdtPr>
                          <w:alias w:val="Numeris"/>
                          <w:tag w:val="nr_c303ac4b496146929d89f7f70b92326e"/>
                          <w:lock w:val="sdtLocked"/>
                          <w:richText/>
                        </w:sdtPr>
                        <w:sdtContent>
                          <w:r>
                            <w:rPr>
                              <w:iCs/>
                              <w:sz w:val="22"/>
                              <w:szCs w:val="22"/>
                            </w:rPr>
                            <w:t>14</w:t>
                          </w:r>
                        </w:sdtContent>
                      </w:sdt>
                      <w:r>
                        <w:rPr>
                          <w:iCs/>
                          <w:sz w:val="22"/>
                          <w:szCs w:val="22"/>
                        </w:rPr>
                        <w:t xml:space="preserve">. Karo prievolininkams, nepertraukiamai atliekantiems </w:t>
                      </w:r>
                      <w:r>
                        <w:rPr>
                          <w:bCs/>
                          <w:sz w:val="22"/>
                          <w:szCs w:val="22"/>
                        </w:rPr>
                        <w:t>privalomąją pradinę karo tarnybą</w:t>
                      </w:r>
                      <w:r>
                        <w:rPr>
                          <w:iCs/>
                          <w:sz w:val="22"/>
                          <w:szCs w:val="22"/>
                        </w:rPr>
                        <w:t xml:space="preserve">, kuri trunka 2 mėnesius, suteikiamos 3 kalendorinių dienų atostogos, </w:t>
                      </w:r>
                      <w:r>
                        <w:rPr>
                          <w:sz w:val="22"/>
                          <w:szCs w:val="22"/>
                        </w:rPr>
                        <w:t>nepertraukiamai atliekantiems privalomąją pradinę karo tarnybą, kuri trunka 3 mėnesius, suteikiamos 5 kalendorinių dienų atostogos, nepertraukiamai atliekantiems privalomąją pradinę karo tarnybą, kuri trunka 6 mėnesius, suteikiamos 9 kalendorinių dienų atostogos, įskaitant kelionės dienas</w:t>
                      </w:r>
                      <w:r>
                        <w:rPr>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59 str. 15 d."/>
                    <w:tag w:val="part_498aedbee1f9484283157f8851873e8f"/>
                    <w:lock w:val="sdtLocked"/>
                    <w:richText/>
                  </w:sdtPr>
                  <w:sdtContent>
                    <w:p>
                      <w:pPr>
                        <w:ind w:firstLine="720"/>
                        <w:jc w:val="both"/>
                      </w:pPr>
                      <w:sdt>
                        <w:sdtPr>
                          <w:alias w:val="Numeris"/>
                          <w:tag w:val="nr_498aedbee1f9484283157f8851873e8f"/>
                          <w:lock w:val="sdtLocked"/>
                          <w:richText/>
                        </w:sdtPr>
                        <w:sdtContent>
                          <w:r>
                            <w:rPr>
                              <w:rFonts w:eastAsia="Calibri"/>
                              <w:sz w:val="22"/>
                              <w:szCs w:val="22"/>
                            </w:rPr>
                            <w:t>15</w:t>
                          </w:r>
                        </w:sdtContent>
                      </w:sdt>
                      <w:r>
                        <w:rPr>
                          <w:rFonts w:eastAsia="Calibri"/>
                          <w:sz w:val="22"/>
                          <w:szCs w:val="22"/>
                        </w:rPr>
                        <w:t xml:space="preserve">. Kai privalomosios pradinės karo tarnybos kariui </w:t>
                      </w:r>
                      <w:r>
                        <w:rPr>
                          <w:sz w:val="22"/>
                          <w:szCs w:val="22"/>
                        </w:rPr>
                        <w:t xml:space="preserve">gimsta vaikas, kario prašymu karinio vieneto, kuriame jis tarnauja, vado sprendimu jam suteikiamos tėvystės atostogos, kuriomis galima pasinaudoti darbo įstatymų nustatyta tvarka, taip pat </w:t>
                      </w:r>
                      <w:r>
                        <w:rPr>
                          <w:rFonts w:eastAsia="Calibri"/>
                          <w:sz w:val="22"/>
                          <w:szCs w:val="22"/>
                        </w:rPr>
                        <w:t>krašto apsaugos ministro nustatyta tvarka suteikiamos nuo 3 iki 7 kalendorinių dienų atostogos dėl kitų šeiminių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15-1 d."/>
                    <w:tag w:val="part_fde240449b3d456db6826ea8e9774c93"/>
                    <w:lock w:val="sdtLocked"/>
                    <w:richText/>
                  </w:sdtPr>
                  <w:sdtContent>
                    <w:p>
                      <w:pPr>
                        <w:ind w:firstLine="720"/>
                        <w:jc w:val="both"/>
                        <w:rPr>
                          <w:bCs/>
                          <w:sz w:val="22"/>
                        </w:rPr>
                      </w:pPr>
                      <w:sdt>
                        <w:sdtPr>
                          <w:alias w:val="Numeris"/>
                          <w:tag w:val="nr_fde240449b3d456db6826ea8e9774c93"/>
                          <w:lock w:val="sdtLocked"/>
                          <w:richText/>
                        </w:sdtPr>
                        <w:sdtContent>
                          <w:r>
                            <w:rPr>
                              <w:rFonts w:eastAsia="Calibri"/>
                              <w:sz w:val="22"/>
                              <w:szCs w:val="22"/>
                            </w:rPr>
                            <w:t>15</w:t>
                          </w:r>
                          <w:r>
                            <w:rPr>
                              <w:rFonts w:eastAsia="Calibri"/>
                              <w:sz w:val="22"/>
                              <w:szCs w:val="22"/>
                              <w:vertAlign w:val="superscript"/>
                            </w:rPr>
                            <w:t>1</w:t>
                          </w:r>
                        </w:sdtContent>
                      </w:sdt>
                      <w:r>
                        <w:rPr>
                          <w:rFonts w:eastAsia="Calibri"/>
                          <w:sz w:val="22"/>
                          <w:szCs w:val="22"/>
                        </w:rPr>
                        <w:t xml:space="preserve">. Atostogų, </w:t>
                      </w:r>
                      <w:r>
                        <w:rPr>
                          <w:bCs/>
                          <w:sz w:val="22"/>
                          <w:szCs w:val="22"/>
                        </w:rPr>
                        <w:t xml:space="preserve">nurodytų šio straipsnio 12, 14 ir 15 dalyse, </w:t>
                      </w:r>
                      <w:r>
                        <w:rPr>
                          <w:rFonts w:eastAsia="Calibri"/>
                          <w:sz w:val="22"/>
                          <w:szCs w:val="22"/>
                        </w:rPr>
                        <w:t>dienomis privalomosios pradinės karo tarnybos kariai maistu neaprūpinami, už šias dienas jiems mokami Vyriausybės nustatyto dydžio dienpinigiai.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59 str. 16 d."/>
                    <w:tag w:val="part_d300cc25568d4d83a517698e190a1815"/>
                    <w:lock w:val="sdtLocked"/>
                    <w:richText/>
                  </w:sdtPr>
                  <w:sdtContent>
                    <w:p>
                      <w:pPr>
                        <w:tabs>
                          <w:tab w:val="left" w:pos="993"/>
                        </w:tabs>
                        <w:suppressAutoHyphens/>
                        <w:ind w:firstLine="720"/>
                        <w:jc w:val="both"/>
                        <w:textAlignment w:val="baseline"/>
                        <w:rPr>
                          <w:bCs/>
                          <w:sz w:val="22"/>
                        </w:rPr>
                      </w:pPr>
                      <w:sdt>
                        <w:sdtPr>
                          <w:alias w:val="Numeris"/>
                          <w:tag w:val="nr_d300cc25568d4d83a517698e190a1815"/>
                          <w:lock w:val="sdtLocked"/>
                          <w:richText/>
                        </w:sdtPr>
                        <w:sdtContent>
                          <w:r>
                            <w:rPr>
                              <w:bCs/>
                              <w:kern w:val="3"/>
                              <w:sz w:val="22"/>
                              <w:szCs w:val="22"/>
                              <w:lang w:eastAsia="lt-LT"/>
                            </w:rPr>
                            <w:t>16</w:t>
                          </w:r>
                        </w:sdtContent>
                      </w:sdt>
                      <w:r>
                        <w:rPr>
                          <w:bCs/>
                          <w:kern w:val="3"/>
                          <w:sz w:val="22"/>
                          <w:szCs w:val="22"/>
                          <w:lang w:eastAsia="lt-LT"/>
                        </w:rPr>
                        <w:t xml:space="preserve">. Kariūnų, studijuojančių Akademijoje ir išsiųstų studijuoti Lietuvos aukštosiose mokyklose, atostogų trukmę </w:t>
                      </w:r>
                      <w:r>
                        <w:rPr>
                          <w:bCs/>
                          <w:i/>
                          <w:iCs/>
                          <w:kern w:val="3"/>
                          <w:sz w:val="22"/>
                          <w:szCs w:val="22"/>
                          <w:lang w:eastAsia="lt-LT"/>
                        </w:rPr>
                        <w:t>mutatis mutandis</w:t>
                      </w:r>
                      <w:r>
                        <w:rPr>
                          <w:bCs/>
                          <w:kern w:val="3"/>
                          <w:sz w:val="22"/>
                          <w:szCs w:val="22"/>
                          <w:lang w:eastAsia="lt-LT"/>
                        </w:rPr>
                        <w:t xml:space="preserve"> reglamentuoja Mokslo ir studijų įstatymas. Kariūnų, išsiųstų studijuoti užsienio valstybių karo mokymo įstaigose ar aukštosiose mokyklose, atostogų trukmė nustatoma pagal švietimo įstaigos, kurioje mokosi kariūnai, mokymo ir (ar) studijų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59 str. 17 d."/>
                    <w:tag w:val="part_28ae4cff10ac417cbb81051bcb037eb4"/>
                    <w:lock w:val="sdtLocked"/>
                    <w:richText/>
                  </w:sdtPr>
                  <w:sdtContent>
                    <w:p>
                      <w:pPr>
                        <w:ind w:firstLine="720"/>
                        <w:jc w:val="both"/>
                        <w:rPr>
                          <w:bCs/>
                          <w:sz w:val="22"/>
                        </w:rPr>
                      </w:pPr>
                      <w:sdt>
                        <w:sdtPr>
                          <w:alias w:val="Numeris"/>
                          <w:tag w:val="nr_28ae4cff10ac417cbb81051bcb037eb4"/>
                          <w:lock w:val="sdtLocked"/>
                          <w:richText/>
                        </w:sdtPr>
                        <w:sdtContent>
                          <w:r>
                            <w:rPr>
                              <w:bCs/>
                              <w:sz w:val="22"/>
                            </w:rPr>
                            <w:t>17</w:t>
                          </w:r>
                        </w:sdtContent>
                      </w:sdt>
                      <w:r>
                        <w:rPr>
                          <w:bCs/>
                          <w:sz w:val="22"/>
                        </w:rPr>
                        <w:t>. Atostogų laikas įskaitomas į kario tarnybos laiką.</w:t>
                      </w:r>
                    </w:p>
                  </w:sdtContent>
                </w:sdt>
                <w:sdt>
                  <w:sdtPr>
                    <w:alias w:val="59 str. 18 d."/>
                    <w:tag w:val="part_49b5ca6797254b079c5730333ddf9f51"/>
                    <w:lock w:val="sdtLocked"/>
                    <w:richText/>
                  </w:sdtPr>
                  <w:sdtContent>
                    <w:p>
                      <w:pPr>
                        <w:ind w:firstLine="720"/>
                        <w:jc w:val="both"/>
                        <w:rPr>
                          <w:bCs/>
                          <w:sz w:val="22"/>
                        </w:rPr>
                      </w:pPr>
                      <w:sdt>
                        <w:sdtPr>
                          <w:alias w:val="Numeris"/>
                          <w:tag w:val="nr_49b5ca6797254b079c5730333ddf9f51"/>
                          <w:lock w:val="sdtLocked"/>
                          <w:richText/>
                        </w:sdtPr>
                        <w:sdtContent>
                          <w:r>
                            <w:rPr>
                              <w:bCs/>
                              <w:sz w:val="22"/>
                            </w:rPr>
                            <w:t>18</w:t>
                          </w:r>
                        </w:sdtContent>
                      </w:sdt>
                      <w:r>
                        <w:rPr>
                          <w:bCs/>
                          <w:sz w:val="22"/>
                        </w:rPr>
                        <w:t>. Esant tarnybiniam būtinumui, krašto apsaugos ministro nustatyta tvarka atostogas suteikęs vadas (viršininkas) gali atšaukti karį iš atostogų. Karys negali būti atšauktas iš nėštumo ir gimdymo atostogų.</w:t>
                      </w:r>
                    </w:p>
                  </w:sdtContent>
                </w:sdt>
                <w:sdt>
                  <w:sdtPr>
                    <w:alias w:val="59 str. 19 d."/>
                    <w:tag w:val="part_c32d81f856034d86a48c813aa94e4287"/>
                    <w:lock w:val="sdtLocked"/>
                    <w:richText/>
                  </w:sdtPr>
                  <w:sdtContent>
                    <w:p>
                      <w:pPr>
                        <w:ind w:firstLine="720"/>
                        <w:jc w:val="both"/>
                      </w:pPr>
                      <w:sdt>
                        <w:sdtPr>
                          <w:alias w:val="Numeris"/>
                          <w:tag w:val="nr_c32d81f856034d86a48c813aa94e4287"/>
                          <w:lock w:val="sdtLocked"/>
                          <w:richText/>
                        </w:sdtPr>
                        <w:sdtContent>
                          <w:r>
                            <w:rPr>
                              <w:bCs/>
                              <w:sz w:val="22"/>
                            </w:rPr>
                            <w:t>19</w:t>
                          </w:r>
                        </w:sdtContent>
                      </w:sdt>
                      <w:r>
                        <w:rPr>
                          <w:bCs/>
                          <w:sz w:val="22"/>
                        </w:rPr>
                        <w:t>. Paskelbus karo ar nepaprastąją padėtį arba mobilizaciją, atostogaujantys kariai, išskyrus tuos, kuriems suteiktos nėštumo ir gimdymo atostogos, privalo nedelsdami grįžti į savo tarnybos vietą.</w:t>
                      </w:r>
                    </w:p>
                  </w:sdtContent>
                </w:sdt>
                <w:sdt>
                  <w:sdtPr>
                    <w:alias w:val="59 str. 20 d."/>
                    <w:tag w:val="part_bf6f92bbd5ac4e11aa63af9b1e13d670"/>
                    <w:lock w:val="sdtLocked"/>
                    <w:richText/>
                  </w:sdtPr>
                  <w:sdtContent>
                    <w:p>
                      <w:pPr>
                        <w:ind w:firstLine="720"/>
                        <w:jc w:val="both"/>
                      </w:pPr>
                      <w:sdt>
                        <w:sdtPr>
                          <w:alias w:val="Numeris"/>
                          <w:tag w:val="nr_bf6f92bbd5ac4e11aa63af9b1e13d670"/>
                          <w:lock w:val="sdtLocked"/>
                          <w:richText/>
                        </w:sdtPr>
                        <w:sdtContent>
                          <w:r>
                            <w:rPr>
                              <w:sz w:val="22"/>
                              <w:szCs w:val="22"/>
                            </w:rPr>
                            <w:t>20</w:t>
                          </w:r>
                        </w:sdtContent>
                      </w:sdt>
                      <w:r>
                        <w:rPr>
                          <w:sz w:val="22"/>
                          <w:szCs w:val="22"/>
                        </w:rPr>
                        <w:t xml:space="preserve">. Profesinės karo tarnybos kariams, auginantiems vieną vaiką iki 12 metų, suteikiama viena papildoma poilsio diena per 3 mėnesius (arba sutrumpinamas darbo laikas 8 valandomis per 3 mėnesius), auginantiems vaiką su negalia iki 18 metų arba 2 vaikus iki 12 metų, suteikiama viena papildoma poilsio diena per mėnesį (arba sutrumpinamas darbo laikas 2 valandomis per savaitę), o auginantiems 3 ir daugiau vaikų iki 12 metų arba auginantiems 2 vaikus iki 12 metų, kai vienas arba abu vaikai yra su negalia, – 2 dienos per mėnesį (arba sutrumpinamas darbo laikas 4 valandomis per savaitę), mokant kariui Vyriausybės nustatyta tvarka apskaičiuotą vidutinį jo atlyginimą.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59 str. 21 d."/>
                    <w:tag w:val="part_659c0fff045e4bd6939784aa06f47e7a"/>
                    <w:lock w:val="sdtLocked"/>
                    <w:richText/>
                  </w:sdtPr>
                  <w:sdtContent>
                    <w:p>
                      <w:pPr>
                        <w:ind w:firstLine="720"/>
                        <w:jc w:val="both"/>
                      </w:pPr>
                      <w:sdt>
                        <w:sdtPr>
                          <w:alias w:val="Numeris"/>
                          <w:tag w:val="nr_659c0fff045e4bd6939784aa06f47e7a"/>
                          <w:lock w:val="sdtLocked"/>
                          <w:richText/>
                        </w:sdtPr>
                        <w:sdtContent>
                          <w:r>
                            <w:rPr>
                              <w:sz w:val="22"/>
                              <w:szCs w:val="22"/>
                            </w:rPr>
                            <w:t>21</w:t>
                          </w:r>
                        </w:sdtContent>
                      </w:sdt>
                      <w:r>
                        <w:rPr>
                          <w:sz w:val="22"/>
                          <w:szCs w:val="22"/>
                        </w:rPr>
                        <w:t xml:space="preserve">. Teisės į šio straipsnio 20 dalyje nustatytas papildomas poilsio dienas neturintiems profesinės karo tarnybos kariams, auginantiems vaiką iki keturiolikos metų, </w:t>
                      </w:r>
                      <w:r>
                        <w:rPr>
                          <w:sz w:val="22"/>
                          <w:szCs w:val="22"/>
                          <w:shd w:val="clear" w:color="auto" w:fill="FFFFFF"/>
                        </w:rPr>
                        <w:t>kuris mokosi pagal priešmokyklinio ugdymo, pradinio ugdymo ar pagrindinio ugdymo programas</w:t>
                      </w:r>
                      <w:r>
                        <w:rPr>
                          <w:sz w:val="22"/>
                          <w:szCs w:val="22"/>
                        </w:rPr>
                        <w:t>,</w:t>
                      </w:r>
                      <w:r>
                        <w:rPr>
                          <w:bCs/>
                          <w:sz w:val="22"/>
                          <w:szCs w:val="22"/>
                        </w:rPr>
                        <w:t xml:space="preserve"> </w:t>
                      </w:r>
                      <w:r>
                        <w:rPr>
                          <w:sz w:val="22"/>
                          <w:szCs w:val="22"/>
                        </w:rPr>
                        <w:t>suteikiama ne mažiau kaip pusė darbo dienos laisvo nuo darbo laiko per metus pirmąją mokslo metų dieną, mokant kariui Vyriausybės nustatyta tvarka apskaičiuotą vidutinį jo atlyginimą.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p>
                  <w:pPr>
                    <w:widowControl w:val="0"/>
                    <w:rPr>
                      <w:i/>
                      <w:sz w:val="20"/>
                    </w:rPr>
                  </w:pPr>
                  <w:r>
                    <w:rPr>
                      <w:i/>
                      <w:sz w:val="20"/>
                    </w:rPr>
                    <w:t>Straipsnio pakeitimai:</w:t>
                  </w:r>
                </w:p>
                <w:p>
                  <w:pPr>
                    <w:widowControl w:val="0"/>
                    <w:rPr>
                      <w:i/>
                      <w:sz w:val="20"/>
                    </w:rPr>
                  </w:pPr>
                  <w:r>
                    <w:rPr>
                      <w:i/>
                      <w:sz w:val="20"/>
                    </w:rPr>
                    <w:t xml:space="preserve">Nr. </w:t>
                  </w:r>
                  <w:hyperlink r:id="rId206" w:history="1">
                    <w:r>
                      <w:rPr>
                        <w:i/>
                        <w:color w:val="0000FF"/>
                        <w:sz w:val="20"/>
                        <w:u w:val="single"/>
                      </w:rPr>
                      <w:t>IX-1359</w:t>
                    </w:r>
                  </w:hyperlink>
                  <w:r>
                    <w:rPr>
                      <w:i/>
                      <w:sz w:val="20"/>
                    </w:rPr>
                    <w:t>, 2003-03-13, Žin., 2003, Nr. 32-1308 (2003-04-02)</w:t>
                  </w:r>
                </w:p>
                <w:p>
                  <w:pPr>
                    <w:widowControl w:val="0"/>
                    <w:jc w:val="both"/>
                    <w:rPr>
                      <w:rFonts w:eastAsia="MS Mincho"/>
                      <w:i/>
                      <w:iCs/>
                      <w:sz w:val="20"/>
                    </w:rPr>
                  </w:pPr>
                  <w:r>
                    <w:rPr>
                      <w:rFonts w:eastAsia="MS Mincho"/>
                      <w:i/>
                      <w:iCs/>
                      <w:sz w:val="20"/>
                    </w:rPr>
                    <w:t xml:space="preserve">Nr. </w:t>
                  </w:r>
                  <w:hyperlink r:id="rId207" w:history="1">
                    <w:r>
                      <w:rPr>
                        <w:rFonts w:eastAsia="MS Mincho"/>
                        <w:i/>
                        <w:iCs/>
                        <w:color w:val="0000FF"/>
                        <w:sz w:val="20"/>
                        <w:u w:val="single"/>
                      </w:rPr>
                      <w:t>X-355</w:t>
                    </w:r>
                  </w:hyperlink>
                  <w:r>
                    <w:rPr>
                      <w:rFonts w:eastAsia="MS Mincho"/>
                      <w:i/>
                      <w:iCs/>
                      <w:sz w:val="20"/>
                    </w:rPr>
                    <w:t>, 2005-09-29, Žin., 2005, Nr. 122-4362 (2005-10-13)</w:t>
                  </w:r>
                </w:p>
                <w:p>
                  <w:pPr>
                    <w:widowControl w:val="0"/>
                    <w:rPr>
                      <w:rFonts w:eastAsia="MS Mincho"/>
                      <w:i/>
                      <w:iCs/>
                      <w:sz w:val="20"/>
                    </w:rPr>
                  </w:pPr>
                  <w:r>
                    <w:rPr>
                      <w:rFonts w:eastAsia="MS Mincho"/>
                      <w:i/>
                      <w:iCs/>
                      <w:sz w:val="20"/>
                    </w:rPr>
                    <w:t xml:space="preserve">Nr. </w:t>
                  </w:r>
                  <w:hyperlink r:id="rId208" w:history="1">
                    <w:r>
                      <w:rPr>
                        <w:rFonts w:eastAsia="MS Mincho"/>
                        <w:i/>
                        <w:iCs/>
                        <w:color w:val="0000FF"/>
                        <w:sz w:val="20"/>
                        <w:u w:val="single"/>
                      </w:rPr>
                      <w:t>X-662</w:t>
                    </w:r>
                  </w:hyperlink>
                  <w:r>
                    <w:rPr>
                      <w:rFonts w:eastAsia="MS Mincho"/>
                      <w:i/>
                      <w:iCs/>
                      <w:sz w:val="20"/>
                    </w:rPr>
                    <w:t>, 2006-06-08, Žin., 2006, Nr. 72-2679 (2006-06-28)</w:t>
                  </w:r>
                </w:p>
                <w:p>
                  <w:pPr>
                    <w:jc w:val="both"/>
                    <w:rPr>
                      <w:i/>
                      <w:sz w:val="20"/>
                    </w:rPr>
                  </w:pPr>
                  <w:r>
                    <w:rPr>
                      <w:i/>
                      <w:sz w:val="20"/>
                    </w:rPr>
                    <w:t xml:space="preserve">Nr. </w:t>
                  </w:r>
                  <w:hyperlink r:id="rId209"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210" w:history="1">
                    <w:r>
                      <w:rPr>
                        <w:i/>
                        <w:color w:val="0000FF"/>
                        <w:sz w:val="20"/>
                        <w:u w:val="single"/>
                      </w:rPr>
                      <w:t>XI-1509</w:t>
                    </w:r>
                  </w:hyperlink>
                  <w:r>
                    <w:rPr>
                      <w:i/>
                      <w:sz w:val="20"/>
                    </w:rPr>
                    <w:t>, 2011-06-23, Žin., 2011, Nr. 86-4151 (2011-07-13)</w:t>
                  </w:r>
                </w:p>
                <w:p>
                  <w:pPr>
                    <w:jc w:val="both"/>
                    <w:rPr>
                      <w:i/>
                      <w:sz w:val="20"/>
                    </w:rPr>
                  </w:pPr>
                  <w:r>
                    <w:rPr>
                      <w:i/>
                      <w:sz w:val="20"/>
                    </w:rPr>
                    <w:t xml:space="preserve">Nr. </w:t>
                  </w:r>
                  <w:hyperlink r:id="rId211" w:history="1">
                    <w:r>
                      <w:rPr>
                        <w:i/>
                        <w:color w:val="0000FF"/>
                        <w:sz w:val="20"/>
                        <w:u w:val="single"/>
                      </w:rPr>
                      <w:t>XI-2401</w:t>
                    </w:r>
                  </w:hyperlink>
                  <w:r>
                    <w:rPr>
                      <w:i/>
                      <w:sz w:val="20"/>
                    </w:rPr>
                    <w:t>, 2012-11-08, Žin., 2012, Nr. 135-6875 (2012-11-22)</w:t>
                  </w:r>
                </w:p>
                <w:p>
                  <w:pPr>
                    <w:ind w:firstLine="720"/>
                    <w:jc w:val="both"/>
                    <w:rPr>
                      <w:sz w:val="22"/>
                    </w:rPr>
                  </w:pPr>
                </w:p>
              </w:sdtContent>
            </w:sdt>
          </w:sdtContent>
        </w:sdt>
        <w:sdt>
          <w:sdtPr>
            <w:alias w:val="skirsnis"/>
            <w:tag w:val="part_5d2e5d55e69141a8ba2874918ca597ce"/>
            <w:lock w:val="sdtLocked"/>
            <w:richText/>
          </w:sdtPr>
          <w:sdtContent>
            <w:p>
              <w:pPr>
                <w:jc w:val="center"/>
                <w:rPr>
                  <w:b/>
                  <w:sz w:val="22"/>
                </w:rPr>
              </w:pPr>
              <w:sdt>
                <w:sdtPr>
                  <w:alias w:val="Numeris"/>
                  <w:tag w:val="nr_5d2e5d55e69141a8ba2874918ca597ce"/>
                  <w:lock w:val="sdtLocked"/>
                  <w:richText/>
                </w:sdtPr>
                <w:sdtContent>
                  <w:r>
                    <w:rPr>
                      <w:b/>
                      <w:sz w:val="22"/>
                    </w:rPr>
                    <w:t>ŠEŠTASIS</w:t>
                  </w:r>
                </w:sdtContent>
              </w:sdt>
              <w:r>
                <w:rPr>
                  <w:b/>
                  <w:sz w:val="22"/>
                </w:rPr>
                <w:t xml:space="preserve"> SKIRSNIS</w:t>
              </w:r>
            </w:p>
            <w:p>
              <w:pPr>
                <w:jc w:val="center"/>
                <w:rPr>
                  <w:b/>
                  <w:sz w:val="22"/>
                </w:rPr>
              </w:pPr>
              <w:sdt>
                <w:sdtPr>
                  <w:alias w:val="Pavadinimas"/>
                  <w:tag w:val="title_5d2e5d55e69141a8ba2874918ca597ce"/>
                  <w:lock w:val="sdtLocked"/>
                  <w:richText/>
                </w:sdtPr>
                <w:sdtContent>
                  <w:r>
                    <w:rPr>
                      <w:b/>
                      <w:sz w:val="22"/>
                    </w:rPr>
                    <w:t xml:space="preserve">KARIŲ, TAIP PAT KRAŠTO APSAUGOS SISTEMOS VALSTYBĖS TARNAUTOJŲ, ŽVALGYBOS PAREIGŪNŲ IR DARBUOTOJŲ, DALYVAUJANČIŲ TARPTAUTINĖSE OPERACIJOSE IR PASIRENGIME DALYVAUTI TARPTAUTINĖSE OPERACIJOSE, TAIP PAT VYKDANČIŲ TARNYBINES UŽDUOTIS TARPTAUTINĖS OPERACIJOS VIETOVĖJE, TARNYBOS APMOKĖJIMAS IR APRŪPINIMAS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
              <w:sdtPr>
                <w:alias w:val="60 str."/>
                <w:tag w:val="part_75294d2a6a4744c29987b75f1ea561f9"/>
                <w:lock w:val="sdtLocked"/>
                <w:richText/>
              </w:sdtPr>
              <w:sdtContent>
                <w:p>
                  <w:pPr>
                    <w:ind w:firstLine="720"/>
                    <w:jc w:val="both"/>
                    <w:rPr>
                      <w:sz w:val="22"/>
                      <w:szCs w:val="22"/>
                    </w:rPr>
                  </w:pPr>
                  <w:sdt>
                    <w:sdtPr>
                      <w:alias w:val="Numeris"/>
                      <w:tag w:val="nr_75294d2a6a4744c29987b75f1ea561f9"/>
                      <w:lock w:val="sdtLocked"/>
                      <w:richText/>
                    </w:sdtPr>
                    <w:sdtContent>
                      <w:r>
                        <w:rPr>
                          <w:b/>
                          <w:sz w:val="22"/>
                          <w:szCs w:val="22"/>
                        </w:rPr>
                        <w:t>60</w:t>
                      </w:r>
                    </w:sdtContent>
                  </w:sdt>
                  <w:r>
                    <w:rPr>
                      <w:b/>
                      <w:sz w:val="22"/>
                      <w:szCs w:val="22"/>
                    </w:rPr>
                    <w:t xml:space="preserve"> straipsnis. </w:t>
                  </w:r>
                  <w:sdt>
                    <w:sdtPr>
                      <w:alias w:val="Pavadinimas"/>
                      <w:tag w:val="title_75294d2a6a4744c29987b75f1ea561f9"/>
                      <w:lock w:val="sdtLocked"/>
                      <w:richText/>
                    </w:sdtPr>
                    <w:sdtContent>
                      <w:r>
                        <w:rPr>
                          <w:b/>
                          <w:sz w:val="22"/>
                          <w:szCs w:val="22"/>
                        </w:rPr>
                        <w:t>Karių</w:t>
                      </w:r>
                      <w:r>
                        <w:rPr>
                          <w:sz w:val="22"/>
                          <w:szCs w:val="22"/>
                        </w:rPr>
                        <w:t xml:space="preserve"> </w:t>
                      </w:r>
                      <w:r>
                        <w:rPr>
                          <w:b/>
                          <w:sz w:val="22"/>
                          <w:szCs w:val="22"/>
                        </w:rPr>
                        <w:t>tarnybos apmokėjimas</w:t>
                      </w:r>
                    </w:sdtContent>
                  </w:sdt>
                </w:p>
                <w:sdt>
                  <w:sdtPr>
                    <w:alias w:val="60 str. 1 d."/>
                    <w:tag w:val="part_0eeecbf7b40542bda6b526ad8e3c2284"/>
                    <w:lock w:val="sdtLocked"/>
                    <w:richText/>
                  </w:sdtPr>
                  <w:sdtContent>
                    <w:p>
                      <w:pPr>
                        <w:tabs>
                          <w:tab w:val="left" w:pos="709"/>
                          <w:tab w:val="left" w:pos="851"/>
                        </w:tabs>
                        <w:suppressAutoHyphens/>
                        <w:ind w:firstLine="720"/>
                        <w:jc w:val="both"/>
                        <w:textAlignment w:val="baseline"/>
                        <w:rPr>
                          <w:strike/>
                          <w:sz w:val="22"/>
                          <w:szCs w:val="22"/>
                          <w:lang w:eastAsia="lt-LT"/>
                        </w:rPr>
                      </w:pPr>
                      <w:sdt>
                        <w:sdtPr>
                          <w:alias w:val="Numeris"/>
                          <w:tag w:val="nr_0eeecbf7b40542bda6b526ad8e3c2284"/>
                          <w:lock w:val="sdtLocked"/>
                          <w:richText/>
                        </w:sdtPr>
                        <w:sdtContent>
                          <w:r>
                            <w:rPr>
                              <w:sz w:val="22"/>
                              <w:szCs w:val="22"/>
                            </w:rPr>
                            <w:t>1</w:t>
                          </w:r>
                        </w:sdtContent>
                      </w:sdt>
                      <w:r>
                        <w:rPr>
                          <w:sz w:val="22"/>
                          <w:szCs w:val="22"/>
                        </w:rPr>
                        <w:t xml:space="preserve">. Privalomosios pradinės karo tarnybos kariams krašto apsaugos ministro nustatyta tvarka kiekvieną mėnesį mokama 4,6 </w:t>
                      </w:r>
                      <w:r>
                        <w:rPr>
                          <w:bCs/>
                          <w:sz w:val="22"/>
                          <w:szCs w:val="22"/>
                        </w:rPr>
                        <w:t>bazinės socialinės išmokos dydžio</w:t>
                      </w:r>
                      <w:r>
                        <w:rPr>
                          <w:sz w:val="22"/>
                          <w:szCs w:val="22"/>
                        </w:rPr>
                        <w:t xml:space="preserve"> išmoka buitinėms išlaidoms. Jiems taip pat gali būti mokamos 3,7 </w:t>
                      </w:r>
                      <w:r>
                        <w:rPr>
                          <w:bCs/>
                          <w:sz w:val="22"/>
                          <w:szCs w:val="22"/>
                        </w:rPr>
                        <w:t>bazinės socialinės išmokos dydžio</w:t>
                      </w:r>
                      <w:r>
                        <w:rPr>
                          <w:sz w:val="22"/>
                          <w:szCs w:val="22"/>
                        </w:rPr>
                        <w:t xml:space="preserve"> premijos už pavyzdingą tarnybą. Šios premijos skiriamos </w:t>
                      </w:r>
                      <w:r>
                        <w:rPr>
                          <w:bCs/>
                          <w:sz w:val="22"/>
                          <w:szCs w:val="22"/>
                        </w:rPr>
                        <w:t xml:space="preserve">ištarnavus visą Lietuvos Respublikos karo prievolės </w:t>
                      </w:r>
                      <w:r>
                        <w:rPr>
                          <w:sz w:val="22"/>
                          <w:szCs w:val="22"/>
                        </w:rPr>
                        <w:t xml:space="preserve">ir alternatyviosios krašto apsaugos tarnybos </w:t>
                      </w:r>
                      <w:r>
                        <w:rPr>
                          <w:bCs/>
                          <w:sz w:val="22"/>
                          <w:szCs w:val="22"/>
                        </w:rPr>
                        <w:t>įstatyme nustatytą privalomosios pradinės karo tarnybos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0 str. 2 d."/>
                    <w:tag w:val="part_88a6638c7e124128ae997bf0894a8fa4"/>
                    <w:lock w:val="sdtLocked"/>
                    <w:richText/>
                  </w:sdtPr>
                  <w:sdtContent>
                    <w:p>
                      <w:pPr>
                        <w:ind w:firstLine="720"/>
                        <w:jc w:val="both"/>
                        <w:rPr>
                          <w:bCs/>
                          <w:sz w:val="22"/>
                          <w:szCs w:val="22"/>
                        </w:rPr>
                      </w:pPr>
                      <w:sdt>
                        <w:sdtPr>
                          <w:alias w:val="Numeris"/>
                          <w:tag w:val="nr_88a6638c7e124128ae997bf0894a8fa4"/>
                          <w:lock w:val="sdtLocked"/>
                          <w:richText/>
                        </w:sdtPr>
                        <w:sdtContent>
                          <w:r>
                            <w:rPr>
                              <w:sz w:val="22"/>
                              <w:szCs w:val="22"/>
                            </w:rPr>
                            <w:t>2</w:t>
                          </w:r>
                        </w:sdtContent>
                      </w:sdt>
                      <w:r>
                        <w:rPr>
                          <w:sz w:val="22"/>
                          <w:szCs w:val="22"/>
                        </w:rPr>
                        <w:t>. Profesinės karo tarnybos karių tarnybos apmokėjimo tvarką nustato šis įstatymas.</w:t>
                      </w:r>
                      <w:r>
                        <w:rPr>
                          <w:bCs/>
                          <w:sz w:val="22"/>
                          <w:szCs w:val="22"/>
                        </w:rPr>
                        <w:t xml:space="preserve"> </w:t>
                      </w:r>
                      <w:r>
                        <w:rPr>
                          <w:sz w:val="22"/>
                          <w:szCs w:val="22"/>
                        </w:rPr>
                        <w:t xml:space="preserve">Šis straipsnis netaikomas </w:t>
                      </w:r>
                      <w:r>
                        <w:rPr>
                          <w:bCs/>
                          <w:sz w:val="22"/>
                          <w:szCs w:val="22"/>
                        </w:rPr>
                        <w:t>žvalgybos pareigūnams, tarnaujantiems pagal profesinės karo tarnybos sutartį. Šių karių tarnybos apmokėjimą, kitas išmokas ir skatinimą nustato Žvalgybos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60 str. 3 d."/>
                    <w:tag w:val="part_476964cdec07454c940f097463874c95"/>
                    <w:lock w:val="sdtLocked"/>
                    <w:richText/>
                  </w:sdtPr>
                  <w:sdtContent>
                    <w:p>
                      <w:pPr>
                        <w:widowControl w:val="0"/>
                        <w:suppressAutoHyphens/>
                        <w:ind w:firstLine="720"/>
                        <w:jc w:val="both"/>
                        <w:rPr>
                          <w:b/>
                          <w:strike/>
                          <w:sz w:val="22"/>
                          <w:szCs w:val="22"/>
                        </w:rPr>
                      </w:pPr>
                      <w:sdt>
                        <w:sdtPr>
                          <w:alias w:val="Numeris"/>
                          <w:tag w:val="nr_476964cdec07454c940f097463874c95"/>
                          <w:lock w:val="sdtLocked"/>
                          <w:richText/>
                        </w:sdtPr>
                        <w:sdtContent>
                          <w:r>
                            <w:rPr>
                              <w:sz w:val="22"/>
                              <w:szCs w:val="22"/>
                            </w:rPr>
                            <w:t>3</w:t>
                          </w:r>
                        </w:sdtContent>
                      </w:sdt>
                      <w:r>
                        <w:rPr>
                          <w:sz w:val="22"/>
                          <w:szCs w:val="22"/>
                        </w:rPr>
                        <w:t xml:space="preserve">. Profesinės karo tarnybos karių pareiginę algą sudaro tarnybinis atlyginimas ir šio straipsnio 4 dalyje nustatyti priedai ir priemokos. Tarnybinis atlyginimas apskaičiuojamas šio įstatymo 1 priede nustatytą tarnybinio atlyginimo koeficientą, kuris priklauso nuo kario laipsnio ir pagal šį laipsnį ištarnautų metų, padauginus iš bazinio dydžio. Kai tarnybinio atlyginimo koeficientas nebekinta, jis padidinamas 0,02 bazinio dydžio ir taikomas 3 metus. Pasibaigus pirmam 3 metų laikotarpiui, kas trejus po to einančius tarnybos metus paskutinis taikytas tarnybinio atlyginimo koeficientas papildomai didinamas 0,03 bazinio dydžio. Jeigu profesinės karo tarnybos kariui suteikus aukštesnį kario laipsnį apskaičiuotas tarnybinis atlyginimas yra mažesnis už kariui taikytą tarnybinį atlyginimą, profesinės karo tarnybos kariui paliekamas iki aukštesnio kario laipsnio suteikimo nustatytas tarnybinis atlyginimas, iki jis susilygina su už aukštesnį kario laipsnį apskaičiuotu tarnybiniu atlyginimu.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0dde02b3411eb932eb1ed7f923910">
                        <w:r w:rsidRPr="00532B9F">
                          <w:rPr>
                            <w:rFonts w:ascii="Times New Roman" w:eastAsia="MS Mincho" w:hAnsi="Times New Roman"/>
                            <w:sz w:val="20"/>
                            <w:i/>
                            <w:iCs/>
                            <w:color w:val="0000FF" w:themeColor="hyperlink"/>
                            <w:u w:val="single"/>
                          </w:rPr>
                          <w:t>XIII-3436</w:t>
                        </w:r>
                      </w:fldSimple>
                      <w:r>
                        <w:rPr>
                          <w:rFonts w:ascii="Times New Roman" w:eastAsia="MS Mincho" w:hAnsi="Times New Roman"/>
                          <w:sz w:val="20"/>
                          <w:i/>
                          <w:iCs/>
                        </w:rPr>
                        <w:t>,
2020-11-10,
paskelbta TAR 2020-11-20, i. k. 2020-24612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0 str. 4 d."/>
                    <w:tag w:val="part_6b2b2d31bb7e4e6ab074a9cfedbcc4cb"/>
                    <w:lock w:val="sdtLocked"/>
                    <w:richText/>
                  </w:sdtPr>
                  <w:sdtContent>
                    <w:p>
                      <w:pPr>
                        <w:tabs>
                          <w:tab w:val="left" w:pos="851"/>
                          <w:tab w:val="left" w:pos="1134"/>
                        </w:tabs>
                        <w:ind w:firstLine="720"/>
                        <w:jc w:val="both"/>
                        <w:rPr>
                          <w:sz w:val="22"/>
                          <w:szCs w:val="22"/>
                        </w:rPr>
                      </w:pPr>
                      <w:sdt>
                        <w:sdtPr>
                          <w:alias w:val="Numeris"/>
                          <w:tag w:val="nr_6b2b2d31bb7e4e6ab074a9cfedbcc4cb"/>
                          <w:lock w:val="sdtLocked"/>
                          <w:richText/>
                        </w:sdtPr>
                        <w:sdtContent>
                          <w:r>
                            <w:rPr>
                              <w:sz w:val="22"/>
                              <w:szCs w:val="22"/>
                            </w:rPr>
                            <w:t>4</w:t>
                          </w:r>
                        </w:sdtContent>
                      </w:sdt>
                      <w:r>
                        <w:rPr>
                          <w:sz w:val="22"/>
                          <w:szCs w:val="22"/>
                        </w:rPr>
                        <w:t>. Profesinės karo tarnybos kariams skiriami:</w:t>
                      </w:r>
                    </w:p>
                    <w:sdt>
                      <w:sdtPr>
                        <w:alias w:val="60 str. 4 d. 1 p."/>
                        <w:tag w:val="part_aea72d0a73204b3892bb5dcd1b38ae6b"/>
                        <w:lock w:val="sdtLocked"/>
                        <w:richText/>
                      </w:sdtPr>
                      <w:sdtContent>
                        <w:p>
                          <w:pPr>
                            <w:widowControl w:val="0"/>
                            <w:ind w:firstLine="720"/>
                            <w:jc w:val="both"/>
                            <w:rPr>
                              <w:sz w:val="22"/>
                              <w:szCs w:val="22"/>
                            </w:rPr>
                          </w:pPr>
                          <w:sdt>
                            <w:sdtPr>
                              <w:alias w:val="Numeris"/>
                              <w:tag w:val="nr_aea72d0a73204b3892bb5dcd1b38ae6b"/>
                              <w:lock w:val="sdtLocked"/>
                              <w:richText/>
                            </w:sdtPr>
                            <w:sdtContent>
                              <w:r>
                                <w:rPr>
                                  <w:sz w:val="22"/>
                                  <w:szCs w:val="22"/>
                                </w:rPr>
                                <w:t>1</w:t>
                              </w:r>
                            </w:sdtContent>
                          </w:sdt>
                          <w:r>
                            <w:rPr>
                              <w:sz w:val="22"/>
                              <w:szCs w:val="22"/>
                            </w:rPr>
                            <w:t xml:space="preserve">) priedas už atsakomybę. Kariuomenės vadui už atsakomybę mokamas 0,47 bazinio dydžio priedas per mėnesį, Gynybos štabo viršininkui, pajėgų vadams, Lietuvos kariuomenės vyriausiajam puskarininkiui – 0,32 bazinio dydžio per mėnesį, divizijos vadui – 0,27 bazinio dydžio per mėnesį, principinėje kariuomenės struktūroje nurodytų nuolatinių kariuomenės junginių vadams, dalinių ir jiems prilygintų karinių vienetų vadams (viršininkams), Akademijos, Divizijos generolo Stasio Raštikio Lietuvos kariuomenės mokyklos, Lietuvos kariuomenės Generolo Adolfo Ramanausko kovinio rengimo centro viršininkams (vadams), Gynybos štabo ir pajėgų vyriausiesiems puskarininkiams – 0,21 bazinio dydžio per mėnesį, divizijos vyriausiajam puskarininkiui – 0,16 bazinio dydžio per mėnesį, kuopų ir joms prilygintų padalinių vadams, junginių ir jiems prilygintų karinių vienetų, Akademijos ir Divizijos generolo Stasio Raštikio Lietuvos kariuomenės mokyklos vyriausiesiems puskarininkiams – 0,11 bazinio dydžio per mėnesį, dalinių ir jiems prilygintų karinių vienetų, Lietuvos kariuomenės Generolo Adolfo Ramanausko kovinio rengimo centro vyriausiesiems puskarininkiams ir Divizijos generolo Stasio Raštikio Lietuvos kariuomenės mokyklos Puskarininkių mokyklos viršininkui – 0,06 bazinio dydžio per mėnesį. Šis priedas mokamas ir profesinės karo tarnybos kariams, laikinai einantiems šiame punkte nurodytas pareigas. Jeigu profesinės karo tarnybos karys, kuriam yra skirtas priedas už atsakomybę, laikinai eina kitas šiame punkte nurodytas pareigas, už kurias jam skiriamas didesnis priedas už atsakomybę, šiuo laikotarpiu jam mokamas didesnis priedas;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60 str. 4 d. 2 p."/>
                        <w:tag w:val="part_523ec108380e417fa1d6b95ab103e968"/>
                        <w:lock w:val="sdtLocked"/>
                        <w:richText/>
                      </w:sdtPr>
                      <w:sdtContent>
                        <w:p>
                          <w:pPr>
                            <w:tabs>
                              <w:tab w:val="left" w:pos="851"/>
                              <w:tab w:val="left" w:pos="1134"/>
                            </w:tabs>
                            <w:ind w:firstLine="720"/>
                            <w:jc w:val="both"/>
                            <w:rPr>
                              <w:sz w:val="22"/>
                              <w:szCs w:val="22"/>
                            </w:rPr>
                          </w:pPr>
                          <w:sdt>
                            <w:sdtPr>
                              <w:alias w:val="Numeris"/>
                              <w:tag w:val="nr_523ec108380e417fa1d6b95ab103e968"/>
                              <w:lock w:val="sdtLocked"/>
                              <w:richText/>
                            </w:sdtPr>
                            <w:sdtContent>
                              <w:r>
                                <w:rPr>
                                  <w:sz w:val="22"/>
                                  <w:szCs w:val="22"/>
                                </w:rPr>
                                <w:t>2</w:t>
                              </w:r>
                            </w:sdtContent>
                          </w:sdt>
                          <w:r>
                            <w:rPr>
                              <w:sz w:val="22"/>
                              <w:szCs w:val="22"/>
                            </w:rPr>
                            <w:t>) priedas už ypatingą pareigų specifiką. Profesinės karo tarnybos karių tiesiogiai vykdomos pareigos, susijusios su ypatinga pareigų specifika, šias pareigas atitinkančių priedų dydžiai nustatyti šio įstatymo 2 priede. Profesinės karo tarnybos kariams, atliekantiems kelias su ypatinga pareigų specifika susijusias pareigas, už kurias nustatyti skirtingo dydžio priedai, mokamas didesnis priedas. Priedas profesinės karo tarnybos kariams, atliekantiems skrydžius orlaivio įgulos sudėtyje ir krašto apsaugos ministro ar jo įgalioto asmens pasiųstiems atlikti tarnybinės užduoties tarptautinės operacijos vietovėje, didinamas 0,02 bazinio dydžio už kiekvieną tarnybos dieną, kai siunčiama iki 90 kalendorinių dienų laikotarpiui. Priedas profesinės karo tarnybos kariams, vykdantiems pratybas ar kovinį budėjimą kartu su laivo įgula bei atliekantiems tarnybą karinių jūrų pajėgų karo laive, plaukiojančiame Lietuvos Respublikos teritorinėje jūroje ar išskirtinėje ekonominėje zonoje, taip pat kitų valstybių teritorinėje jūroje ar išskirtinėje ekonominėje zonoje arba atviroje jūroje, didinamas 0,03 bazinio dydžio už kiekvieną plaukiojimo dieną (išskyrus dienas, kai įplaukiama į kitų valstybių uostus), kai išplaukiama ne trumpiau kaip vienai kalendorinei dienai. Profesinės karo tarnybos kariams, vykdantiems pareigas, susijusias su ypatinga specifika, priedo dydžius ir skyrimo tvarką, atsižvelgdamas į atliekamų veiksmų sudėtingumą, kiekį ir trukmę, nustato Lietuvos kariuomenės vadas, neviršydamas šio įstatymo 2 priede nustatytų dydžių. Priedas profesinės karo tarnybos kariams, atliekantiems šio įstatymo 2 priede nustatytas užduotis, kurioms atlikti reikia ypatingos psichologinės ir fizinės ištvermės, apskaičiuojamas proporcingai nustatytam koeficientui, mėnesio kalendorinių dienų skaičiui ir dienų skaičiui, kai Lietuvos Respublikos teritorijoje tiesiogiai buvo vykdomos užduotys, kurioms atlikti reikia ypatingos psichologinės ir fizinės ištvermės. Profesinės karo tarnybos kariams gali būti mokamas tik vienas šio įstatymo 2 priede nustatytas priedas;</w:t>
                          </w:r>
                        </w:p>
                      </w:sdtContent>
                    </w:sdt>
                    <w:sdt>
                      <w:sdtPr>
                        <w:alias w:val="60 str. 4 d. 3 p."/>
                        <w:tag w:val="part_6432725f0b0f4a818d5167a635b3ed36"/>
                        <w:lock w:val="sdtLocked"/>
                        <w:richText/>
                      </w:sdtPr>
                      <w:sdtContent>
                        <w:p>
                          <w:pPr>
                            <w:tabs>
                              <w:tab w:val="left" w:pos="851"/>
                              <w:tab w:val="left" w:pos="1134"/>
                            </w:tabs>
                            <w:ind w:firstLine="720"/>
                            <w:jc w:val="both"/>
                            <w:rPr>
                              <w:sz w:val="22"/>
                              <w:szCs w:val="22"/>
                            </w:rPr>
                          </w:pPr>
                          <w:sdt>
                            <w:sdtPr>
                              <w:alias w:val="Numeris"/>
                              <w:tag w:val="nr_6432725f0b0f4a818d5167a635b3ed36"/>
                              <w:lock w:val="sdtLocked"/>
                              <w:richText/>
                            </w:sdtPr>
                            <w:sdtContent>
                              <w:r>
                                <w:rPr>
                                  <w:sz w:val="22"/>
                                  <w:szCs w:val="22"/>
                                </w:rPr>
                                <w:t>3</w:t>
                              </w:r>
                            </w:sdtContent>
                          </w:sdt>
                          <w:r>
                            <w:rPr>
                              <w:sz w:val="22"/>
                              <w:szCs w:val="22"/>
                            </w:rPr>
                            <w:t>) priedas už karinių specialybių kvalifikacines kategorijas – 0,27 bazinio dydžio per mėnesį už pirmą kvalifikacinę kategoriją, 0,21 bazinio dydžio per mėnesį už antrą kvalifikacinę kategoriją, 0,16 bazinio dydžio per mėnesį už trečią kvalifikacinę kategoriją, 0,11 bazinio dydžio per mėnesį už ketvirtą kvalifikacinę kategoriją ir 0,06 bazinio dydžio per mėnesį už penktą kvalifikacinę kategoriją. Specialiųjų karinių specialybių kariams priedas už karinių specialybių kvalifikacines kategorijas – 0,21 bazinio dydžio per mėnesį už pirmą kvalifikacinę kategoriją ir 0,11 bazinio dydžio per mėnesį už antrą kvalifikacinę kategoriją. Profesinės karo tarnybos kariams, kuriems suteiktos kelios kvalifikacinės kategorijos, už kurias nustatyti skirtingo dydžio priedai, mokamas didesnis priedas. Šio priedo skyrimo tvarką nustato krašto apsaugos ministras;</w:t>
                          </w:r>
                        </w:p>
                      </w:sdtContent>
                    </w:sdt>
                    <w:sdt>
                      <w:sdtPr>
                        <w:alias w:val="3-1 p."/>
                        <w:tag w:val="part_2270e9df4c384572b33e50c68eb87afa"/>
                        <w:lock w:val="sdtLocked"/>
                        <w:richText/>
                      </w:sdtPr>
                      <w:sdtContent>
                        <w:p>
                          <w:pPr>
                            <w:widowControl w:val="0"/>
                            <w:ind w:firstLine="720"/>
                            <w:jc w:val="both"/>
                          </w:pPr>
                          <w:sdt>
                            <w:sdtPr>
                              <w:alias w:val="Numeris"/>
                              <w:tag w:val="nr_2270e9df4c384572b33e50c68eb87afa"/>
                              <w:lock w:val="sdtLocked"/>
                              <w:richText/>
                            </w:sdtPr>
                            <w:sdtContent>
                              <w:r>
                                <w:rPr>
                                  <w:sz w:val="22"/>
                                  <w:szCs w:val="22"/>
                                  <w:lang w:eastAsia="lt-LT"/>
                                </w:rPr>
                                <w:t>3</w:t>
                              </w:r>
                              <w:r>
                                <w:rPr>
                                  <w:sz w:val="22"/>
                                  <w:szCs w:val="22"/>
                                  <w:vertAlign w:val="superscript"/>
                                  <w:lang w:eastAsia="lt-LT"/>
                                </w:rPr>
                                <w:t>1</w:t>
                              </w:r>
                            </w:sdtContent>
                          </w:sdt>
                          <w:r>
                            <w:rPr>
                              <w:sz w:val="22"/>
                              <w:szCs w:val="22"/>
                              <w:lang w:eastAsia="lt-LT"/>
                            </w:rPr>
                            <w:t>) priedas už tarnybinio šuns priežiūrą. Profesinės karo tarnybos kariams, prižiūrintiems priskirtą tarnybinį šunį ne tarnybos (poilsio) metu, mokamas 0,21 bazinio dydžio priedas per mėnesį;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3-2 p."/>
                        <w:tag w:val="part_21afc81668bb47af9c872280ace7f432"/>
                        <w:lock w:val="sdtLocked"/>
                        <w:richText/>
                      </w:sdtPr>
                      <w:sdtContent>
                        <w:p>
                          <w:pPr>
                            <w:widowControl w:val="0"/>
                            <w:ind w:firstLine="720"/>
                            <w:jc w:val="both"/>
                            <w:rPr>
                              <w:sz w:val="22"/>
                              <w:szCs w:val="22"/>
                            </w:rPr>
                          </w:pPr>
                          <w:sdt>
                            <w:sdtPr>
                              <w:alias w:val="Numeris"/>
                              <w:tag w:val="nr_21afc81668bb47af9c872280ace7f432"/>
                              <w:lock w:val="sdtLocked"/>
                              <w:richText/>
                            </w:sdtPr>
                            <w:sdtContent>
                              <w:r>
                                <w:rPr>
                                  <w:sz w:val="22"/>
                                  <w:szCs w:val="22"/>
                                  <w:lang w:eastAsia="lt-LT"/>
                                </w:rPr>
                                <w:t>3</w:t>
                              </w:r>
                              <w:r>
                                <w:rPr>
                                  <w:sz w:val="22"/>
                                  <w:szCs w:val="22"/>
                                  <w:vertAlign w:val="superscript"/>
                                  <w:lang w:eastAsia="lt-LT"/>
                                </w:rPr>
                                <w:t>2</w:t>
                              </w:r>
                            </w:sdtContent>
                          </w:sdt>
                          <w:r>
                            <w:rPr>
                              <w:sz w:val="22"/>
                              <w:szCs w:val="22"/>
                              <w:lang w:eastAsia="lt-LT"/>
                            </w:rPr>
                            <w:t>) priedas už bazinį karinį rengimą. Profesinės karo tarnybos kariams, vedantiems bazinį karinį rengimą, mokamas ne didesnis kaip 0,11 bazinio dydžio priedas per mėnesį. Priedas apskaičiuojamas proporcingai nustatytam priedo už bazinį karinį rengimą dydžiui per mėnesį, mėnesio darbo dienų skaičiui ir dienų skaičiui atliekant nustatytas funkcijas. Priedo skyrimo sąlygas ir tvarką nustato Lietuvos kariuomenės vadas;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60 str. 4 d. 4 p."/>
                        <w:tag w:val="part_98e33087e63947fcbff6a3354a82e826"/>
                        <w:lock w:val="sdtLocked"/>
                        <w:richText/>
                      </w:sdtPr>
                      <w:sdtContent>
                        <w:p>
                          <w:pPr>
                            <w:tabs>
                              <w:tab w:val="left" w:pos="851"/>
                              <w:tab w:val="left" w:pos="1134"/>
                            </w:tabs>
                            <w:ind w:firstLine="720"/>
                            <w:jc w:val="both"/>
                            <w:rPr>
                              <w:sz w:val="22"/>
                              <w:szCs w:val="22"/>
                            </w:rPr>
                          </w:pPr>
                          <w:sdt>
                            <w:sdtPr>
                              <w:alias w:val="Numeris"/>
                              <w:tag w:val="nr_98e33087e63947fcbff6a3354a82e826"/>
                              <w:lock w:val="sdtLocked"/>
                              <w:richText/>
                            </w:sdtPr>
                            <w:sdtContent>
                              <w:r>
                                <w:rPr>
                                  <w:sz w:val="22"/>
                                  <w:szCs w:val="22"/>
                                </w:rPr>
                                <w:t>4</w:t>
                              </w:r>
                            </w:sdtContent>
                          </w:sdt>
                          <w:r>
                            <w:rPr>
                              <w:sz w:val="22"/>
                              <w:szCs w:val="22"/>
                            </w:rPr>
                            <w:t>) iki vieno tarnybinio atlyginimo dydžio priemoka per mėnesį, trūkstant darbo rinkoje atitinkamų profesijų, atsižvelgiant į Vyriausybės ar jos įgaliotos institucijos nustatytą atskirų profesijų, kurių darbuotojų trūksta Lietuvos Respublikoje, sąrašą. Šios priemokos dydžius ir skyrimo tvarką nustato krašto apsaugos ministras, atsižvelgdamas į profesijų trūkumą krašto apsaugos sistemos institucijose ir (ar) tarnybos vietovę;</w:t>
                          </w:r>
                        </w:p>
                      </w:sdtContent>
                    </w:sdt>
                    <w:sdt>
                      <w:sdtPr>
                        <w:alias w:val="60 str. 4 d. 5 p."/>
                        <w:tag w:val="part_733243f386a24013bc81a52051c9a103"/>
                        <w:lock w:val="sdtLocked"/>
                        <w:richText/>
                      </w:sdtPr>
                      <w:sdtContent>
                        <w:p>
                          <w:pPr>
                            <w:widowControl w:val="0"/>
                            <w:suppressAutoHyphens/>
                            <w:ind w:firstLine="720"/>
                            <w:jc w:val="both"/>
                            <w:rPr>
                              <w:sz w:val="22"/>
                              <w:szCs w:val="22"/>
                            </w:rPr>
                          </w:pPr>
                          <w:sdt>
                            <w:sdtPr>
                              <w:alias w:val="Numeris"/>
                              <w:tag w:val="nr_733243f386a24013bc81a52051c9a103"/>
                              <w:lock w:val="sdtLocked"/>
                              <w:richText/>
                            </w:sdtPr>
                            <w:sdtContent>
                              <w:r>
                                <w:rPr>
                                  <w:sz w:val="22"/>
                                  <w:szCs w:val="22"/>
                                  <w:lang w:eastAsia="lt-LT"/>
                                </w:rPr>
                                <w:t>5</w:t>
                              </w:r>
                            </w:sdtContent>
                          </w:sdt>
                          <w:r>
                            <w:rPr>
                              <w:sz w:val="22"/>
                              <w:szCs w:val="22"/>
                              <w:lang w:eastAsia="lt-LT"/>
                            </w:rPr>
                            <w:t xml:space="preserve">) priemoka už pavadavimą, </w:t>
                          </w:r>
                          <w:r>
                            <w:rPr>
                              <w:sz w:val="22"/>
                              <w:szCs w:val="22"/>
                            </w:rPr>
                            <w:t xml:space="preserve">kai raštu pavedama laikinai atlikti ir kito </w:t>
                          </w:r>
                          <w:r>
                            <w:rPr>
                              <w:spacing w:val="2"/>
                              <w:sz w:val="22"/>
                              <w:szCs w:val="22"/>
                            </w:rPr>
                            <w:t xml:space="preserve">profesinės karo tarnybos kario, </w:t>
                          </w:r>
                          <w:r>
                            <w:rPr>
                              <w:sz w:val="22"/>
                              <w:szCs w:val="22"/>
                            </w:rPr>
                            <w:t xml:space="preserve">valstybės tarnautojo ar </w:t>
                          </w:r>
                          <w:r>
                            <w:rPr>
                              <w:spacing w:val="2"/>
                              <w:sz w:val="22"/>
                              <w:szCs w:val="22"/>
                            </w:rPr>
                            <w:t>darbuotojo, dirbančio pagal darbo sutartį, pareigybei nustatytas funkcijas</w:t>
                          </w:r>
                          <w:r>
                            <w:rPr>
                              <w:sz w:val="22"/>
                              <w:szCs w:val="22"/>
                            </w:rPr>
                            <w:t xml:space="preserve">. Priemokos skyrimo sąlygas ir tvarką nustato krašto apsaugos ministras, tačiau ši priemoka negali būti mažesnė kaip 0,1 bazinio dydžio ir didesnė kaip 0,25 bazinio dydžio per mėnesį, </w:t>
                          </w:r>
                          <w:r>
                            <w:rPr>
                              <w:bCs/>
                              <w:sz w:val="22"/>
                              <w:szCs w:val="22"/>
                            </w:rPr>
                            <w:t>apskaičiuojama proporcingai nustatytam priemokos už pavadavimą dydžiui, mėnesio darbo dienų skaičiui ir dienų skaičiui atliekant nustatytas funkcijas.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0 str. 5 d."/>
                    <w:tag w:val="part_e022cac86f8445ce873c35e8cfb48070"/>
                    <w:lock w:val="sdtLocked"/>
                    <w:richText/>
                  </w:sdtPr>
                  <w:sdtContent>
                    <w:p>
                      <w:pPr>
                        <w:ind w:firstLine="720"/>
                        <w:jc w:val="both"/>
                        <w:rPr>
                          <w:i/>
                          <w:sz w:val="22"/>
                          <w:szCs w:val="22"/>
                        </w:rPr>
                      </w:pPr>
                      <w:sdt>
                        <w:sdtPr>
                          <w:alias w:val="Numeris"/>
                          <w:tag w:val="nr_e022cac86f8445ce873c35e8cfb48070"/>
                          <w:lock w:val="sdtLocked"/>
                          <w:richText/>
                        </w:sdtPr>
                        <w:sdtContent>
                          <w:r>
                            <w:rPr>
                              <w:bCs/>
                              <w:sz w:val="22"/>
                              <w:szCs w:val="22"/>
                            </w:rPr>
                            <w:t>5</w:t>
                          </w:r>
                        </w:sdtContent>
                      </w:sdt>
                      <w:r>
                        <w:rPr>
                          <w:bCs/>
                          <w:sz w:val="22"/>
                          <w:szCs w:val="22"/>
                        </w:rPr>
                        <w:t>.</w:t>
                      </w:r>
                      <w:r>
                        <w:rPr>
                          <w:sz w:val="22"/>
                          <w:szCs w:val="22"/>
                        </w:rPr>
                        <w:t xml:space="preserve"> Profesinės karo tarnybos kariams, nepriekaištingai atliekantiems tarnybines pareigas </w:t>
                      </w:r>
                      <w:r>
                        <w:rPr>
                          <w:bCs/>
                          <w:sz w:val="22"/>
                          <w:szCs w:val="22"/>
                        </w:rPr>
                        <w:t>ir ne mažiau kaip 6 mėnesius ištarnavusiems krašto apsaugos sistemoje</w:t>
                      </w:r>
                      <w:r>
                        <w:rPr>
                          <w:sz w:val="22"/>
                          <w:szCs w:val="22"/>
                        </w:rPr>
                        <w:t>, gali būti du kartus per metus (Kalėdų ir Velykų proga) išmokamos iki vieno tarnybinio atlyginimo dydžio šventinės premijos. Šventinės premijos Kalėdų ir Velykų progomis nemokamos, jeigu profesinės karo tarnybos karys yra perkeltas į laikinąjį profesinės karo tarnybos personalo rezervą ir jam nemokamas tarnybinis atlyginimas.</w:t>
                      </w:r>
                    </w:p>
                  </w:sdtContent>
                </w:sdt>
                <w:sdt>
                  <w:sdtPr>
                    <w:alias w:val="60 str. 6 d."/>
                    <w:tag w:val="part_fe2a20ccafc143e193fc788c904af975"/>
                    <w:lock w:val="sdtLocked"/>
                    <w:richText/>
                  </w:sdtPr>
                  <w:sdtContent>
                    <w:p>
                      <w:pPr>
                        <w:ind w:firstLine="720"/>
                        <w:jc w:val="both"/>
                        <w:rPr>
                          <w:sz w:val="22"/>
                          <w:szCs w:val="22"/>
                        </w:rPr>
                      </w:pPr>
                      <w:sdt>
                        <w:sdtPr>
                          <w:alias w:val="Numeris"/>
                          <w:tag w:val="nr_fe2a20ccafc143e193fc788c904af975"/>
                          <w:lock w:val="sdtLocked"/>
                          <w:richText/>
                        </w:sdtPr>
                        <w:sdtContent>
                          <w:r>
                            <w:rPr>
                              <w:sz w:val="22"/>
                              <w:szCs w:val="22"/>
                            </w:rPr>
                            <w:t>6</w:t>
                          </w:r>
                        </w:sdtContent>
                      </w:sdt>
                      <w:r>
                        <w:rPr>
                          <w:sz w:val="22"/>
                          <w:szCs w:val="22"/>
                        </w:rPr>
                        <w:t>. Profesinės karo tarnybos kariams už pavyzdingą tarnybą gali būti skiriamos premijos, jeigu kario tarnyba vertinama puikiai – vieno tarnybinio atlyginimo dydžio, labai gerai – 0,5 tarnybinio atlyginimo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0 str. 7 d."/>
                    <w:tag w:val="part_d0c6b5f8e193473a85c76ed474eb72bd"/>
                    <w:lock w:val="sdtLocked"/>
                    <w:richText/>
                  </w:sdtPr>
                  <w:sdtContent>
                    <w:p>
                      <w:pPr>
                        <w:widowControl w:val="0"/>
                        <w:tabs>
                          <w:tab w:val="left" w:pos="851"/>
                        </w:tabs>
                        <w:ind w:firstLine="720"/>
                        <w:jc w:val="both"/>
                        <w:rPr>
                          <w:i/>
                          <w:sz w:val="20"/>
                        </w:rPr>
                      </w:pPr>
                      <w:sdt>
                        <w:sdtPr>
                          <w:alias w:val="Numeris"/>
                          <w:tag w:val="nr_d0c6b5f8e193473a85c76ed474eb72bd"/>
                          <w:lock w:val="sdtLocked"/>
                          <w:richText/>
                        </w:sdtPr>
                        <w:sdtContent>
                          <w:r>
                            <w:rPr>
                              <w:sz w:val="22"/>
                              <w:szCs w:val="22"/>
                            </w:rPr>
                            <w:t>7</w:t>
                          </w:r>
                        </w:sdtContent>
                      </w:sdt>
                      <w:r>
                        <w:rPr>
                          <w:sz w:val="22"/>
                          <w:szCs w:val="22"/>
                        </w:rPr>
                        <w:t xml:space="preserve">. </w:t>
                      </w:r>
                      <w:r>
                        <w:rPr>
                          <w:sz w:val="22"/>
                          <w:szCs w:val="22"/>
                          <w:shd w:val="clear" w:color="auto" w:fill="FFFFFF"/>
                        </w:rPr>
                        <w:t>Karių savanorių ir kitų savanoriškos nenuolatinės karo tarnybos karių, taip pat aktyviojo kariuomenės personalo rezervo karių ir rezervo karių, pašauktų į pratybas, mokymus ar vykdyti tarnybos užduočių, tarnybinį atlyginimą, mokamą už tarnybos dienas, sudaro šio įstatymo 1 priede atitinkamam profesinės karo tarnybos kario laipsniui pirmaisiais tarnybos metais taikomas tarnybinio atlyginimo koeficientas, padaugintas iš bazinio dydžio, ir priedas už tarnybą kareivinių režimu, kurio koeficientas 0,21 bazinio dydžio. Priedas apskaičiuojamas proporcingai nustatytam koeficientui, mėnesio kalendorinių dienų skaičiui ir dienų skaičiui, kai buvo atliekama tarnyba kareivinių režimu. Jeigu kario savanorio ar kito savanoriškos nenuolatinės karo tarnybos kario, taip pat aktyviojo kariuomenės personalo rezervo kario ar rezervo kario, pašaukto į pratybas, mokymus ar vykdyti tarnybos užduočių, gaunamas vidutinis darbo užmokestis yra didesnis negu kariams savanoriams ir kitiems savanoriškos nenuolatinės karo tarnybos kariams, taip pat aktyviojo kariuomenės personalo rezervo kariams ar rezervo kariams apskaičiuotas tarnybinis atlyginimas, jam išmokamas jo vidutinio darbo užmokesčio dydžio atlyginimas, neviršijantis 2 Valstybės duomenų agentūros paskutinį kartą paskelbto šalies ūkio vidutinio mėnesinio bruto darbo užmokesčio dydžių.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dcab00a8a11e9a5eaf2cd290f1944">
                        <w:r w:rsidRPr="00532B9F">
                          <w:rPr>
                            <w:rFonts w:ascii="Times New Roman" w:eastAsia="MS Mincho" w:hAnsi="Times New Roman"/>
                            <w:sz w:val="20"/>
                            <w:i/>
                            <w:iCs/>
                            <w:color w:val="0000FF" w:themeColor="hyperlink"/>
                            <w:u w:val="single"/>
                          </w:rPr>
                          <w:t>XIII-1803</w:t>
                        </w:r>
                      </w:fldSimple>
                      <w:r>
                        <w:rPr>
                          <w:rFonts w:ascii="Times New Roman" w:eastAsia="MS Mincho" w:hAnsi="Times New Roman"/>
                          <w:sz w:val="20"/>
                          <w:i/>
                          <w:iCs/>
                        </w:rPr>
                        <w:t>,
2018-12-20,
paskelbta TAR 2018-12-28, i. k. 2018-21811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aaff00a54c11eea5a28c81c82193a8">
                        <w:r w:rsidRPr="00532B9F">
                          <w:rPr>
                            <w:rFonts w:ascii="Times New Roman" w:eastAsia="MS Mincho" w:hAnsi="Times New Roman"/>
                            <w:sz w:val="20"/>
                            <w:i/>
                            <w:iCs/>
                            <w:color w:val="0000FF" w:themeColor="hyperlink"/>
                            <w:u w:val="single"/>
                          </w:rPr>
                          <w:t>XIV-2369</w:t>
                        </w:r>
                      </w:fldSimple>
                      <w:r>
                        <w:rPr>
                          <w:rFonts w:ascii="Times New Roman" w:eastAsia="MS Mincho" w:hAnsi="Times New Roman"/>
                          <w:sz w:val="20"/>
                          <w:i/>
                          <w:iCs/>
                        </w:rPr>
                        <w:t>,
2023-12-14,
paskelbta TAR 2023-12-28, i. k. 2023-25622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60 str. 8 d."/>
                    <w:tag w:val="part_da178f1de0dc42369e71d46ca2ae3332"/>
                    <w:lock w:val="sdtLocked"/>
                    <w:richText/>
                  </w:sdtPr>
                  <w:sdtContent>
                    <w:p>
                      <w:pPr>
                        <w:tabs>
                          <w:tab w:val="left" w:pos="851"/>
                        </w:tabs>
                        <w:suppressAutoHyphens/>
                        <w:ind w:firstLine="720"/>
                        <w:jc w:val="both"/>
                        <w:textAlignment w:val="baseline"/>
                        <w:rPr>
                          <w:sz w:val="22"/>
                          <w:szCs w:val="22"/>
                        </w:rPr>
                      </w:pPr>
                      <w:sdt>
                        <w:sdtPr>
                          <w:alias w:val="Numeris"/>
                          <w:tag w:val="nr_da178f1de0dc42369e71d46ca2ae3332"/>
                          <w:lock w:val="sdtLocked"/>
                          <w:richText/>
                        </w:sdtPr>
                        <w:sdtContent>
                          <w:r>
                            <w:rPr>
                              <w:bCs/>
                              <w:kern w:val="3"/>
                              <w:sz w:val="22"/>
                              <w:szCs w:val="22"/>
                              <w:lang w:eastAsia="lt-LT"/>
                            </w:rPr>
                            <w:t>8</w:t>
                          </w:r>
                        </w:sdtContent>
                      </w:sdt>
                      <w:r>
                        <w:rPr>
                          <w:bCs/>
                          <w:kern w:val="3"/>
                          <w:sz w:val="22"/>
                          <w:szCs w:val="22"/>
                          <w:lang w:eastAsia="lt-LT"/>
                        </w:rPr>
                        <w:t>. Krašto apsaugos ministras už ypatingą pasižymėjimą tarnyboje gali apdovanoti karius iki vieno tarnybinio atlyginimo dydžio premijomis ar vardinėmis dovanomis.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8-1 d."/>
                    <w:tag w:val="part_f70760e8a88145738218406db463e147"/>
                    <w:lock w:val="sdtLocked"/>
                    <w:richText/>
                  </w:sdtPr>
                  <w:sdtContent>
                    <w:p>
                      <w:pPr>
                        <w:ind w:firstLine="720"/>
                        <w:jc w:val="both"/>
                        <w:rPr>
                          <w:sz w:val="22"/>
                          <w:szCs w:val="22"/>
                        </w:rPr>
                      </w:pPr>
                      <w:sdt>
                        <w:sdtPr>
                          <w:alias w:val="Numeris"/>
                          <w:tag w:val="nr_f70760e8a88145738218406db463e147"/>
                          <w:lock w:val="sdtLocked"/>
                          <w:richText/>
                        </w:sdtPr>
                        <w:sdtContent>
                          <w:r>
                            <w:rPr>
                              <w:sz w:val="22"/>
                              <w:szCs w:val="22"/>
                            </w:rPr>
                            <w:t>8</w:t>
                          </w:r>
                          <w:r>
                            <w:rPr>
                              <w:sz w:val="22"/>
                              <w:szCs w:val="22"/>
                              <w:vertAlign w:val="superscript"/>
                            </w:rPr>
                            <w:t>1</w:t>
                          </w:r>
                        </w:sdtContent>
                      </w:sdt>
                      <w:r>
                        <w:rPr>
                          <w:sz w:val="22"/>
                          <w:szCs w:val="22"/>
                        </w:rPr>
                        <w:t>. Profesinės karo tarnybos kariams, kariams savanoriams ir kitiems savanoriškos nenuolatinės karo tarnybos kariams už kiekvieną 5 metų tarnybos laikotarpį mokama šio įstatymo 3 priede nustatyto dydžio išmoka, priklausanti nuo ištarnautų pagal profesinės karo tarnybos arba kario savanorio ir kitą savanoriškos nenuolatinės karo tarnybos sutartį metų ir paskutinių 5 paeiliui einančių metų tarnybos vertinimo aritmetinio vidurkio, išskyrus atvejus, kai jų tarnybos įvertinimo vidurkis yra patenkinamas arba nepatenkinamas. Tarnybos vertinimo aritmetinis vidurkis apskaičiuojamas taikant penkių balų sistemą: kai kariai buvo įvertinti puikiai – 5 balai, labai gerai – 4 balai, gerai – 3 balai, patenkinamai – 2 balai, nepatenkinamai – 1 balas. Apskaičiuoto tarnybos vertinimo vidurkio reikšmė apvalinama iki sveiko skaičiaus pagal aritmetinę skaičių apvalinimo taisyklę: jeigu po paskutinio skaitmens, iki kurio apvalinama, skaitmuo yra 5 arba didesnis negu 5, prie paskutinio skaitmens pridedamas vienetas, jeigu skaitmuo po paskutinio skaitmens, iki kurio apvalinama, yra mažesnis negu 5, paskutinis skaitmuo paliekamas nepakeistas.</w:t>
                      </w:r>
                      <w:r>
                        <w:rPr>
                          <w:bCs/>
                          <w:sz w:val="22"/>
                          <w:szCs w:val="22"/>
                        </w:rPr>
                        <w:t xml:space="preserve"> </w:t>
                      </w:r>
                      <w:r>
                        <w:rPr>
                          <w:sz w:val="22"/>
                          <w:szCs w:val="22"/>
                        </w:rPr>
                        <w:t>Išmokos dydis apskaičiuojamas pagal bazinį dydį, nustatytą tiems metams, kuriais karys įgyja teisę gauti šią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0 str. 9 d."/>
                    <w:tag w:val="part_0201ab022bef49cfbd4ab987296a1547"/>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0 str. 10 d."/>
                    <w:tag w:val="part_9ae39d1bd2984789836a6735b55363cd"/>
                    <w:lock w:val="sdtLocked"/>
                    <w:richText/>
                  </w:sdtPr>
                  <w:sdtContent>
                    <w:p>
                      <w:pPr>
                        <w:tabs>
                          <w:tab w:val="left" w:pos="851"/>
                          <w:tab w:val="left" w:pos="1134"/>
                        </w:tabs>
                        <w:ind w:firstLine="720"/>
                        <w:jc w:val="both"/>
                        <w:rPr>
                          <w:sz w:val="22"/>
                          <w:szCs w:val="22"/>
                        </w:rPr>
                      </w:pPr>
                      <w:sdt>
                        <w:sdtPr>
                          <w:alias w:val="Numeris"/>
                          <w:tag w:val="nr_9ae39d1bd2984789836a6735b55363cd"/>
                          <w:lock w:val="sdtLocked"/>
                          <w:richText/>
                        </w:sdtPr>
                        <w:sdtContent>
                          <w:r>
                            <w:rPr>
                              <w:sz w:val="22"/>
                              <w:szCs w:val="22"/>
                            </w:rPr>
                            <w:t>10</w:t>
                          </w:r>
                        </w:sdtContent>
                      </w:sdt>
                      <w:r>
                        <w:rPr>
                          <w:sz w:val="22"/>
                          <w:szCs w:val="22"/>
                        </w:rPr>
                        <w:t>. Pirmą kartą į pareigas profesinėje karo tarnyboje paskirtiems kariams, baigusiems karo mokymo įstaigą arba Lietuvos ar užsienio valstybės aukštąją mokyklą ir karinio rengimo programą Akademijoje, mokama vienkartinė išmoka, išskyrus atvejus, kai jie įvertinti patenkinamai arba nepatenkinamai. Išmokos dydis priklauso nuo kariūno vertinimo, kurio tvarką ir kriterijus, vertindamas kariūno mokymosi rezultatus ir gebėjimą tinkamai eiti vadovaujamas pareigas, nustato krašto apsaugos ministras, rezultatų:</w:t>
                      </w:r>
                    </w:p>
                    <w:sdt>
                      <w:sdtPr>
                        <w:alias w:val="60 str. 10 d. 1 p."/>
                        <w:tag w:val="part_51ec4af4104d4a7d811ecc471e494687"/>
                        <w:lock w:val="sdtLocked"/>
                        <w:richText/>
                      </w:sdtPr>
                      <w:sdtContent>
                        <w:p>
                          <w:pPr>
                            <w:tabs>
                              <w:tab w:val="left" w:pos="851"/>
                              <w:tab w:val="left" w:pos="1134"/>
                            </w:tabs>
                            <w:ind w:firstLine="720"/>
                            <w:jc w:val="both"/>
                            <w:rPr>
                              <w:sz w:val="22"/>
                              <w:szCs w:val="22"/>
                            </w:rPr>
                          </w:pPr>
                          <w:sdt>
                            <w:sdtPr>
                              <w:alias w:val="Numeris"/>
                              <w:tag w:val="nr_51ec4af4104d4a7d811ecc471e494687"/>
                              <w:lock w:val="sdtLocked"/>
                              <w:richText/>
                            </w:sdtPr>
                            <w:sdtContent>
                              <w:r>
                                <w:rPr>
                                  <w:sz w:val="22"/>
                                  <w:szCs w:val="22"/>
                                </w:rPr>
                                <w:t>1</w:t>
                              </w:r>
                            </w:sdtContent>
                          </w:sdt>
                          <w:r>
                            <w:rPr>
                              <w:sz w:val="22"/>
                              <w:szCs w:val="22"/>
                            </w:rPr>
                            <w:t>) 0,77 bazinio dydžio – įvertinus puikiai;</w:t>
                          </w:r>
                        </w:p>
                      </w:sdtContent>
                    </w:sdt>
                    <w:sdt>
                      <w:sdtPr>
                        <w:alias w:val="60 str. 10 d. 2 p."/>
                        <w:tag w:val="part_9dd5b6328b7c4d509626bc066c7079a1"/>
                        <w:lock w:val="sdtLocked"/>
                        <w:richText/>
                      </w:sdtPr>
                      <w:sdtContent>
                        <w:p>
                          <w:pPr>
                            <w:tabs>
                              <w:tab w:val="left" w:pos="851"/>
                              <w:tab w:val="left" w:pos="1134"/>
                            </w:tabs>
                            <w:ind w:firstLine="720"/>
                            <w:jc w:val="both"/>
                            <w:rPr>
                              <w:sz w:val="22"/>
                              <w:szCs w:val="22"/>
                            </w:rPr>
                          </w:pPr>
                          <w:sdt>
                            <w:sdtPr>
                              <w:alias w:val="Numeris"/>
                              <w:tag w:val="nr_9dd5b6328b7c4d509626bc066c7079a1"/>
                              <w:lock w:val="sdtLocked"/>
                              <w:richText/>
                            </w:sdtPr>
                            <w:sdtContent>
                              <w:r>
                                <w:rPr>
                                  <w:sz w:val="22"/>
                                  <w:szCs w:val="22"/>
                                </w:rPr>
                                <w:t>2</w:t>
                              </w:r>
                            </w:sdtContent>
                          </w:sdt>
                          <w:r>
                            <w:rPr>
                              <w:sz w:val="22"/>
                              <w:szCs w:val="22"/>
                            </w:rPr>
                            <w:t>) 0,58 bazinio dydžio – įvertinus labai gerai;</w:t>
                          </w:r>
                        </w:p>
                      </w:sdtContent>
                    </w:sdt>
                    <w:sdt>
                      <w:sdtPr>
                        <w:alias w:val="60 str. 10 d. 3 p."/>
                        <w:tag w:val="part_b9df81c418bc4d8fb0a6814d12caeff0"/>
                        <w:lock w:val="sdtLocked"/>
                        <w:richText/>
                      </w:sdtPr>
                      <w:sdtContent>
                        <w:p>
                          <w:pPr>
                            <w:tabs>
                              <w:tab w:val="left" w:pos="851"/>
                              <w:tab w:val="left" w:pos="1134"/>
                            </w:tabs>
                            <w:ind w:firstLine="720"/>
                            <w:jc w:val="both"/>
                            <w:rPr>
                              <w:sz w:val="22"/>
                              <w:szCs w:val="22"/>
                            </w:rPr>
                          </w:pPr>
                          <w:sdt>
                            <w:sdtPr>
                              <w:alias w:val="Numeris"/>
                              <w:tag w:val="nr_b9df81c418bc4d8fb0a6814d12caeff0"/>
                              <w:lock w:val="sdtLocked"/>
                              <w:richText/>
                            </w:sdtPr>
                            <w:sdtContent>
                              <w:r>
                                <w:rPr>
                                  <w:sz w:val="22"/>
                                  <w:szCs w:val="22"/>
                                </w:rPr>
                                <w:t>3</w:t>
                              </w:r>
                            </w:sdtContent>
                          </w:sdt>
                          <w:r>
                            <w:rPr>
                              <w:sz w:val="22"/>
                              <w:szCs w:val="22"/>
                            </w:rPr>
                            <w:t>) 0,35 bazinio dydžio – įvertinus gerai.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0 str. 11 d."/>
                    <w:tag w:val="part_71024820245243bc8efebdfe6246145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60 str. 12 d."/>
                    <w:tag w:val="part_2f43a59a62bd4793b1cf3becda4c71e3"/>
                    <w:lock w:val="sdtLocked"/>
                    <w:richText/>
                  </w:sdtPr>
                  <w:sdtContent>
                    <w:p>
                      <w:pPr>
                        <w:ind w:firstLine="720"/>
                        <w:jc w:val="both"/>
                        <w:rPr>
                          <w:sz w:val="22"/>
                          <w:szCs w:val="22"/>
                        </w:rPr>
                      </w:pPr>
                      <w:sdt>
                        <w:sdtPr>
                          <w:alias w:val="Numeris"/>
                          <w:tag w:val="nr_2f43a59a62bd4793b1cf3becda4c71e3"/>
                          <w:lock w:val="sdtLocked"/>
                          <w:richText/>
                        </w:sdtPr>
                        <w:sdtContent>
                          <w:r>
                            <w:rPr>
                              <w:sz w:val="22"/>
                              <w:szCs w:val="22"/>
                            </w:rPr>
                            <w:t>12</w:t>
                          </w:r>
                        </w:sdtContent>
                      </w:sdt>
                      <w:r>
                        <w:rPr>
                          <w:sz w:val="22"/>
                          <w:szCs w:val="22"/>
                        </w:rPr>
                        <w:t>. Išmokos ir premijos, numatytos šio straipsnio 1, 5, 6, 8, 8</w:t>
                      </w:r>
                      <w:r>
                        <w:rPr>
                          <w:sz w:val="22"/>
                          <w:szCs w:val="22"/>
                          <w:vertAlign w:val="superscript"/>
                        </w:rPr>
                        <w:t>1</w:t>
                      </w:r>
                      <w:r>
                        <w:rPr>
                          <w:sz w:val="22"/>
                          <w:szCs w:val="22"/>
                        </w:rPr>
                        <w:t xml:space="preserve"> ir 10 dalyse, mokamos ar dovanos perkamos iš Krašto apsaugos ministerijai skirtų asignavimų. Premijos, numatytos šio straipsnio 5, 6 ir 8 dalyse, mokamos krašto apsaugos ministro nustatyta tvarka iš Krašto apsaugos ministerijos sutaupytų darbo užmokesčio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0 str. 13 d."/>
                    <w:tag w:val="part_f7c1501045104c02bd767244b1e60699"/>
                    <w:lock w:val="sdtLocked"/>
                    <w:richText/>
                  </w:sdtPr>
                  <w:sdtContent>
                    <w:p>
                      <w:pPr>
                        <w:ind w:firstLine="720"/>
                        <w:jc w:val="both"/>
                      </w:pPr>
                      <w:sdt>
                        <w:sdtPr>
                          <w:alias w:val="Numeris"/>
                          <w:tag w:val="nr_f7c1501045104c02bd767244b1e60699"/>
                          <w:lock w:val="sdtLocked"/>
                          <w:richText/>
                        </w:sdtPr>
                        <w:sdtContent>
                          <w:r>
                            <w:rPr>
                              <w:sz w:val="22"/>
                              <w:szCs w:val="22"/>
                            </w:rPr>
                            <w:t>13</w:t>
                          </w:r>
                        </w:sdtContent>
                      </w:sdt>
                      <w:r>
                        <w:rPr>
                          <w:sz w:val="22"/>
                          <w:szCs w:val="22"/>
                        </w:rPr>
                        <w:t>. Išmokos, numatytos šio straipsnio 8</w:t>
                      </w:r>
                      <w:r>
                        <w:rPr>
                          <w:sz w:val="22"/>
                          <w:szCs w:val="22"/>
                          <w:vertAlign w:val="superscript"/>
                        </w:rPr>
                        <w:t>1</w:t>
                      </w:r>
                      <w:r>
                        <w:rPr>
                          <w:sz w:val="22"/>
                          <w:szCs w:val="22"/>
                        </w:rPr>
                        <w:t xml:space="preserve"> ir 10 dalyse, išmokamos per 30 kalendorinių dienų po teisės į šias išmokas įgijimo.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0 str.14 d."/>
                    <w:tag w:val="part_8739f8037783465693195500ab1d36f1"/>
                    <w:lock w:val="sdtLocked"/>
                    <w:richText/>
                  </w:sdtPr>
                  <w:sdtContent>
                    <w:p>
                      <w:pPr>
                        <w:widowControl w:val="0"/>
                        <w:ind w:firstLine="720"/>
                        <w:jc w:val="both"/>
                        <w:textAlignment w:val="baseline"/>
                      </w:pPr>
                      <w:sdt>
                        <w:sdtPr>
                          <w:alias w:val="Numeris"/>
                          <w:tag w:val="nr_8739f8037783465693195500ab1d36f1"/>
                          <w:lock w:val="sdtLocked"/>
                          <w:richText/>
                        </w:sdtPr>
                        <w:sdtContent>
                          <w:r>
                            <w:rPr>
                              <w:bCs/>
                              <w:kern w:val="3"/>
                              <w:sz w:val="22"/>
                              <w:szCs w:val="22"/>
                              <w:lang w:eastAsia="lt-LT"/>
                            </w:rPr>
                            <w:t>14</w:t>
                          </w:r>
                        </w:sdtContent>
                      </w:sdt>
                      <w:r>
                        <w:rPr>
                          <w:bCs/>
                          <w:kern w:val="3"/>
                          <w:sz w:val="22"/>
                          <w:szCs w:val="22"/>
                          <w:lang w:eastAsia="lt-LT"/>
                        </w:rPr>
                        <w:t>. Profesinės karo tarnybos kariui skiriamų priedų, nurodytų šio straipsnio 4 dalies 1</w:t>
                      </w:r>
                      <w:r>
                        <w:rPr>
                          <w:sz w:val="22"/>
                          <w:szCs w:val="22"/>
                        </w:rPr>
                        <w:t>–</w:t>
                      </w:r>
                      <w:r>
                        <w:rPr>
                          <w:bCs/>
                          <w:kern w:val="3"/>
                          <w:sz w:val="22"/>
                          <w:szCs w:val="22"/>
                          <w:lang w:eastAsia="lt-LT"/>
                        </w:rPr>
                        <w:t>3</w:t>
                      </w:r>
                      <w:r>
                        <w:rPr>
                          <w:bCs/>
                          <w:kern w:val="3"/>
                          <w:sz w:val="22"/>
                          <w:szCs w:val="22"/>
                          <w:vertAlign w:val="superscript"/>
                          <w:lang w:eastAsia="lt-LT"/>
                        </w:rPr>
                        <w:t>2</w:t>
                      </w:r>
                      <w:r>
                        <w:rPr>
                          <w:bCs/>
                          <w:kern w:val="3"/>
                          <w:sz w:val="22"/>
                          <w:szCs w:val="22"/>
                          <w:lang w:eastAsia="lt-LT"/>
                        </w:rPr>
                        <w:t xml:space="preserve"> punktuose, suma negali viršyti 100 procentų tarnybinio atlyginimo.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p>
                  <w:pPr>
                    <w:tabs>
                      <w:tab w:val="left" w:pos="851"/>
                    </w:tabs>
                    <w:suppressAutoHyphens/>
                    <w:jc w:val="both"/>
                    <w:textAlignment w:val="baseline"/>
                    <w:rPr>
                      <w:i/>
                      <w:sz w:val="20"/>
                    </w:rPr>
                  </w:pPr>
                  <w:r>
                    <w:rPr>
                      <w:i/>
                      <w:sz w:val="20"/>
                    </w:rPr>
                    <w:t>Straipsnio pakeitimai:</w:t>
                  </w:r>
                </w:p>
                <w:p>
                  <w:pPr>
                    <w:tabs>
                      <w:tab w:val="left" w:pos="851"/>
                    </w:tabs>
                    <w:suppressAutoHyphens/>
                    <w:jc w:val="both"/>
                    <w:textAlignment w:val="baseline"/>
                    <w:rPr>
                      <w:i/>
                      <w:sz w:val="20"/>
                    </w:rPr>
                  </w:pPr>
                  <w:r>
                    <w:rPr>
                      <w:i/>
                      <w:sz w:val="20"/>
                    </w:rPr>
                    <w:t xml:space="preserve">Nr. </w:t>
                  </w:r>
                  <w:hyperlink r:id="rId212" w:history="1">
                    <w:r>
                      <w:rPr>
                        <w:i/>
                        <w:color w:val="0000FF"/>
                        <w:sz w:val="20"/>
                        <w:u w:val="single"/>
                      </w:rPr>
                      <w:t>VIII-1289</w:t>
                    </w:r>
                  </w:hyperlink>
                  <w:r>
                    <w:rPr>
                      <w:i/>
                      <w:sz w:val="20"/>
                    </w:rPr>
                    <w:t>, 99.07.07, Žin., 1999, Nr.64-2069 (99.07.23)</w:t>
                  </w:r>
                </w:p>
                <w:p>
                  <w:pPr>
                    <w:tabs>
                      <w:tab w:val="left" w:pos="851"/>
                    </w:tabs>
                    <w:suppressAutoHyphens/>
                    <w:jc w:val="both"/>
                    <w:textAlignment w:val="baseline"/>
                    <w:rPr>
                      <w:i/>
                      <w:sz w:val="20"/>
                    </w:rPr>
                  </w:pPr>
                  <w:r>
                    <w:rPr>
                      <w:i/>
                      <w:sz w:val="20"/>
                    </w:rPr>
                    <w:t xml:space="preserve">Nr. </w:t>
                  </w:r>
                  <w:hyperlink r:id="rId213" w:history="1">
                    <w:r>
                      <w:rPr>
                        <w:i/>
                        <w:color w:val="0000FF"/>
                        <w:sz w:val="20"/>
                        <w:u w:val="single"/>
                      </w:rPr>
                      <w:t>IX-1359</w:t>
                    </w:r>
                  </w:hyperlink>
                  <w:r>
                    <w:rPr>
                      <w:i/>
                      <w:sz w:val="20"/>
                    </w:rPr>
                    <w:t>, 2003-03-13, Žin., 2003, Nr. 32-1308 (2003-04-02)</w:t>
                  </w:r>
                </w:p>
                <w:p>
                  <w:pPr>
                    <w:tabs>
                      <w:tab w:val="left" w:pos="851"/>
                    </w:tabs>
                    <w:suppressAutoHyphens/>
                    <w:jc w:val="both"/>
                    <w:textAlignment w:val="baseline"/>
                    <w:rPr>
                      <w:i/>
                      <w:sz w:val="20"/>
                    </w:rPr>
                  </w:pPr>
                  <w:r>
                    <w:rPr>
                      <w:i/>
                      <w:sz w:val="20"/>
                    </w:rPr>
                    <w:t xml:space="preserve">Nr. </w:t>
                  </w:r>
                  <w:hyperlink r:id="rId214" w:history="1">
                    <w:r>
                      <w:rPr>
                        <w:i/>
                        <w:color w:val="0000FF"/>
                        <w:sz w:val="20"/>
                        <w:u w:val="single"/>
                      </w:rPr>
                      <w:t>IX-1727</w:t>
                    </w:r>
                  </w:hyperlink>
                  <w:r>
                    <w:rPr>
                      <w:i/>
                      <w:sz w:val="20"/>
                    </w:rPr>
                    <w:t>, 2003-09-11, Žin., 2003, Nr. 91(1)-4106 (2003-09-26)</w:t>
                  </w:r>
                </w:p>
                <w:p>
                  <w:pPr>
                    <w:tabs>
                      <w:tab w:val="left" w:pos="851"/>
                    </w:tabs>
                    <w:suppressAutoHyphens/>
                    <w:jc w:val="both"/>
                    <w:textAlignment w:val="baseline"/>
                    <w:rPr>
                      <w:i/>
                      <w:sz w:val="20"/>
                    </w:rPr>
                  </w:pPr>
                  <w:r>
                    <w:rPr>
                      <w:i/>
                      <w:sz w:val="20"/>
                    </w:rPr>
                    <w:t xml:space="preserve">Nr. </w:t>
                  </w:r>
                  <w:hyperlink r:id="rId215" w:history="1">
                    <w:r>
                      <w:rPr>
                        <w:i/>
                        <w:color w:val="0000FF"/>
                        <w:sz w:val="20"/>
                        <w:u w:val="single"/>
                      </w:rPr>
                      <w:t>XI-1509</w:t>
                    </w:r>
                  </w:hyperlink>
                  <w:r>
                    <w:rPr>
                      <w:i/>
                      <w:sz w:val="20"/>
                    </w:rPr>
                    <w:t>, 2011-06-23, Žin., 2011, Nr. 86-4151 (2011-07-13)</w:t>
                  </w:r>
                </w:p>
                <w:p>
                  <w:pPr>
                    <w:tabs>
                      <w:tab w:val="left" w:pos="851"/>
                    </w:tabs>
                    <w:suppressAutoHyphens/>
                    <w:jc w:val="both"/>
                    <w:textAlignment w:val="baseline"/>
                    <w:rPr>
                      <w:i/>
                      <w:sz w:val="20"/>
                    </w:rPr>
                  </w:pPr>
                  <w:r>
                    <w:rPr>
                      <w:i/>
                      <w:sz w:val="20"/>
                    </w:rPr>
                    <w:t xml:space="preserve">Nr. </w:t>
                  </w:r>
                  <w:hyperlink r:id="rId216" w:history="1">
                    <w:r>
                      <w:rPr>
                        <w:i/>
                        <w:color w:val="0000FF"/>
                        <w:sz w:val="20"/>
                        <w:u w:val="single"/>
                      </w:rPr>
                      <w:t>XI-2292</w:t>
                    </w:r>
                  </w:hyperlink>
                  <w:r>
                    <w:rPr>
                      <w:i/>
                      <w:sz w:val="20"/>
                    </w:rPr>
                    <w:t>, 2012-10-17, Žin., 2012, Nr. 129-6466 (2012-11-08)</w:t>
                  </w:r>
                </w:p>
                <w:p>
                  <w:pPr>
                    <w:tabs>
                      <w:tab w:val="left" w:pos="851"/>
                    </w:tabs>
                    <w:suppressAutoHyphens/>
                    <w:jc w:val="both"/>
                    <w:textAlignment w:val="baseline"/>
                    <w:rPr>
                      <w:sz w:val="22"/>
                    </w:rPr>
                  </w:pPr>
                  <w:r>
                    <w:rPr>
                      <w:i/>
                      <w:sz w:val="20"/>
                    </w:rPr>
                    <w:t xml:space="preserve">Nr. </w:t>
                  </w:r>
                  <w:hyperlink r:id="rId217" w:history="1">
                    <w:r>
                      <w:rPr>
                        <w:i/>
                        <w:color w:val="0000FF"/>
                        <w:sz w:val="20"/>
                        <w:u w:val="single"/>
                      </w:rPr>
                      <w:t>XI-2401</w:t>
                    </w:r>
                  </w:hyperlink>
                  <w:r>
                    <w:rPr>
                      <w:i/>
                      <w:sz w:val="20"/>
                    </w:rPr>
                    <w:t xml:space="preserve">, 2012-11-08, Žin., 2012, Nr. 135-6875 (2012-11-22)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sdtContent>
            </w:sdt>
            <w:sdt>
              <w:sdtPr>
                <w:alias w:val="61 str."/>
                <w:tag w:val="part_35e50abff6c6427682230a6de764142d"/>
                <w:lock w:val="sdtLocked"/>
                <w:richText/>
              </w:sdtPr>
              <w:sdtContent>
                <w:p>
                  <w:pPr>
                    <w:suppressAutoHyphens/>
                    <w:ind w:firstLine="720"/>
                    <w:jc w:val="both"/>
                    <w:rPr>
                      <w:b/>
                      <w:sz w:val="22"/>
                      <w:szCs w:val="22"/>
                      <w:lang w:eastAsia="en-GB"/>
                    </w:rPr>
                  </w:pPr>
                  <w:sdt>
                    <w:sdtPr>
                      <w:alias w:val="Numeris"/>
                      <w:tag w:val="nr_35e50abff6c6427682230a6de764142d"/>
                      <w:lock w:val="sdtLocked"/>
                      <w:richText/>
                    </w:sdtPr>
                    <w:sdtContent>
                      <w:r>
                        <w:rPr>
                          <w:b/>
                          <w:bCs/>
                          <w:sz w:val="22"/>
                          <w:szCs w:val="22"/>
                          <w:lang w:eastAsia="en-GB"/>
                        </w:rPr>
                        <w:t>61</w:t>
                      </w:r>
                    </w:sdtContent>
                  </w:sdt>
                  <w:r>
                    <w:rPr>
                      <w:b/>
                      <w:bCs/>
                      <w:sz w:val="22"/>
                      <w:szCs w:val="22"/>
                      <w:lang w:eastAsia="en-GB"/>
                    </w:rPr>
                    <w:t xml:space="preserve"> straipsnis. </w:t>
                  </w:r>
                  <w:sdt>
                    <w:sdtPr>
                      <w:alias w:val="Pavadinimas"/>
                      <w:tag w:val="title_35e50abff6c6427682230a6de764142d"/>
                      <w:lock w:val="sdtLocked"/>
                      <w:richText/>
                    </w:sdtPr>
                    <w:sdtContent>
                      <w:r>
                        <w:rPr>
                          <w:b/>
                          <w:bCs/>
                          <w:sz w:val="22"/>
                          <w:szCs w:val="22"/>
                          <w:lang w:eastAsia="en-GB"/>
                        </w:rPr>
                        <w:t>Karių tarnybos užsienyje apmokėjimas</w:t>
                      </w:r>
                    </w:sdtContent>
                  </w:sdt>
                </w:p>
                <w:sdt>
                  <w:sdtPr>
                    <w:alias w:val="61 str. 1 d."/>
                    <w:tag w:val="part_8235a06efc5c4c62b65796e39606e709"/>
                    <w:lock w:val="sdtLocked"/>
                    <w:richText/>
                  </w:sdtPr>
                  <w:sdtContent>
                    <w:p>
                      <w:pPr>
                        <w:suppressAutoHyphens/>
                        <w:ind w:firstLine="720"/>
                        <w:jc w:val="both"/>
                        <w:rPr>
                          <w:sz w:val="22"/>
                          <w:szCs w:val="22"/>
                          <w:lang w:eastAsia="en-GB"/>
                        </w:rPr>
                      </w:pPr>
                      <w:sdt>
                        <w:sdtPr>
                          <w:alias w:val="Numeris"/>
                          <w:tag w:val="nr_8235a06efc5c4c62b65796e39606e709"/>
                          <w:lock w:val="sdtLocked"/>
                          <w:richText/>
                        </w:sdtPr>
                        <w:sdtContent>
                          <w:r>
                            <w:rPr>
                              <w:rFonts w:eastAsia="Andale Sans UI"/>
                              <w:bCs/>
                              <w:sz w:val="22"/>
                              <w:szCs w:val="22"/>
                              <w:lang w:bidi="en-US"/>
                            </w:rPr>
                            <w:t>1</w:t>
                          </w:r>
                        </w:sdtContent>
                      </w:sdt>
                      <w:r>
                        <w:rPr>
                          <w:rFonts w:eastAsia="Andale Sans UI"/>
                          <w:bCs/>
                          <w:sz w:val="22"/>
                          <w:szCs w:val="22"/>
                          <w:lang w:bidi="en-US"/>
                        </w:rPr>
                        <w:t>. Šis straipsnis taikomas kariams, atliekantiems tarnybą šio įstatymo 42 straipsnio 3 dalyje nustatytais atvejais, išskyrus karius,</w:t>
                      </w:r>
                      <w:r>
                        <w:rPr>
                          <w:sz w:val="22"/>
                          <w:szCs w:val="22"/>
                        </w:rPr>
                        <w:t xml:space="preserve"> </w:t>
                      </w:r>
                      <w:r>
                        <w:rPr>
                          <w:rFonts w:eastAsia="Andale Sans UI"/>
                          <w:bCs/>
                          <w:sz w:val="22"/>
                          <w:szCs w:val="22"/>
                          <w:lang w:bidi="en-US"/>
                        </w:rPr>
                        <w:t xml:space="preserve">kurių faktinė tarnybos atlikimo (rezidavimo) vieta yra Lietuvos Respublikoje, ir profesinės karo tarnybos karius, turinčius žvalgybos pareigūno statusą. </w:t>
                      </w:r>
                    </w:p>
                  </w:sdtContent>
                </w:sdt>
                <w:sdt>
                  <w:sdtPr>
                    <w:alias w:val="61 str. 2 d."/>
                    <w:tag w:val="part_c28188591f8e4395bdeea2779535c572"/>
                    <w:lock w:val="sdtLocked"/>
                    <w:richText/>
                  </w:sdtPr>
                  <w:sdtContent>
                    <w:p>
                      <w:pPr>
                        <w:suppressAutoHyphens/>
                        <w:ind w:firstLine="720"/>
                        <w:jc w:val="both"/>
                        <w:textAlignment w:val="baseline"/>
                        <w:rPr>
                          <w:rFonts w:eastAsia="Andale Sans UI"/>
                          <w:bCs/>
                          <w:sz w:val="22"/>
                          <w:szCs w:val="22"/>
                          <w:lang w:bidi="en-US"/>
                        </w:rPr>
                      </w:pPr>
                      <w:sdt>
                        <w:sdtPr>
                          <w:alias w:val="Numeris"/>
                          <w:tag w:val="nr_c28188591f8e4395bdeea2779535c572"/>
                          <w:lock w:val="sdtLocked"/>
                          <w:richText/>
                        </w:sdtPr>
                        <w:sdtContent>
                          <w:r>
                            <w:rPr>
                              <w:bCs/>
                              <w:kern w:val="3"/>
                              <w:sz w:val="22"/>
                              <w:szCs w:val="22"/>
                              <w:lang w:eastAsia="lt-LT"/>
                            </w:rPr>
                            <w:t>2</w:t>
                          </w:r>
                        </w:sdtContent>
                      </w:sdt>
                      <w:r>
                        <w:rPr>
                          <w:bCs/>
                          <w:kern w:val="3"/>
                          <w:sz w:val="22"/>
                          <w:szCs w:val="22"/>
                          <w:lang w:eastAsia="lt-LT"/>
                        </w:rPr>
                        <w:t>.</w:t>
                      </w:r>
                      <w:r>
                        <w:rPr>
                          <w:sz w:val="22"/>
                          <w:szCs w:val="22"/>
                        </w:rPr>
                        <w:t xml:space="preserve"> Profesinės karo tarnybos kariui mokamas tarnybinis atlyginimas, priedas už karinių specialybių kvalifikacines kategorijas ir 0,3 pagal šio įstatymo 1 priedą nustatyto tarnybinio atlyginimo koeficiento, kuris priklauso nuo kario laipsnio ir pagal šį laipsnį ištarnautų metų, dydžio priemoka.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1 str. 3 d."/>
                    <w:tag w:val="part_b05a2b6a8adf46788b78dec418ef614a"/>
                    <w:lock w:val="sdtLocked"/>
                    <w:richText/>
                  </w:sdtPr>
                  <w:sdtContent>
                    <w:p>
                      <w:pPr>
                        <w:suppressAutoHyphens/>
                        <w:ind w:firstLine="720"/>
                        <w:jc w:val="both"/>
                        <w:rPr>
                          <w:rFonts w:eastAsia="Andale Sans UI"/>
                          <w:bCs/>
                          <w:sz w:val="22"/>
                          <w:szCs w:val="22"/>
                          <w:lang w:bidi="en-US"/>
                        </w:rPr>
                      </w:pPr>
                      <w:sdt>
                        <w:sdtPr>
                          <w:alias w:val="Numeris"/>
                          <w:tag w:val="nr_b05a2b6a8adf46788b78dec418ef614a"/>
                          <w:lock w:val="sdtLocked"/>
                          <w:richText/>
                        </w:sdtPr>
                        <w:sdtContent>
                          <w:r>
                            <w:rPr>
                              <w:sz w:val="22"/>
                              <w:szCs w:val="22"/>
                              <w:lang w:eastAsia="lt-LT"/>
                            </w:rPr>
                            <w:t>3</w:t>
                          </w:r>
                        </w:sdtContent>
                      </w:sdt>
                      <w:r>
                        <w:rPr>
                          <w:sz w:val="22"/>
                          <w:szCs w:val="22"/>
                          <w:lang w:eastAsia="lt-LT"/>
                        </w:rPr>
                        <w:t xml:space="preserve">. Profesinės karo tarnybos kariui mokama su tarnyba užsienyje susijusių išlaidų kompensacija, taikant </w:t>
                      </w:r>
                      <w:r>
                        <w:rPr>
                          <w:bCs/>
                          <w:sz w:val="22"/>
                          <w:szCs w:val="22"/>
                          <w:lang w:eastAsia="lt-LT"/>
                        </w:rPr>
                        <w:t xml:space="preserve">Vyriausybės nustatyto dydžio </w:t>
                      </w:r>
                      <w:r>
                        <w:rPr>
                          <w:sz w:val="22"/>
                          <w:szCs w:val="22"/>
                          <w:lang w:eastAsia="lt-LT"/>
                        </w:rPr>
                        <w:t>su tarnyba užsienyje susijusių išlaidų kompensacijos koeficientą, priklausantį nuo kario laipsnio, ir gyvenimo lygio vietos koeficientą, susidedantį iš bazinio koeficiento ir motyvacinio koeficiento, kurių dydžius nustato Vyriausybė. Užsienio valstybėse, kurių gyvenimo lygio vietos koeficiento dydžiai nėra nustatyti Vyriausybės, taikomas gyvenimo lygio vietos koeficientas 1,2. Su tarnyba užsienyje susijusių išlaidų kompensacijos koeficiento vieneto vertė eurais lygi baziniam dydžiui.</w:t>
                      </w:r>
                    </w:p>
                  </w:sdtContent>
                </w:sdt>
                <w:sdt>
                  <w:sdtPr>
                    <w:alias w:val="61 str. 4 d."/>
                    <w:tag w:val="part_bb7d400df6b8444eb0b7c4dcd1209f64"/>
                    <w:lock w:val="sdtLocked"/>
                    <w:richText/>
                  </w:sdtPr>
                  <w:sdtContent>
                    <w:p>
                      <w:pPr>
                        <w:suppressAutoHyphens/>
                        <w:ind w:firstLine="720"/>
                        <w:jc w:val="both"/>
                        <w:rPr>
                          <w:strike/>
                          <w:sz w:val="22"/>
                          <w:szCs w:val="22"/>
                          <w:lang w:eastAsia="lt-LT"/>
                        </w:rPr>
                      </w:pPr>
                      <w:sdt>
                        <w:sdtPr>
                          <w:alias w:val="Numeris"/>
                          <w:tag w:val="nr_bb7d400df6b8444eb0b7c4dcd1209f64"/>
                          <w:lock w:val="sdtLocked"/>
                          <w:richText/>
                        </w:sdtPr>
                        <w:sdtContent>
                          <w:r>
                            <w:rPr>
                              <w:rFonts w:eastAsia="Andale Sans UI"/>
                              <w:sz w:val="22"/>
                              <w:szCs w:val="22"/>
                              <w:lang w:bidi="en-US"/>
                            </w:rPr>
                            <w:t>4</w:t>
                          </w:r>
                        </w:sdtContent>
                      </w:sdt>
                      <w:r>
                        <w:rPr>
                          <w:rFonts w:eastAsia="Andale Sans UI"/>
                          <w:sz w:val="22"/>
                          <w:szCs w:val="22"/>
                          <w:lang w:bidi="en-US"/>
                        </w:rPr>
                        <w:t xml:space="preserve">. </w:t>
                      </w:r>
                      <w:r>
                        <w:rPr>
                          <w:rFonts w:eastAsia="Calibri"/>
                          <w:bCs/>
                          <w:sz w:val="22"/>
                          <w:szCs w:val="22"/>
                        </w:rPr>
                        <w:t>Profesinės karo tarnybos kariui ir kartu su juo vyksiančiam ir (ar) išvykusiam sutuoktiniui krašto apsaugos ministro nustatyta tvarka gali būti apmokamos arba kompensuojamos vienos iš oficialių valstybės, kurioje profesinės karo tarnybos karys atlieka tarnybą (reziduoja), kalbų ar kitos pagal poreikį užsienio kalbos mokymosi išlaidos.</w:t>
                      </w:r>
                    </w:p>
                  </w:sdtContent>
                </w:sdt>
                <w:sdt>
                  <w:sdtPr>
                    <w:alias w:val="61 str. 5 d."/>
                    <w:tag w:val="part_468987a350644e35a4bd357459ae5a0a"/>
                    <w:lock w:val="sdtLocked"/>
                    <w:richText/>
                  </w:sdtPr>
                  <w:sdtContent>
                    <w:p>
                      <w:pPr>
                        <w:ind w:firstLine="720"/>
                        <w:jc w:val="both"/>
                        <w:rPr>
                          <w:rFonts w:eastAsia="Andale Sans UI"/>
                          <w:sz w:val="22"/>
                          <w:szCs w:val="22"/>
                          <w:lang w:bidi="en-US"/>
                        </w:rPr>
                      </w:pPr>
                      <w:sdt>
                        <w:sdtPr>
                          <w:alias w:val="Numeris"/>
                          <w:tag w:val="nr_468987a350644e35a4bd357459ae5a0a"/>
                          <w:lock w:val="sdtLocked"/>
                          <w:richText/>
                        </w:sdtPr>
                        <w:sdtContent>
                          <w:r>
                            <w:rPr>
                              <w:sz w:val="22"/>
                              <w:szCs w:val="22"/>
                            </w:rPr>
                            <w:t>5</w:t>
                          </w:r>
                        </w:sdtContent>
                      </w:sdt>
                      <w:r>
                        <w:rPr>
                          <w:sz w:val="22"/>
                          <w:szCs w:val="22"/>
                        </w:rPr>
                        <w:t>. Profesinės karo tarnybos kariams už šeimos narius, kurie užsienyje gyvena kartu su profesinės karo tarnybos kariu, mokamos šiame straipsnyje numatytos išmokos ir (ar) kompensacijos.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1 str. 6 d."/>
                    <w:tag w:val="part_a71218d406f54485b7698860720ec5f7"/>
                    <w:lock w:val="sdtLocked"/>
                    <w:richText/>
                  </w:sdtPr>
                  <w:sdtContent>
                    <w:p>
                      <w:pPr>
                        <w:widowControl w:val="0"/>
                        <w:suppressAutoHyphens/>
                        <w:ind w:firstLine="720"/>
                        <w:jc w:val="both"/>
                        <w:rPr>
                          <w:sz w:val="22"/>
                          <w:szCs w:val="22"/>
                          <w:lang w:eastAsia="lt-LT"/>
                        </w:rPr>
                      </w:pPr>
                      <w:sdt>
                        <w:sdtPr>
                          <w:alias w:val="Numeris"/>
                          <w:tag w:val="nr_a71218d406f54485b7698860720ec5f7"/>
                          <w:lock w:val="sdtLocked"/>
                          <w:richText/>
                        </w:sdtPr>
                        <w:sdtContent>
                          <w:r>
                            <w:rPr>
                              <w:sz w:val="22"/>
                              <w:szCs w:val="22"/>
                            </w:rPr>
                            <w:t>6</w:t>
                          </w:r>
                        </w:sdtContent>
                      </w:sdt>
                      <w:r>
                        <w:rPr>
                          <w:sz w:val="22"/>
                          <w:szCs w:val="22"/>
                        </w:rPr>
                        <w:t xml:space="preserve">. Kai su profesinės karo tarnybos kariu kartu gyvena sutuoktinis, profesinės karo tarnybos kariui kartu su tarnybiniu atlyginimu mokama kompensacija, kurią sudaro 0,5 </w:t>
                      </w:r>
                      <w:r>
                        <w:rPr>
                          <w:sz w:val="22"/>
                          <w:szCs w:val="22"/>
                          <w:lang w:eastAsia="lt-LT"/>
                        </w:rPr>
                        <w:t xml:space="preserve">per mėnesį profesinės karo tarnybos kario gaunamos su tarnyba užsienyje susijusių išlaidų kompensacijos. </w:t>
                      </w:r>
                      <w:r>
                        <w:rPr>
                          <w:bCs/>
                          <w:sz w:val="22"/>
                          <w:szCs w:val="22"/>
                          <w:lang w:eastAsia="lt-LT"/>
                        </w:rPr>
                        <w:t>Profesinės karo tarnybos kario</w:t>
                      </w:r>
                      <w:r>
                        <w:rPr>
                          <w:rFonts w:eastAsia="Calibri"/>
                          <w:bCs/>
                          <w:sz w:val="22"/>
                          <w:szCs w:val="22"/>
                        </w:rPr>
                        <w:t xml:space="preserve"> sutuoktiniui pateikus prašymą, ši kompensacija mokama sutuoktiniui. </w:t>
                      </w:r>
                      <w:r>
                        <w:rPr>
                          <w:sz w:val="22"/>
                          <w:szCs w:val="22"/>
                          <w:lang w:eastAsia="lt-LT"/>
                        </w:rPr>
                        <w:t>Ši kompensacija nemokama, jeigu sutuoktinis gauna su darbo</w:t>
                      </w:r>
                      <w:r>
                        <w:rPr>
                          <w:sz w:val="22"/>
                          <w:szCs w:val="22"/>
                        </w:rPr>
                        <w:t xml:space="preserve"> santykiais </w:t>
                      </w:r>
                      <w:r>
                        <w:rPr>
                          <w:sz w:val="22"/>
                          <w:szCs w:val="22"/>
                          <w:lang w:eastAsia="lt-LT"/>
                        </w:rPr>
                        <w:t xml:space="preserve">arba jų esmę atitinkančiais santykiais susijusių pajamų. </w:t>
                      </w:r>
                    </w:p>
                  </w:sdtContent>
                </w:sdt>
                <w:sdt>
                  <w:sdtPr>
                    <w:alias w:val="61 str. 7 d."/>
                    <w:tag w:val="part_250b3e51c23045f29b6693cbcf8dcb75"/>
                    <w:lock w:val="sdtLocked"/>
                    <w:richText/>
                  </w:sdtPr>
                  <w:sdtContent>
                    <w:p>
                      <w:pPr>
                        <w:widowControl w:val="0"/>
                        <w:suppressAutoHyphens/>
                        <w:ind w:firstLine="720"/>
                        <w:jc w:val="both"/>
                        <w:rPr>
                          <w:strike/>
                          <w:sz w:val="22"/>
                          <w:szCs w:val="22"/>
                        </w:rPr>
                      </w:pPr>
                      <w:sdt>
                        <w:sdtPr>
                          <w:alias w:val="Numeris"/>
                          <w:tag w:val="nr_250b3e51c23045f29b6693cbcf8dcb75"/>
                          <w:lock w:val="sdtLocked"/>
                          <w:richText/>
                        </w:sdtPr>
                        <w:sdtContent>
                          <w:r>
                            <w:rPr>
                              <w:sz w:val="22"/>
                              <w:szCs w:val="22"/>
                            </w:rPr>
                            <w:t>7</w:t>
                          </w:r>
                        </w:sdtContent>
                      </w:sdt>
                      <w:r>
                        <w:rPr>
                          <w:sz w:val="22"/>
                          <w:szCs w:val="22"/>
                        </w:rPr>
                        <w:t>. Kai su profesinės karo tarnybos kariu kartu gyvena jo ar jo sutuoktinio vaikai (įvaikiai),</w:t>
                      </w:r>
                      <w:r>
                        <w:rPr>
                          <w:strike/>
                          <w:sz w:val="22"/>
                          <w:szCs w:val="22"/>
                        </w:rPr>
                        <w:t xml:space="preserve"> </w:t>
                      </w:r>
                      <w:r>
                        <w:rPr>
                          <w:sz w:val="22"/>
                          <w:szCs w:val="22"/>
                        </w:rPr>
                        <w:t>taip pat nepilnamečiai išlaikytiniai, kurių globėju ar rūpintoju yra paskirtas profesinės karo</w:t>
                      </w:r>
                      <w:r>
                        <w:rPr>
                          <w:strike/>
                          <w:sz w:val="22"/>
                          <w:szCs w:val="22"/>
                        </w:rPr>
                        <w:t xml:space="preserve"> </w:t>
                      </w:r>
                      <w:r>
                        <w:rPr>
                          <w:sz w:val="22"/>
                          <w:szCs w:val="22"/>
                        </w:rPr>
                        <w:t>tarnybos karys ar jo sutuoktinis, už kiekvieną vaiką (įvaikį) ar nepilnametį išlaikytinį profesinės</w:t>
                      </w:r>
                      <w:r>
                        <w:rPr>
                          <w:strike/>
                          <w:sz w:val="22"/>
                          <w:szCs w:val="22"/>
                        </w:rPr>
                        <w:t xml:space="preserve"> </w:t>
                      </w:r>
                      <w:r>
                        <w:rPr>
                          <w:sz w:val="22"/>
                          <w:szCs w:val="22"/>
                        </w:rPr>
                        <w:t>karo tarnybos kariui kartu su tarnybiniu atlyginimu mokama kompensacija, kurią sudaro 0,3 per mėnesį profesinės karo tarnybos kario gaunamos su tarnyba užsienyje susijusių išlaidų kompensacijos.</w:t>
                      </w:r>
                    </w:p>
                  </w:sdtContent>
                </w:sdt>
                <w:sdt>
                  <w:sdtPr>
                    <w:alias w:val="61 str. 8 d."/>
                    <w:tag w:val="part_a137465683b44c4da3ce690cbca0a1f5"/>
                    <w:lock w:val="sdtLocked"/>
                    <w:richText/>
                  </w:sdtPr>
                  <w:sdtContent>
                    <w:p>
                      <w:pPr>
                        <w:widowControl w:val="0"/>
                        <w:suppressAutoHyphens/>
                        <w:ind w:firstLine="720"/>
                        <w:jc w:val="both"/>
                        <w:rPr>
                          <w:strike/>
                          <w:sz w:val="22"/>
                          <w:szCs w:val="22"/>
                        </w:rPr>
                      </w:pPr>
                      <w:sdt>
                        <w:sdtPr>
                          <w:alias w:val="Numeris"/>
                          <w:tag w:val="nr_a137465683b44c4da3ce690cbca0a1f5"/>
                          <w:lock w:val="sdtLocked"/>
                          <w:richText/>
                        </w:sdtPr>
                        <w:sdtContent>
                          <w:r>
                            <w:rPr>
                              <w:sz w:val="22"/>
                              <w:szCs w:val="22"/>
                            </w:rPr>
                            <w:t>8</w:t>
                          </w:r>
                        </w:sdtContent>
                      </w:sdt>
                      <w:r>
                        <w:rPr>
                          <w:sz w:val="22"/>
                          <w:szCs w:val="22"/>
                        </w:rPr>
                        <w:t xml:space="preserve">. Kai su profesinės karo tarnybos kariu kartu gyvena kiti, negu šio straipsnio 6 ir 7 dalyse nurodyti, išlaikytiniai asmenys, kurių globėju ar rūpintoju yra paskirtas profesinės karo tarnybos karys ar jo sutuoktinis, profesinės karo tarnybos kariui kartu su tarnybiniu atlyginimu už kiekvieną išlaikytinį mokama kompensacija, kurią sudaro </w:t>
                      </w:r>
                      <w:r>
                        <w:rPr>
                          <w:sz w:val="22"/>
                          <w:szCs w:val="22"/>
                          <w:lang w:eastAsia="lt-LT"/>
                        </w:rPr>
                        <w:t>0,25 per mėnesį profesinės karo tarnybos kario gaunamos su tarnyba užsienyje susijusių išlaidų kompensacijos.</w:t>
                      </w:r>
                    </w:p>
                  </w:sdtContent>
                </w:sdt>
                <w:sdt>
                  <w:sdtPr>
                    <w:alias w:val="61 str. 9 d."/>
                    <w:tag w:val="part_2918fc798da544c399e35f2b4039865c"/>
                    <w:lock w:val="sdtLocked"/>
                    <w:richText/>
                  </w:sdtPr>
                  <w:sdtContent>
                    <w:p>
                      <w:pPr>
                        <w:suppressAutoHyphens/>
                        <w:ind w:firstLine="720"/>
                        <w:jc w:val="both"/>
                        <w:rPr>
                          <w:sz w:val="22"/>
                          <w:szCs w:val="22"/>
                        </w:rPr>
                      </w:pPr>
                      <w:sdt>
                        <w:sdtPr>
                          <w:alias w:val="Numeris"/>
                          <w:tag w:val="nr_2918fc798da544c399e35f2b4039865c"/>
                          <w:lock w:val="sdtLocked"/>
                          <w:richText/>
                        </w:sdtPr>
                        <w:sdtContent>
                          <w:r>
                            <w:rPr>
                              <w:sz w:val="22"/>
                              <w:szCs w:val="22"/>
                              <w:lang w:eastAsia="lt-LT"/>
                            </w:rPr>
                            <w:t>9</w:t>
                          </w:r>
                        </w:sdtContent>
                      </w:sdt>
                      <w:r>
                        <w:rPr>
                          <w:sz w:val="22"/>
                          <w:szCs w:val="22"/>
                          <w:lang w:eastAsia="lt-LT"/>
                        </w:rPr>
                        <w:t>. Kai su profesinės karo tarnybos kariu kartu gyvena jo ar jo sutuoktinio vaikai (įvaikiai), taip pat nepilnamečiai išlaikytiniai, kurių globėju ar rūpintoju yra paskirtas profesinės karo</w:t>
                      </w:r>
                      <w:r>
                        <w:rPr>
                          <w:strike/>
                          <w:sz w:val="22"/>
                          <w:szCs w:val="22"/>
                          <w:lang w:eastAsia="lt-LT"/>
                        </w:rPr>
                        <w:t xml:space="preserve"> </w:t>
                      </w:r>
                      <w:r>
                        <w:rPr>
                          <w:sz w:val="22"/>
                          <w:szCs w:val="22"/>
                          <w:lang w:eastAsia="lt-LT"/>
                        </w:rPr>
                        <w:t>tarnybos karys ar jo sutuoktinis, profesinės karo tarnybos kariui visiškai ar iš dalies apmokamos ar kompensuojamos jų ikimokyklinio ugdymo ir priešmokyklinio ugdymo išlaidos.</w:t>
                      </w:r>
                      <w:r>
                        <w:rPr>
                          <w:sz w:val="22"/>
                          <w:szCs w:val="22"/>
                        </w:rPr>
                        <w:t xml:space="preserve"> </w:t>
                      </w:r>
                      <w:r>
                        <w:rPr>
                          <w:bCs/>
                          <w:sz w:val="22"/>
                          <w:szCs w:val="22"/>
                        </w:rPr>
                        <w:t xml:space="preserve">Vyriausybė nustato ikimokyklinio ugdymo išlaidų </w:t>
                      </w:r>
                      <w:r>
                        <w:rPr>
                          <w:sz w:val="22"/>
                          <w:szCs w:val="22"/>
                          <w:lang w:eastAsia="lt-LT"/>
                        </w:rPr>
                        <w:t xml:space="preserve">ir priešmokyklinio ugdymo išlaidų </w:t>
                      </w:r>
                      <w:r>
                        <w:rPr>
                          <w:bCs/>
                          <w:sz w:val="22"/>
                          <w:szCs w:val="22"/>
                        </w:rPr>
                        <w:t xml:space="preserve">apmokamas ar kompensuojamas dalis, o </w:t>
                      </w:r>
                      <w:r>
                        <w:rPr>
                          <w:sz w:val="22"/>
                          <w:szCs w:val="22"/>
                        </w:rPr>
                        <w:t xml:space="preserve">krašto apsaugos ministras </w:t>
                      </w:r>
                      <w:r>
                        <w:rPr>
                          <w:sz w:val="22"/>
                          <w:szCs w:val="22"/>
                          <w:lang w:eastAsia="en-GB"/>
                        </w:rPr>
                        <w:t>–</w:t>
                      </w:r>
                      <w:r>
                        <w:rPr>
                          <w:bCs/>
                          <w:sz w:val="22"/>
                          <w:szCs w:val="22"/>
                          <w:shd w:val="clear" w:color="auto" w:fill="FFFFFF"/>
                        </w:rPr>
                        <w:t xml:space="preserve"> apmokamas ar kompensuojamas ikimokyklinio ugdymo </w:t>
                      </w:r>
                      <w:r>
                        <w:rPr>
                          <w:sz w:val="22"/>
                          <w:szCs w:val="22"/>
                          <w:lang w:eastAsia="lt-LT"/>
                        </w:rPr>
                        <w:t xml:space="preserve">ir priešmokyklinio ugdymo </w:t>
                      </w:r>
                      <w:r>
                        <w:rPr>
                          <w:bCs/>
                          <w:sz w:val="22"/>
                          <w:szCs w:val="22"/>
                          <w:shd w:val="clear" w:color="auto" w:fill="FFFFFF"/>
                        </w:rPr>
                        <w:t>išlaidas, jų apskaičiavimo, apmokėjimo ar kompensavimo tvarką</w:t>
                      </w:r>
                      <w:r>
                        <w:rPr>
                          <w:sz w:val="22"/>
                          <w:szCs w:val="22"/>
                        </w:rPr>
                        <w:t>.</w:t>
                      </w:r>
                    </w:p>
                  </w:sdtContent>
                </w:sdt>
                <w:sdt>
                  <w:sdtPr>
                    <w:alias w:val="61 str. 10 d."/>
                    <w:tag w:val="part_86f392314bb74cdd814342dc7bb57c1d"/>
                    <w:lock w:val="sdtLocked"/>
                    <w:richText/>
                  </w:sdtPr>
                  <w:sdtContent>
                    <w:p>
                      <w:pPr>
                        <w:suppressAutoHyphens/>
                        <w:ind w:firstLine="720"/>
                        <w:jc w:val="both"/>
                        <w:rPr>
                          <w:sz w:val="22"/>
                          <w:szCs w:val="22"/>
                          <w:lang w:eastAsia="lt-LT"/>
                        </w:rPr>
                      </w:pPr>
                      <w:sdt>
                        <w:sdtPr>
                          <w:alias w:val="Numeris"/>
                          <w:tag w:val="nr_86f392314bb74cdd814342dc7bb57c1d"/>
                          <w:lock w:val="sdtLocked"/>
                          <w:richText/>
                        </w:sdtPr>
                        <w:sdtContent>
                          <w:r>
                            <w:rPr>
                              <w:sz w:val="22"/>
                              <w:szCs w:val="22"/>
                              <w:lang w:eastAsia="lt-LT"/>
                            </w:rPr>
                            <w:t>10</w:t>
                          </w:r>
                        </w:sdtContent>
                      </w:sdt>
                      <w:r>
                        <w:rPr>
                          <w:sz w:val="22"/>
                          <w:szCs w:val="22"/>
                          <w:lang w:eastAsia="lt-LT"/>
                        </w:rPr>
                        <w:t xml:space="preserve">. Kai su profesinės karo tarnybos kariu kartu gyvena ir mokosi pagal bendrojo ugdymo programas jo ar jo sutuoktinio vaikai (įvaikiai), taip pat nepilnamečiai išlaikytiniai ar kiti išlaikytiniai, kurių globėju ar rūpintoju yra paskirtas profesinės karo tarnybos karys ar jo sutuoktinis, profesinės karo tarnybos kariui </w:t>
                      </w:r>
                      <w:r>
                        <w:rPr>
                          <w:bCs/>
                          <w:sz w:val="22"/>
                          <w:szCs w:val="22"/>
                          <w:lang w:eastAsia="en-GB"/>
                        </w:rPr>
                        <w:t xml:space="preserve">visiškai ar iš dalies apmokamos ar kompensuojamos </w:t>
                      </w:r>
                      <w:r>
                        <w:rPr>
                          <w:sz w:val="22"/>
                          <w:szCs w:val="22"/>
                          <w:lang w:eastAsia="lt-LT"/>
                        </w:rPr>
                        <w:t xml:space="preserve">jų mokymosi išlaidos, iki jie įgis vidurinį išsilavinimą. Šioje dalyje nurodytos išlaidos apmokamos ar kompensuojamos nuo tada, kai vaikams (įvaikiams), išlaikytiniams paprastai sueina 6 metai, bet ne ilgiau, iki jiems sueis 20 metų. </w:t>
                      </w:r>
                      <w:r>
                        <w:rPr>
                          <w:bCs/>
                          <w:sz w:val="22"/>
                          <w:szCs w:val="22"/>
                          <w:shd w:val="clear" w:color="auto" w:fill="FFFFFF"/>
                          <w:lang w:eastAsia="lt-LT"/>
                        </w:rPr>
                        <w:t xml:space="preserve">Vyriausybė nustato mokymosi išlaidų apmokamą ar kompensuojamąją dalį, o </w:t>
                      </w:r>
                      <w:r>
                        <w:rPr>
                          <w:sz w:val="22"/>
                          <w:szCs w:val="22"/>
                          <w:lang w:eastAsia="lt-LT"/>
                        </w:rPr>
                        <w:t xml:space="preserve">krašto apsaugos ministras </w:t>
                      </w:r>
                      <w:r>
                        <w:rPr>
                          <w:bCs/>
                          <w:sz w:val="22"/>
                          <w:szCs w:val="22"/>
                          <w:shd w:val="clear" w:color="auto" w:fill="FFFFFF"/>
                          <w:lang w:eastAsia="lt-LT"/>
                        </w:rPr>
                        <w:t xml:space="preserve">– </w:t>
                      </w:r>
                      <w:r>
                        <w:rPr>
                          <w:bCs/>
                          <w:sz w:val="22"/>
                          <w:szCs w:val="22"/>
                          <w:shd w:val="clear" w:color="auto" w:fill="FFFFFF"/>
                        </w:rPr>
                        <w:t xml:space="preserve">apmokamas ar kompensuojamas </w:t>
                      </w:r>
                      <w:r>
                        <w:rPr>
                          <w:bCs/>
                          <w:sz w:val="22"/>
                          <w:szCs w:val="22"/>
                          <w:shd w:val="clear" w:color="auto" w:fill="FFFFFF"/>
                          <w:lang w:eastAsia="lt-LT"/>
                        </w:rPr>
                        <w:t>mokymosi</w:t>
                      </w:r>
                      <w:r>
                        <w:rPr>
                          <w:bCs/>
                          <w:sz w:val="22"/>
                          <w:szCs w:val="22"/>
                          <w:shd w:val="clear" w:color="auto" w:fill="FFFFFF"/>
                        </w:rPr>
                        <w:t xml:space="preserve"> išlaidas, jų apskaičiavimo,</w:t>
                      </w:r>
                      <w:r>
                        <w:rPr>
                          <w:bCs/>
                          <w:sz w:val="22"/>
                          <w:szCs w:val="22"/>
                          <w:shd w:val="clear" w:color="auto" w:fill="FFFFFF"/>
                          <w:lang w:eastAsia="lt-LT"/>
                        </w:rPr>
                        <w:t xml:space="preserve"> apmokėjimo ar kompensavimo tvarką</w:t>
                      </w:r>
                      <w:r>
                        <w:rPr>
                          <w:sz w:val="22"/>
                          <w:szCs w:val="22"/>
                          <w:lang w:eastAsia="lt-LT"/>
                        </w:rPr>
                        <w:t>.</w:t>
                      </w:r>
                    </w:p>
                  </w:sdtContent>
                </w:sdt>
                <w:sdt>
                  <w:sdtPr>
                    <w:alias w:val="61 str. 11 d."/>
                    <w:tag w:val="part_98ff347882b3443b9bb136b3b53ecb82"/>
                    <w:lock w:val="sdtLocked"/>
                    <w:richText/>
                  </w:sdtPr>
                  <w:sdtContent>
                    <w:p>
                      <w:pPr>
                        <w:suppressAutoHyphens/>
                        <w:ind w:firstLine="720"/>
                        <w:jc w:val="both"/>
                        <w:rPr>
                          <w:rFonts w:eastAsia="Calibri"/>
                          <w:sz w:val="22"/>
                          <w:szCs w:val="22"/>
                        </w:rPr>
                      </w:pPr>
                      <w:sdt>
                        <w:sdtPr>
                          <w:alias w:val="Numeris"/>
                          <w:tag w:val="nr_98ff347882b3443b9bb136b3b53ecb82"/>
                          <w:lock w:val="sdtLocked"/>
                          <w:richText/>
                        </w:sdtPr>
                        <w:sdtContent>
                          <w:r>
                            <w:rPr>
                              <w:sz w:val="22"/>
                              <w:szCs w:val="22"/>
                              <w:lang w:eastAsia="lt-LT"/>
                            </w:rPr>
                            <w:t>11</w:t>
                          </w:r>
                        </w:sdtContent>
                      </w:sdt>
                      <w:r>
                        <w:rPr>
                          <w:sz w:val="22"/>
                          <w:szCs w:val="22"/>
                          <w:lang w:eastAsia="lt-LT"/>
                        </w:rPr>
                        <w:t>.</w:t>
                      </w:r>
                      <w:r>
                        <w:rPr>
                          <w:rFonts w:eastAsia="Calibri"/>
                          <w:sz w:val="22"/>
                          <w:szCs w:val="22"/>
                          <w:shd w:val="clear" w:color="auto" w:fill="FFFFFF"/>
                          <w:lang w:eastAsia="lt-LT"/>
                        </w:rPr>
                        <w:t xml:space="preserve"> </w:t>
                      </w:r>
                      <w:r>
                        <w:rPr>
                          <w:rFonts w:eastAsia="Calibri"/>
                          <w:sz w:val="22"/>
                          <w:szCs w:val="22"/>
                        </w:rPr>
                        <w:t>Kai šio įstatymo 42 straipsnio 3 dalyje nustatytais atvejais toje pačioje ar skirtingose</w:t>
                      </w:r>
                      <w:r>
                        <w:rPr>
                          <w:sz w:val="22"/>
                          <w:szCs w:val="22"/>
                          <w:lang w:eastAsia="lt-LT"/>
                        </w:rPr>
                        <w:t xml:space="preserve"> Lietuvos Respublikos diplomatinėse atstovybėse, specialiosiose misijose, atstovybėse prie tarptautinių organizacijų arba užsienio valstybių ar tarptautinėse karinėse ar gynybos institucijose</w:t>
                      </w:r>
                      <w:r>
                        <w:rPr>
                          <w:rFonts w:eastAsia="Calibri"/>
                          <w:sz w:val="22"/>
                          <w:szCs w:val="22"/>
                        </w:rPr>
                        <w:t xml:space="preserve"> atlikti tarnybos paskirti kartu gyvenantys sutuoktiniai, šio straipsnio 7 ir 8 dalyse nurodytos kompensacijos mokamos tam sutuoktiniui, kuriam jos priklausytų didesnės, o šio straipsnio 9 ir 10 dalyse nurodytos išlaidos apmokamos ar kompensuojamos sutuoktinių pasirinkimu vienam iš jų.</w:t>
                      </w:r>
                    </w:p>
                  </w:sdtContent>
                </w:sdt>
                <w:sdt>
                  <w:sdtPr>
                    <w:alias w:val="61 str. 12 d."/>
                    <w:tag w:val="part_eca0ed2a2fb74fec8fc7ceefd97f95ac"/>
                    <w:lock w:val="sdtLocked"/>
                    <w:richText/>
                  </w:sdtPr>
                  <w:sdtContent>
                    <w:p>
                      <w:pPr>
                        <w:ind w:firstLine="720"/>
                        <w:jc w:val="both"/>
                        <w:rPr>
                          <w:sz w:val="22"/>
                          <w:szCs w:val="22"/>
                        </w:rPr>
                      </w:pPr>
                      <w:sdt>
                        <w:sdtPr>
                          <w:alias w:val="Numeris"/>
                          <w:tag w:val="nr_eca0ed2a2fb74fec8fc7ceefd97f95ac"/>
                          <w:lock w:val="sdtLocked"/>
                          <w:richText/>
                        </w:sdtPr>
                        <w:sdtContent>
                          <w:r>
                            <w:rPr>
                              <w:sz w:val="22"/>
                              <w:szCs w:val="22"/>
                            </w:rPr>
                            <w:t>12</w:t>
                          </w:r>
                        </w:sdtContent>
                      </w:sdt>
                      <w:r>
                        <w:rPr>
                          <w:sz w:val="22"/>
                          <w:szCs w:val="22"/>
                        </w:rPr>
                        <w:t xml:space="preserve">. Profesinės karo tarnybos karys, atliekantis tarnybą šio įstatymo 42 straipsnio 3 dalyje nustatytais atvejais, ir jo šeimos nariai apdraudžiami sveikatos draudimu. Sveikatos draudimo išlaidos apmokamos iš Krašto apsaugos ministerijai skirtų valstybės biudžeto asignavimų. Valstybėse, kuriose nėra galimybių apdrausti sveikatos draudimu, išlaidos, susijusios su profesinės karo tarnybos kario, atliekančio tarnybą Lietuvos Respublikos diplomatinėje atstovybėje, specialiojoje misijoje, atstovybėje prie tarptautinės organizacijos, užsienio valstybės ar tarptautinėje karinėje ar gynybos institucijoje, arba jo šeimos narių asmens sveikatos priežiūra, apmokamos iš Krašto apsaugos ministerijai skirtų valstybės biudžeto asignavimų. Šioje dalyje nurodytos sveikatos draudimo ir su asmens sveikatos priežiūra susijusios išlaidos apmokamos krašto apsaugos ministro nustatyta tvarka, neviršijant Vyriausybės nustatytų sveikatos draudimo ir sveikatos priežiūros išlaidų ribų taikant gyvenimo lygio vietos koeficientą. Už šeimos narius iš Krašto apsaugos ministerijai skirtų asignavimų taip pat mokamos privalomojo sveikatos draudimo įmokos, jeigu </w:t>
                      </w:r>
                      <w:r>
                        <w:rPr>
                          <w:bCs/>
                          <w:sz w:val="22"/>
                          <w:szCs w:val="22"/>
                        </w:rPr>
                        <w:t xml:space="preserve">profesinės karo tarnybos kario šeimos nariai </w:t>
                      </w:r>
                      <w:r>
                        <w:rPr>
                          <w:bCs/>
                          <w:spacing w:val="2"/>
                          <w:sz w:val="22"/>
                          <w:szCs w:val="22"/>
                        </w:rPr>
                        <w:t xml:space="preserve">turi mokėti privalomojo sveikatos draudimo įmokas už save </w:t>
                      </w:r>
                      <w:r>
                        <w:rPr>
                          <w:bCs/>
                          <w:sz w:val="22"/>
                          <w:szCs w:val="22"/>
                        </w:rPr>
                        <w:t>pagal</w:t>
                      </w:r>
                      <w:r>
                        <w:rPr>
                          <w:bCs/>
                          <w:spacing w:val="2"/>
                          <w:sz w:val="22"/>
                          <w:szCs w:val="22"/>
                        </w:rPr>
                        <w:t xml:space="preserve"> </w:t>
                      </w:r>
                      <w:r>
                        <w:rPr>
                          <w:sz w:val="22"/>
                          <w:szCs w:val="22"/>
                        </w:rPr>
                        <w:t xml:space="preserve">Lietuvos Respublikos sveikatos draudimo įstatymo 17 straipsnio </w:t>
                      </w:r>
                      <w:r>
                        <w:rPr>
                          <w:bCs/>
                          <w:sz w:val="22"/>
                          <w:szCs w:val="22"/>
                        </w:rPr>
                        <w:t>6 ar</w:t>
                      </w:r>
                      <w:r>
                        <w:rPr>
                          <w:sz w:val="22"/>
                          <w:szCs w:val="22"/>
                        </w:rPr>
                        <w:t xml:space="preserve"> 11 </w:t>
                      </w:r>
                      <w:r>
                        <w:rPr>
                          <w:bCs/>
                          <w:spacing w:val="2"/>
                          <w:sz w:val="22"/>
                          <w:szCs w:val="22"/>
                        </w:rPr>
                        <w:t>dalį</w:t>
                      </w:r>
                      <w:r>
                        <w:rPr>
                          <w:sz w:val="22"/>
                          <w:szCs w:val="22"/>
                        </w:rPr>
                        <w:t>.</w:t>
                      </w:r>
                      <w:r>
                        <w:rPr>
                          <w:bCs/>
                          <w:spacing w:val="2"/>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2d56d04c3211f0b070ee7f1ceefc75">
                        <w:r w:rsidRPr="00532B9F">
                          <w:rPr>
                            <w:rFonts w:ascii="Times New Roman" w:eastAsia="MS Mincho" w:hAnsi="Times New Roman"/>
                            <w:sz w:val="20"/>
                            <w:i/>
                            <w:iCs/>
                            <w:color w:val="0000FF" w:themeColor="hyperlink"/>
                            <w:u w:val="single"/>
                          </w:rPr>
                          <w:t>XV-251</w:t>
                        </w:r>
                      </w:fldSimple>
                      <w:r>
                        <w:rPr>
                          <w:rFonts w:ascii="Times New Roman" w:eastAsia="MS Mincho" w:hAnsi="Times New Roman"/>
                          <w:sz w:val="20"/>
                          <w:i/>
                          <w:iCs/>
                        </w:rPr>
                        <w:t>,
2025-06-05,
paskelbta TAR 2025-06-18, i. k. 2025-11021            </w:t>
                      </w:r>
                    </w:p>
                    <w:p/>
                  </w:sdtContent>
                </w:sdt>
                <w:sdt>
                  <w:sdtPr>
                    <w:alias w:val="61 str. 13 d."/>
                    <w:tag w:val="part_9983b5f0ec47484498b5c3c021bacc29"/>
                    <w:lock w:val="sdtLocked"/>
                    <w:richText/>
                  </w:sdtPr>
                  <w:sdtContent>
                    <w:p>
                      <w:pPr>
                        <w:suppressAutoHyphens/>
                        <w:ind w:firstLine="720"/>
                        <w:jc w:val="both"/>
                        <w:rPr>
                          <w:sz w:val="22"/>
                          <w:szCs w:val="22"/>
                          <w:lang w:eastAsia="lt-LT"/>
                        </w:rPr>
                      </w:pPr>
                      <w:sdt>
                        <w:sdtPr>
                          <w:alias w:val="Numeris"/>
                          <w:tag w:val="nr_9983b5f0ec47484498b5c3c021bacc29"/>
                          <w:lock w:val="sdtLocked"/>
                          <w:richText/>
                        </w:sdtPr>
                        <w:sdtContent>
                          <w:r>
                            <w:rPr>
                              <w:sz w:val="22"/>
                              <w:szCs w:val="22"/>
                              <w:lang w:eastAsia="lt-LT"/>
                            </w:rPr>
                            <w:t>13</w:t>
                          </w:r>
                        </w:sdtContent>
                      </w:sdt>
                      <w:r>
                        <w:rPr>
                          <w:sz w:val="22"/>
                          <w:szCs w:val="22"/>
                          <w:lang w:eastAsia="lt-LT"/>
                        </w:rPr>
                        <w:t xml:space="preserve">. Profesinės karo tarnybos kariui kas mėnesį skiriama išmoka apsirūpinti jo karinį laipsnį ir šeimos narių skaičių atitinkančiomis gyvenamosiomis patalpomis </w:t>
                      </w:r>
                      <w:r>
                        <w:rPr>
                          <w:rFonts w:eastAsia="Calibri"/>
                          <w:sz w:val="22"/>
                          <w:szCs w:val="22"/>
                        </w:rPr>
                        <w:t xml:space="preserve">ir komunalinėms, ryšių ir kitoms su </w:t>
                      </w:r>
                      <w:r>
                        <w:rPr>
                          <w:sz w:val="22"/>
                          <w:szCs w:val="22"/>
                        </w:rPr>
                        <w:t>gyvenamųjų patalpų išlaikymu susijusioms</w:t>
                      </w:r>
                      <w:r>
                        <w:rPr>
                          <w:rFonts w:eastAsia="Calibri"/>
                          <w:sz w:val="22"/>
                          <w:szCs w:val="22"/>
                        </w:rPr>
                        <w:t xml:space="preserve"> išlaidoms apmokėti</w:t>
                      </w:r>
                      <w:r>
                        <w:rPr>
                          <w:sz w:val="22"/>
                          <w:szCs w:val="22"/>
                          <w:lang w:eastAsia="lt-LT"/>
                        </w:rPr>
                        <w:t xml:space="preserve">, taip pat </w:t>
                      </w:r>
                      <w:r>
                        <w:rPr>
                          <w:rFonts w:eastAsia="Calibri"/>
                          <w:sz w:val="22"/>
                          <w:szCs w:val="22"/>
                        </w:rPr>
                        <w:t xml:space="preserve">apmokamos arba kompensuojamos krašto apsaugos ministro nustatytos su gyvenamųjų patalpų nuomos sutarties sudarymu susijusios išlaidos. Be to, apmokamos arba </w:t>
                      </w:r>
                      <w:r>
                        <w:rPr>
                          <w:sz w:val="22"/>
                          <w:szCs w:val="22"/>
                          <w:lang w:eastAsia="lt-LT"/>
                        </w:rPr>
                        <w:t xml:space="preserve">kompensuojamos profesinės karo tarnybos kario ir jo šeimos narių persikėlimo </w:t>
                      </w:r>
                      <w:r>
                        <w:rPr>
                          <w:rFonts w:eastAsia="Calibri"/>
                          <w:bCs/>
                          <w:sz w:val="22"/>
                          <w:szCs w:val="22"/>
                        </w:rPr>
                        <w:t>(įskaitant asmeninio krovinio nugabenimą neviršijant Vyriausybės nustatytų limitų)</w:t>
                      </w:r>
                      <w:r>
                        <w:rPr>
                          <w:sz w:val="22"/>
                          <w:szCs w:val="22"/>
                          <w:lang w:eastAsia="lt-LT"/>
                        </w:rPr>
                        <w:t xml:space="preserve"> iš Lietuvos Respublikos į užsienio valstybę, iš užsienio valstybės į Lietuvos Respubliką ar iš vienos užsienio valstybės į kitą užsienio valstybę išlaidos ir išmokama Vyriausybės nustatyto dydžio vienkartinė įsikūrimo užsienio valstybėje išmoka, kurią apskaičiuojant taikomas gyvenimo lygio vietos koeficientas.</w:t>
                      </w:r>
                      <w:r>
                        <w:rPr>
                          <w:bCs/>
                          <w:sz w:val="22"/>
                          <w:szCs w:val="22"/>
                          <w:lang w:eastAsia="lt-LT"/>
                        </w:rPr>
                        <w:t xml:space="preserve"> </w:t>
                      </w:r>
                      <w:r>
                        <w:rPr>
                          <w:sz w:val="22"/>
                          <w:szCs w:val="22"/>
                          <w:lang w:eastAsia="lt-LT"/>
                        </w:rPr>
                        <w:t xml:space="preserve">Išmokų apsirūpinti gyvenamosiomis patalpomis </w:t>
                      </w:r>
                      <w:r>
                        <w:rPr>
                          <w:rFonts w:eastAsia="Calibri"/>
                          <w:sz w:val="22"/>
                          <w:szCs w:val="22"/>
                        </w:rPr>
                        <w:t xml:space="preserve">ir komunalinėms, ryšių ir kitoms su </w:t>
                      </w:r>
                      <w:r>
                        <w:rPr>
                          <w:sz w:val="22"/>
                          <w:szCs w:val="22"/>
                        </w:rPr>
                        <w:t>gyvenamųjų patalpų išlaikymu susijusioms</w:t>
                      </w:r>
                      <w:r>
                        <w:rPr>
                          <w:rFonts w:eastAsia="Calibri"/>
                          <w:sz w:val="22"/>
                          <w:szCs w:val="22"/>
                        </w:rPr>
                        <w:t xml:space="preserve"> išlaidoms apmokėti</w:t>
                      </w:r>
                      <w:r>
                        <w:rPr>
                          <w:sz w:val="22"/>
                          <w:szCs w:val="22"/>
                          <w:lang w:eastAsia="lt-LT"/>
                        </w:rPr>
                        <w:t xml:space="preserve"> dydžius ir jų skyrimo tvarką, </w:t>
                      </w:r>
                      <w:r>
                        <w:rPr>
                          <w:rFonts w:eastAsia="Calibri"/>
                          <w:sz w:val="22"/>
                          <w:szCs w:val="22"/>
                        </w:rPr>
                        <w:t>su gyvenamųjų patalpų nuomos sutarties sudarymu susijusių išlaidų apmokėjimo ar kompensavimo tvarką,</w:t>
                      </w:r>
                      <w:r>
                        <w:rPr>
                          <w:sz w:val="22"/>
                          <w:szCs w:val="22"/>
                          <w:lang w:eastAsia="lt-LT"/>
                        </w:rPr>
                        <w:t xml:space="preserve"> persikėlimo </w:t>
                      </w:r>
                      <w:r>
                        <w:rPr>
                          <w:sz w:val="22"/>
                          <w:szCs w:val="22"/>
                        </w:rPr>
                        <w:t xml:space="preserve">(įskaitant asmeninio krovinio nugabenimą neviršijant Vyriausybės nustatytų limitų) </w:t>
                      </w:r>
                      <w:r>
                        <w:rPr>
                          <w:sz w:val="22"/>
                          <w:szCs w:val="22"/>
                          <w:lang w:eastAsia="lt-LT"/>
                        </w:rPr>
                        <w:t xml:space="preserve">išlaidų </w:t>
                      </w:r>
                      <w:r>
                        <w:rPr>
                          <w:bCs/>
                          <w:sz w:val="22"/>
                          <w:szCs w:val="22"/>
                          <w:lang w:eastAsia="lt-LT"/>
                        </w:rPr>
                        <w:t xml:space="preserve">apmokėjimo ar </w:t>
                      </w:r>
                      <w:r>
                        <w:rPr>
                          <w:sz w:val="22"/>
                          <w:szCs w:val="22"/>
                          <w:lang w:eastAsia="lt-LT"/>
                        </w:rPr>
                        <w:t xml:space="preserve">kompensavimo sąlygas ir tvarką, </w:t>
                      </w:r>
                      <w:r>
                        <w:rPr>
                          <w:sz w:val="22"/>
                          <w:szCs w:val="22"/>
                        </w:rPr>
                        <w:t xml:space="preserve">vienkartinės įsikūrimo išmokos mokėjimo tvarką </w:t>
                      </w:r>
                      <w:r>
                        <w:rPr>
                          <w:sz w:val="22"/>
                          <w:szCs w:val="22"/>
                          <w:lang w:eastAsia="lt-LT"/>
                        </w:rPr>
                        <w:t xml:space="preserve">nustato Vyriausybė ar jos įgaliota institucija. </w:t>
                      </w:r>
                    </w:p>
                  </w:sdtContent>
                </w:sdt>
                <w:sdt>
                  <w:sdtPr>
                    <w:alias w:val="13-1 d."/>
                    <w:tag w:val="part_027d5fc45af44b81b4c9c789afe72b7a"/>
                    <w:lock w:val="sdtLocked"/>
                    <w:richText/>
                  </w:sdtPr>
                  <w:sdtContent>
                    <w:p>
                      <w:pPr>
                        <w:tabs>
                          <w:tab w:val="left" w:pos="709"/>
                          <w:tab w:val="left" w:pos="851"/>
                        </w:tabs>
                        <w:suppressAutoHyphens/>
                        <w:ind w:firstLine="720"/>
                        <w:jc w:val="both"/>
                        <w:textAlignment w:val="baseline"/>
                        <w:rPr>
                          <w:sz w:val="22"/>
                          <w:szCs w:val="22"/>
                          <w:lang w:eastAsia="lt-LT"/>
                        </w:rPr>
                      </w:pPr>
                      <w:sdt>
                        <w:sdtPr>
                          <w:alias w:val="Numeris"/>
                          <w:tag w:val="nr_027d5fc45af44b81b4c9c789afe72b7a"/>
                          <w:lock w:val="sdtLocked"/>
                          <w:richText/>
                        </w:sdtPr>
                        <w:sdtContent>
                          <w:r>
                            <w:rPr>
                              <w:sz w:val="22"/>
                              <w:szCs w:val="22"/>
                              <w:lang w:eastAsia="lt-LT"/>
                            </w:rPr>
                            <w:t>13</w:t>
                          </w:r>
                          <w:r>
                            <w:rPr>
                              <w:sz w:val="22"/>
                              <w:szCs w:val="22"/>
                              <w:vertAlign w:val="superscript"/>
                              <w:lang w:eastAsia="lt-LT"/>
                            </w:rPr>
                            <w:t>1</w:t>
                          </w:r>
                        </w:sdtContent>
                      </w:sdt>
                      <w:r>
                        <w:rPr>
                          <w:sz w:val="22"/>
                          <w:szCs w:val="22"/>
                          <w:lang w:eastAsia="lt-LT"/>
                        </w:rPr>
                        <w:t>. Karininkui, skiriamam atlikti karo tarnybą užsienio valstybės ar tarptautinėje karinėje ar gynybos institucijoje į ne žemesnes kaip generolo leitenanto laipsnio pareigas, suteikiamos gyvenamosios patalpos – rezidencija. Tokiu atveju šio straipsnio 13 dalyje nurodyta išmoka apsirūpinti gyvenamosiomis patalpomis ir komunalinėms, ryšių ir kitoms su gyvenamųjų patalpų išlaikymu susijusioms išlaidoms apmokėti nemokama. Rezidencijos nuomos metų išlaidų normą nustato Vyriausybė, rezidencijos nuomos tvarką nustato krašto apsaugos ministras. Rezidencijos nuomos metų išlaidų norma apskaičiuojama rezidencijos nuomos metų išlaidų normą dauginant iš Vyriausybės nustatyto gyvenamųjų patalpų nuomos lygio vietos koeficiento. Užsienio valstybėse, kurių gyvenamųjų patalpų nuomos lygio vietos koeficiento dydžiai nėra nustatyti Vyriausybės, taikomas patalpų nuomos lygio vietos koeficientas 1,2. Į rezidencijos nuomos metų išlaidų normą įskaičiuojamos ir apmokamos rezidencijos apsaugos, draudimo, baldų nuomos išlaidos, automobilio statymo vietos mokestis, valymo ir aplinkos priežiūros paslaugų, komunalinės (įskaitant garažo ir automobilio statymo vietų nuomą) ir ryšių išlaidos (abonentinis telefono, interneto, kabelinės, palydovinės televizijos, radijo mokestis).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27590c13911ef88c08519262548c4">
                        <w:r w:rsidRPr="00532B9F">
                          <w:rPr>
                            <w:rFonts w:ascii="Times New Roman" w:eastAsia="MS Mincho" w:hAnsi="Times New Roman"/>
                            <w:sz w:val="20"/>
                            <w:i/>
                            <w:iCs/>
                            <w:color w:val="0000FF" w:themeColor="hyperlink"/>
                            <w:u w:val="single"/>
                          </w:rPr>
                          <w:t>XV-75</w:t>
                        </w:r>
                      </w:fldSimple>
                      <w:r>
                        <w:rPr>
                          <w:rFonts w:ascii="Times New Roman" w:eastAsia="MS Mincho" w:hAnsi="Times New Roman"/>
                          <w:sz w:val="20"/>
                          <w:i/>
                          <w:iCs/>
                        </w:rPr>
                        <w:t>,
2024-12-19,
paskelbta TAR 2024-12-23, i. k. 2024-23068        </w:t>
                      </w:r>
                    </w:p>
                    <w:p/>
                  </w:sdtContent>
                </w:sdt>
                <w:sdt>
                  <w:sdtPr>
                    <w:alias w:val="61 str. 14 d."/>
                    <w:tag w:val="part_ad9d72c937b94ee7912c37c852a3850a"/>
                    <w:lock w:val="sdtLocked"/>
                    <w:richText/>
                  </w:sdtPr>
                  <w:sdtContent>
                    <w:p>
                      <w:pPr>
                        <w:suppressAutoHyphens/>
                        <w:ind w:firstLine="720"/>
                        <w:jc w:val="both"/>
                        <w:rPr>
                          <w:sz w:val="22"/>
                          <w:szCs w:val="22"/>
                        </w:rPr>
                      </w:pPr>
                      <w:sdt>
                        <w:sdtPr>
                          <w:alias w:val="Numeris"/>
                          <w:tag w:val="nr_ad9d72c937b94ee7912c37c852a3850a"/>
                          <w:lock w:val="sdtLocked"/>
                          <w:richText/>
                        </w:sdtPr>
                        <w:sdtContent>
                          <w:r>
                            <w:rPr>
                              <w:sz w:val="22"/>
                              <w:szCs w:val="22"/>
                              <w:lang w:eastAsia="lt-LT"/>
                            </w:rPr>
                            <w:t>14</w:t>
                          </w:r>
                        </w:sdtContent>
                      </w:sdt>
                      <w:r>
                        <w:rPr>
                          <w:sz w:val="22"/>
                          <w:szCs w:val="22"/>
                          <w:lang w:eastAsia="lt-LT"/>
                        </w:rPr>
                        <w:t xml:space="preserve">. Šio straipsnio 13 dalyje nurodyta </w:t>
                      </w:r>
                      <w:r>
                        <w:rPr>
                          <w:rFonts w:eastAsia="Calibri"/>
                          <w:sz w:val="22"/>
                          <w:szCs w:val="22"/>
                        </w:rPr>
                        <w:t xml:space="preserve">išmoka apsirūpinti gyvenamosiomis patalpomis ir komunalinėms, ryšių ir kitoms su </w:t>
                      </w:r>
                      <w:r>
                        <w:rPr>
                          <w:sz w:val="22"/>
                          <w:szCs w:val="22"/>
                        </w:rPr>
                        <w:t>gyvenamųjų patalpų išlaikymu susijusioms</w:t>
                      </w:r>
                      <w:r>
                        <w:rPr>
                          <w:rFonts w:eastAsia="Calibri"/>
                          <w:sz w:val="22"/>
                          <w:szCs w:val="22"/>
                        </w:rPr>
                        <w:t xml:space="preserve"> išlaidoms apmokėti apskaičiuojama taikant </w:t>
                      </w:r>
                      <w:r>
                        <w:rPr>
                          <w:sz w:val="22"/>
                          <w:szCs w:val="22"/>
                        </w:rPr>
                        <w:t xml:space="preserve">gyvenamųjų patalpų nuomos lygio vietos koeficientą, kurio dydį nustato </w:t>
                      </w:r>
                      <w:r>
                        <w:rPr>
                          <w:rFonts w:eastAsia="Calibri"/>
                          <w:sz w:val="22"/>
                          <w:szCs w:val="22"/>
                        </w:rPr>
                        <w:t>Vyriausybė</w:t>
                      </w:r>
                      <w:r>
                        <w:rPr>
                          <w:sz w:val="22"/>
                          <w:szCs w:val="22"/>
                        </w:rPr>
                        <w:t xml:space="preserve">. </w:t>
                      </w:r>
                      <w:r>
                        <w:rPr>
                          <w:sz w:val="22"/>
                          <w:szCs w:val="22"/>
                          <w:lang w:eastAsia="lt-LT"/>
                        </w:rPr>
                        <w:t xml:space="preserve">Užsienio valstybėse, kurių </w:t>
                      </w:r>
                      <w:r>
                        <w:rPr>
                          <w:sz w:val="22"/>
                          <w:szCs w:val="22"/>
                        </w:rPr>
                        <w:t xml:space="preserve">gyvenamųjų patalpų nuomos lygio vietos koeficiento </w:t>
                      </w:r>
                      <w:r>
                        <w:rPr>
                          <w:sz w:val="22"/>
                          <w:szCs w:val="22"/>
                          <w:lang w:eastAsia="lt-LT"/>
                        </w:rPr>
                        <w:t xml:space="preserve">dydžiai nėra nustatyti Vyriausybės, taikomas patalpų nuomos lygio vietos koeficientas 1,2. Išmoka apsirūpinti gyvenamosiomis patalpomis </w:t>
                      </w:r>
                      <w:r>
                        <w:rPr>
                          <w:rFonts w:eastAsia="Calibri"/>
                          <w:sz w:val="22"/>
                          <w:szCs w:val="22"/>
                        </w:rPr>
                        <w:t xml:space="preserve">ir komunalinėms, ryšių ir kitoms su </w:t>
                      </w:r>
                      <w:r>
                        <w:rPr>
                          <w:sz w:val="22"/>
                          <w:szCs w:val="22"/>
                        </w:rPr>
                        <w:t>gyvenamųjų patalpų išlaikymu susijusioms</w:t>
                      </w:r>
                      <w:r>
                        <w:rPr>
                          <w:rFonts w:eastAsia="Calibri"/>
                          <w:sz w:val="22"/>
                          <w:szCs w:val="22"/>
                        </w:rPr>
                        <w:t xml:space="preserve"> išlaidoms apmokėti</w:t>
                      </w:r>
                      <w:r>
                        <w:rPr>
                          <w:sz w:val="22"/>
                          <w:szCs w:val="22"/>
                          <w:lang w:eastAsia="lt-LT"/>
                        </w:rPr>
                        <w:t xml:space="preserve"> nemokama, jeigu karys toje valstybėje aprūpintas tarnybine gyvenamąja patalpa. Šiuo atveju Vyriausybės ar jos įgaliotos institucijos nustatyta tvarka apmokamos komunalinės, ryšių ir kitos su gyvenamųjų patalpų suteikimu ir išlaikymu susijusios išlaidos. </w:t>
                      </w:r>
                    </w:p>
                  </w:sdtContent>
                </w:sdt>
                <w:sdt>
                  <w:sdtPr>
                    <w:alias w:val="61 str. 15 d."/>
                    <w:tag w:val="part_9b56f2f5b82d4a3e85ded4917a59bff9"/>
                    <w:lock w:val="sdtLocked"/>
                    <w:richText/>
                  </w:sdtPr>
                  <w:sdtContent>
                    <w:p>
                      <w:pPr>
                        <w:suppressAutoHyphens/>
                        <w:ind w:firstLine="720"/>
                        <w:jc w:val="both"/>
                        <w:rPr>
                          <w:strike/>
                          <w:sz w:val="22"/>
                          <w:szCs w:val="22"/>
                          <w:lang w:eastAsia="lt-LT"/>
                        </w:rPr>
                      </w:pPr>
                      <w:sdt>
                        <w:sdtPr>
                          <w:alias w:val="Numeris"/>
                          <w:tag w:val="nr_9b56f2f5b82d4a3e85ded4917a59bff9"/>
                          <w:lock w:val="sdtLocked"/>
                          <w:richText/>
                        </w:sdtPr>
                        <w:sdtContent>
                          <w:r>
                            <w:rPr>
                              <w:sz w:val="22"/>
                              <w:szCs w:val="22"/>
                              <w:lang w:eastAsia="lt-LT"/>
                            </w:rPr>
                            <w:t>15</w:t>
                          </w:r>
                        </w:sdtContent>
                      </w:sdt>
                      <w:r>
                        <w:rPr>
                          <w:sz w:val="22"/>
                          <w:szCs w:val="22"/>
                          <w:lang w:eastAsia="lt-LT"/>
                        </w:rPr>
                        <w:t xml:space="preserve">. Šio straipsnio 13 dalyje nurodytos </w:t>
                      </w:r>
                      <w:r>
                        <w:rPr>
                          <w:rFonts w:eastAsia="Calibri"/>
                          <w:sz w:val="22"/>
                          <w:szCs w:val="22"/>
                        </w:rPr>
                        <w:t xml:space="preserve">persikėlimo (įskaitant asmeninio krovinio nugabenimą neviršijant Vyriausybės nustatytų limitų) iš užsienio valstybės į Lietuvos Respubliką išlaidos apmokamos arba kompensuojamos, jeigu profesinės karo tarnybos karys pasibaigus </w:t>
                      </w:r>
                      <w:r>
                        <w:rPr>
                          <w:sz w:val="22"/>
                          <w:szCs w:val="22"/>
                        </w:rPr>
                        <w:t xml:space="preserve">šio įstatymo 42 straipsnio 3 dalyje nustatytų pareigų ar tarnybos terminui </w:t>
                      </w:r>
                      <w:r>
                        <w:rPr>
                          <w:rFonts w:eastAsia="Calibri"/>
                          <w:bCs/>
                          <w:sz w:val="22"/>
                          <w:szCs w:val="22"/>
                          <w:lang w:eastAsia="lt-LT"/>
                        </w:rPr>
                        <w:t xml:space="preserve">persikėlė į Lietuvos Respubliką per šio įstatymo 59 straipsnio 8 dalyje nustatytą terminą, o </w:t>
                      </w:r>
                      <w:r>
                        <w:rPr>
                          <w:rFonts w:eastAsia="Calibri"/>
                          <w:sz w:val="22"/>
                          <w:szCs w:val="22"/>
                        </w:rPr>
                        <w:t>jo šeimos nariai – per 2 mėnesius nuo paskutinės profesinės karo tarnybos kario tarnybos (rezidavimo) užsienio valstybėje dienos.</w:t>
                      </w:r>
                    </w:p>
                  </w:sdtContent>
                </w:sdt>
                <w:sdt>
                  <w:sdtPr>
                    <w:alias w:val="61 str. 16 d."/>
                    <w:tag w:val="part_ea3dcf1ab638469499061ce1ff700d06"/>
                    <w:lock w:val="sdtLocked"/>
                    <w:richText/>
                  </w:sdtPr>
                  <w:sdtContent>
                    <w:p>
                      <w:pPr>
                        <w:suppressAutoHyphens/>
                        <w:ind w:firstLine="720"/>
                        <w:jc w:val="both"/>
                        <w:rPr>
                          <w:sz w:val="22"/>
                          <w:szCs w:val="22"/>
                          <w:lang w:eastAsia="en-GB"/>
                        </w:rPr>
                      </w:pPr>
                      <w:sdt>
                        <w:sdtPr>
                          <w:alias w:val="Numeris"/>
                          <w:tag w:val="nr_ea3dcf1ab638469499061ce1ff700d06"/>
                          <w:lock w:val="sdtLocked"/>
                          <w:richText/>
                        </w:sdtPr>
                        <w:sdtContent>
                          <w:r>
                            <w:rPr>
                              <w:sz w:val="22"/>
                              <w:szCs w:val="22"/>
                              <w:lang w:eastAsia="en-GB"/>
                            </w:rPr>
                            <w:t>16</w:t>
                          </w:r>
                        </w:sdtContent>
                      </w:sdt>
                      <w:r>
                        <w:rPr>
                          <w:sz w:val="22"/>
                          <w:szCs w:val="22"/>
                          <w:lang w:eastAsia="en-GB"/>
                        </w:rPr>
                        <w:t>. Profesinės karo tarnybos kariui apmokama patalpų nuoma Lietuvos Respublikos atstovybėse ar kituose biuruose, sumokami mokesčiai už nuomojamų patalpų komunalines ir ryšių paslaugas ir kiti mokesčiai, susiję su nuomojamos patalpos išlaikymu. Patalpų nuomos, mokesčių už nuomojamų patalpų komunalines ir ryšių paslaugas ir kitų mokesčių, susijusių su nuomojamos patalpos išlaikymu, išlaidų metams dydžius nustato Vyriausybė ar jos įgaliota institucija.</w:t>
                      </w:r>
                    </w:p>
                  </w:sdtContent>
                </w:sdt>
                <w:sdt>
                  <w:sdtPr>
                    <w:alias w:val="61 str. 17 d."/>
                    <w:tag w:val="part_f39574959fbf44f98f3d3d3d260bcf07"/>
                    <w:lock w:val="sdtLocked"/>
                    <w:richText/>
                  </w:sdtPr>
                  <w:sdtContent>
                    <w:p>
                      <w:pPr>
                        <w:ind w:firstLine="720"/>
                        <w:jc w:val="both"/>
                        <w:rPr>
                          <w:sz w:val="22"/>
                          <w:szCs w:val="22"/>
                        </w:rPr>
                      </w:pPr>
                      <w:sdt>
                        <w:sdtPr>
                          <w:alias w:val="Numeris"/>
                          <w:tag w:val="nr_f39574959fbf44f98f3d3d3d260bcf07"/>
                          <w:lock w:val="sdtLocked"/>
                          <w:richText/>
                        </w:sdtPr>
                        <w:sdtContent>
                          <w:r>
                            <w:rPr>
                              <w:spacing w:val="2"/>
                              <w:sz w:val="22"/>
                              <w:szCs w:val="22"/>
                            </w:rPr>
                            <w:t>17</w:t>
                          </w:r>
                        </w:sdtContent>
                      </w:sdt>
                      <w:r>
                        <w:rPr>
                          <w:spacing w:val="2"/>
                          <w:sz w:val="22"/>
                          <w:szCs w:val="22"/>
                        </w:rPr>
                        <w:t xml:space="preserve">. </w:t>
                      </w:r>
                      <w:r>
                        <w:rPr>
                          <w:sz w:val="22"/>
                          <w:szCs w:val="22"/>
                        </w:rPr>
                        <w:t xml:space="preserve">Profesinės karo tarnybos kariui, </w:t>
                      </w:r>
                      <w:r>
                        <w:rPr>
                          <w:spacing w:val="2"/>
                          <w:sz w:val="22"/>
                          <w:szCs w:val="22"/>
                        </w:rPr>
                        <w:t xml:space="preserve">naudojančiam </w:t>
                      </w:r>
                      <w:r>
                        <w:rPr>
                          <w:sz w:val="22"/>
                          <w:szCs w:val="22"/>
                        </w:rPr>
                        <w:t>netarnybinį automobilį tarnybos reikmėms,</w:t>
                      </w:r>
                      <w:r>
                        <w:rPr>
                          <w:spacing w:val="2"/>
                          <w:sz w:val="22"/>
                          <w:szCs w:val="22"/>
                        </w:rPr>
                        <w:t xml:space="preserve"> kompensuojamos </w:t>
                      </w:r>
                      <w:r>
                        <w:rPr>
                          <w:sz w:val="22"/>
                          <w:szCs w:val="22"/>
                        </w:rPr>
                        <w:t>degalų įsigijimo ir automobilio amortizacijos išlaidos. Kompensuojamų išlaidų dydį ir kompensavimo atvejus, taip pat automobilio, naudojamo tarnybos reikmėms, nuomos ir veiklos nuomos išlaidų atlyginimo sąlygas, tvarką ir pareigų, kurias einantiems kariams suteikiama teisė nuomotis automobilį, sąrašą nustato krašto apsaugos ministras. Kompensuojamų išlaidų dydis negali viršyti 0,39 Valstybės duomenų agentūros paskutinį kartą paskelbto šalies ūkio vidutinio mėnesinio bruto darbo užmokesčio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1 str. 18 d."/>
                    <w:tag w:val="part_40ca8c3942b249b883708d1b5c13655c"/>
                    <w:lock w:val="sdtLocked"/>
                    <w:richText/>
                  </w:sdtPr>
                  <w:sdtContent>
                    <w:p>
                      <w:pPr>
                        <w:ind w:firstLine="720"/>
                        <w:jc w:val="both"/>
                        <w:rPr>
                          <w:szCs w:val="24"/>
                          <w:lang w:eastAsia="en-GB"/>
                        </w:rPr>
                      </w:pPr>
                      <w:sdt>
                        <w:sdtPr>
                          <w:alias w:val="Numeris"/>
                          <w:tag w:val="nr_40ca8c3942b249b883708d1b5c13655c"/>
                          <w:lock w:val="sdtLocked"/>
                          <w:richText/>
                        </w:sdtPr>
                        <w:sdtContent>
                          <w:r>
                            <w:rPr>
                              <w:szCs w:val="24"/>
                              <w:lang w:eastAsia="en-GB"/>
                            </w:rPr>
                            <w:t>18</w:t>
                          </w:r>
                        </w:sdtContent>
                      </w:sdt>
                      <w:r>
                        <w:rPr>
                          <w:szCs w:val="24"/>
                          <w:lang w:eastAsia="en-GB"/>
                        </w:rPr>
                        <w:t>. Profesinės karo tarnybos kariui krašto apsaugos ministro nustatyta tvarka apmokamos ar kompensuojamos važiavimo tarnybos tikslais reguliariaisiais reisais vietinio susisiekimo maršrutais išlaidos tais atvejais, kai toks važiavimas nėra laikomas komandiruote. Šioje dalyje nurodytos išlaidos neapmokamos ir nekompensuojamos, jeigu profesinės karo tarnybos kariui kompensuojamos ar atlyginamos šio straipsnio 17 dalyje nurodytos išlaidos.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ec9ac2dfda11f08918e1adc7c5b1ec">
                        <w:r w:rsidRPr="00532B9F">
                          <w:rPr>
                            <w:rFonts w:ascii="Times New Roman" w:eastAsia="MS Mincho" w:hAnsi="Times New Roman"/>
                            <w:sz w:val="20"/>
                            <w:i/>
                            <w:iCs/>
                            <w:color w:val="0000FF" w:themeColor="hyperlink"/>
                            <w:u w:val="single"/>
                          </w:rPr>
                          <w:t>XV-664</w:t>
                        </w:r>
                      </w:fldSimple>
                      <w:r>
                        <w:rPr>
                          <w:rFonts w:ascii="Times New Roman" w:eastAsia="MS Mincho" w:hAnsi="Times New Roman"/>
                          <w:sz w:val="20"/>
                          <w:i/>
                          <w:iCs/>
                        </w:rPr>
                        <w:t>,
2025-12-11,
paskelbta TAR 2025-12-23, i. k. 2025-22537            </w:t>
                      </w:r>
                    </w:p>
                    <w:p/>
                  </w:sdtContent>
                </w:sdt>
                <w:sdt>
                  <w:sdtPr>
                    <w:alias w:val="61 str. 19 d."/>
                    <w:tag w:val="part_39328ff47d5749648af22eb741289519"/>
                    <w:lock w:val="sdtLocked"/>
                    <w:richText/>
                  </w:sdtPr>
                  <w:sdtContent>
                    <w:p>
                      <w:pPr>
                        <w:suppressAutoHyphens/>
                        <w:ind w:firstLine="720"/>
                        <w:jc w:val="both"/>
                        <w:rPr>
                          <w:bCs/>
                          <w:sz w:val="22"/>
                          <w:szCs w:val="22"/>
                        </w:rPr>
                      </w:pPr>
                      <w:sdt>
                        <w:sdtPr>
                          <w:alias w:val="Numeris"/>
                          <w:tag w:val="nr_39328ff47d5749648af22eb741289519"/>
                          <w:lock w:val="sdtLocked"/>
                          <w:richText/>
                        </w:sdtPr>
                        <w:sdtContent>
                          <w:r>
                            <w:rPr>
                              <w:sz w:val="22"/>
                              <w:szCs w:val="22"/>
                            </w:rPr>
                            <w:t>19</w:t>
                          </w:r>
                        </w:sdtContent>
                      </w:sdt>
                      <w:r>
                        <w:rPr>
                          <w:sz w:val="22"/>
                          <w:szCs w:val="22"/>
                        </w:rPr>
                        <w:t xml:space="preserve">. Kartą per metus, skaičiuojant nuo paskyrimo tarnauti į Lietuvos Respublikos diplomatinę atstovybę, specialiąją misiją, atstovybę prie tarptautinės organizacijos, užsienio valstybės ar tarptautinę karinę arba gynybos instituciją, profesinės karo tarnybos kariui ir kartu su juo gyvenantiems jo šeimos nariams apmokamos ar kompensuojamos kelionės į Lietuvos Respubliką ir atgal išlaidos, o kartu su juo negyvenantiems šeimos nariams – kelionės pas profesinės karo tarnybos karį ir atgal į Lietuvos Respubliką išlaidos. Jeigu sutuoktiniai yra paskirti atlikti tarnybos į skirtingas užsienio valstybes arba skirtingus tos pačios užsienio valstybės miestus, vieno iš jų pasirinkimu vietoj šioje dalyje nurodytos kelionės į Lietuvos Respubliką ir atgal apmokamos ar kompensuojamos jo ir kartu su juo gyvenančių šeimos narių kelionės į kitą užsienio valstybę ar kitą tos pačios užsienio valstybės miestą, kuriame paskirtas atlikti tarnybos kitas sutuoktinis, ir atgal išlaidos. Jeigu dėl nenumatytų objektyvių aplinkybių profesinės karo tarnybos karys ir (ar) jo šeimos nariai negalėjo įgyvendinti šioje dalyje nustatytos teisės per nurodytą terminą, esant motyvuotam profesinės karo tarnybos kario prašymui, krašto apsaugos ministro ar jo įgalioto asmens sprendimu </w:t>
                      </w:r>
                      <w:r>
                        <w:rPr>
                          <w:bCs/>
                          <w:iCs/>
                          <w:sz w:val="22"/>
                          <w:szCs w:val="22"/>
                        </w:rPr>
                        <w:t>šios teisės įgyvendinimo terminas pratęsiamas 6 mėnesiams</w:t>
                      </w:r>
                      <w:r>
                        <w:rPr>
                          <w:sz w:val="22"/>
                          <w:szCs w:val="22"/>
                        </w:rPr>
                        <w:t xml:space="preserve">. </w:t>
                      </w:r>
                      <w:r>
                        <w:rPr>
                          <w:rFonts w:eastAsia="NSimSun"/>
                          <w:bCs/>
                          <w:iCs/>
                          <w:kern w:val="2"/>
                          <w:sz w:val="22"/>
                          <w:szCs w:val="22"/>
                          <w:lang w:eastAsia="zh-CN" w:bidi="hi-IN"/>
                        </w:rPr>
                        <w:t xml:space="preserve">Šios garantijos taikomos ir tais atvejais, kai profesinės karo tarnybos kario sutuoktinis yra diplomatas, kitas valstybės tarnautojas ar žvalgybos pareigūnas, įstatymų nustatyta tvarka atliekantis tarnybą užsienyje, arba asmuo, </w:t>
                      </w:r>
                      <w:r>
                        <w:rPr>
                          <w:rFonts w:eastAsia="Calibri"/>
                          <w:sz w:val="22"/>
                          <w:szCs w:val="22"/>
                        </w:rPr>
                        <w:t xml:space="preserve">deleguotas į pareigas tarptautinėje ir Europos Sąjungos institucijoje ar užsienio valstybės institucijoje Lietuvos Respublikos asmenų delegavimo į tarptautines ir Europos Sąjungos institucijas ar užsienio valstybių institucijas įstatymo nustatyta tvarka. </w:t>
                      </w:r>
                      <w:r>
                        <w:rPr>
                          <w:bCs/>
                          <w:sz w:val="22"/>
                          <w:szCs w:val="22"/>
                        </w:rPr>
                        <w:t xml:space="preserve">Ypatingais atvejais Užsienio reikalų ministerijai rekomendavus kartu su profesinės karo tarnybos kariu užsienio valstybėje gyvenantiems šeimos nariams laikinai grįžti į Lietuvos Respubliką apmokamos arba kompensuojamos šeimos narių kelionės į Lietuvos Respubliką ir atgal išlaidos ir ne ilgiau kaip 6 mėnesius nuo šeimos nario grįžimo į Lietuvos Respubliką dienos toliau taikomos šioje dalyje, šio straipsnio 4, 6, 7, 8, 9, 10, 12, 13, 14, 15 ir 25 dalyse </w:t>
                      </w:r>
                      <w:r>
                        <w:rPr>
                          <w:rFonts w:eastAsia="Calibri"/>
                          <w:spacing w:val="2"/>
                          <w:sz w:val="22"/>
                          <w:szCs w:val="22"/>
                        </w:rPr>
                        <w:t xml:space="preserve">ir Lietuvos Respublikos valstybinio socialinio draudimo įstatymo 6 straipsnio 1 dalyje </w:t>
                      </w:r>
                      <w:r>
                        <w:rPr>
                          <w:bCs/>
                          <w:sz w:val="22"/>
                          <w:szCs w:val="22"/>
                        </w:rPr>
                        <w:t>nustatytos garantijos.</w:t>
                      </w:r>
                    </w:p>
                  </w:sdtContent>
                </w:sdt>
                <w:sdt>
                  <w:sdtPr>
                    <w:alias w:val="61 str. 20 d."/>
                    <w:tag w:val="part_23aa07dc4d9043bdafe5f4d7e9a2ff35"/>
                    <w:lock w:val="sdtLocked"/>
                    <w:richText/>
                  </w:sdtPr>
                  <w:sdtContent>
                    <w:p>
                      <w:pPr>
                        <w:suppressAutoHyphens/>
                        <w:ind w:firstLine="720"/>
                        <w:jc w:val="both"/>
                        <w:rPr>
                          <w:sz w:val="22"/>
                          <w:szCs w:val="22"/>
                        </w:rPr>
                      </w:pPr>
                      <w:sdt>
                        <w:sdtPr>
                          <w:alias w:val="Numeris"/>
                          <w:tag w:val="nr_23aa07dc4d9043bdafe5f4d7e9a2ff35"/>
                          <w:lock w:val="sdtLocked"/>
                          <w:richText/>
                        </w:sdtPr>
                        <w:sdtContent>
                          <w:r>
                            <w:rPr>
                              <w:spacing w:val="2"/>
                              <w:sz w:val="22"/>
                              <w:szCs w:val="22"/>
                              <w:lang w:eastAsia="lt-LT"/>
                            </w:rPr>
                            <w:t>20</w:t>
                          </w:r>
                        </w:sdtContent>
                      </w:sdt>
                      <w:r>
                        <w:rPr>
                          <w:spacing w:val="2"/>
                          <w:sz w:val="22"/>
                          <w:szCs w:val="22"/>
                          <w:lang w:eastAsia="lt-LT"/>
                        </w:rPr>
                        <w:t>. Profesinės karo tarnybos k</w:t>
                      </w:r>
                      <w:r>
                        <w:rPr>
                          <w:sz w:val="22"/>
                          <w:szCs w:val="22"/>
                          <w:lang w:eastAsia="lt-LT"/>
                        </w:rPr>
                        <w:t>ariams, kuriems užsienio valstybių arba tarptautinės karinės ar gynybos institucijos moka užmokestį už einamas pareigas ir (ar) skiria dienpinigius, šio straipsnio 2 dalyje nustatyta priemoka ir 3 dalyje nustatyta kompensacija nemokamos. Kariui mokamų šio straipsnio 6, 7, 8 dalyse nustatytų kompensacijų dydžiai apskaičiuojami taikant šio straipsnio 3 dalyje nurodytą su tarnyba užsienyje susijusių išlaidų kompensacijos koeficientą, priklausantį nuo kario laipsnio, ir gyvenimo lygio vietos koeficientą.</w:t>
                      </w:r>
                      <w:r>
                        <w:rPr>
                          <w:sz w:val="22"/>
                          <w:szCs w:val="22"/>
                        </w:rPr>
                        <w:t xml:space="preserve"> </w:t>
                      </w:r>
                    </w:p>
                  </w:sdtContent>
                </w:sdt>
                <w:sdt>
                  <w:sdtPr>
                    <w:alias w:val="61 str. 21 d."/>
                    <w:tag w:val="part_133da528574142f081693f3bf1acbe38"/>
                    <w:lock w:val="sdtLocked"/>
                    <w:richText/>
                  </w:sdtPr>
                  <w:sdtContent>
                    <w:p>
                      <w:pPr>
                        <w:suppressAutoHyphens/>
                        <w:ind w:firstLine="720"/>
                        <w:jc w:val="both"/>
                        <w:rPr>
                          <w:sz w:val="22"/>
                          <w:szCs w:val="22"/>
                          <w:lang w:eastAsia="lt-LT"/>
                        </w:rPr>
                      </w:pPr>
                      <w:sdt>
                        <w:sdtPr>
                          <w:alias w:val="Numeris"/>
                          <w:tag w:val="nr_133da528574142f081693f3bf1acbe38"/>
                          <w:lock w:val="sdtLocked"/>
                          <w:richText/>
                        </w:sdtPr>
                        <w:sdtContent>
                          <w:r>
                            <w:rPr>
                              <w:sz w:val="22"/>
                              <w:szCs w:val="22"/>
                              <w:lang w:eastAsia="lt-LT"/>
                            </w:rPr>
                            <w:t>21</w:t>
                          </w:r>
                        </w:sdtContent>
                      </w:sdt>
                      <w:r>
                        <w:rPr>
                          <w:sz w:val="22"/>
                          <w:szCs w:val="22"/>
                          <w:lang w:eastAsia="lt-LT"/>
                        </w:rPr>
                        <w:t>. Profesinės karo tarnybos kariams, šio įstatymo 42 straipsnio 3 dalyje nustatytais atvejais pasiųstiems atlikti tarnybos specialiosiose misijose, tarptautinėse operacijose ar užsienio valstybių ir tarptautinėse karinėse ar gynybos institucijose, esančiose valstybėse, kuriose vyksta ginkluotas konfliktas, per visą tarnybos specialiosiose misijose, tarptautinėse operacijose ar užsienio valstybių ir tarptautinėse karinėse ar gynybos institucijose, esančiose valstybėse, kuriose vyksta ginkluotas konfliktas, laikotarpį vietoj šio straipsnio 2 dalyje nustatyto tarnybinio atlyginimo ir priemokos ir 3 dalyje nustatytos su tarnyba užsienyje susijusių išlaidų kompensacijos taikomas šio įstatymo 61</w:t>
                      </w:r>
                      <w:r>
                        <w:rPr>
                          <w:sz w:val="22"/>
                          <w:szCs w:val="22"/>
                          <w:vertAlign w:val="superscript"/>
                          <w:lang w:eastAsia="lt-LT"/>
                        </w:rPr>
                        <w:t>1</w:t>
                      </w:r>
                      <w:r>
                        <w:rPr>
                          <w:sz w:val="22"/>
                          <w:szCs w:val="22"/>
                          <w:lang w:eastAsia="lt-LT"/>
                        </w:rPr>
                        <w:t xml:space="preserve"> straipsnyje kariams, dalyvaujantiems tarptautinėje operacijoje, nustatytas tarnybos apmokėjimas. Kariui mokamų šio straipsnio 6, 7, 8 dalyse nustatytų kompensacijų dydžiai apskaičiuojami taikant šio straipsnio 3 dalyje nurodytą su tarnyba užsienyje susijusių išlaidų kompensacijos koeficientą, priklausantį nuo kario laipsnio, ir gyvenimo lygio vietos koeficientą. </w:t>
                      </w:r>
                    </w:p>
                  </w:sdtContent>
                </w:sdt>
                <w:sdt>
                  <w:sdtPr>
                    <w:alias w:val="61 str. 22 d."/>
                    <w:tag w:val="part_19cde6266e104a13b598eee59a4e297c"/>
                    <w:lock w:val="sdtLocked"/>
                    <w:richText/>
                  </w:sdtPr>
                  <w:sdtContent>
                    <w:p>
                      <w:pPr>
                        <w:suppressAutoHyphens/>
                        <w:ind w:firstLine="720"/>
                        <w:jc w:val="both"/>
                        <w:rPr>
                          <w:sz w:val="22"/>
                          <w:szCs w:val="22"/>
                        </w:rPr>
                      </w:pPr>
                      <w:sdt>
                        <w:sdtPr>
                          <w:alias w:val="Numeris"/>
                          <w:tag w:val="nr_19cde6266e104a13b598eee59a4e297c"/>
                          <w:lock w:val="sdtLocked"/>
                          <w:richText/>
                        </w:sdtPr>
                        <w:sdtContent>
                          <w:r>
                            <w:rPr>
                              <w:sz w:val="22"/>
                              <w:szCs w:val="22"/>
                              <w:lang w:eastAsia="lt-LT"/>
                            </w:rPr>
                            <w:t>22</w:t>
                          </w:r>
                        </w:sdtContent>
                      </w:sdt>
                      <w:r>
                        <w:rPr>
                          <w:sz w:val="22"/>
                          <w:szCs w:val="22"/>
                          <w:lang w:eastAsia="lt-LT"/>
                        </w:rPr>
                        <w:t>. Užsienio valstybių miestams, kurių gyvenimo lygio vietos ir (ar) gyvenamųjų patalpų nuomos lygio vietos koeficientai nėra nustatyti Vyriausybės, krašto apsaugos ministras, atsižvelgdamas į miesto, kuriame profesinės karo tarnybos karys atlieka tarnybą, ypatumus, gyvenimo lygio pokyčius ir nekilnojamojo turto nuomos rinkos kainų pasikeitimus, turi teisę nustatyti iki 50 procentų mažesnius gyvenimo lygio vietos ir (ar) gyvenamųjų patalpų nuomos lygio vietos koeficientus, negu tai užsienio valstybei nustatytas gyvenimo lygio vietos ir (ar) gyvenamųjų patalpų nuomos lygio vietos koeficientas (jeigu toje užsienio valstybėje koeficientai nustatyti keliems miestams, – iki 50 procentų mažesni koeficientai nustatomi atsižvelgiant į didžiausią tos užsienio valstybės miestui nustatytą gyvenimo lygio vietos ir (ar) gyvenamųjų patalpų nuomos lygio vietos koeficientą).</w:t>
                      </w:r>
                      <w:r>
                        <w:rPr>
                          <w:sz w:val="22"/>
                          <w:szCs w:val="22"/>
                        </w:rPr>
                        <w:t xml:space="preserve"> </w:t>
                      </w:r>
                    </w:p>
                  </w:sdtContent>
                </w:sdt>
                <w:sdt>
                  <w:sdtPr>
                    <w:alias w:val="61 str. 23 d."/>
                    <w:tag w:val="part_7a0d63a377ee4065a2139d7605d2f0ee"/>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2022-09-01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1 str. 24 d."/>
                    <w:tag w:val="part_1e149397c7754041a9ef83cd9baf1feb"/>
                    <w:lock w:val="sdtLocked"/>
                    <w:richText/>
                  </w:sdtPr>
                  <w:sdtContent>
                    <w:p>
                      <w:pPr>
                        <w:suppressAutoHyphens/>
                        <w:ind w:firstLine="720"/>
                        <w:jc w:val="both"/>
                        <w:rPr>
                          <w:rFonts w:eastAsia="Calibri"/>
                          <w:sz w:val="22"/>
                          <w:szCs w:val="22"/>
                        </w:rPr>
                      </w:pPr>
                      <w:sdt>
                        <w:sdtPr>
                          <w:alias w:val="Numeris"/>
                          <w:tag w:val="nr_1e149397c7754041a9ef83cd9baf1feb"/>
                          <w:lock w:val="sdtLocked"/>
                          <w:richText/>
                        </w:sdtPr>
                        <w:sdtContent>
                          <w:r>
                            <w:rPr>
                              <w:rFonts w:eastAsia="Calibri"/>
                              <w:bCs/>
                              <w:sz w:val="22"/>
                              <w:szCs w:val="22"/>
                            </w:rPr>
                            <w:t>24</w:t>
                          </w:r>
                        </w:sdtContent>
                      </w:sdt>
                      <w:r>
                        <w:rPr>
                          <w:rFonts w:eastAsia="Calibri"/>
                          <w:bCs/>
                          <w:sz w:val="22"/>
                          <w:szCs w:val="22"/>
                        </w:rPr>
                        <w:t xml:space="preserve">. </w:t>
                      </w:r>
                      <w:r>
                        <w:rPr>
                          <w:sz w:val="22"/>
                          <w:szCs w:val="22"/>
                        </w:rPr>
                        <w:t>Krašto apsaugos</w:t>
                      </w:r>
                      <w:r>
                        <w:rPr>
                          <w:rFonts w:eastAsia="Calibri"/>
                          <w:sz w:val="22"/>
                          <w:szCs w:val="22"/>
                        </w:rPr>
                        <w:t xml:space="preserve"> ministro sprendimu gali būti visiškai ar iš dalies apmokamos ar kompensuojamos kartu su </w:t>
                      </w:r>
                      <w:r>
                        <w:rPr>
                          <w:sz w:val="22"/>
                          <w:szCs w:val="22"/>
                        </w:rPr>
                        <w:t>profesinės karo tarnybos kariu</w:t>
                      </w:r>
                      <w:r>
                        <w:rPr>
                          <w:rFonts w:eastAsia="Calibri"/>
                          <w:sz w:val="22"/>
                          <w:szCs w:val="22"/>
                        </w:rPr>
                        <w:t xml:space="preserve"> užsienio valstybėje gyvenusių ir besimokiusių bei dėl </w:t>
                      </w:r>
                      <w:r>
                        <w:rPr>
                          <w:sz w:val="22"/>
                          <w:szCs w:val="22"/>
                        </w:rPr>
                        <w:t>profesinės karo tarnybos kario</w:t>
                      </w:r>
                      <w:r>
                        <w:rPr>
                          <w:rFonts w:eastAsia="Calibri"/>
                          <w:sz w:val="22"/>
                          <w:szCs w:val="22"/>
                        </w:rPr>
                        <w:t xml:space="preserve"> atšaukimo iš pareigų</w:t>
                      </w:r>
                      <w:r>
                        <w:rPr>
                          <w:rFonts w:eastAsia="Calibri"/>
                          <w:bCs/>
                          <w:sz w:val="22"/>
                          <w:szCs w:val="22"/>
                        </w:rPr>
                        <w:t xml:space="preserve"> atsižvelgiant į priimančiosios valstybės pranešimą </w:t>
                      </w:r>
                      <w:r>
                        <w:rPr>
                          <w:rFonts w:eastAsia="Calibri"/>
                          <w:sz w:val="22"/>
                          <w:szCs w:val="22"/>
                        </w:rPr>
                        <w:t xml:space="preserve">į Lietuvos Respubliką grįžusių šio straipsnio 5 dalyje nurodytų šeimos narių – vaikų (įvaikių), taip pat nepilnamečių išlaikytinių ar kitų išlaikytinių, kurių globėju ar rūpintoju yra paskirtas </w:t>
                      </w:r>
                      <w:r>
                        <w:rPr>
                          <w:sz w:val="22"/>
                          <w:szCs w:val="22"/>
                        </w:rPr>
                        <w:t>profesinės karo tarnybos karys</w:t>
                      </w:r>
                      <w:r>
                        <w:rPr>
                          <w:rFonts w:eastAsia="Calibri"/>
                          <w:sz w:val="22"/>
                          <w:szCs w:val="22"/>
                        </w:rPr>
                        <w:t xml:space="preserve"> ar jo sutuoktinis, mokymosi Lietuvos Respublikoje išlaidos iki einamųjų mokslo metų pabaigos, jeigu jie nėra priimami mokytis valstybinėje ar savivaldybės bendrojo ugdymo mokykloje, esančioje mokyklos savininko teises ir pareigas įgyvendinančios institucijos priskirtoje teritorijoje, kurioje jie gyvena, ir (arba) valstybinėje ar savivaldybės bendrojo ugdymo</w:t>
                      </w:r>
                      <w:r>
                        <w:rPr>
                          <w:rFonts w:eastAsia="Calibri"/>
                          <w:b/>
                          <w:sz w:val="22"/>
                          <w:szCs w:val="22"/>
                        </w:rPr>
                        <w:t xml:space="preserve"> </w:t>
                      </w:r>
                      <w:r>
                        <w:rPr>
                          <w:rFonts w:eastAsia="Calibri"/>
                          <w:sz w:val="22"/>
                          <w:szCs w:val="22"/>
                        </w:rPr>
                        <w:t xml:space="preserve">mokykloje nėra galimybės tęsti užsienio valstybėje pradėtos bendrojo ugdymo programos. Mokymosi išlaidų apmokama ar kompensuojama dalis, jos apskaičiavimo, apmokėjimo ar kompensavimo tvarka nustatoma šio straipsnio 10 dalyje nurodyta tvarka. Jeigu </w:t>
                      </w:r>
                      <w:r>
                        <w:rPr>
                          <w:rFonts w:eastAsia="Calibri"/>
                          <w:bCs/>
                          <w:sz w:val="22"/>
                          <w:szCs w:val="22"/>
                        </w:rPr>
                        <w:t>atsižvelgiant į priimančiosios valstybės pranešimą</w:t>
                      </w:r>
                      <w:r>
                        <w:rPr>
                          <w:rFonts w:eastAsia="Calibri"/>
                          <w:sz w:val="22"/>
                          <w:szCs w:val="22"/>
                        </w:rPr>
                        <w:t xml:space="preserve"> atšauktas iš pareigų</w:t>
                      </w:r>
                      <w:r>
                        <w:rPr>
                          <w:rFonts w:eastAsia="Calibri"/>
                          <w:bCs/>
                          <w:sz w:val="22"/>
                          <w:szCs w:val="22"/>
                        </w:rPr>
                        <w:t xml:space="preserve"> </w:t>
                      </w:r>
                      <w:r>
                        <w:rPr>
                          <w:rFonts w:eastAsia="Calibri"/>
                          <w:sz w:val="22"/>
                          <w:szCs w:val="22"/>
                        </w:rPr>
                        <w:t xml:space="preserve">profesinės karo tarnybos karys yra skiriamas į kitas šio įstatymo 42 straipsnio 3 dalyje nurodytas pareigas, </w:t>
                      </w:r>
                      <w:r>
                        <w:rPr>
                          <w:rFonts w:eastAsia="Calibri"/>
                          <w:bCs/>
                          <w:spacing w:val="2"/>
                          <w:sz w:val="22"/>
                          <w:szCs w:val="22"/>
                          <w:lang w:eastAsia="lt-LT"/>
                        </w:rPr>
                        <w:t xml:space="preserve">šioje dalyje </w:t>
                      </w:r>
                      <w:r>
                        <w:rPr>
                          <w:rFonts w:eastAsia="Calibri"/>
                          <w:sz w:val="22"/>
                          <w:szCs w:val="22"/>
                        </w:rPr>
                        <w:t>nustatytos garantijos netaikomos nuo jo paskyrimo į pareigas dienos.</w:t>
                      </w:r>
                    </w:p>
                  </w:sdtContent>
                </w:sdt>
                <w:sdt>
                  <w:sdtPr>
                    <w:alias w:val="61 str. 25 d."/>
                    <w:tag w:val="part_d4746c930aab433a91ee0d93d9e83880"/>
                    <w:lock w:val="sdtLocked"/>
                    <w:richText/>
                  </w:sdtPr>
                  <w:sdtContent>
                    <w:p>
                      <w:pPr>
                        <w:suppressAutoHyphens/>
                        <w:ind w:firstLine="720"/>
                        <w:jc w:val="both"/>
                        <w:rPr>
                          <w:sz w:val="22"/>
                          <w:szCs w:val="22"/>
                          <w:lang w:eastAsia="lt-LT"/>
                        </w:rPr>
                      </w:pPr>
                      <w:sdt>
                        <w:sdtPr>
                          <w:alias w:val="Numeris"/>
                          <w:tag w:val="nr_d4746c930aab433a91ee0d93d9e83880"/>
                          <w:lock w:val="sdtLocked"/>
                          <w:richText/>
                        </w:sdtPr>
                        <w:sdtContent>
                          <w:r>
                            <w:rPr>
                              <w:rFonts w:eastAsia="Calibri"/>
                              <w:bCs/>
                              <w:sz w:val="22"/>
                              <w:szCs w:val="22"/>
                              <w:lang w:eastAsia="lt-LT"/>
                            </w:rPr>
                            <w:t>25</w:t>
                          </w:r>
                        </w:sdtContent>
                      </w:sdt>
                      <w:r>
                        <w:rPr>
                          <w:rFonts w:eastAsia="Calibri"/>
                          <w:bCs/>
                          <w:sz w:val="22"/>
                          <w:szCs w:val="22"/>
                          <w:lang w:eastAsia="lt-LT"/>
                        </w:rPr>
                        <w:t>. P</w:t>
                      </w:r>
                      <w:r>
                        <w:rPr>
                          <w:bCs/>
                          <w:sz w:val="22"/>
                          <w:szCs w:val="22"/>
                          <w:lang w:eastAsia="lt-LT"/>
                        </w:rPr>
                        <w:t xml:space="preserve">rofesinės karo tarnybos kario mirties ar žūties atveju </w:t>
                      </w:r>
                      <w:r>
                        <w:rPr>
                          <w:rFonts w:eastAsia="Calibri"/>
                          <w:sz w:val="22"/>
                          <w:szCs w:val="22"/>
                        </w:rPr>
                        <w:t xml:space="preserve">apmokamos arba kompensuojamos </w:t>
                      </w:r>
                      <w:r>
                        <w:rPr>
                          <w:rFonts w:eastAsia="Calibri"/>
                          <w:bCs/>
                          <w:sz w:val="22"/>
                          <w:szCs w:val="22"/>
                        </w:rPr>
                        <w:t xml:space="preserve">mirusio ar žuvusio asmens asmeninio krovinio nugabenimo į Lietuvos Respubliką išlaidos neviršijant Vyriausybės nustatytų limitų, taip pat </w:t>
                      </w:r>
                      <w:r>
                        <w:rPr>
                          <w:rFonts w:eastAsia="Calibri"/>
                          <w:sz w:val="22"/>
                          <w:szCs w:val="22"/>
                        </w:rPr>
                        <w:t xml:space="preserve">jo šeimos narių persikėlimo (įskaitant jo šeimos narių asmeninio krovinio nugabenimą neviršijant Vyriausybės nustatytų limitų) iš užsienio valstybės į Lietuvos Respubliką išlaidos, jeigu mirusio ar žuvusio profesinės karo tarnybos kario šeimos nariai persikelia iš užsienio valstybės į Lietuvos Respubliką per 3 mėnesius nuo profesinės karo tarnybos kario mirties ar žūties dienos. Be to, kartu su mirusiu ar žuvusiu profesinės karo tarnybos kariu gyvenusiems </w:t>
                      </w:r>
                      <w:r>
                        <w:rPr>
                          <w:rFonts w:eastAsia="Calibri"/>
                          <w:spacing w:val="2"/>
                          <w:sz w:val="22"/>
                          <w:szCs w:val="22"/>
                          <w:lang w:eastAsia="lt-LT"/>
                        </w:rPr>
                        <w:t xml:space="preserve">jo šeimos nariams iki jų persikėlimo į Lietuvos Respubliką dienos, ne ilgiau negu 3 mėnesius nuo </w:t>
                      </w:r>
                      <w:r>
                        <w:rPr>
                          <w:rFonts w:eastAsia="Calibri"/>
                          <w:sz w:val="22"/>
                          <w:szCs w:val="22"/>
                        </w:rPr>
                        <w:t xml:space="preserve">profesinės karo tarnybos kario mirties ar žūties dienos, </w:t>
                      </w:r>
                      <w:r>
                        <w:rPr>
                          <w:rFonts w:eastAsia="Calibri"/>
                          <w:spacing w:val="2"/>
                          <w:sz w:val="22"/>
                          <w:szCs w:val="22"/>
                          <w:lang w:eastAsia="lt-LT"/>
                        </w:rPr>
                        <w:t>taikomos šio straipsnio 6–14 ir 19 dalyse, taip pat Lietuvos Respublikos valstybinio socialinio draudimo įstatymo 6 straipsnio 1 dalyje nustatytos garantijos</w:t>
                      </w:r>
                      <w:r>
                        <w:rPr>
                          <w:sz w:val="22"/>
                          <w:szCs w:val="22"/>
                          <w:lang w:eastAsia="lt-LT"/>
                        </w:rPr>
                        <w:t>.</w:t>
                      </w:r>
                    </w:p>
                  </w:sdtContent>
                </w:sdt>
                <w:sdt>
                  <w:sdtPr>
                    <w:alias w:val="61 str. 26 d."/>
                    <w:tag w:val="part_136d463c8e364c0189b586d6edcecc03"/>
                    <w:lock w:val="sdtLocked"/>
                    <w:richText/>
                  </w:sdtPr>
                  <w:sdtContent>
                    <w:p>
                      <w:pPr>
                        <w:ind w:firstLine="720"/>
                        <w:jc w:val="both"/>
                      </w:pPr>
                      <w:sdt>
                        <w:sdtPr>
                          <w:alias w:val="Numeris"/>
                          <w:tag w:val="nr_136d463c8e364c0189b586d6edcecc03"/>
                          <w:lock w:val="sdtLocked"/>
                          <w:richText/>
                        </w:sdtPr>
                        <w:sdtContent>
                          <w:r>
                            <w:rPr>
                              <w:bCs/>
                              <w:sz w:val="22"/>
                              <w:szCs w:val="22"/>
                              <w:lang w:eastAsia="lt-LT"/>
                            </w:rPr>
                            <w:t>26</w:t>
                          </w:r>
                        </w:sdtContent>
                      </w:sdt>
                      <w:r>
                        <w:rPr>
                          <w:bCs/>
                          <w:sz w:val="22"/>
                          <w:szCs w:val="22"/>
                          <w:lang w:eastAsia="lt-LT"/>
                        </w:rPr>
                        <w:t xml:space="preserve">. Lietuvos Respublikos diplomatinėje atstovybėje, specialiojoje misijoje ar atstovybėje prie tarptautinės organizacijos, užsienio valstybės ar tarptautinėje karinėje arba gynybos institucijoje tarnybą atliekantiems profesinės karo tarnybos kariams, pasiųstiems į komandiruotę į Lietuvos Respubliką, ir jų šeimos nariams ne ilgiau kaip 6 mėnesius nuo profesinės karo tarnybos kario komandiruotės į Lietuvos Respubliką dienos toliau taikomos šio straipsnio 3, 4, 6, 7, 8, 9, 10, 11, 12, 13, 14, 15, 16, 19 ir 25 dalyse </w:t>
                      </w:r>
                      <w:r>
                        <w:rPr>
                          <w:bCs/>
                          <w:spacing w:val="2"/>
                          <w:sz w:val="22"/>
                          <w:szCs w:val="22"/>
                          <w:lang w:eastAsia="lt-LT"/>
                        </w:rPr>
                        <w:t>ir Valstybinio socialinio draudimo įstatymo 6 straipsnio 1 dalyje </w:t>
                      </w:r>
                      <w:r>
                        <w:rPr>
                          <w:bCs/>
                          <w:sz w:val="22"/>
                          <w:szCs w:val="22"/>
                          <w:lang w:eastAsia="lt-LT"/>
                        </w:rPr>
                        <w:t>nustatytos garantijos, taip pat šio straipsnio 17 dalyje nustatyta automobilio, naudojamo tarnybos reikmėms, nuomos ir veiklos nuomos išlaidų atlyginimo garantija.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fe0e70e87b11ecb369fde863feb27d">
                    <w:r w:rsidRPr="00532B9F">
                      <w:rPr>
                        <w:rFonts w:ascii="Times New Roman" w:eastAsia="MS Mincho" w:hAnsi="Times New Roman"/>
                        <w:sz w:val="20"/>
                        <w:i/>
                        <w:iCs/>
                        <w:color w:val="0000FF" w:themeColor="hyperlink"/>
                        <w:u w:val="single"/>
                      </w:rPr>
                      <w:t>XIV-1122</w:t>
                    </w:r>
                  </w:fldSimple>
                  <w:r>
                    <w:rPr>
                      <w:rFonts w:ascii="Times New Roman" w:eastAsia="MS Mincho" w:hAnsi="Times New Roman"/>
                      <w:sz w:val="20"/>
                      <w:i/>
                      <w:iCs/>
                    </w:rPr>
                    <w:t>,
2022-05-24,
paskelbta TAR 2022-06-10, i. k. 2022-12614            </w:t>
                  </w:r>
                </w:p>
                <w:p/>
              </w:sdtContent>
            </w:sdt>
            <w:sdt>
              <w:sdtPr>
                <w:alias w:val="61-1 str."/>
                <w:tag w:val="part_5362209fbada4c8a9ed46a1942c2e2d1"/>
                <w:lock w:val="sdtLocked"/>
                <w:richText/>
              </w:sdtPr>
              <w:sdtContent>
                <w:p>
                  <w:pPr>
                    <w:ind w:left="2552" w:hanging="1832"/>
                    <w:jc w:val="both"/>
                    <w:rPr>
                      <w:b/>
                      <w:sz w:val="22"/>
                      <w:szCs w:val="22"/>
                      <w:lang w:eastAsia="lt-LT"/>
                    </w:rPr>
                  </w:pPr>
                  <w:sdt>
                    <w:sdtPr>
                      <w:alias w:val="Numeris"/>
                      <w:tag w:val="nr_5362209fbada4c8a9ed46a1942c2e2d1"/>
                      <w:lock w:val="sdtLocked"/>
                      <w:richText/>
                    </w:sdtPr>
                    <w:sdtContent>
                      <w:r>
                        <w:rPr>
                          <w:b/>
                          <w:sz w:val="22"/>
                          <w:szCs w:val="22"/>
                          <w:lang w:eastAsia="lt-LT"/>
                        </w:rPr>
                        <w:t>61</w:t>
                      </w:r>
                      <w:r>
                        <w:rPr>
                          <w:b/>
                          <w:sz w:val="22"/>
                          <w:szCs w:val="22"/>
                          <w:vertAlign w:val="superscript"/>
                          <w:lang w:eastAsia="lt-LT"/>
                        </w:rPr>
                        <w:t>1</w:t>
                      </w:r>
                    </w:sdtContent>
                  </w:sdt>
                  <w:r>
                    <w:rPr>
                      <w:b/>
                      <w:sz w:val="22"/>
                      <w:szCs w:val="22"/>
                      <w:lang w:eastAsia="lt-LT"/>
                    </w:rPr>
                    <w:t xml:space="preserve"> straipsnis. </w:t>
                  </w:r>
                  <w:sdt>
                    <w:sdtPr>
                      <w:alias w:val="Pavadinimas"/>
                      <w:tag w:val="title_5362209fbada4c8a9ed46a1942c2e2d1"/>
                      <w:lock w:val="sdtLocked"/>
                      <w:richText/>
                    </w:sdtPr>
                    <w:sdtContent>
                      <w:r>
                        <w:rPr>
                          <w:b/>
                          <w:sz w:val="22"/>
                          <w:szCs w:val="22"/>
                          <w:lang w:eastAsia="lt-LT"/>
                        </w:rPr>
                        <w:t>Karių tarnybos tarptautinių operacijų ir rengimosi joms metu apmokėjimas</w:t>
                      </w:r>
                    </w:sdtContent>
                  </w:sdt>
                </w:p>
                <w:sdt>
                  <w:sdtPr>
                    <w:alias w:val="61-1 str. 1 d."/>
                    <w:tag w:val="part_7325c5d044404c04a47e71f9f50f4e5a"/>
                    <w:lock w:val="sdtLocked"/>
                    <w:richText/>
                  </w:sdtPr>
                  <w:sdtContent>
                    <w:p>
                      <w:pPr>
                        <w:ind w:firstLine="720"/>
                        <w:jc w:val="both"/>
                        <w:rPr>
                          <w:sz w:val="22"/>
                          <w:szCs w:val="22"/>
                          <w:lang w:eastAsia="lt-LT"/>
                        </w:rPr>
                      </w:pPr>
                      <w:sdt>
                        <w:sdtPr>
                          <w:alias w:val="Numeris"/>
                          <w:tag w:val="nr_7325c5d044404c04a47e71f9f50f4e5a"/>
                          <w:lock w:val="sdtLocked"/>
                          <w:richText/>
                        </w:sdtPr>
                        <w:sdtContent>
                          <w:r>
                            <w:rPr>
                              <w:bCs/>
                              <w:sz w:val="22"/>
                              <w:szCs w:val="22"/>
                              <w:lang w:eastAsia="lt-LT"/>
                            </w:rPr>
                            <w:t>1</w:t>
                          </w:r>
                        </w:sdtContent>
                      </w:sdt>
                      <w:r>
                        <w:rPr>
                          <w:bCs/>
                          <w:sz w:val="22"/>
                          <w:szCs w:val="22"/>
                          <w:lang w:eastAsia="lt-LT"/>
                        </w:rPr>
                        <w:t>. Šis straipsnis taikomas kariams, už Lietuvos Respublikos teritorijos ir išskirtinės ekonominės zonos ribų dalyvaujantiems tarptautinėje operacijoje, besirengiantiems tarptautinei operacijai, vykdantiems tarnybinę užduotį tarptautinės operacijos vietovėje, išskyrus profesinės karo tarnybos karius, turinčius žvalgybos pareigūno statusą.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61-1 str. 2 d."/>
                    <w:tag w:val="part_1bfb4ff569a840d3aec1b3720257ae64"/>
                    <w:lock w:val="sdtLocked"/>
                    <w:richText/>
                  </w:sdtPr>
                  <w:sdtContent>
                    <w:p>
                      <w:pPr>
                        <w:ind w:firstLine="720"/>
                        <w:jc w:val="both"/>
                        <w:rPr>
                          <w:sz w:val="22"/>
                          <w:szCs w:val="22"/>
                          <w:lang w:eastAsia="lt-LT"/>
                        </w:rPr>
                      </w:pPr>
                      <w:sdt>
                        <w:sdtPr>
                          <w:alias w:val="Numeris"/>
                          <w:tag w:val="nr_1bfb4ff569a840d3aec1b3720257ae64"/>
                          <w:lock w:val="sdtLocked"/>
                          <w:richText/>
                        </w:sdtPr>
                        <w:sdtContent>
                          <w:r>
                            <w:rPr>
                              <w:sz w:val="22"/>
                              <w:szCs w:val="22"/>
                            </w:rPr>
                            <w:t>2</w:t>
                          </w:r>
                        </w:sdtContent>
                      </w:sdt>
                      <w:r>
                        <w:rPr>
                          <w:sz w:val="22"/>
                          <w:szCs w:val="22"/>
                        </w:rPr>
                        <w:t xml:space="preserve">. Profesinės karo tarnybos kariams mokamas tarnybinis atlyginimas, priedas už karinių specialybių kvalifikacines kategorijas ir priemoka turintiems Lietuvoje trūkstamas profesijas.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1-1 str. 3 d."/>
                    <w:tag w:val="part_9cfa61d628024143865c67080cdb7c77"/>
                    <w:lock w:val="sdtLocked"/>
                    <w:richText/>
                  </w:sdtPr>
                  <w:sdtContent>
                    <w:p>
                      <w:pPr>
                        <w:widowControl w:val="0"/>
                        <w:suppressAutoHyphens/>
                        <w:ind w:firstLine="720"/>
                        <w:jc w:val="both"/>
                        <w:rPr>
                          <w:sz w:val="22"/>
                          <w:szCs w:val="22"/>
                          <w:lang w:eastAsia="lt-LT"/>
                        </w:rPr>
                      </w:pPr>
                      <w:sdt>
                        <w:sdtPr>
                          <w:alias w:val="Numeris"/>
                          <w:tag w:val="nr_9cfa61d628024143865c67080cdb7c77"/>
                          <w:lock w:val="sdtLocked"/>
                          <w:richText/>
                        </w:sdtPr>
                        <w:sdtContent>
                          <w:r>
                            <w:rPr>
                              <w:sz w:val="22"/>
                              <w:szCs w:val="22"/>
                              <w:lang w:eastAsia="lt-LT"/>
                            </w:rPr>
                            <w:t>3</w:t>
                          </w:r>
                        </w:sdtContent>
                      </w:sdt>
                      <w:r>
                        <w:rPr>
                          <w:sz w:val="22"/>
                          <w:szCs w:val="22"/>
                          <w:lang w:eastAsia="lt-LT"/>
                        </w:rPr>
                        <w:t>.</w:t>
                      </w:r>
                      <w:r>
                        <w:rPr>
                          <w:sz w:val="22"/>
                          <w:szCs w:val="22"/>
                        </w:rPr>
                        <w:t xml:space="preserve"> Jeigu pasirengimas tarptautinei operacijai trunka ne ilgiau kaip 90 dienų, kariams mokami Vyriausybės nustatyto dydžio dienpinigiai. Tarptautinių operacijų kariniams vienetams priskiriamų karinių jūrų pajėgų laivų įgulų nariams dienpinigiai mokami tik už buvimo kitų valstybių uostuose laiką.</w:t>
                      </w:r>
                    </w:p>
                  </w:sdtContent>
                </w:sdt>
                <w:sdt>
                  <w:sdtPr>
                    <w:alias w:val="61-1 str. 4 d."/>
                    <w:tag w:val="part_6fadcae10905498d9dde4ef806a6e00e"/>
                    <w:lock w:val="sdtLocked"/>
                    <w:richText/>
                  </w:sdtPr>
                  <w:sdtContent>
                    <w:p>
                      <w:pPr>
                        <w:ind w:firstLine="720"/>
                        <w:jc w:val="both"/>
                        <w:rPr>
                          <w:sz w:val="22"/>
                          <w:szCs w:val="22"/>
                          <w:lang w:eastAsia="lt-LT"/>
                        </w:rPr>
                      </w:pPr>
                      <w:sdt>
                        <w:sdtPr>
                          <w:alias w:val="Numeris"/>
                          <w:tag w:val="nr_6fadcae10905498d9dde4ef806a6e00e"/>
                          <w:lock w:val="sdtLocked"/>
                          <w:richText/>
                        </w:sdtPr>
                        <w:sdtContent>
                          <w:r>
                            <w:rPr>
                              <w:sz w:val="22"/>
                              <w:szCs w:val="22"/>
                            </w:rPr>
                            <w:t>4</w:t>
                          </w:r>
                        </w:sdtContent>
                      </w:sdt>
                      <w:r>
                        <w:rPr>
                          <w:sz w:val="22"/>
                          <w:szCs w:val="22"/>
                        </w:rPr>
                        <w:t xml:space="preserve">. Jeigu pasirengimas tarptautinei operacijai trunka ilgiau kaip 90 dienų, kariams kas mėnesį už tarnybos užsienyje specifiką mokama nuo 0,13 iki 0,29 bazinio dydžio kompensacija. Kompensacijos dydžius, atsižvelgdamas į tarnybos vietą, rengimosi dalyvauti tarptautinėje operacijoje trukmę, tarnybos sudėtingumą ir sąlygas, nustato krašto apsaugos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dcab00a8a11e9a5eaf2cd290f1944">
                        <w:r w:rsidRPr="00532B9F">
                          <w:rPr>
                            <w:rFonts w:ascii="Times New Roman" w:eastAsia="MS Mincho" w:hAnsi="Times New Roman"/>
                            <w:sz w:val="20"/>
                            <w:i/>
                            <w:iCs/>
                            <w:color w:val="0000FF" w:themeColor="hyperlink"/>
                            <w:u w:val="single"/>
                          </w:rPr>
                          <w:t>XIII-1803</w:t>
                        </w:r>
                      </w:fldSimple>
                      <w:r>
                        <w:rPr>
                          <w:rFonts w:ascii="Times New Roman" w:eastAsia="MS Mincho" w:hAnsi="Times New Roman"/>
                          <w:sz w:val="20"/>
                          <w:i/>
                          <w:iCs/>
                        </w:rPr>
                        <w:t>,
2018-12-20,
paskelbta TAR 2018-12-28, i. k. 2018-21811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1-1 str. 5 d."/>
                    <w:tag w:val="part_64824ff8f8c94645bb0092204e6c1ad6"/>
                    <w:lock w:val="sdtLocked"/>
                    <w:richText/>
                  </w:sdtPr>
                  <w:sdtContent>
                    <w:p>
                      <w:pPr>
                        <w:ind w:firstLine="720"/>
                        <w:jc w:val="both"/>
                        <w:rPr>
                          <w:sz w:val="22"/>
                          <w:szCs w:val="22"/>
                          <w:lang w:eastAsia="lt-LT"/>
                        </w:rPr>
                      </w:pPr>
                      <w:sdt>
                        <w:sdtPr>
                          <w:alias w:val="Numeris"/>
                          <w:tag w:val="nr_64824ff8f8c94645bb0092204e6c1ad6"/>
                          <w:lock w:val="sdtLocked"/>
                          <w:richText/>
                        </w:sdtPr>
                        <w:sdtContent>
                          <w:r>
                            <w:rPr>
                              <w:sz w:val="22"/>
                              <w:szCs w:val="22"/>
                            </w:rPr>
                            <w:t>5</w:t>
                          </w:r>
                        </w:sdtContent>
                      </w:sdt>
                      <w:r>
                        <w:rPr>
                          <w:sz w:val="22"/>
                          <w:szCs w:val="22"/>
                        </w:rPr>
                        <w:t xml:space="preserve">. Kariams, dalyvaujantiems tarptautinėje operacijoje, už tarnybos užsienyje specifiką kas mėnesį mokama nuo 1,57 iki 3,13 bazinio dydžio kompensacija. Kompensacijų dydžius, atsižvelgdamas į tarptautinės operacijos vietovę, pobūdį, sudėtingumą ir karinio vieneto atliekamas funkcijas, nustato krašto apsaugos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dcab00a8a11e9a5eaf2cd290f1944">
                        <w:r w:rsidRPr="00532B9F">
                          <w:rPr>
                            <w:rFonts w:ascii="Times New Roman" w:eastAsia="MS Mincho" w:hAnsi="Times New Roman"/>
                            <w:sz w:val="20"/>
                            <w:i/>
                            <w:iCs/>
                            <w:color w:val="0000FF" w:themeColor="hyperlink"/>
                            <w:u w:val="single"/>
                          </w:rPr>
                          <w:t>XIII-1803</w:t>
                        </w:r>
                      </w:fldSimple>
                      <w:r>
                        <w:rPr>
                          <w:rFonts w:ascii="Times New Roman" w:eastAsia="MS Mincho" w:hAnsi="Times New Roman"/>
                          <w:sz w:val="20"/>
                          <w:i/>
                          <w:iCs/>
                        </w:rPr>
                        <w:t>,
2018-12-20,
paskelbta TAR 2018-12-28, i. k. 2018-21811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1-1 str. 6 d."/>
                    <w:tag w:val="part_d85adec543244bfb93e62693240d2a87"/>
                    <w:lock w:val="sdtLocked"/>
                    <w:richText/>
                  </w:sdtPr>
                  <w:sdtContent>
                    <w:p>
                      <w:pPr>
                        <w:widowControl w:val="0"/>
                        <w:suppressAutoHyphens/>
                        <w:ind w:firstLine="720"/>
                        <w:jc w:val="both"/>
                        <w:rPr>
                          <w:sz w:val="22"/>
                          <w:szCs w:val="22"/>
                          <w:lang w:eastAsia="lt-LT"/>
                        </w:rPr>
                      </w:pPr>
                      <w:sdt>
                        <w:sdtPr>
                          <w:alias w:val="Numeris"/>
                          <w:tag w:val="nr_d85adec543244bfb93e62693240d2a87"/>
                          <w:lock w:val="sdtLocked"/>
                          <w:richText/>
                        </w:sdtPr>
                        <w:sdtContent>
                          <w:r>
                            <w:rPr>
                              <w:sz w:val="22"/>
                              <w:szCs w:val="22"/>
                            </w:rPr>
                            <w:t>6</w:t>
                          </w:r>
                        </w:sdtContent>
                      </w:sdt>
                      <w:r>
                        <w:rPr>
                          <w:sz w:val="22"/>
                          <w:szCs w:val="22"/>
                        </w:rPr>
                        <w:t>. Jeigu kariai siunčiami vykdyti tarnybinės užduoties tarptautinės operacijos vietovėje</w:t>
                      </w:r>
                      <w:r>
                        <w:rPr>
                          <w:b/>
                          <w:sz w:val="22"/>
                          <w:szCs w:val="22"/>
                        </w:rPr>
                        <w:t xml:space="preserve"> </w:t>
                      </w:r>
                      <w:r>
                        <w:rPr>
                          <w:sz w:val="22"/>
                          <w:szCs w:val="22"/>
                        </w:rPr>
                        <w:t>ne ilgiau kaip 30 kalendorinių dienų laikotarpiui, jiems taikomos šio straipsnio 3 dalies nuostatos. Kariams, siunčiamiems vykdyti tarnybinės užduoties tarptautinės operacijos vietovėje ilgiau kaip 30 kalendorinių dienų, bet ne ilgiau kaip 90 kalendorinių dienų, taikomos šio straipsnio 5 dalies nuostatos.</w:t>
                      </w:r>
                    </w:p>
                  </w:sdtContent>
                </w:sdt>
                <w:sdt>
                  <w:sdtPr>
                    <w:alias w:val="61-1 str. 7 d."/>
                    <w:tag w:val="part_d72114fb4dbf4f0aae6a003a903af8e1"/>
                    <w:lock w:val="sdtLocked"/>
                    <w:richText/>
                  </w:sdtPr>
                  <w:sdtContent>
                    <w:p>
                      <w:pPr>
                        <w:ind w:firstLine="720"/>
                        <w:jc w:val="both"/>
                        <w:rPr>
                          <w:sz w:val="22"/>
                          <w:szCs w:val="22"/>
                          <w:lang w:eastAsia="lt-LT"/>
                        </w:rPr>
                      </w:pPr>
                      <w:sdt>
                        <w:sdtPr>
                          <w:alias w:val="Numeris"/>
                          <w:tag w:val="nr_d72114fb4dbf4f0aae6a003a903af8e1"/>
                          <w:lock w:val="sdtLocked"/>
                          <w:richText/>
                        </w:sdtPr>
                        <w:sdtContent>
                          <w:r>
                            <w:rPr>
                              <w:sz w:val="22"/>
                              <w:szCs w:val="22"/>
                            </w:rPr>
                            <w:t>7</w:t>
                          </w:r>
                        </w:sdtContent>
                      </w:sdt>
                      <w:r>
                        <w:rPr>
                          <w:sz w:val="22"/>
                          <w:szCs w:val="22"/>
                        </w:rPr>
                        <w:t>. Kariams, dalyvaujantiems tarptautinėje operacijoje, kas mėnesį mokama 0,02 bazinio dydžio kompensacija ryšio išlaidoms padengti. Kariams, besirengiantiems tarptautinei operacijai, dalyvaujantiems tarptautinėje operacijoje, vykdantiems tarnybinę užduotį tarptautinės operacijos vietovėje, tarnybos vietoje suteikiama gyvenamoji patalpa, jie aprūpinami maistu, o neaprūpintiesiems maistu išmokama ne didesnė negu Vyriausybės nustatyto karių buvimo vietos valstybei patvirtintos dienpinigių dydžio maitinimosi išlaidų piniginė kompensacija.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dcab00a8a11e9a5eaf2cd290f1944">
                        <w:r w:rsidRPr="00532B9F">
                          <w:rPr>
                            <w:rFonts w:ascii="Times New Roman" w:eastAsia="MS Mincho" w:hAnsi="Times New Roman"/>
                            <w:sz w:val="20"/>
                            <w:i/>
                            <w:iCs/>
                            <w:color w:val="0000FF" w:themeColor="hyperlink"/>
                            <w:u w:val="single"/>
                          </w:rPr>
                          <w:t>XIII-1803</w:t>
                        </w:r>
                      </w:fldSimple>
                      <w:r>
                        <w:rPr>
                          <w:rFonts w:ascii="Times New Roman" w:eastAsia="MS Mincho" w:hAnsi="Times New Roman"/>
                          <w:sz w:val="20"/>
                          <w:i/>
                          <w:iCs/>
                        </w:rPr>
                        <w:t>,
2018-12-20,
paskelbta TAR 2018-12-28, i. k. 2018-21811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1-1 str. 8 d."/>
                    <w:tag w:val="part_2250f06d8b5548c38a7db5d4b318a290"/>
                    <w:lock w:val="sdtLocked"/>
                    <w:richText/>
                  </w:sdtPr>
                  <w:sdtContent>
                    <w:p>
                      <w:pPr>
                        <w:widowControl w:val="0"/>
                        <w:tabs>
                          <w:tab w:val="left" w:pos="567"/>
                        </w:tabs>
                        <w:suppressAutoHyphens/>
                        <w:ind w:firstLine="720"/>
                        <w:jc w:val="both"/>
                        <w:rPr>
                          <w:sz w:val="22"/>
                          <w:szCs w:val="22"/>
                          <w:lang w:eastAsia="lt-LT"/>
                        </w:rPr>
                      </w:pPr>
                      <w:sdt>
                        <w:sdtPr>
                          <w:alias w:val="Numeris"/>
                          <w:tag w:val="nr_2250f06d8b5548c38a7db5d4b318a290"/>
                          <w:lock w:val="sdtLocked"/>
                          <w:richText/>
                        </w:sdtPr>
                        <w:sdtContent>
                          <w:r>
                            <w:rPr>
                              <w:sz w:val="22"/>
                              <w:szCs w:val="22"/>
                            </w:rPr>
                            <w:t>8</w:t>
                          </w:r>
                        </w:sdtContent>
                      </w:sdt>
                      <w:r>
                        <w:rPr>
                          <w:sz w:val="22"/>
                          <w:szCs w:val="22"/>
                        </w:rPr>
                        <w:t>. Kariams savanoriams ir kitiems savanoriškos nenuolatinės karo tarnybos kariams, dalyvaujantiems tarptautinėje operacijoje, taip pat rengimosi tarptautinei operacijai metu mokamas atitinkamo kario laipsnio profesinės karo tarnybos kariui pirmaisiais tarnybos metais nustatyto dydžio tarnybinis atlyginimas ir taikomos šio straipsnio atitinkamai 3, 4 ar 5 dalies, taip pat 7 ir 9 dalių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sdtContent>
                </w:sdt>
                <w:sdt>
                  <w:sdtPr>
                    <w:alias w:val="61-1 str. 9 d."/>
                    <w:tag w:val="part_c09a0eb980014d148e0fb286cf61daf5"/>
                    <w:lock w:val="sdtLocked"/>
                    <w:richText/>
                  </w:sdtPr>
                  <w:sdtContent>
                    <w:p>
                      <w:pPr>
                        <w:ind w:firstLine="720"/>
                        <w:jc w:val="both"/>
                      </w:pPr>
                      <w:sdt>
                        <w:sdtPr>
                          <w:alias w:val="Numeris"/>
                          <w:tag w:val="nr_c09a0eb980014d148e0fb286cf61daf5"/>
                          <w:lock w:val="sdtLocked"/>
                          <w:richText/>
                        </w:sdtPr>
                        <w:sdtContent>
                          <w:r>
                            <w:rPr>
                              <w:sz w:val="22"/>
                              <w:szCs w:val="22"/>
                            </w:rPr>
                            <w:t>9</w:t>
                          </w:r>
                        </w:sdtContent>
                      </w:sdt>
                      <w:r>
                        <w:rPr>
                          <w:sz w:val="22"/>
                          <w:szCs w:val="22"/>
                        </w:rPr>
                        <w:t>. Karių kelionės, nakvynės, dokumentų tvarkymo ir kitas tiesiogiai su karių nuvykimu į tarnybos vietą ir baigus šią tarnybą grįžimu atgal į Lietuvos Respubliką ar užsienio valstybėje esančią tarnybos vietą, iš kurios išvykta į tarnybą, taip pat nuvykimu į tarnybos vietą ir grįžimu atgal į Lietuvos Respubliką ar užsienio valstybėje esančią tarnybos vietą, iš kurios išvykta į tarnybą, karinio vieneto perdislokavimo ir atostogų suteikimo atvejais susijusias išlaidas ir jų apmokėjimo tvarką nustato krašto apsaugos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sdtContent>
            </w:sdt>
            <w:sdt>
              <w:sdtPr>
                <w:alias w:val="61-2 str."/>
                <w:tag w:val="part_967ece1fb418437f82967b5e85124d2a"/>
                <w:lock w:val="sdtLocked"/>
                <w:richText/>
              </w:sdtPr>
              <w:sdtContent>
                <w:p>
                  <w:pPr>
                    <w:tabs>
                      <w:tab w:val="left" w:pos="2410"/>
                    </w:tabs>
                    <w:ind w:left="2410" w:hanging="1690"/>
                    <w:jc w:val="both"/>
                    <w:rPr>
                      <w:b/>
                      <w:sz w:val="22"/>
                      <w:szCs w:val="22"/>
                    </w:rPr>
                  </w:pPr>
                  <w:sdt>
                    <w:sdtPr>
                      <w:alias w:val="Numeris"/>
                      <w:tag w:val="nr_967ece1fb418437f82967b5e85124d2a"/>
                      <w:lock w:val="sdtLocked"/>
                      <w:richText/>
                    </w:sdtPr>
                    <w:sdtContent>
                      <w:r>
                        <w:rPr>
                          <w:b/>
                          <w:sz w:val="22"/>
                          <w:szCs w:val="22"/>
                        </w:rPr>
                        <w:t>61</w:t>
                      </w:r>
                      <w:r>
                        <w:rPr>
                          <w:b/>
                          <w:sz w:val="22"/>
                          <w:szCs w:val="22"/>
                          <w:vertAlign w:val="superscript"/>
                        </w:rPr>
                        <w:t>2</w:t>
                      </w:r>
                    </w:sdtContent>
                  </w:sdt>
                  <w:r>
                    <w:rPr>
                      <w:b/>
                      <w:sz w:val="22"/>
                      <w:szCs w:val="22"/>
                    </w:rPr>
                    <w:t xml:space="preserve"> straipsnis. </w:t>
                  </w:r>
                  <w:sdt>
                    <w:sdtPr>
                      <w:alias w:val="Pavadinimas"/>
                      <w:tag w:val="title_967ece1fb418437f82967b5e85124d2a"/>
                      <w:lock w:val="sdtLocked"/>
                      <w:richText/>
                    </w:sdtPr>
                    <w:sdtContent>
                      <w:r>
                        <w:rPr>
                          <w:b/>
                          <w:sz w:val="22"/>
                          <w:szCs w:val="22"/>
                        </w:rPr>
                        <w:t>Krašto apsaugos sistemos valstybės tarnautojų, žvalgybos pareigūnų ir darbuotojų, dalyvaujančių tarptautinėse operacijose ir pasirengime dalyvauti tarptautinėse operacijose, taip pat vykdančių tarnybines užduotis tarptautinės operacijos vietovėje, tarnybos apmokėjimas</w:t>
                      </w:r>
                    </w:sdtContent>
                  </w:sdt>
                </w:p>
                <w:sdt>
                  <w:sdtPr>
                    <w:alias w:val="61-2 str. 1 d."/>
                    <w:tag w:val="part_303d2a52e0f1432598651c936a936ab8"/>
                    <w:lock w:val="sdtLocked"/>
                    <w:richText/>
                  </w:sdtPr>
                  <w:sdtContent>
                    <w:p>
                      <w:pPr>
                        <w:ind w:firstLine="720"/>
                        <w:jc w:val="both"/>
                        <w:rPr>
                          <w:bCs/>
                          <w:sz w:val="22"/>
                          <w:szCs w:val="22"/>
                          <w:lang w:eastAsia="lt-LT"/>
                        </w:rPr>
                      </w:pPr>
                      <w:sdt>
                        <w:sdtPr>
                          <w:alias w:val="Numeris"/>
                          <w:tag w:val="nr_303d2a52e0f1432598651c936a936ab8"/>
                          <w:lock w:val="sdtLocked"/>
                          <w:richText/>
                        </w:sdtPr>
                        <w:sdtContent>
                          <w:r>
                            <w:rPr>
                              <w:bCs/>
                              <w:sz w:val="22"/>
                              <w:szCs w:val="22"/>
                              <w:lang w:eastAsia="lt-LT"/>
                            </w:rPr>
                            <w:t>1</w:t>
                          </w:r>
                        </w:sdtContent>
                      </w:sdt>
                      <w:r>
                        <w:rPr>
                          <w:bCs/>
                          <w:sz w:val="22"/>
                          <w:szCs w:val="22"/>
                          <w:lang w:eastAsia="lt-LT"/>
                        </w:rPr>
                        <w:t>.</w:t>
                      </w:r>
                      <w:r>
                        <w:rPr>
                          <w:sz w:val="22"/>
                          <w:szCs w:val="22"/>
                        </w:rPr>
                        <w:t xml:space="preserve"> K</w:t>
                      </w:r>
                      <w:r>
                        <w:rPr>
                          <w:bCs/>
                          <w:sz w:val="22"/>
                          <w:szCs w:val="22"/>
                          <w:lang w:eastAsia="lt-LT"/>
                        </w:rPr>
                        <w:t>rašto apsaugos sistemos valstybės tarnautojams, žvalgybos pareigūnams</w:t>
                      </w:r>
                      <w:r>
                        <w:rPr>
                          <w:sz w:val="22"/>
                          <w:szCs w:val="22"/>
                        </w:rPr>
                        <w:t xml:space="preserve"> </w:t>
                      </w:r>
                      <w:r>
                        <w:rPr>
                          <w:bCs/>
                          <w:sz w:val="22"/>
                          <w:szCs w:val="22"/>
                          <w:lang w:eastAsia="lt-LT"/>
                        </w:rPr>
                        <w:t xml:space="preserve">ir darbuotojams, dirbantiems pagal darbo sutartis, siunčiamiems už Lietuvos Respublikos teritorijos ir išskirtinės ekonominės zonos ribų dalyvauti tarptautinėse operacijose, pasirengti dalyvauti tarptautinėse operacijose, taip pat vykdyti tarnybinių užduočių tarptautinės operacijos vietovėje, mokamas Lietuvos Respublikos Vyriausybės nustatyta tvarka apskaičiuotas vidutinis darbo užmokestis. </w:t>
                      </w:r>
                    </w:p>
                  </w:sdtContent>
                </w:sdt>
                <w:sdt>
                  <w:sdtPr>
                    <w:alias w:val="61-2 str. 2 d."/>
                    <w:tag w:val="part_dfc918b45a00490d9456b6b2731657e5"/>
                    <w:lock w:val="sdtLocked"/>
                    <w:richText/>
                  </w:sdtPr>
                  <w:sdtContent>
                    <w:p>
                      <w:pPr>
                        <w:widowControl w:val="0"/>
                        <w:suppressAutoHyphens/>
                        <w:ind w:firstLine="720"/>
                        <w:jc w:val="both"/>
                      </w:pPr>
                      <w:sdt>
                        <w:sdtPr>
                          <w:alias w:val="Numeris"/>
                          <w:tag w:val="nr_dfc918b45a00490d9456b6b2731657e5"/>
                          <w:lock w:val="sdtLocked"/>
                          <w:richText/>
                        </w:sdtPr>
                        <w:sdtContent>
                          <w:r>
                            <w:rPr>
                              <w:sz w:val="22"/>
                              <w:szCs w:val="22"/>
                            </w:rPr>
                            <w:t>2</w:t>
                          </w:r>
                        </w:sdtContent>
                      </w:sdt>
                      <w:r>
                        <w:rPr>
                          <w:sz w:val="22"/>
                          <w:szCs w:val="22"/>
                        </w:rPr>
                        <w:t xml:space="preserve">. Krašto apsaugos sistemos valstybės tarnautojams, žvalgybos pareigūnams ir darbuotojams, dirbantiems pagal darbo sutartis, už Lietuvos Respublikos teritorijos ir išskirtinės ekonominės zonos ribų dalyvaujantiems tarptautinėse operacijose, besirengiantiems dalyvauti tarptautinėse operacijose, vykdantiems tarnybines užduotis tarptautinės operacijos vietovėje, </w:t>
                      </w:r>
                      <w:r>
                        <w:rPr>
                          <w:i/>
                          <w:iCs/>
                          <w:sz w:val="22"/>
                          <w:szCs w:val="22"/>
                        </w:rPr>
                        <w:t>mutatis mutandis</w:t>
                      </w:r>
                      <w:r>
                        <w:rPr>
                          <w:sz w:val="22"/>
                          <w:szCs w:val="22"/>
                        </w:rPr>
                        <w:t xml:space="preserve"> taikomos šio įstatymo 61</w:t>
                      </w:r>
                      <w:r>
                        <w:rPr>
                          <w:sz w:val="22"/>
                          <w:szCs w:val="22"/>
                          <w:vertAlign w:val="superscript"/>
                        </w:rPr>
                        <w:t>1</w:t>
                      </w:r>
                      <w:r>
                        <w:rPr>
                          <w:sz w:val="22"/>
                          <w:szCs w:val="22"/>
                        </w:rPr>
                        <w:t xml:space="preserve"> straipsnio 3, 4, 5, 6, 7 ir 9 dalyse, o krašto apsaugos sistemos valstybės tarnautojams ir darbuotojams, dirbantiems pagal darbo sutartis, </w:t>
                      </w:r>
                      <w:r>
                        <w:rPr>
                          <w:i/>
                          <w:iCs/>
                          <w:sz w:val="22"/>
                          <w:szCs w:val="22"/>
                        </w:rPr>
                        <w:t>mutatis mutandis</w:t>
                      </w:r>
                      <w:r>
                        <w:rPr>
                          <w:sz w:val="22"/>
                          <w:szCs w:val="22"/>
                        </w:rPr>
                        <w:t xml:space="preserve"> taikomos šio įstatymo 67 straipsnio 6, 7, 8, 9, 10, 11, 12 ir 13 dalyse nustatytos garantijos, taip pat šio įstatymo 68 straipsnio 5 dalyje nustatyta garantija, susijusi su palaikų parvežimu mirties (žūties) tarnybos tarptautinės operacijos kariniame vienete, tarptautinėje operacijoje ar pasirengimo tarptautinei operacijai už Lietuvos Respublikos teritorijos ribų metu. Šio įstatymo 67 straipsnyje nustatytos kompensacijos apskaičiuojamos pagal teisės į kompensaciją atsiradimo momentu taikytiną vidutinį žuvusio (mirusio) asmens ar asmens, kurio sveikata buvo sutrikdyta, darbo užmokestį.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62 str."/>
                <w:tag w:val="part_f869f6a8757043f1ba5bcefe2054521a"/>
                <w:lock w:val="sdtLocked"/>
                <w:richText/>
              </w:sdtPr>
              <w:sdtContent>
                <w:p>
                  <w:pPr>
                    <w:ind w:firstLine="720"/>
                    <w:jc w:val="both"/>
                    <w:rPr>
                      <w:b/>
                      <w:sz w:val="22"/>
                    </w:rPr>
                  </w:pPr>
                  <w:sdt>
                    <w:sdtPr>
                      <w:alias w:val="Numeris"/>
                      <w:tag w:val="nr_f869f6a8757043f1ba5bcefe2054521a"/>
                      <w:lock w:val="sdtLocked"/>
                      <w:richText/>
                    </w:sdtPr>
                    <w:sdtContent>
                      <w:r>
                        <w:rPr>
                          <w:b/>
                          <w:sz w:val="22"/>
                        </w:rPr>
                        <w:t>62</w:t>
                      </w:r>
                    </w:sdtContent>
                  </w:sdt>
                  <w:r>
                    <w:rPr>
                      <w:b/>
                      <w:sz w:val="22"/>
                    </w:rPr>
                    <w:t xml:space="preserve"> straipsnis. </w:t>
                  </w:r>
                  <w:sdt>
                    <w:sdtPr>
                      <w:alias w:val="Pavadinimas"/>
                      <w:tag w:val="title_f869f6a8757043f1ba5bcefe2054521a"/>
                      <w:lock w:val="sdtLocked"/>
                      <w:richText/>
                    </w:sdtPr>
                    <w:sdtContent>
                      <w:r>
                        <w:rPr>
                          <w:b/>
                          <w:sz w:val="22"/>
                        </w:rPr>
                        <w:t>Karių uniformos ir skiriamieji ženklai</w:t>
                      </w:r>
                    </w:sdtContent>
                  </w:sdt>
                </w:p>
                <w:sdt>
                  <w:sdtPr>
                    <w:alias w:val="62 str. 1 d."/>
                    <w:tag w:val="part_bb0dbd4e3a124d38a2027e84e8effa11"/>
                    <w:lock w:val="sdtLocked"/>
                    <w:richText/>
                  </w:sdtPr>
                  <w:sdtContent>
                    <w:p>
                      <w:pPr>
                        <w:tabs>
                          <w:tab w:val="left" w:pos="567"/>
                        </w:tabs>
                        <w:ind w:firstLine="720"/>
                        <w:jc w:val="both"/>
                        <w:rPr>
                          <w:sz w:val="22"/>
                        </w:rPr>
                      </w:pPr>
                      <w:sdt>
                        <w:sdtPr>
                          <w:alias w:val="Numeris"/>
                          <w:tag w:val="nr_bb0dbd4e3a124d38a2027e84e8effa11"/>
                          <w:lock w:val="sdtLocked"/>
                          <w:richText/>
                        </w:sdtPr>
                        <w:sdtContent>
                          <w:r>
                            <w:rPr>
                              <w:bCs/>
                              <w:sz w:val="22"/>
                              <w:szCs w:val="22"/>
                            </w:rPr>
                            <w:t>1</w:t>
                          </w:r>
                        </w:sdtContent>
                      </w:sdt>
                      <w:r>
                        <w:rPr>
                          <w:bCs/>
                          <w:sz w:val="22"/>
                          <w:szCs w:val="22"/>
                        </w:rPr>
                        <w:t>. Karių uniformų ir skiriamųjų ženklų etalonus tvirtina Vyriausybė ar jos įgaliota institucija. Tikrosios karo tarnybos karių uniformos dėvėjimo tvarką nustato krašto apsaugos ministras kariuomenės vado teikimu.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sdtContent>
                </w:sdt>
                <w:sdt>
                  <w:sdtPr>
                    <w:alias w:val="62 str. 2 d."/>
                    <w:tag w:val="part_1ce0452739a6469c80baba49c2ae07bc"/>
                    <w:lock w:val="sdtLocked"/>
                    <w:richText/>
                  </w:sdtPr>
                  <w:sdtContent>
                    <w:p>
                      <w:pPr>
                        <w:ind w:firstLine="720"/>
                        <w:jc w:val="both"/>
                        <w:rPr>
                          <w:sz w:val="22"/>
                        </w:rPr>
                      </w:pPr>
                      <w:sdt>
                        <w:sdtPr>
                          <w:alias w:val="Numeris"/>
                          <w:tag w:val="nr_1ce0452739a6469c80baba49c2ae07bc"/>
                          <w:lock w:val="sdtLocked"/>
                          <w:richText/>
                        </w:sdtPr>
                        <w:sdtContent>
                          <w:r>
                            <w:rPr>
                              <w:sz w:val="22"/>
                              <w:szCs w:val="22"/>
                            </w:rPr>
                            <w:t>2</w:t>
                          </w:r>
                        </w:sdtContent>
                      </w:sdt>
                      <w:r>
                        <w:rPr>
                          <w:sz w:val="22"/>
                          <w:szCs w:val="22"/>
                        </w:rPr>
                        <w:t xml:space="preserve">. Krašto apsaugos ministras, išleisdamas karį į atsargą, </w:t>
                      </w:r>
                      <w:r>
                        <w:rPr>
                          <w:bCs/>
                          <w:sz w:val="22"/>
                          <w:szCs w:val="22"/>
                        </w:rPr>
                        <w:t>kario prašymu, išskyrus šio įstatymo 50 straipsnio 6 dalyje nustatytus atvejus, suteikia</w:t>
                      </w:r>
                      <w:r>
                        <w:rPr>
                          <w:sz w:val="22"/>
                          <w:szCs w:val="22"/>
                        </w:rPr>
                        <w:t xml:space="preserve"> </w:t>
                      </w:r>
                      <w:r>
                        <w:rPr>
                          <w:bCs/>
                          <w:sz w:val="22"/>
                          <w:szCs w:val="22"/>
                        </w:rPr>
                        <w:t>jam</w:t>
                      </w:r>
                      <w:r>
                        <w:rPr>
                          <w:sz w:val="22"/>
                          <w:szCs w:val="22"/>
                        </w:rPr>
                        <w:t xml:space="preserve"> teisę iškilmingomis progomis dėvėti kario uniformą su atsargos kario skiriamaisiais ženklais. Atsargos kario skiriamuosius ženklus nustato krašto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62 str. 3 d."/>
                    <w:tag w:val="part_8cc013a225ba41dcacf12ef58648c341"/>
                    <w:lock w:val="sdtLocked"/>
                    <w:richText/>
                  </w:sdtPr>
                  <w:sdtContent>
                    <w:p>
                      <w:pPr>
                        <w:ind w:firstLine="720"/>
                        <w:jc w:val="both"/>
                        <w:rPr>
                          <w:sz w:val="22"/>
                        </w:rPr>
                      </w:pPr>
                      <w:sdt>
                        <w:sdtPr>
                          <w:alias w:val="Numeris"/>
                          <w:tag w:val="nr_8cc013a225ba41dcacf12ef58648c341"/>
                          <w:lock w:val="sdtLocked"/>
                          <w:richText/>
                        </w:sdtPr>
                        <w:sdtContent>
                          <w:r>
                            <w:rPr>
                              <w:sz w:val="22"/>
                            </w:rPr>
                            <w:t>3</w:t>
                          </w:r>
                        </w:sdtContent>
                      </w:sdt>
                      <w:r>
                        <w:rPr>
                          <w:sz w:val="22"/>
                        </w:rPr>
                        <w:t>. Atsargos kariai, kurie iki perkėlimo į dimisiją turėjo teisę iškilmingomis progomis dėvėti uniformą, tomis pat progomis gali ją dėvėti ir būdami dimisijoje, tačiau tik su krašto apsaugos ministro nustatytais dimisijos kario skiriamaisiais ženklais.</w:t>
                      </w:r>
                    </w:p>
                  </w:sdtContent>
                </w:sdt>
                <w:sdt>
                  <w:sdtPr>
                    <w:alias w:val="62 str. 4 d."/>
                    <w:tag w:val="part_4f65c5de8ee54c39aa8ed9684c4847d4"/>
                    <w:lock w:val="sdtLocked"/>
                    <w:richText/>
                  </w:sdtPr>
                  <w:sdtContent>
                    <w:p>
                      <w:pPr>
                        <w:ind w:firstLine="720"/>
                        <w:jc w:val="both"/>
                        <w:rPr>
                          <w:sz w:val="22"/>
                        </w:rPr>
                      </w:pPr>
                      <w:sdt>
                        <w:sdtPr>
                          <w:alias w:val="Numeris"/>
                          <w:tag w:val="nr_4f65c5de8ee54c39aa8ed9684c4847d4"/>
                          <w:lock w:val="sdtLocked"/>
                          <w:richText/>
                        </w:sdtPr>
                        <w:sdtContent>
                          <w:r>
                            <w:rPr>
                              <w:sz w:val="22"/>
                            </w:rPr>
                            <w:t>4</w:t>
                          </w:r>
                        </w:sdtContent>
                      </w:sdt>
                      <w:r>
                        <w:rPr>
                          <w:sz w:val="22"/>
                        </w:rPr>
                        <w:t xml:space="preserve">. Atsargos ir dimisijos karių uniformos dėvėjimo tvarką nustato kariuomenės vadas. Drausmės statuto nustatytais atvejais atsargos ar dimisijos kario teisė dėvėti uniformą už drausmės pažeidimą gali būti atimta. </w:t>
                      </w:r>
                    </w:p>
                  </w:sdtContent>
                </w:sdt>
                <w:sdt>
                  <w:sdtPr>
                    <w:alias w:val="62 str. 5 d."/>
                    <w:tag w:val="part_ad84184bd26b419fbf4c1af5579138d4"/>
                    <w:lock w:val="sdtLocked"/>
                    <w:richText/>
                  </w:sdtPr>
                  <w:sdtContent>
                    <w:p>
                      <w:pPr>
                        <w:ind w:firstLine="720"/>
                        <w:jc w:val="both"/>
                        <w:rPr>
                          <w:bCs/>
                          <w:sz w:val="22"/>
                        </w:rPr>
                      </w:pPr>
                      <w:sdt>
                        <w:sdtPr>
                          <w:alias w:val="Numeris"/>
                          <w:tag w:val="nr_ad84184bd26b419fbf4c1af5579138d4"/>
                          <w:lock w:val="sdtLocked"/>
                          <w:richText/>
                        </w:sdtPr>
                        <w:sdtContent>
                          <w:r>
                            <w:rPr>
                              <w:sz w:val="22"/>
                              <w:szCs w:val="22"/>
                            </w:rPr>
                            <w:t>5</w:t>
                          </w:r>
                        </w:sdtContent>
                      </w:sdt>
                      <w:r>
                        <w:rPr>
                          <w:sz w:val="22"/>
                          <w:szCs w:val="22"/>
                        </w:rPr>
                        <w:t>. Kariai</w:t>
                      </w:r>
                      <w:r>
                        <w:rPr>
                          <w:b/>
                          <w:sz w:val="22"/>
                          <w:szCs w:val="22"/>
                        </w:rPr>
                        <w:t xml:space="preserve"> </w:t>
                      </w:r>
                      <w:r>
                        <w:rPr>
                          <w:sz w:val="22"/>
                          <w:szCs w:val="22"/>
                        </w:rPr>
                        <w:t>už savo lėšas gali įsigyti iškilmingoms progoms skirtas uniformas. Šių uniformų pavyzdžius tvirtina krašto apsaugos ministras.</w:t>
                      </w:r>
                    </w:p>
                  </w:sdtContent>
                </w:sdt>
                <w:sdt>
                  <w:sdtPr>
                    <w:alias w:val="62 str. 6 d."/>
                    <w:tag w:val="part_09fca47a223a490fb1248ed6368f7bd2"/>
                    <w:lock w:val="sdtLocked"/>
                    <w:richText/>
                  </w:sdtPr>
                  <w:sdtContent>
                    <w:p>
                      <w:pPr>
                        <w:tabs>
                          <w:tab w:val="left" w:pos="720"/>
                        </w:tabs>
                        <w:ind w:firstLine="720"/>
                        <w:jc w:val="both"/>
                        <w:rPr>
                          <w:sz w:val="22"/>
                        </w:rPr>
                      </w:pPr>
                      <w:sdt>
                        <w:sdtPr>
                          <w:alias w:val="Numeris"/>
                          <w:tag w:val="nr_09fca47a223a490fb1248ed6368f7bd2"/>
                          <w:lock w:val="sdtLocked"/>
                          <w:richText/>
                        </w:sdtPr>
                        <w:sdtContent>
                          <w:r>
                            <w:rPr>
                              <w:sz w:val="22"/>
                              <w:szCs w:val="22"/>
                            </w:rPr>
                            <w:t>6</w:t>
                          </w:r>
                        </w:sdtContent>
                      </w:sdt>
                      <w:r>
                        <w:rPr>
                          <w:sz w:val="22"/>
                          <w:szCs w:val="22"/>
                        </w:rPr>
                        <w:t>. Asmenys, neteisėtai (neturėdami tam teisės) dėvintys karinę uniformą, atskirus uniformos elementus, skiriamuosius ženklus, atsako pagal įstatymus.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sdtContent>
                </w:sdt>
                <w:sdt>
                  <w:sdtPr>
                    <w:alias w:val="62 str. 7 d."/>
                    <w:tag w:val="part_dbcfc364897c490ea9b3ef4c74cad798"/>
                    <w:lock w:val="sdtLocked"/>
                    <w:richText/>
                  </w:sdtPr>
                  <w:sdtContent>
                    <w:p>
                      <w:pPr>
                        <w:ind w:firstLine="720"/>
                        <w:jc w:val="both"/>
                      </w:pPr>
                      <w:sdt>
                        <w:sdtPr>
                          <w:alias w:val="Numeris"/>
                          <w:tag w:val="nr_dbcfc364897c490ea9b3ef4c74cad798"/>
                          <w:lock w:val="sdtLocked"/>
                          <w:richText/>
                        </w:sdtPr>
                        <w:sdtContent>
                          <w:r>
                            <w:rPr>
                              <w:sz w:val="22"/>
                            </w:rPr>
                            <w:t>7</w:t>
                          </w:r>
                        </w:sdtContent>
                      </w:sdt>
                      <w:r>
                        <w:rPr>
                          <w:sz w:val="22"/>
                        </w:rPr>
                        <w:t>. Karinius ir kitus krašto apsaugos sistemos ženklus bei atributiką gaminti ne pagal Krašto apsaugos ministerijos ar kariuomenės užsakymus draudžiama. Krašto apsaugos ministerijai priklauso išimtinė šių ženklų ir atributikos realizavimo teisė.</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VIII-1289</w:t>
                    </w:r>
                  </w:hyperlink>
                  <w:r>
                    <w:rPr>
                      <w:i/>
                      <w:sz w:val="20"/>
                    </w:rPr>
                    <w:t>, 99.07.07, Žin., 1999, Nr.64-2069 (99.07.23)</w:t>
                  </w:r>
                </w:p>
                <w:p>
                  <w:pPr>
                    <w:widowControl w:val="0"/>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IX-2560</w:t>
                    </w:r>
                  </w:hyperlink>
                  <w:r>
                    <w:rPr>
                      <w:rFonts w:eastAsia="MS Mincho"/>
                      <w:i/>
                      <w:iCs/>
                      <w:sz w:val="20"/>
                    </w:rPr>
                    <w:t>, 2004-11-11, Žin., 2004, Nr. 169-6215 (2004-11-23)</w:t>
                  </w:r>
                </w:p>
                <w:p>
                  <w:pPr>
                    <w:jc w:val="both"/>
                    <w:rPr>
                      <w:i/>
                      <w:sz w:val="20"/>
                    </w:rPr>
                  </w:pPr>
                  <w:r>
                    <w:rPr>
                      <w:i/>
                      <w:sz w:val="20"/>
                    </w:rPr>
                    <w:t xml:space="preserve">Nr. </w:t>
                  </w:r>
                  <w:hyperlink r:id="rId220"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221" w:history="1">
                    <w:r>
                      <w:rPr>
                        <w:i/>
                        <w:color w:val="0000FF"/>
                        <w:sz w:val="20"/>
                        <w:u w:val="single"/>
                      </w:rPr>
                      <w:t>XI-1509</w:t>
                    </w:r>
                  </w:hyperlink>
                  <w:r>
                    <w:rPr>
                      <w:i/>
                      <w:sz w:val="20"/>
                    </w:rPr>
                    <w:t>, 2011-06-23, Žin., 2011, Nr. 86-4151 (2011-07-13)</w:t>
                  </w:r>
                </w:p>
                <w:p>
                  <w:pPr>
                    <w:ind w:left="2340" w:hanging="1620"/>
                    <w:jc w:val="both"/>
                    <w:rPr>
                      <w:sz w:val="22"/>
                    </w:rPr>
                  </w:pPr>
                </w:p>
              </w:sdtContent>
            </w:sdt>
            <w:sdt>
              <w:sdtPr>
                <w:alias w:val="63 str."/>
                <w:tag w:val="part_15af54f4833447bcb572c430e73b0968"/>
                <w:lock w:val="sdtLocked"/>
                <w:richText/>
              </w:sdtPr>
              <w:sdtContent>
                <w:p>
                  <w:pPr>
                    <w:ind w:left="2364" w:hanging="1655"/>
                    <w:jc w:val="both"/>
                    <w:rPr>
                      <w:b/>
                      <w:sz w:val="22"/>
                      <w:szCs w:val="22"/>
                    </w:rPr>
                  </w:pPr>
                  <w:sdt>
                    <w:sdtPr>
                      <w:alias w:val="Numeris"/>
                      <w:tag w:val="nr_15af54f4833447bcb572c430e73b0968"/>
                      <w:lock w:val="sdtLocked"/>
                      <w:richText/>
                    </w:sdtPr>
                    <w:sdtContent>
                      <w:r>
                        <w:rPr>
                          <w:b/>
                          <w:bCs/>
                          <w:sz w:val="22"/>
                          <w:szCs w:val="22"/>
                        </w:rPr>
                        <w:t>63</w:t>
                      </w:r>
                    </w:sdtContent>
                  </w:sdt>
                  <w:r>
                    <w:rPr>
                      <w:b/>
                      <w:bCs/>
                      <w:sz w:val="22"/>
                      <w:szCs w:val="22"/>
                    </w:rPr>
                    <w:t xml:space="preserve"> straipsnis. </w:t>
                  </w:r>
                  <w:sdt>
                    <w:sdtPr>
                      <w:alias w:val="Pavadinimas"/>
                      <w:tag w:val="title_15af54f4833447bcb572c430e73b0968"/>
                      <w:lock w:val="sdtLocked"/>
                      <w:richText/>
                    </w:sdtPr>
                    <w:sdtContent>
                      <w:r>
                        <w:rPr>
                          <w:b/>
                          <w:bCs/>
                          <w:sz w:val="22"/>
                          <w:szCs w:val="22"/>
                        </w:rPr>
                        <w:t xml:space="preserve">Karių, aprūpinimas apranga, maistu, tarnybiniais butais ir kitomis gyvenamosiomis patalpomis ir krašto apsaugos sistemos darbuotojų, vykdančių žmonių paieškos ir gelbėjimo darbus, aprūpinimas maistu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
                  <w:sdtPr>
                    <w:alias w:val="63 str. 1 d."/>
                    <w:tag w:val="part_6a03de790f494da3bc506e96fb917b12"/>
                    <w:lock w:val="sdtLocked"/>
                    <w:richText/>
                  </w:sdtPr>
                  <w:sdtContent>
                    <w:p>
                      <w:pPr>
                        <w:ind w:firstLine="720"/>
                        <w:jc w:val="both"/>
                        <w:rPr>
                          <w:sz w:val="22"/>
                          <w:szCs w:val="22"/>
                        </w:rPr>
                      </w:pPr>
                      <w:sdt>
                        <w:sdtPr>
                          <w:alias w:val="Numeris"/>
                          <w:tag w:val="nr_6a03de790f494da3bc506e96fb917b12"/>
                          <w:lock w:val="sdtLocked"/>
                          <w:richText/>
                        </w:sdtPr>
                        <w:sdtContent>
                          <w:r>
                            <w:rPr>
                              <w:sz w:val="22"/>
                              <w:szCs w:val="22"/>
                            </w:rPr>
                            <w:t>1</w:t>
                          </w:r>
                        </w:sdtContent>
                      </w:sdt>
                      <w:r>
                        <w:rPr>
                          <w:sz w:val="22"/>
                          <w:szCs w:val="22"/>
                        </w:rPr>
                        <w:t>. Karių aprūpinimo apranga sąlygas ir normas nustato Vyriausybė arba jos įgaliota institucija.</w:t>
                      </w:r>
                    </w:p>
                  </w:sdtContent>
                </w:sdt>
                <w:sdt>
                  <w:sdtPr>
                    <w:alias w:val="63 str. 2 d."/>
                    <w:tag w:val="part_0f12a4cfa80844a69d45e51af9ad1f22"/>
                    <w:lock w:val="sdtLocked"/>
                    <w:richText/>
                  </w:sdtPr>
                  <w:sdtContent>
                    <w:p>
                      <w:pPr>
                        <w:ind w:firstLine="720"/>
                        <w:jc w:val="both"/>
                        <w:rPr>
                          <w:sz w:val="22"/>
                          <w:szCs w:val="22"/>
                        </w:rPr>
                      </w:pPr>
                      <w:sdt>
                        <w:sdtPr>
                          <w:alias w:val="Numeris"/>
                          <w:tag w:val="nr_0f12a4cfa80844a69d45e51af9ad1f22"/>
                          <w:lock w:val="sdtLocked"/>
                          <w:richText/>
                        </w:sdtPr>
                        <w:sdtContent>
                          <w:r>
                            <w:rPr>
                              <w:sz w:val="22"/>
                              <w:szCs w:val="22"/>
                            </w:rPr>
                            <w:t>2</w:t>
                          </w:r>
                        </w:sdtContent>
                      </w:sdt>
                      <w:r>
                        <w:rPr>
                          <w:sz w:val="22"/>
                          <w:szCs w:val="22"/>
                        </w:rPr>
                        <w:t>. Privalomosios pradinės karo tarnybos kariai aprūpinami gyvenamąja patalpa kareivinėse. Aprūpinimo gyvenamąja patalpa kareivinėse tvarką nustato krašto apsaugos ministras.</w:t>
                      </w:r>
                    </w:p>
                  </w:sdtContent>
                </w:sdt>
                <w:sdt>
                  <w:sdtPr>
                    <w:alias w:val="63 str. 3 d."/>
                    <w:tag w:val="part_213deda3590748b1a6b87f6639bb9498"/>
                    <w:lock w:val="sdtLocked"/>
                    <w:richText/>
                  </w:sdtPr>
                  <w:sdtContent>
                    <w:p>
                      <w:pPr>
                        <w:widowControl w:val="0"/>
                        <w:ind w:firstLine="720"/>
                        <w:jc w:val="both"/>
                        <w:rPr>
                          <w:sz w:val="22"/>
                          <w:szCs w:val="22"/>
                        </w:rPr>
                      </w:pPr>
                      <w:sdt>
                        <w:sdtPr>
                          <w:alias w:val="Numeris"/>
                          <w:tag w:val="nr_213deda3590748b1a6b87f6639bb9498"/>
                          <w:lock w:val="sdtLocked"/>
                          <w:richText/>
                        </w:sdtPr>
                        <w:sdtContent>
                          <w:r>
                            <w:rPr>
                              <w:sz w:val="22"/>
                              <w:szCs w:val="22"/>
                            </w:rPr>
                            <w:t>3</w:t>
                          </w:r>
                        </w:sdtContent>
                      </w:sdt>
                      <w:r>
                        <w:rPr>
                          <w:sz w:val="22"/>
                          <w:szCs w:val="22"/>
                        </w:rPr>
                        <w:t xml:space="preserve">. Kariai savanoriai ir kiti savanoriškos nenuolatinės karo tarnybos kariai, taip pat aktyviojo kariuomenės personalo rezervo kariai ir rezervo kariai, pašaukti į pratybas, mokymus ar vykdyti tarnybos užduočių, apgyvendinami gyvenamosiose patalpose (kareivinėse).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63 str. 4 d."/>
                    <w:tag w:val="part_b7b2ac12c813441495aa889d3a1b3116"/>
                    <w:lock w:val="sdtLocked"/>
                    <w:richText/>
                  </w:sdtPr>
                  <w:sdtContent>
                    <w:p>
                      <w:pPr>
                        <w:ind w:firstLine="720"/>
                        <w:jc w:val="both"/>
                        <w:rPr>
                          <w:sz w:val="22"/>
                          <w:szCs w:val="22"/>
                        </w:rPr>
                      </w:pPr>
                      <w:sdt>
                        <w:sdtPr>
                          <w:alias w:val="Numeris"/>
                          <w:tag w:val="nr_b7b2ac12c813441495aa889d3a1b3116"/>
                          <w:lock w:val="sdtLocked"/>
                          <w:richText/>
                        </w:sdtPr>
                        <w:sdtContent>
                          <w:r>
                            <w:rPr>
                              <w:sz w:val="22"/>
                              <w:szCs w:val="22"/>
                            </w:rPr>
                            <w:t>4</w:t>
                          </w:r>
                        </w:sdtContent>
                      </w:sdt>
                      <w:r>
                        <w:rPr>
                          <w:sz w:val="22"/>
                          <w:szCs w:val="22"/>
                        </w:rPr>
                        <w:t>. Profesinės karo tarnybos kariai, jeigu jie yra perkelti iš vienos tarnybos vietovės į kitą ir toje vietovėje jie patys ar jų šeimos nariai neturi nuosavybės teise priklausančios, techninius ir higienos reikalavimus atitinkančios gyvenamosios patalpos ar jos dalies, gali būti laikinai, tačiau ne ilgiau kaip 3 mėnesius, apgyvendinti tarnybiniuose butuose krašto apsaugos ministro nustatyta tvarka. Už gyvenimą tarnybiniuose butuose kariai nuomos mokesčio nemoka. Kariai privalo mokėti mokesčius už šaltą ir karštą vandenį, elektros energiją, dujas, šilumos energiją ir komunalines paslaugas (šiukšlių išvežimą, liftą, bendrojo naudojimo patalpų ir teritorijos valymą ir kitas) pagal toje vietovėje galiojančius tarifus.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63 str. 5 d."/>
                    <w:tag w:val="part_ee232ccd56c8432c94294602d987c31b"/>
                    <w:lock w:val="sdtLocked"/>
                    <w:richText/>
                  </w:sdtPr>
                  <w:sdtContent>
                    <w:p>
                      <w:pPr>
                        <w:ind w:firstLine="720"/>
                        <w:jc w:val="both"/>
                        <w:rPr>
                          <w:sz w:val="22"/>
                          <w:szCs w:val="22"/>
                        </w:rPr>
                      </w:pPr>
                      <w:sdt>
                        <w:sdtPr>
                          <w:alias w:val="Numeris"/>
                          <w:tag w:val="nr_ee232ccd56c8432c94294602d987c31b"/>
                          <w:lock w:val="sdtLocked"/>
                          <w:richText/>
                        </w:sdtPr>
                        <w:sdtContent>
                          <w:r>
                            <w:rPr>
                              <w:sz w:val="22"/>
                              <w:szCs w:val="22"/>
                            </w:rPr>
                            <w:t>5</w:t>
                          </w:r>
                        </w:sdtContent>
                      </w:sdt>
                      <w:r>
                        <w:rPr>
                          <w:sz w:val="22"/>
                          <w:szCs w:val="22"/>
                        </w:rPr>
                        <w:t>. Profesinės karo tarnybos kariai, kurie neturi teisės būti aprūpinti tarnybiniais butais arba kurių nėra galimybės tarnybos vietovėje apgyvendinti tarnybiniuose butuose ir kurie patys ar jų šeimos nariai kario tarnybos vietovėje neturi nuosavybės teise priklausančios, techninius ir higienos reikalavimus atitinkančios gyvenamosios patalpos ar jos dalies, gali būti laikinai apgyvendinti gyvenamosiose patalpose (kareivinėse). Laikino apgyvendinimo gyvenamosiose patalpose (kareivinėse) trukmę ir tvarką nustato krašto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63 str. 6 d."/>
                    <w:tag w:val="part_75bad783669c46a6abd5b8ed8556c006"/>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63 str. 7 d."/>
                    <w:tag w:val="part_019a592db8db48f9b3114c6406a3c4e4"/>
                    <w:lock w:val="sdtLocked"/>
                    <w:richText/>
                  </w:sdtPr>
                  <w:sdtContent>
                    <w:p>
                      <w:pPr>
                        <w:ind w:firstLine="720"/>
                        <w:jc w:val="both"/>
                        <w:rPr>
                          <w:sz w:val="22"/>
                          <w:szCs w:val="22"/>
                        </w:rPr>
                      </w:pPr>
                      <w:sdt>
                        <w:sdtPr>
                          <w:alias w:val="Numeris"/>
                          <w:tag w:val="nr_019a592db8db48f9b3114c6406a3c4e4"/>
                          <w:lock w:val="sdtLocked"/>
                          <w:richText/>
                        </w:sdtPr>
                        <w:sdtContent>
                          <w:r>
                            <w:rPr>
                              <w:sz w:val="22"/>
                              <w:szCs w:val="22"/>
                            </w:rPr>
                            <w:t>7</w:t>
                          </w:r>
                        </w:sdtContent>
                      </w:sdt>
                      <w:r>
                        <w:rPr>
                          <w:sz w:val="22"/>
                          <w:szCs w:val="22"/>
                        </w:rPr>
                        <w:t>. Privalomosios pradinės</w:t>
                      </w:r>
                      <w:r>
                        <w:rPr>
                          <w:bCs/>
                          <w:sz w:val="22"/>
                          <w:szCs w:val="22"/>
                        </w:rPr>
                        <w:t xml:space="preserve"> </w:t>
                      </w:r>
                      <w:r>
                        <w:rPr>
                          <w:sz w:val="22"/>
                          <w:szCs w:val="22"/>
                        </w:rPr>
                        <w:t>karo tarnybos kariai aprūpinami maistu pagal Vyriausybės arba jos įgaliotos institucijos nustatytas fiziologines mitybos normas. Tais atvejais, kai privalomosios pradinės karo tarnybos kariai dalinio vado sprendimu atleidžiami nuo tarnybos su teise išvykti iš dalinio ilgiau negu vienai parai, už laisvas nuo tarnybos dienas jiems mokama</w:t>
                      </w:r>
                      <w:r>
                        <w:rPr>
                          <w:bCs/>
                          <w:sz w:val="22"/>
                          <w:szCs w:val="22"/>
                        </w:rPr>
                        <w:t xml:space="preserve"> </w:t>
                      </w:r>
                      <w:r>
                        <w:rPr>
                          <w:sz w:val="22"/>
                          <w:szCs w:val="22"/>
                        </w:rPr>
                        <w:t>profesinės karo tarnybos kariams nustatyto dydžio maitinimosi išlaidų piniginė kompensacija. Ši kompensacija taip pat mokama, kai nėra galimybės privalomosios pradinės</w:t>
                      </w:r>
                      <w:r>
                        <w:rPr>
                          <w:bCs/>
                          <w:sz w:val="22"/>
                          <w:szCs w:val="22"/>
                        </w:rPr>
                        <w:t xml:space="preserve"> </w:t>
                      </w:r>
                      <w:r>
                        <w:rPr>
                          <w:sz w:val="22"/>
                          <w:szCs w:val="22"/>
                        </w:rPr>
                        <w:t>karo tarnybos karių aprūpinti maistu.</w:t>
                      </w:r>
                    </w:p>
                  </w:sdtContent>
                </w:sdt>
                <w:sdt>
                  <w:sdtPr>
                    <w:alias w:val="63 str. 8 d."/>
                    <w:tag w:val="part_36fc7ecd018340a584f57ef3254b7e0e"/>
                    <w:lock w:val="sdtLocked"/>
                    <w:richText/>
                  </w:sdtPr>
                  <w:sdtContent>
                    <w:p>
                      <w:pPr>
                        <w:ind w:firstLine="720"/>
                        <w:jc w:val="both"/>
                        <w:textAlignment w:val="baseline"/>
                        <w:rPr>
                          <w:sz w:val="22"/>
                          <w:szCs w:val="22"/>
                        </w:rPr>
                      </w:pPr>
                      <w:sdt>
                        <w:sdtPr>
                          <w:alias w:val="Numeris"/>
                          <w:tag w:val="nr_36fc7ecd018340a584f57ef3254b7e0e"/>
                          <w:lock w:val="sdtLocked"/>
                          <w:richText/>
                        </w:sdtPr>
                        <w:sdtContent>
                          <w:r>
                            <w:rPr>
                              <w:sz w:val="22"/>
                              <w:szCs w:val="22"/>
                            </w:rPr>
                            <w:t>8</w:t>
                          </w:r>
                        </w:sdtContent>
                      </w:sdt>
                      <w:r>
                        <w:rPr>
                          <w:sz w:val="22"/>
                          <w:szCs w:val="22"/>
                        </w:rPr>
                        <w:t xml:space="preserve">. Profesinės karo tarnybos kariai aprūpinami arba iš dalies aprūpinami maistu pagal Vyriausybės arba jos įgaliotos institucijos nustatytas fiziologines mitybos normas arba jiems mokama maitinimosi išlaidų piniginė kompensacija. </w:t>
                      </w:r>
                      <w:r>
                        <w:rPr>
                          <w:bCs/>
                          <w:sz w:val="22"/>
                          <w:szCs w:val="22"/>
                        </w:rPr>
                        <w:t xml:space="preserve">Iš dalies maistu aprūpintiems </w:t>
                      </w:r>
                      <w:r>
                        <w:rPr>
                          <w:sz w:val="22"/>
                          <w:szCs w:val="22"/>
                        </w:rPr>
                        <w:t xml:space="preserve">profesinės karo tarnybos </w:t>
                      </w:r>
                      <w:r>
                        <w:rPr>
                          <w:bCs/>
                          <w:sz w:val="22"/>
                          <w:szCs w:val="22"/>
                        </w:rPr>
                        <w:t>kariams mokama maitinimosi išlaidų piniginė kompensacija</w:t>
                      </w:r>
                      <w:r>
                        <w:rPr>
                          <w:sz w:val="22"/>
                          <w:szCs w:val="22"/>
                        </w:rPr>
                        <w:t xml:space="preserve"> </w:t>
                      </w:r>
                      <w:r>
                        <w:rPr>
                          <w:bCs/>
                          <w:sz w:val="22"/>
                          <w:szCs w:val="22"/>
                        </w:rPr>
                        <w:t xml:space="preserve">mažinama sunaudotų maisto produktų ir maisto žaliavų, skirtų fiziologinei mitybos normai užtikrinti, kaina. Iš dalies maistu aprūpintiems ir maistu neaprūpintiems </w:t>
                      </w:r>
                      <w:r>
                        <w:rPr>
                          <w:sz w:val="22"/>
                          <w:szCs w:val="22"/>
                        </w:rPr>
                        <w:t xml:space="preserve">profesinės karo tarnybos </w:t>
                      </w:r>
                      <w:r>
                        <w:rPr>
                          <w:bCs/>
                          <w:sz w:val="22"/>
                          <w:szCs w:val="22"/>
                        </w:rPr>
                        <w:t xml:space="preserve">kariams krašto apsaugos ministro nustatyta tvarka ir atvejais gali būti sudaromos sąlygos neatlygintinai pasimaitinti krašto apsaugos sistemos institucijų maitinimą organizuojančiuose padaliniuose. Iš dalies maistu aprūpintiems ir maistu neaprūpintiems </w:t>
                      </w:r>
                      <w:r>
                        <w:rPr>
                          <w:sz w:val="22"/>
                          <w:szCs w:val="22"/>
                        </w:rPr>
                        <w:t xml:space="preserve">profesinės karo tarnybos </w:t>
                      </w:r>
                      <w:r>
                        <w:rPr>
                          <w:bCs/>
                          <w:sz w:val="22"/>
                          <w:szCs w:val="22"/>
                        </w:rPr>
                        <w:t>kariams, kurie neatlygintinai pasimaitino krašto apsaugos sistemos institucijų maitinimą organizuojančiuose padaliniuose, maitinimosi išlaidų piniginė kompensacija mažinama</w:t>
                      </w:r>
                      <w:r>
                        <w:rPr>
                          <w:sz w:val="22"/>
                          <w:szCs w:val="22"/>
                        </w:rPr>
                        <w:t xml:space="preserve"> profesinės karo tarnybos</w:t>
                      </w:r>
                      <w:r>
                        <w:rPr>
                          <w:bCs/>
                          <w:sz w:val="22"/>
                          <w:szCs w:val="22"/>
                        </w:rPr>
                        <w:t xml:space="preserve"> kario neatlygintinam pasimaitinimui sunaudotų maisto produktų ir maisto žaliavų kaina.</w:t>
                      </w:r>
                      <w:r>
                        <w:rPr>
                          <w:sz w:val="22"/>
                          <w:szCs w:val="22"/>
                        </w:rPr>
                        <w:t xml:space="preserve"> </w:t>
                      </w:r>
                      <w:r>
                        <w:rPr>
                          <w:bCs/>
                          <w:sz w:val="22"/>
                          <w:szCs w:val="22"/>
                        </w:rPr>
                        <w:t>Maitinimosi išlaidų piniginė kompensacija nemokama kariams, turintiems žvalgybos pareigūno statusą, kariams, užsienio valstybėje aprūpintiems maistu arba kai jiems užsienio valstybė moka maitinimuisi skirtas išmokas, kariams, tarnaujantiems ne krašto apsaugos sistemos institucijose Lietuvoje, kariams, išleistiems vaiko priežiūros ar nemokamų atostogų, taip pat kariams, atliekantiems tarnybą šio įstatymo 42 straipsnio 3 dalyje nustatytais atvejais, išskyrus karius, kurių faktinė tarnybos atlikimo (rezidavimo) vieta yra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63 str. 9 d."/>
                    <w:tag w:val="part_39f8fadcf1d7411f885b4fd328409b5d"/>
                    <w:lock w:val="sdtLocked"/>
                    <w:richText/>
                  </w:sdtPr>
                  <w:sdtContent>
                    <w:p>
                      <w:pPr>
                        <w:widowControl w:val="0"/>
                        <w:tabs>
                          <w:tab w:val="left" w:pos="523"/>
                        </w:tabs>
                        <w:ind w:firstLine="720"/>
                        <w:jc w:val="both"/>
                      </w:pPr>
                      <w:sdt>
                        <w:sdtPr>
                          <w:alias w:val="Numeris"/>
                          <w:tag w:val="nr_39f8fadcf1d7411f885b4fd328409b5d"/>
                          <w:lock w:val="sdtLocked"/>
                          <w:richText/>
                        </w:sdtPr>
                        <w:sdtContent>
                          <w:r>
                            <w:rPr>
                              <w:sz w:val="22"/>
                              <w:szCs w:val="22"/>
                            </w:rPr>
                            <w:t>9</w:t>
                          </w:r>
                        </w:sdtContent>
                      </w:sdt>
                      <w:r>
                        <w:rPr>
                          <w:sz w:val="22"/>
                          <w:szCs w:val="22"/>
                        </w:rPr>
                        <w:t>. Kariai savanoriai ir kiti savanoriškos nenuolatinės karo tarnybos kariai, taip pat aktyviojo kariuomenės personalo rezervo kariai ir rezervo kariai pratybų, mokymų ar tarnybos užduočių vykdymo laikotarpiu aprūpinami arba iš dalies aprūpinami maistu pagal Vyriausybės arba jos įgaliotos institucijos nustatytas fiziologines mitybos normas arba jiems mokama maitinimosi išlaidų piniginė kompensacija. Iš dalies maistu aprūpintiems kariams savanoriams ir kitiems savanoriškos nenuolatinės karo tarnybos kariams, aktyviojo kariuomenės personalo rezervo kariams ir rezervo kariams mokama maitinimosi išlaidų piniginė kompensacija mažinama sunaudotų maisto produktų ir maisto žaliavų, skirtų fiziologinei mitybos normai užtikrinti, kaina. Iš dalies maistu aprūpintiems ir maistu neaprūpintiems kariams savanoriams ir kitiems savanoriškos nenuolatinės karo tarnybos kariams, aktyviojo kariuomenės personalo rezervo kariams ir rezervo kariams krašto apsaugos ministro nustatyta tvarka ir atvejais gali būti sudaromos sąlygos neatlygintinai pasimaitinti krašto apsaugos sistemos institucijų maitinimą organizuojančiuose padaliniuose. Iš dalies maistu aprūpintiems ir neaprūpintiems maistu kariams savanoriams ir kitiems savanoriškos nenuolatinės karo tarnybos kariams, aktyviojo kariuomenės personalo rezervo kariams ir rezervo kariams, kurie neatlygintinai pasimaitino krašto apsaugos sistemos institucijų maitinimą organizuojančiuose padaliniuose, maitinimosi išlaidų piniginė kompensacija mažinama kario savanorio ir kito savanoriškos nenuolatinės karo tarnybos kario, aktyviojo kariuomenės personalo rezervo kario, rezervo kario neatlygintinam pasimaitinimui sunaudotų maisto produktų ir maisto žaliavų kaina.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9-1 d."/>
                    <w:tag w:val="part_6e4b0ea0f501413487b2e65c0441d0e3"/>
                    <w:lock w:val="sdtLocked"/>
                    <w:richText/>
                  </w:sdtPr>
                  <w:sdtContent>
                    <w:p>
                      <w:pPr>
                        <w:ind w:firstLine="720"/>
                        <w:jc w:val="both"/>
                        <w:textAlignment w:val="baseline"/>
                        <w:rPr>
                          <w:sz w:val="22"/>
                          <w:szCs w:val="22"/>
                        </w:rPr>
                      </w:pPr>
                      <w:sdt>
                        <w:sdtPr>
                          <w:alias w:val="Numeris"/>
                          <w:tag w:val="nr_6e4b0ea0f501413487b2e65c0441d0e3"/>
                          <w:lock w:val="sdtLocked"/>
                          <w:richText/>
                        </w:sdtPr>
                        <w:sdtContent>
                          <w:r>
                            <w:rPr>
                              <w:bCs/>
                              <w:sz w:val="22"/>
                              <w:szCs w:val="22"/>
                            </w:rPr>
                            <w:t>9</w:t>
                          </w:r>
                          <w:r>
                            <w:rPr>
                              <w:bCs/>
                              <w:sz w:val="22"/>
                              <w:szCs w:val="22"/>
                              <w:vertAlign w:val="superscript"/>
                            </w:rPr>
                            <w:t>1</w:t>
                          </w:r>
                        </w:sdtContent>
                      </w:sdt>
                      <w:r>
                        <w:rPr>
                          <w:bCs/>
                          <w:sz w:val="22"/>
                          <w:szCs w:val="22"/>
                        </w:rPr>
                        <w:t>. Maitinimosi išlaidų piniginės kompensacijos dydį nustato Vyriausybė. Karių aprūpinimo maistu sąlygas, atvejus ir tvarką, taip pat maitinimosi išlaidų piniginės kompensacijos ir jos dalies apskaičiavimo ir mokėjimo tvarką nustato 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10 d."/>
                    <w:tag w:val="part_9121aa20ae9445d29e8c1d44ad9dd2ce"/>
                    <w:lock w:val="sdtLocked"/>
                    <w:richText/>
                  </w:sdtPr>
                  <w:sdtContent>
                    <w:p>
                      <w:pPr>
                        <w:ind w:firstLine="720"/>
                        <w:jc w:val="both"/>
                        <w:rPr>
                          <w:sz w:val="22"/>
                          <w:szCs w:val="22"/>
                        </w:rPr>
                      </w:pPr>
                      <w:sdt>
                        <w:sdtPr>
                          <w:alias w:val="Numeris"/>
                          <w:tag w:val="nr_9121aa20ae9445d29e8c1d44ad9dd2ce"/>
                          <w:lock w:val="sdtLocked"/>
                          <w:richText/>
                        </w:sdtPr>
                        <w:sdtContent>
                          <w:r>
                            <w:rPr>
                              <w:bCs/>
                              <w:sz w:val="22"/>
                              <w:szCs w:val="22"/>
                              <w:lang w:eastAsia="lt-LT"/>
                            </w:rPr>
                            <w:t>10</w:t>
                          </w:r>
                        </w:sdtContent>
                      </w:sdt>
                      <w:r>
                        <w:rPr>
                          <w:bCs/>
                          <w:sz w:val="22"/>
                          <w:szCs w:val="22"/>
                          <w:lang w:eastAsia="lt-LT"/>
                        </w:rPr>
                        <w:t>. Krašto apsaugos sistemos darbuotojai, dirbantys pagal darbo sutartis, vykdantys žmonių paieškos ir gelbėjimo darbus paieškos ir gelbėjimo rajone, teršimo incidentų likvidavimo darbus bei mokymus ir pratybas jūros rajone, kai šie darbai ar pratybos trunka ilgiau kaip 4 valandas, aprūpinami maistu pagal Vyriausybės arba jos įgaliotos institucijos nustatytas fiziologines mitybos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63 str. 11 d."/>
                    <w:tag w:val="part_8a8546b5f69d4e70984c579c84a756a3"/>
                    <w:lock w:val="sdtLocked"/>
                    <w:richText/>
                  </w:sdtPr>
                  <w:sdtContent>
                    <w:p>
                      <w:pPr>
                        <w:ind w:firstLine="720"/>
                        <w:jc w:val="both"/>
                      </w:pPr>
                      <w:sdt>
                        <w:sdtPr>
                          <w:alias w:val="Numeris"/>
                          <w:tag w:val="nr_8a8546b5f69d4e70984c579c84a756a3"/>
                          <w:lock w:val="sdtLocked"/>
                          <w:richText/>
                        </w:sdtPr>
                        <w:sdtContent>
                          <w:r>
                            <w:rPr>
                              <w:bCs/>
                              <w:sz w:val="22"/>
                              <w:szCs w:val="22"/>
                            </w:rPr>
                            <w:t>11</w:t>
                          </w:r>
                        </w:sdtContent>
                      </w:sdt>
                      <w:r>
                        <w:rPr>
                          <w:bCs/>
                          <w:sz w:val="22"/>
                          <w:szCs w:val="22"/>
                        </w:rPr>
                        <w:t>. Profesinės karo tarnybos kariams, turintiems žvalgybos pareigūno statusą, šio straipsnio 4 ir 5 dalių nuostatos netaikomos.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63 str. 12 d."/>
                    <w:tag w:val="part_0d3059250d08430f8785cda3e6a8c7c5"/>
                    <w:lock w:val="sdtLocked"/>
                    <w:richText/>
                  </w:sdtPr>
                  <w:sdtContent>
                    <w:p>
                      <w:pPr>
                        <w:tabs>
                          <w:tab w:val="left" w:pos="851"/>
                        </w:tabs>
                        <w:ind w:firstLine="720"/>
                        <w:jc w:val="both"/>
                      </w:pPr>
                      <w:sdt>
                        <w:sdtPr>
                          <w:alias w:val="Numeris"/>
                          <w:tag w:val="nr_0d3059250d08430f8785cda3e6a8c7c5"/>
                          <w:lock w:val="sdtLocked"/>
                          <w:richText/>
                        </w:sdtPr>
                        <w:sdtContent>
                          <w:r>
                            <w:rPr>
                              <w:sz w:val="22"/>
                              <w:szCs w:val="22"/>
                            </w:rPr>
                            <w:t>12</w:t>
                          </w:r>
                        </w:sdtContent>
                      </w:sdt>
                      <w:r>
                        <w:rPr>
                          <w:sz w:val="22"/>
                          <w:szCs w:val="22"/>
                        </w:rPr>
                        <w:t>. Asmenys, kurie karo tarnybą krašto apsaugos sistemoje pradėjo iki 1991 m. rugpjūčio 23 d. ir su kuriais tarnybinių gyvenamųjų patalpų nuomos sutartys buvo sudarytos iki 2001 m. liepos 1 d., gali būti iškeldinti iš tarnybinių gyvenamųjų patalpų tik suteikus jiems kitas gyvenamąsias patalpas, atitinkančias techninius ir higienos reikalavimus, toje pačioje apskrityje.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699a00eef711e88568e724760eeafa">
                        <w:r w:rsidRPr="00532B9F">
                          <w:rPr>
                            <w:rFonts w:ascii="Times New Roman" w:eastAsia="MS Mincho" w:hAnsi="Times New Roman"/>
                            <w:sz w:val="20"/>
                            <w:i/>
                            <w:iCs/>
                            <w:color w:val="0000FF" w:themeColor="hyperlink"/>
                            <w:u w:val="single"/>
                          </w:rPr>
                          <w:t>XIII-1645</w:t>
                        </w:r>
                      </w:fldSimple>
                      <w:r>
                        <w:rPr>
                          <w:rFonts w:ascii="Times New Roman" w:eastAsia="MS Mincho" w:hAnsi="Times New Roman"/>
                          <w:sz w:val="20"/>
                          <w:i/>
                          <w:iCs/>
                        </w:rPr>
                        <w:t>,
2018-11-15,
paskelbta TAR 2018-11-23, i. k. 2018-18931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VIII-1289</w:t>
                    </w:r>
                  </w:hyperlink>
                  <w:r>
                    <w:rPr>
                      <w:i/>
                      <w:sz w:val="20"/>
                    </w:rPr>
                    <w:t>, 99.07.07, Žin., 1999, Nr.64-2069 (99.07.23)</w:t>
                  </w:r>
                </w:p>
                <w:p>
                  <w:pPr>
                    <w:widowControl w:val="0"/>
                    <w:jc w:val="both"/>
                    <w:rPr>
                      <w:i/>
                      <w:sz w:val="20"/>
                    </w:rPr>
                  </w:pPr>
                  <w:r>
                    <w:rPr>
                      <w:i/>
                      <w:sz w:val="20"/>
                    </w:rPr>
                    <w:t xml:space="preserve">Nr. </w:t>
                  </w:r>
                  <w:hyperlink r:id="rId223" w:history="1">
                    <w:r>
                      <w:rPr>
                        <w:i/>
                        <w:color w:val="0000FF"/>
                        <w:sz w:val="20"/>
                        <w:u w:val="single"/>
                      </w:rPr>
                      <w:t>VIII-1668</w:t>
                    </w:r>
                  </w:hyperlink>
                  <w:r>
                    <w:rPr>
                      <w:i/>
                      <w:sz w:val="20"/>
                    </w:rPr>
                    <w:t>, 00.05.09, Žin., 2000, Nr.42-1194 (00.05.24)</w:t>
                  </w:r>
                </w:p>
                <w:p>
                  <w:pPr>
                    <w:jc w:val="both"/>
                    <w:rPr>
                      <w:i/>
                      <w:sz w:val="20"/>
                    </w:rPr>
                  </w:pPr>
                  <w:r>
                    <w:rPr>
                      <w:i/>
                      <w:sz w:val="20"/>
                    </w:rPr>
                    <w:t xml:space="preserve">Nr. </w:t>
                  </w:r>
                  <w:hyperlink r:id="rId224" w:history="1">
                    <w:r>
                      <w:rPr>
                        <w:i/>
                        <w:color w:val="0000FF"/>
                        <w:sz w:val="20"/>
                        <w:u w:val="single"/>
                      </w:rPr>
                      <w:t>XI-1509</w:t>
                    </w:r>
                  </w:hyperlink>
                  <w:r>
                    <w:rPr>
                      <w:i/>
                      <w:sz w:val="20"/>
                    </w:rPr>
                    <w:t>, 2011-06-23, Žin., 2011, Nr. 86-4151 (2011-07-13)</w:t>
                  </w:r>
                </w:p>
                <w:p>
                  <w:pPr>
                    <w:jc w:val="both"/>
                    <w:rPr>
                      <w:i/>
                      <w:sz w:val="20"/>
                    </w:rPr>
                  </w:pPr>
                  <w:r>
                    <w:rPr>
                      <w:i/>
                      <w:sz w:val="20"/>
                    </w:rPr>
                    <w:t xml:space="preserve">Nr. </w:t>
                  </w:r>
                  <w:hyperlink r:id="rId225" w:history="1">
                    <w:r>
                      <w:rPr>
                        <w:i/>
                        <w:color w:val="0000FF"/>
                        <w:sz w:val="20"/>
                        <w:u w:val="single"/>
                      </w:rPr>
                      <w:t>XI-2292</w:t>
                    </w:r>
                  </w:hyperlink>
                  <w:r>
                    <w:rPr>
                      <w:i/>
                      <w:sz w:val="20"/>
                    </w:rPr>
                    <w:t>, 2012-10-17, Žin., 2012, Nr. 129-6466 (2012-11-08)</w:t>
                  </w:r>
                </w:p>
                <w:p>
                  <w:pPr>
                    <w:jc w:val="both"/>
                    <w:rPr>
                      <w:i/>
                      <w:sz w:val="20"/>
                    </w:rPr>
                  </w:pPr>
                  <w:r>
                    <w:rPr>
                      <w:i/>
                      <w:sz w:val="20"/>
                    </w:rPr>
                    <w:t xml:space="preserve">Nr. </w:t>
                  </w:r>
                  <w:hyperlink r:id="rId226" w:history="1">
                    <w:r>
                      <w:rPr>
                        <w:i/>
                        <w:color w:val="0000FF"/>
                        <w:sz w:val="20"/>
                        <w:u w:val="single"/>
                      </w:rPr>
                      <w:t>XI-2401</w:t>
                    </w:r>
                  </w:hyperlink>
                  <w:r>
                    <w:rPr>
                      <w:i/>
                      <w:sz w:val="20"/>
                    </w:rPr>
                    <w:t>, 2012-11-08, Žin., 2012, Nr. 135-6875 (2012-11-22)</w:t>
                  </w:r>
                </w:p>
                <w:p>
                  <w:pPr>
                    <w:ind w:firstLine="720"/>
                    <w:jc w:val="both"/>
                  </w:pPr>
                </w:p>
              </w:sdtContent>
            </w:sdt>
            <w:sdt>
              <w:sdtPr>
                <w:alias w:val="63-1 str."/>
                <w:tag w:val="part_82b513f5c91d46979f8b7e775d37604f"/>
                <w:lock w:val="sdtLocked"/>
                <w:richText/>
              </w:sdtPr>
              <w:sdtContent>
                <w:p>
                  <w:pPr>
                    <w:tabs>
                      <w:tab w:val="left" w:pos="709"/>
                      <w:tab w:val="left" w:pos="851"/>
                    </w:tabs>
                    <w:suppressAutoHyphens/>
                    <w:ind w:left="2410" w:hanging="1690"/>
                    <w:jc w:val="both"/>
                    <w:textAlignment w:val="baseline"/>
                    <w:rPr>
                      <w:b/>
                      <w:bCs/>
                      <w:kern w:val="3"/>
                      <w:sz w:val="22"/>
                      <w:szCs w:val="22"/>
                      <w:lang w:eastAsia="lt-LT"/>
                    </w:rPr>
                  </w:pPr>
                  <w:sdt>
                    <w:sdtPr>
                      <w:alias w:val="Numeris"/>
                      <w:tag w:val="nr_82b513f5c91d46979f8b7e775d37604f"/>
                      <w:lock w:val="sdtLocked"/>
                      <w:richText/>
                    </w:sdtPr>
                    <w:sdtContent>
                      <w:r>
                        <w:rPr>
                          <w:b/>
                          <w:bCs/>
                          <w:sz w:val="22"/>
                          <w:szCs w:val="22"/>
                          <w:lang w:eastAsia="lt-LT"/>
                        </w:rPr>
                        <w:t>63</w:t>
                      </w:r>
                      <w:r>
                        <w:rPr>
                          <w:b/>
                          <w:bCs/>
                          <w:sz w:val="22"/>
                          <w:szCs w:val="22"/>
                          <w:vertAlign w:val="superscript"/>
                          <w:lang w:eastAsia="lt-LT"/>
                        </w:rPr>
                        <w:t>1</w:t>
                      </w:r>
                    </w:sdtContent>
                  </w:sdt>
                  <w:r>
                    <w:rPr>
                      <w:b/>
                      <w:bCs/>
                      <w:sz w:val="22"/>
                      <w:szCs w:val="22"/>
                      <w:lang w:eastAsia="lt-LT"/>
                    </w:rPr>
                    <w:t xml:space="preserve"> straipsnis. </w:t>
                  </w:r>
                  <w:sdt>
                    <w:sdtPr>
                      <w:alias w:val="Pavadinimas"/>
                      <w:tag w:val="title_82b513f5c91d46979f8b7e775d37604f"/>
                      <w:lock w:val="sdtLocked"/>
                      <w:richText/>
                    </w:sdtPr>
                    <w:sdtContent>
                      <w:r>
                        <w:rPr>
                          <w:b/>
                          <w:bCs/>
                          <w:sz w:val="22"/>
                          <w:szCs w:val="22"/>
                          <w:lang w:eastAsia="lt-LT"/>
                        </w:rPr>
                        <w:t>Gyvenamosios patalpos nuomos išlaidų kompensavimas profesinės karo tarnybos kariams</w:t>
                      </w:r>
                    </w:sdtContent>
                  </w:sdt>
                </w:p>
                <w:sdt>
                  <w:sdtPr>
                    <w:alias w:val="63-1 str. 1 d."/>
                    <w:tag w:val="part_a279067b76b741cc8523cac2dc560ec2"/>
                    <w:lock w:val="sdtLocked"/>
                    <w:richText/>
                  </w:sdtPr>
                  <w:sdtContent>
                    <w:p>
                      <w:pPr>
                        <w:ind w:firstLine="720"/>
                        <w:jc w:val="both"/>
                        <w:textAlignment w:val="baseline"/>
                        <w:rPr>
                          <w:bCs/>
                          <w:sz w:val="22"/>
                          <w:szCs w:val="22"/>
                          <w:lang w:eastAsia="lt-LT"/>
                        </w:rPr>
                      </w:pPr>
                      <w:sdt>
                        <w:sdtPr>
                          <w:alias w:val="Numeris"/>
                          <w:tag w:val="nr_a279067b76b741cc8523cac2dc560ec2"/>
                          <w:lock w:val="sdtLocked"/>
                          <w:richText/>
                        </w:sdtPr>
                        <w:sdtContent>
                          <w:r>
                            <w:rPr>
                              <w:sz w:val="22"/>
                              <w:szCs w:val="22"/>
                              <w:lang w:eastAsia="lt-LT"/>
                            </w:rPr>
                            <w:t>1</w:t>
                          </w:r>
                        </w:sdtContent>
                      </w:sdt>
                      <w:r>
                        <w:rPr>
                          <w:sz w:val="22"/>
                          <w:szCs w:val="22"/>
                          <w:lang w:eastAsia="lt-LT"/>
                        </w:rPr>
                        <w:t xml:space="preserve">. Profesinės karo tarnybos kariams gyvenamosios patalpos </w:t>
                      </w:r>
                      <w:r>
                        <w:rPr>
                          <w:bCs/>
                          <w:sz w:val="22"/>
                          <w:szCs w:val="22"/>
                          <w:lang w:eastAsia="lt-LT"/>
                        </w:rPr>
                        <w:t>tarnybos vietos savivaldybėje</w:t>
                      </w:r>
                      <w:r>
                        <w:rPr>
                          <w:sz w:val="22"/>
                          <w:szCs w:val="22"/>
                          <w:lang w:eastAsia="lt-LT"/>
                        </w:rPr>
                        <w:t xml:space="preserve"> nuomos išlaidos, išskyrus šio straipsnio 2 dalyje nurodytus atvejus, kompensuojamos, jeigu jie, jų šeimos nariai tarnybos vietos savivaldybėje ar kitoje savivaldybėje nuo tarnybos vietos mažesniu atstumu, negu Vyriausybės arba jos įgaliotos institucijos nustatytas atstumas, neturi nuosavybės teise priklausančių, techninius ir higienos reikalavimus atitinkančių gyvenamųjų patalpų ar jų dalies.</w:t>
                      </w:r>
                      <w:r>
                        <w:rPr>
                          <w:bCs/>
                          <w:color w:val="000000"/>
                          <w:sz w:val="22"/>
                          <w:szCs w:val="22"/>
                          <w:lang w:eastAsia="lt-LT"/>
                        </w:rPr>
                        <w:t xml:space="preserve"> </w:t>
                      </w:r>
                      <w:r>
                        <w:rPr>
                          <w:bCs/>
                          <w:sz w:val="22"/>
                          <w:szCs w:val="22"/>
                          <w:lang w:eastAsia="lt-LT"/>
                        </w:rPr>
                        <w:t xml:space="preserve">Dėl objektyvių šeiminių priežasčių ar nesant </w:t>
                      </w:r>
                      <w:r>
                        <w:rPr>
                          <w:sz w:val="22"/>
                          <w:szCs w:val="22"/>
                          <w:lang w:eastAsia="lt-LT"/>
                        </w:rPr>
                        <w:t xml:space="preserve">galimybės išsinuomoti </w:t>
                      </w:r>
                      <w:r>
                        <w:rPr>
                          <w:bCs/>
                          <w:sz w:val="22"/>
                          <w:szCs w:val="22"/>
                          <w:lang w:eastAsia="lt-LT"/>
                        </w:rPr>
                        <w:t>gyvenamosios patalpos</w:t>
                      </w:r>
                      <w:r>
                        <w:rPr>
                          <w:sz w:val="22"/>
                          <w:szCs w:val="22"/>
                          <w:lang w:eastAsia="lt-LT"/>
                        </w:rPr>
                        <w:t xml:space="preserve"> tarnybos vietos savivaldybėje, krašto apsaugos ministro ar jo įgalioto asmens sprendimu</w:t>
                      </w:r>
                      <w:r>
                        <w:rPr>
                          <w:bCs/>
                          <w:sz w:val="22"/>
                          <w:szCs w:val="22"/>
                          <w:lang w:eastAsia="lt-LT"/>
                        </w:rPr>
                        <w:t xml:space="preserve"> profesinės karo tarnybos kariams kompensuojamos gyvenamosios patalpos kitos savivaldybės vietovėje, nutolusioje nuo tarnybos vietos ne didesniu atstumu, negu Vyriausybės arba jos įgaliotos institucijos nustatytas atstumas, nuomos išlaidos, išskyrus atvejį, kai nuomojama gyvenamoji patalpa </w:t>
                      </w:r>
                      <w:r>
                        <w:rPr>
                          <w:color w:val="000000"/>
                          <w:sz w:val="22"/>
                          <w:szCs w:val="22"/>
                          <w:lang w:eastAsia="lt-LT"/>
                        </w:rPr>
                        <w:t>nuo tarnybos vietos yra nutolusi</w:t>
                      </w:r>
                      <w:r>
                        <w:rPr>
                          <w:bCs/>
                          <w:sz w:val="22"/>
                          <w:szCs w:val="22"/>
                          <w:lang w:eastAsia="lt-LT"/>
                        </w:rPr>
                        <w:t xml:space="preserve"> didesniu atstumu, negu profesinės karo tarnybos kario, jo šeimos narių turimos nuosavybės teise priklausančios, techninius ir higienos reikalavimus atitinkančios gyvenamosios patalpos ar jų dalis.</w:t>
                      </w:r>
                    </w:p>
                  </w:sdtContent>
                </w:sdt>
                <w:sdt>
                  <w:sdtPr>
                    <w:alias w:val="63-1 str. 2 d."/>
                    <w:tag w:val="part_47842b3543b24239a89f68b938f55251"/>
                    <w:lock w:val="sdtLocked"/>
                    <w:richText/>
                  </w:sdtPr>
                  <w:sdtContent>
                    <w:p>
                      <w:pPr>
                        <w:ind w:firstLine="720"/>
                        <w:jc w:val="both"/>
                        <w:textAlignment w:val="baseline"/>
                        <w:rPr>
                          <w:sz w:val="22"/>
                          <w:szCs w:val="22"/>
                          <w:lang w:eastAsia="lt-LT"/>
                        </w:rPr>
                      </w:pPr>
                      <w:sdt>
                        <w:sdtPr>
                          <w:alias w:val="Numeris"/>
                          <w:tag w:val="nr_47842b3543b24239a89f68b938f55251"/>
                          <w:lock w:val="sdtLocked"/>
                          <w:richText/>
                        </w:sdtPr>
                        <w:sdtContent>
                          <w:r>
                            <w:rPr>
                              <w:sz w:val="22"/>
                              <w:szCs w:val="22"/>
                              <w:lang w:eastAsia="lt-LT"/>
                            </w:rPr>
                            <w:t>2</w:t>
                          </w:r>
                        </w:sdtContent>
                      </w:sdt>
                      <w:r>
                        <w:rPr>
                          <w:sz w:val="22"/>
                          <w:szCs w:val="22"/>
                          <w:lang w:eastAsia="lt-LT"/>
                        </w:rPr>
                        <w:t>. Gyvenamosios patalpos nuomos išlaidos</w:t>
                      </w:r>
                      <w:r>
                        <w:rPr>
                          <w:bCs/>
                          <w:sz w:val="22"/>
                          <w:szCs w:val="22"/>
                          <w:lang w:eastAsia="lt-LT"/>
                        </w:rPr>
                        <w:t xml:space="preserve"> </w:t>
                      </w:r>
                      <w:r>
                        <w:rPr>
                          <w:sz w:val="22"/>
                          <w:szCs w:val="22"/>
                          <w:lang w:eastAsia="lt-LT"/>
                        </w:rPr>
                        <w:t>nekompensuojamos, jeigu profesinės karo tarnybos kariai tarnybos vietos savivaldybėje yra laikinai apgyvendinti tarnybiniuose butuose arba jiems jų pasirinkimu taikoma šio įstatymo 64 straipsnio 4 dalyje numatyta garantija.</w:t>
                      </w:r>
                    </w:p>
                  </w:sdtContent>
                </w:sdt>
                <w:sdt>
                  <w:sdtPr>
                    <w:alias w:val="63-1 str. 3 d."/>
                    <w:tag w:val="part_bf3728dfa9f74a4aadbbe4d76ceb48fd"/>
                    <w:lock w:val="sdtLocked"/>
                    <w:richText/>
                  </w:sdtPr>
                  <w:sdtContent>
                    <w:p>
                      <w:pPr>
                        <w:ind w:firstLine="720"/>
                        <w:jc w:val="both"/>
                        <w:textAlignment w:val="baseline"/>
                        <w:rPr>
                          <w:sz w:val="22"/>
                          <w:szCs w:val="22"/>
                          <w:lang w:eastAsia="lt-LT"/>
                        </w:rPr>
                      </w:pPr>
                      <w:sdt>
                        <w:sdtPr>
                          <w:alias w:val="Numeris"/>
                          <w:tag w:val="nr_bf3728dfa9f74a4aadbbe4d76ceb48fd"/>
                          <w:lock w:val="sdtLocked"/>
                          <w:richText/>
                        </w:sdtPr>
                        <w:sdtContent>
                          <w:r>
                            <w:rPr>
                              <w:sz w:val="22"/>
                              <w:szCs w:val="22"/>
                              <w:lang w:eastAsia="lt-LT"/>
                            </w:rPr>
                            <w:t>3</w:t>
                          </w:r>
                        </w:sdtContent>
                      </w:sdt>
                      <w:r>
                        <w:rPr>
                          <w:sz w:val="22"/>
                          <w:szCs w:val="22"/>
                          <w:lang w:eastAsia="lt-LT"/>
                        </w:rPr>
                        <w:t>. Jeigu šeimoje yra du profesinės karo tarnybos kariai (sutuoktiniai), turintys teisę gauti gyvenamosios patalpos nuomos išlaidų kompensaciją ir tarnaujantys toje pačioje savivaldybėje, ir nėra teismo patvirtinimo dėl jų gyvenimo skyrium, jiems kompensuojamos vienos gyvenamosios patalpos nuomos išlaidos, neviršijant tai tarnybos vietovei Vyriausybės nustatyto maksimalaus gyvenamosios patalpos nuomos išlaidų dydžio.</w:t>
                      </w:r>
                    </w:p>
                  </w:sdtContent>
                </w:sdt>
                <w:sdt>
                  <w:sdtPr>
                    <w:alias w:val="63-1 str. 4 d."/>
                    <w:tag w:val="part_1d9c7076502446dd821966e4ba988f50"/>
                    <w:lock w:val="sdtLocked"/>
                    <w:richText/>
                  </w:sdtPr>
                  <w:sdtContent>
                    <w:p>
                      <w:pPr>
                        <w:ind w:firstLine="720"/>
                        <w:jc w:val="both"/>
                        <w:textAlignment w:val="baseline"/>
                        <w:rPr>
                          <w:sz w:val="22"/>
                          <w:szCs w:val="22"/>
                          <w:lang w:eastAsia="lt-LT"/>
                        </w:rPr>
                      </w:pPr>
                      <w:sdt>
                        <w:sdtPr>
                          <w:alias w:val="Numeris"/>
                          <w:tag w:val="nr_1d9c7076502446dd821966e4ba988f50"/>
                          <w:lock w:val="sdtLocked"/>
                          <w:richText/>
                        </w:sdtPr>
                        <w:sdtContent>
                          <w:r>
                            <w:rPr>
                              <w:sz w:val="22"/>
                              <w:szCs w:val="22"/>
                              <w:lang w:eastAsia="lt-LT"/>
                            </w:rPr>
                            <w:t>4</w:t>
                          </w:r>
                        </w:sdtContent>
                      </w:sdt>
                      <w:r>
                        <w:rPr>
                          <w:sz w:val="22"/>
                          <w:szCs w:val="22"/>
                          <w:lang w:eastAsia="lt-LT"/>
                        </w:rPr>
                        <w:t xml:space="preserve">. Maksimalius gyvenamosios patalpos nuomos išlaidų dydžius, priklausančius nuo vietovės, </w:t>
                      </w:r>
                      <w:r>
                        <w:rPr>
                          <w:bCs/>
                          <w:sz w:val="22"/>
                          <w:szCs w:val="22"/>
                          <w:lang w:eastAsia="lt-LT"/>
                        </w:rPr>
                        <w:t>kurioje yra nuomojama gyvenamoji patalpa,</w:t>
                      </w:r>
                      <w:r>
                        <w:rPr>
                          <w:sz w:val="22"/>
                          <w:szCs w:val="22"/>
                          <w:lang w:eastAsia="lt-LT"/>
                        </w:rPr>
                        <w:t xml:space="preserve"> taip pat nuo kartu su jais gyvenančių šeimos narių skaičiaus, atsižvelgdama į gyvenamųjų patalpų nuomos rinkos kainas, tvirtina Vyriausybė. Gyvenamosios patalpos nuomos išlaidų kompensavimo tvarką pagal profesinės karo tarnybos kario ir nuomotojo rašytinėje sutartyje nustatytą nuomos mokesčio dydį, neviršydamas Vyriausybės patvirtintų maksimalių gyvenamosios patalpos nuomos išlaidų dydžių, nustato krašto apsaugos ministras.</w:t>
                      </w:r>
                    </w:p>
                  </w:sdtContent>
                </w:sdt>
                <w:sdt>
                  <w:sdtPr>
                    <w:alias w:val="63-1 str. 5 d."/>
                    <w:tag w:val="part_b408ee9e3d5341488f7ef9b7f021d85a"/>
                    <w:lock w:val="sdtLocked"/>
                    <w:richText/>
                  </w:sdtPr>
                  <w:sdtContent>
                    <w:p>
                      <w:pPr>
                        <w:ind w:firstLine="720"/>
                        <w:jc w:val="both"/>
                        <w:textAlignment w:val="baseline"/>
                        <w:rPr>
                          <w:sz w:val="22"/>
                        </w:rPr>
                      </w:pPr>
                      <w:sdt>
                        <w:sdtPr>
                          <w:alias w:val="Numeris"/>
                          <w:tag w:val="nr_b408ee9e3d5341488f7ef9b7f021d85a"/>
                          <w:lock w:val="sdtLocked"/>
                          <w:richText/>
                        </w:sdtPr>
                        <w:sdtContent>
                          <w:r>
                            <w:rPr>
                              <w:bCs/>
                              <w:sz w:val="22"/>
                              <w:szCs w:val="22"/>
                              <w:lang w:eastAsia="lt-LT"/>
                            </w:rPr>
                            <w:t>5</w:t>
                          </w:r>
                        </w:sdtContent>
                      </w:sdt>
                      <w:r>
                        <w:rPr>
                          <w:bCs/>
                          <w:sz w:val="22"/>
                          <w:szCs w:val="22"/>
                          <w:lang w:eastAsia="lt-LT"/>
                        </w:rPr>
                        <w:t>. Profesinės karo tarnybos kariams, turintiems žvalgybos pareigūno statusą, šio straipsnio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27590c13911ef88c08519262548c4">
                    <w:r w:rsidRPr="00532B9F">
                      <w:rPr>
                        <w:rFonts w:ascii="Times New Roman" w:eastAsia="MS Mincho" w:hAnsi="Times New Roman"/>
                        <w:sz w:val="20"/>
                        <w:i/>
                        <w:iCs/>
                        <w:color w:val="0000FF" w:themeColor="hyperlink"/>
                        <w:u w:val="single"/>
                      </w:rPr>
                      <w:t>XV-75</w:t>
                    </w:r>
                  </w:fldSimple>
                  <w:r>
                    <w:rPr>
                      <w:rFonts w:ascii="Times New Roman" w:eastAsia="MS Mincho" w:hAnsi="Times New Roman"/>
                      <w:sz w:val="20"/>
                      <w:i/>
                      <w:iCs/>
                    </w:rPr>
                    <w:t>,
2024-12-19,
paskelbta TAR 2024-12-23, i. k. 2024-23068            </w:t>
                  </w:r>
                </w:p>
                <w:p/>
              </w:sdtContent>
            </w:sdt>
            <w:sdt>
              <w:sdtPr>
                <w:alias w:val="64 str."/>
                <w:tag w:val="part_764af62687714cd79eacabd0b0a62c17"/>
                <w:lock w:val="sdtLocked"/>
                <w:richText/>
              </w:sdtPr>
              <w:sdtContent>
                <w:p>
                  <w:pPr>
                    <w:ind w:firstLine="720"/>
                    <w:jc w:val="both"/>
                    <w:rPr>
                      <w:b/>
                      <w:sz w:val="22"/>
                    </w:rPr>
                  </w:pPr>
                  <w:sdt>
                    <w:sdtPr>
                      <w:alias w:val="Numeris"/>
                      <w:tag w:val="nr_764af62687714cd79eacabd0b0a62c17"/>
                      <w:lock w:val="sdtLocked"/>
                      <w:richText/>
                    </w:sdtPr>
                    <w:sdtContent>
                      <w:r>
                        <w:rPr>
                          <w:b/>
                          <w:sz w:val="22"/>
                        </w:rPr>
                        <w:t>64</w:t>
                      </w:r>
                    </w:sdtContent>
                  </w:sdt>
                  <w:r>
                    <w:rPr>
                      <w:b/>
                      <w:sz w:val="22"/>
                    </w:rPr>
                    <w:t xml:space="preserve"> straipsnis. </w:t>
                  </w:r>
                  <w:sdt>
                    <w:sdtPr>
                      <w:alias w:val="Pavadinimas"/>
                      <w:tag w:val="title_764af62687714cd79eacabd0b0a62c17"/>
                      <w:lock w:val="sdtLocked"/>
                      <w:richText/>
                    </w:sdtPr>
                    <w:sdtContent>
                      <w:r>
                        <w:rPr>
                          <w:b/>
                          <w:sz w:val="22"/>
                        </w:rPr>
                        <w:t xml:space="preserve">Karių kelionių ir persikėlimo išlaidos, su tarnybos vietovės ypatumais susijusios išmokos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
                  <w:sdtPr>
                    <w:alias w:val="64 str. 1 d."/>
                    <w:tag w:val="part_14831320350a4e9aaa5ff5d79efe94b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2015-04-21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17a8b0e75211e4a4809231b4b55019">
                        <w:r w:rsidRPr="00532B9F">
                          <w:rPr>
                            <w:rFonts w:ascii="Times New Roman" w:eastAsia="MS Mincho" w:hAnsi="Times New Roman"/>
                            <w:sz w:val="20"/>
                            <w:i/>
                            <w:iCs/>
                            <w:color w:val="0000FF" w:themeColor="hyperlink"/>
                            <w:u w:val="single"/>
                          </w:rPr>
                          <w:t>XII-1608</w:t>
                        </w:r>
                      </w:fldSimple>
                      <w:r>
                        <w:rPr>
                          <w:rFonts w:ascii="Times New Roman" w:eastAsia="MS Mincho" w:hAnsi="Times New Roman"/>
                          <w:sz w:val="20"/>
                          <w:i/>
                          <w:iCs/>
                        </w:rPr>
                        <w:t>,
2015-04-14,
paskelbta TAR 2015-04-20, i. k. 2015-06034        </w:t>
                      </w:r>
                    </w:p>
                    <w:p/>
                  </w:sdtContent>
                </w:sdt>
                <w:sdt>
                  <w:sdtPr>
                    <w:alias w:val="64 str. 2 d."/>
                    <w:tag w:val="part_435caa86478d40aeb4f6dd759d0d6e8f"/>
                    <w:lock w:val="sdtLocked"/>
                    <w:richText/>
                  </w:sdtPr>
                  <w:sdtContent>
                    <w:p>
                      <w:pPr>
                        <w:tabs>
                          <w:tab w:val="left" w:pos="567"/>
                        </w:tabs>
                        <w:ind w:firstLine="720"/>
                        <w:jc w:val="both"/>
                        <w:rPr>
                          <w:sz w:val="22"/>
                        </w:rPr>
                      </w:pPr>
                      <w:sdt>
                        <w:sdtPr>
                          <w:alias w:val="Numeris"/>
                          <w:tag w:val="nr_435caa86478d40aeb4f6dd759d0d6e8f"/>
                          <w:lock w:val="sdtLocked"/>
                          <w:richText/>
                        </w:sdtPr>
                        <w:sdtContent>
                          <w:r>
                            <w:rPr>
                              <w:sz w:val="22"/>
                              <w:szCs w:val="22"/>
                            </w:rPr>
                            <w:t>2</w:t>
                          </w:r>
                        </w:sdtContent>
                      </w:sdt>
                      <w:r>
                        <w:rPr>
                          <w:sz w:val="22"/>
                          <w:szCs w:val="22"/>
                        </w:rPr>
                        <w:t xml:space="preserve">. </w:t>
                      </w:r>
                      <w:r>
                        <w:rPr>
                          <w:rFonts w:eastAsia="Calibri"/>
                          <w:bCs/>
                          <w:sz w:val="22"/>
                          <w:szCs w:val="22"/>
                          <w:lang w:eastAsia="lt-LT"/>
                        </w:rPr>
                        <w:t>Perkeliamiems į kitą vietovę profesinės karo tarnybos kariams Vyriausybės nustatyta tvarka neviršijant maksimalaus Vyriausybės nustatyto kompensuotinų išlaidų dydžio apmokamos persikėlimo (kelionės ir turto pervežimo) išlaidos.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sdtContent>
                </w:sdt>
                <w:sdt>
                  <w:sdtPr>
                    <w:alias w:val="64 str. 3 d."/>
                    <w:tag w:val="part_39544149b71c451a8002a096438fb49a"/>
                    <w:lock w:val="sdtLocked"/>
                    <w:richText/>
                  </w:sdtPr>
                  <w:sdtContent>
                    <w:p>
                      <w:pPr>
                        <w:tabs>
                          <w:tab w:val="left" w:pos="993"/>
                        </w:tabs>
                        <w:suppressAutoHyphens/>
                        <w:ind w:firstLine="720"/>
                        <w:jc w:val="both"/>
                        <w:textAlignment w:val="baseline"/>
                        <w:rPr>
                          <w:sz w:val="22"/>
                          <w:szCs w:val="22"/>
                        </w:rPr>
                      </w:pPr>
                      <w:sdt>
                        <w:sdtPr>
                          <w:alias w:val="Numeris"/>
                          <w:tag w:val="nr_39544149b71c451a8002a096438fb49a"/>
                          <w:lock w:val="sdtLocked"/>
                          <w:richText/>
                        </w:sdtPr>
                        <w:sdtContent>
                          <w:r>
                            <w:rPr>
                              <w:bCs/>
                              <w:kern w:val="3"/>
                              <w:sz w:val="22"/>
                              <w:szCs w:val="22"/>
                              <w:lang w:eastAsia="lt-LT"/>
                            </w:rPr>
                            <w:t>3</w:t>
                          </w:r>
                        </w:sdtContent>
                      </w:sdt>
                      <w:r>
                        <w:rPr>
                          <w:bCs/>
                          <w:kern w:val="3"/>
                          <w:sz w:val="22"/>
                          <w:szCs w:val="22"/>
                          <w:lang w:eastAsia="lt-LT"/>
                        </w:rPr>
                        <w:t xml:space="preserve">. Profesinės karo tarnybos kariams, siunčiamiems vykdyti užduočių į kitą vietovę Lietuvos Respublikos teritorijoje, atlyginamos kelionės į tarnybos vietą ir atgal </w:t>
                      </w:r>
                      <w:r>
                        <w:rPr>
                          <w:bCs/>
                          <w:sz w:val="22"/>
                          <w:szCs w:val="22"/>
                        </w:rPr>
                        <w:t xml:space="preserve">viešuoju ir ne viešuoju </w:t>
                      </w:r>
                      <w:r>
                        <w:rPr>
                          <w:bCs/>
                          <w:kern w:val="3"/>
                          <w:sz w:val="22"/>
                          <w:szCs w:val="22"/>
                          <w:lang w:eastAsia="lt-LT"/>
                        </w:rPr>
                        <w:t>transportu (išskyrus lengvąjį automobilį taksi ir lengvąjį automobilį, kuriuo vykdoma keleivių vežimo už atlygį pagal užsakymą veikla) išlaidos, gyvenamojo ploto nuomos išlaidos – ne didesnės negu Vyriausybės nustatyta gyvenamojo ploto nuomos išlaidų Lietuvos Respublikoje norma (kai nėra galimybės apgyvendinti laikino apgyvendinimo gyvenamosiose patalpose (kareivinėse)).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4 str. 4 d."/>
                    <w:tag w:val="part_a749acf4393f4d8b9eee8562d67164bf"/>
                    <w:lock w:val="sdtLocked"/>
                    <w:richText/>
                  </w:sdtPr>
                  <w:sdtContent>
                    <w:p>
                      <w:pPr>
                        <w:tabs>
                          <w:tab w:val="left" w:pos="720"/>
                        </w:tabs>
                        <w:suppressAutoHyphens/>
                        <w:ind w:firstLine="720"/>
                        <w:jc w:val="both"/>
                        <w:textAlignment w:val="baseline"/>
                      </w:pPr>
                      <w:sdt>
                        <w:sdtPr>
                          <w:alias w:val="Numeris"/>
                          <w:tag w:val="nr_a749acf4393f4d8b9eee8562d67164bf"/>
                          <w:lock w:val="sdtLocked"/>
                          <w:richText/>
                        </w:sdtPr>
                        <w:sdtContent>
                          <w:r>
                            <w:rPr>
                              <w:kern w:val="3"/>
                              <w:sz w:val="22"/>
                              <w:szCs w:val="22"/>
                            </w:rPr>
                            <w:t>4</w:t>
                          </w:r>
                        </w:sdtContent>
                      </w:sdt>
                      <w:r>
                        <w:rPr>
                          <w:kern w:val="3"/>
                          <w:sz w:val="22"/>
                          <w:szCs w:val="22"/>
                        </w:rPr>
                        <w:t>. Profesinės karo tarnybos kariams kelionės iš gyvenamosios vietos į tarnybą ir atgal išlaidos bet kokios rūšies transportu, išskyrus šio straipsnio 4</w:t>
                      </w:r>
                      <w:r>
                        <w:rPr>
                          <w:kern w:val="3"/>
                          <w:sz w:val="22"/>
                          <w:szCs w:val="22"/>
                          <w:vertAlign w:val="superscript"/>
                        </w:rPr>
                        <w:t>1</w:t>
                      </w:r>
                      <w:r>
                        <w:rPr>
                          <w:kern w:val="3"/>
                          <w:sz w:val="22"/>
                          <w:szCs w:val="22"/>
                        </w:rPr>
                        <w:t xml:space="preserve"> dalyje nurodytus atvejus, atlyginamos,</w:t>
                      </w:r>
                      <w:r>
                        <w:rPr>
                          <w:bCs/>
                          <w:sz w:val="22"/>
                          <w:szCs w:val="22"/>
                        </w:rPr>
                        <w:t xml:space="preserve"> jeigu jie, jų šeimos nariai tarnybos vietos savivaldybėje neturi nuosavybės teise priklausančių, techninius ir higienos reikalavimus atitinkančių gyvenamųjų patalpų ar jų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df2bb0452f11e78ff8eec6d7a8f58e">
                        <w:r w:rsidRPr="00532B9F">
                          <w:rPr>
                            <w:rFonts w:ascii="Times New Roman" w:eastAsia="MS Mincho" w:hAnsi="Times New Roman"/>
                            <w:sz w:val="20"/>
                            <w:i/>
                            <w:iCs/>
                            <w:color w:val="0000FF" w:themeColor="hyperlink"/>
                            <w:u w:val="single"/>
                          </w:rPr>
                          <w:t>XIII-379</w:t>
                        </w:r>
                      </w:fldSimple>
                      <w:r>
                        <w:rPr>
                          <w:rFonts w:ascii="Times New Roman" w:eastAsia="MS Mincho" w:hAnsi="Times New Roman"/>
                          <w:sz w:val="20"/>
                          <w:i/>
                          <w:iCs/>
                        </w:rPr>
                        <w:t>,
2017-05-23,
paskelbta TAR 2017-05-30, i. k. 2017-09160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4-1 d."/>
                    <w:tag w:val="part_5f7ac5f0e6e8447fb77222078803abe3"/>
                    <w:lock w:val="sdtLocked"/>
                    <w:richText/>
                  </w:sdtPr>
                  <w:sdtContent>
                    <w:p>
                      <w:pPr>
                        <w:ind w:firstLine="720"/>
                        <w:jc w:val="both"/>
                        <w:textAlignment w:val="baseline"/>
                      </w:pPr>
                      <w:sdt>
                        <w:sdtPr>
                          <w:alias w:val="Numeris"/>
                          <w:tag w:val="nr_5f7ac5f0e6e8447fb77222078803abe3"/>
                          <w:lock w:val="sdtLocked"/>
                          <w:richText/>
                        </w:sdtPr>
                        <w:sdtContent>
                          <w:r>
                            <w:rPr>
                              <w:kern w:val="3"/>
                              <w:sz w:val="22"/>
                              <w:szCs w:val="22"/>
                            </w:rPr>
                            <w:t>4</w:t>
                          </w:r>
                          <w:r>
                            <w:rPr>
                              <w:kern w:val="3"/>
                              <w:sz w:val="22"/>
                              <w:szCs w:val="22"/>
                              <w:vertAlign w:val="superscript"/>
                            </w:rPr>
                            <w:t>1</w:t>
                          </w:r>
                        </w:sdtContent>
                      </w:sdt>
                      <w:r>
                        <w:rPr>
                          <w:kern w:val="3"/>
                          <w:sz w:val="22"/>
                          <w:szCs w:val="22"/>
                        </w:rPr>
                        <w:t>. Kelionės iš gyvenamosios vietos į tarnybą ir atgal išlaidos neatlyginamos</w:t>
                      </w:r>
                      <w:r>
                        <w:rPr>
                          <w:bCs/>
                          <w:sz w:val="22"/>
                          <w:szCs w:val="22"/>
                        </w:rPr>
                        <w:t>, jeigu profesinės karo tarnybos kariai tarnybos vietos savivaldybėje yra laikinai apgyvendinti tarnybiniuose butuose ar</w:t>
                      </w:r>
                      <w:r>
                        <w:rPr>
                          <w:kern w:val="3"/>
                          <w:sz w:val="22"/>
                          <w:szCs w:val="22"/>
                        </w:rPr>
                        <w:t xml:space="preserve"> į tarnybos vietą ir atgal vyksta tarnybiniu transportu</w:t>
                      </w:r>
                      <w:r>
                        <w:rPr>
                          <w:bCs/>
                          <w:sz w:val="22"/>
                          <w:szCs w:val="22"/>
                        </w:rPr>
                        <w:t xml:space="preserve"> arba jiems jų pasirinkimu taikoma šio įstatymo </w:t>
                      </w:r>
                      <w:r>
                        <w:rPr>
                          <w:kern w:val="3"/>
                          <w:sz w:val="22"/>
                          <w:szCs w:val="22"/>
                        </w:rPr>
                        <w:t>63</w:t>
                      </w:r>
                      <w:r>
                        <w:rPr>
                          <w:kern w:val="3"/>
                          <w:sz w:val="22"/>
                          <w:szCs w:val="22"/>
                          <w:vertAlign w:val="superscript"/>
                        </w:rPr>
                        <w:t>1</w:t>
                      </w:r>
                      <w:r>
                        <w:rPr>
                          <w:kern w:val="3"/>
                          <w:sz w:val="22"/>
                          <w:szCs w:val="22"/>
                        </w:rPr>
                        <w:t xml:space="preserve"> </w:t>
                      </w:r>
                      <w:r>
                        <w:rPr>
                          <w:bCs/>
                          <w:sz w:val="22"/>
                          <w:szCs w:val="22"/>
                        </w:rPr>
                        <w:t>straipsnyje numatyta garantija.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4-2 d."/>
                    <w:tag w:val="part_c5a9a557e6e546ec96665a4a8fa44030"/>
                    <w:lock w:val="sdtLocked"/>
                    <w:richText/>
                  </w:sdtPr>
                  <w:sdtContent>
                    <w:p>
                      <w:pPr>
                        <w:tabs>
                          <w:tab w:val="left" w:pos="720"/>
                        </w:tabs>
                        <w:suppressAutoHyphens/>
                        <w:ind w:firstLine="720"/>
                        <w:jc w:val="both"/>
                        <w:textAlignment w:val="baseline"/>
                        <w:rPr>
                          <w:sz w:val="22"/>
                          <w:szCs w:val="22"/>
                        </w:rPr>
                      </w:pPr>
                      <w:sdt>
                        <w:sdtPr>
                          <w:alias w:val="Numeris"/>
                          <w:tag w:val="nr_c5a9a557e6e546ec96665a4a8fa44030"/>
                          <w:lock w:val="sdtLocked"/>
                          <w:richText/>
                        </w:sdtPr>
                        <w:sdtContent>
                          <w:r>
                            <w:rPr>
                              <w:kern w:val="3"/>
                              <w:sz w:val="22"/>
                              <w:szCs w:val="22"/>
                            </w:rPr>
                            <w:t>4</w:t>
                          </w:r>
                          <w:r>
                            <w:rPr>
                              <w:kern w:val="3"/>
                              <w:sz w:val="22"/>
                              <w:szCs w:val="22"/>
                              <w:vertAlign w:val="superscript"/>
                            </w:rPr>
                            <w:t>2</w:t>
                          </w:r>
                        </w:sdtContent>
                      </w:sdt>
                      <w:r>
                        <w:rPr>
                          <w:kern w:val="3"/>
                          <w:sz w:val="22"/>
                          <w:szCs w:val="22"/>
                        </w:rPr>
                        <w:t>. Profesinės karo tarnybos kariams, kurie apgyvendinti tarnybiniuose butuose arba kuriems kompensuojamos gyvenamosios patalpos nuomos išlaidos, kartą per savaitę atlyginamos kelionės Lietuvos Respublikos teritorijoje iš tarnybos vietos į šeimos nario faktinę gyvenamąją vietą, kuri nesutampa su nurodyto profesinės karo tarnybos kario faktine gyvenamąja vieta, ir atgal išlaidos bet kokios rūšies transportu.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64 str. 5 d."/>
                    <w:tag w:val="part_f6de203ee0ae424d84708e591c993a06"/>
                    <w:lock w:val="sdtLocked"/>
                    <w:richText/>
                  </w:sdtPr>
                  <w:sdtContent>
                    <w:p>
                      <w:pPr>
                        <w:ind w:firstLine="720"/>
                        <w:jc w:val="both"/>
                        <w:rPr>
                          <w:sz w:val="22"/>
                        </w:rPr>
                      </w:pPr>
                      <w:sdt>
                        <w:sdtPr>
                          <w:alias w:val="Numeris"/>
                          <w:tag w:val="nr_f6de203ee0ae424d84708e591c993a06"/>
                          <w:lock w:val="sdtLocked"/>
                          <w:richText/>
                        </w:sdtPr>
                        <w:sdtContent>
                          <w:r>
                            <w:rPr>
                              <w:sz w:val="22"/>
                            </w:rPr>
                            <w:t>5</w:t>
                          </w:r>
                        </w:sdtContent>
                      </w:sdt>
                      <w:r>
                        <w:rPr>
                          <w:sz w:val="22"/>
                        </w:rPr>
                        <w:t>. Profesinės karo tarnybos karį atšaukus iš atostogų, apmokamos jo kelionės iš atostogų vietos Lietuvos teritorijoje į tarnybos vietą išlaidos ir išlaidos atgal į atostogų vietą.</w:t>
                      </w:r>
                    </w:p>
                  </w:sdtContent>
                </w:sdt>
                <w:sdt>
                  <w:sdtPr>
                    <w:alias w:val="64 str. 6 d."/>
                    <w:tag w:val="part_4a4786d2fb144a8ab5c63ab5c2e2a6e9"/>
                    <w:lock w:val="sdtLocked"/>
                    <w:richText/>
                  </w:sdtPr>
                  <w:sdtContent>
                    <w:p>
                      <w:pPr>
                        <w:suppressAutoHyphens/>
                        <w:ind w:firstLine="720"/>
                        <w:jc w:val="both"/>
                        <w:textAlignment w:val="baseline"/>
                        <w:rPr>
                          <w:sz w:val="22"/>
                          <w:szCs w:val="22"/>
                        </w:rPr>
                      </w:pPr>
                      <w:sdt>
                        <w:sdtPr>
                          <w:alias w:val="Numeris"/>
                          <w:tag w:val="nr_4a4786d2fb144a8ab5c63ab5c2e2a6e9"/>
                          <w:lock w:val="sdtLocked"/>
                          <w:richText/>
                        </w:sdtPr>
                        <w:sdtContent>
                          <w:r>
                            <w:rPr>
                              <w:kern w:val="3"/>
                              <w:sz w:val="22"/>
                              <w:szCs w:val="22"/>
                              <w:lang w:eastAsia="lt-LT"/>
                            </w:rPr>
                            <w:t>6</w:t>
                          </w:r>
                        </w:sdtContent>
                      </w:sdt>
                      <w:r>
                        <w:rPr>
                          <w:kern w:val="3"/>
                          <w:sz w:val="22"/>
                          <w:szCs w:val="22"/>
                          <w:lang w:eastAsia="lt-LT"/>
                        </w:rPr>
                        <w:t xml:space="preserve">. Kelionės išlaidų atlyginimo tvarką ir sąlygas vykstant viešuoju ir ne viešuoju transportu, kelionės ne viešuoju transportu vieno kilometro atlyginamų išlaidų dydį, taip pat mažiausią ir didžiausią atstumą, kuriuos nuvažiavus per dieną atlyginamos šio straipsnio 4 dalyje nurodytos kelionės išlaidos, nustato Vyriausybė arba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sdtContent>
                </w:sdt>
                <w:sdt>
                  <w:sdtPr>
                    <w:alias w:val="64 str. 7 d."/>
                    <w:tag w:val="part_0e78bbdb2d4d451984405e3de76962d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2015-04-21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17a8b0e75211e4a4809231b4b55019">
                        <w:r w:rsidRPr="00532B9F">
                          <w:rPr>
                            <w:rFonts w:ascii="Times New Roman" w:eastAsia="MS Mincho" w:hAnsi="Times New Roman"/>
                            <w:sz w:val="20"/>
                            <w:i/>
                            <w:iCs/>
                            <w:color w:val="0000FF" w:themeColor="hyperlink"/>
                            <w:u w:val="single"/>
                          </w:rPr>
                          <w:t>XII-1608</w:t>
                        </w:r>
                      </w:fldSimple>
                      <w:r>
                        <w:rPr>
                          <w:rFonts w:ascii="Times New Roman" w:eastAsia="MS Mincho" w:hAnsi="Times New Roman"/>
                          <w:sz w:val="20"/>
                          <w:i/>
                          <w:iCs/>
                        </w:rPr>
                        <w:t>,
2015-04-14,
paskelbta TAR 2015-04-20, i. k. 2015-06034        </w:t>
                      </w:r>
                    </w:p>
                    <w:p/>
                  </w:sdtContent>
                </w:sdt>
                <w:sdt>
                  <w:sdtPr>
                    <w:alias w:val="64 str. 8 d."/>
                    <w:tag w:val="part_5e53872f22374b1a85d811547231c048"/>
                    <w:lock w:val="sdtLocked"/>
                    <w:richText/>
                  </w:sdtPr>
                  <w:sdtContent>
                    <w:p>
                      <w:pPr>
                        <w:widowControl w:val="0"/>
                        <w:tabs>
                          <w:tab w:val="left" w:pos="523"/>
                        </w:tabs>
                        <w:ind w:firstLine="720"/>
                        <w:jc w:val="both"/>
                      </w:pPr>
                      <w:sdt>
                        <w:sdtPr>
                          <w:alias w:val="Numeris"/>
                          <w:tag w:val="nr_5e53872f22374b1a85d811547231c048"/>
                          <w:lock w:val="sdtLocked"/>
                          <w:richText/>
                        </w:sdtPr>
                        <w:sdtContent>
                          <w:r>
                            <w:rPr>
                              <w:sz w:val="22"/>
                              <w:szCs w:val="22"/>
                            </w:rPr>
                            <w:t>8</w:t>
                          </w:r>
                        </w:sdtContent>
                      </w:sdt>
                      <w:r>
                        <w:rPr>
                          <w:sz w:val="22"/>
                          <w:szCs w:val="22"/>
                        </w:rPr>
                        <w:t xml:space="preserve">. </w:t>
                      </w:r>
                      <w:r>
                        <w:rPr>
                          <w:sz w:val="22"/>
                          <w:szCs w:val="22"/>
                          <w:shd w:val="clear" w:color="auto" w:fill="FFFFFF"/>
                        </w:rPr>
                        <w:t>Kariams savanoriams ir kitiems savanoriškos nenuolatinės karo tarnybos kariams, taip pat aktyviojo kariuomenės personalo rezervo kariams ir rezervo kariams, pašauktiems į pratybas, mokymus ar vykdyti tarnybos užduočių, iš Krašto apsaugos ministerijai skirtų lėšų Vyriausybės arba jos įgaliotos institucijos nustatyta tvarka atlyginamos kelionės išlaidos vykti į tarnybą ir grįžti iš jos, taip pat kelionės išlaidos vykdyti tarnybines pareigas</w:t>
                      </w:r>
                      <w:r>
                        <w:rPr>
                          <w:i/>
                          <w:iCs/>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64 str. 9 d."/>
                    <w:tag w:val="part_122334062df94dba8c5caf3d5f8b9050"/>
                    <w:lock w:val="sdtLocked"/>
                    <w:richText/>
                  </w:sdtPr>
                  <w:sdtContent>
                    <w:p>
                      <w:pPr>
                        <w:ind w:firstLine="720"/>
                        <w:jc w:val="both"/>
                      </w:pPr>
                      <w:sdt>
                        <w:sdtPr>
                          <w:alias w:val="Numeris"/>
                          <w:tag w:val="nr_122334062df94dba8c5caf3d5f8b9050"/>
                          <w:lock w:val="sdtLocked"/>
                          <w:richText/>
                        </w:sdtPr>
                        <w:sdtContent>
                          <w:r>
                            <w:rPr>
                              <w:sz w:val="22"/>
                              <w:szCs w:val="22"/>
                            </w:rPr>
                            <w:t>9</w:t>
                          </w:r>
                        </w:sdtContent>
                      </w:sdt>
                      <w:r>
                        <w:rPr>
                          <w:sz w:val="22"/>
                          <w:szCs w:val="22"/>
                        </w:rPr>
                        <w:t>. Karo medicinos gydytojams, pasirašiusiems pirmąją profesinės karo tarnybos sutartį ir paskirtiems į karinius vienetus, esančius vietovėse, nutolusiose nuo trijų didžiausių Lietuvos Respublikos miestų daugiau kaip 30 kilometrų, kuriose trūksta gydytojų, skiriama vienkartinė iki 15,63 bazinio dydžio išmoka. Išmoka turi būti grąžinta, jeigu karo medicinos gydytojas ištarnauja kariniame vienete, į kurį buvo paskirtas, mažiau kaip 3 metus, išskyrus atvejus, kai profesinės karo tarnybos sutartį prieš terminą nutraukia krašto apsaugos ministro sprendimu dėl pripažintų svarbių priežasčių ir nuo kario valios nepriklausančių bei nepašalinamų aplinkybių arba krašto apsaugos ministro ar jo įgalioto vado sprendimu perkeliamas į kitas pareigas. Šios išmokos dydį, atsižvelgdamas į tose vietovėse trūkstamų specialybių gydytojams savivaldybių tarybų sprendimais nustatytas garantijas ir (ar) tų vietovių atstumą nuo trijų didžiausių Lietuvos Respublikos miestų, skyrimo, mokėjimo ir grąžinimo tvarką nustato krašto apsaugos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VIII-1289</w:t>
                    </w:r>
                  </w:hyperlink>
                  <w:r>
                    <w:rPr>
                      <w:i/>
                      <w:sz w:val="20"/>
                    </w:rPr>
                    <w:t>, 99.07.07, Žin., 1999, Nr.64-2069 (99.07.23)</w:t>
                  </w:r>
                </w:p>
                <w:p>
                  <w:pPr>
                    <w:jc w:val="both"/>
                    <w:rPr>
                      <w:i/>
                      <w:sz w:val="20"/>
                    </w:rPr>
                  </w:pPr>
                  <w:r>
                    <w:rPr>
                      <w:i/>
                      <w:sz w:val="20"/>
                    </w:rPr>
                    <w:t xml:space="preserve">Nr. </w:t>
                  </w:r>
                  <w:hyperlink r:id="rId228" w:history="1">
                    <w:r>
                      <w:rPr>
                        <w:i/>
                        <w:color w:val="0000FF"/>
                        <w:sz w:val="20"/>
                        <w:u w:val="single"/>
                      </w:rPr>
                      <w:t>XI-1509</w:t>
                    </w:r>
                  </w:hyperlink>
                  <w:r>
                    <w:rPr>
                      <w:i/>
                      <w:sz w:val="20"/>
                    </w:rPr>
                    <w:t>, 2011-06-23, Žin., 2011, Nr. 86-4151 (2011-07-13)</w:t>
                  </w:r>
                </w:p>
                <w:p>
                  <w:pPr>
                    <w:jc w:val="both"/>
                    <w:rPr>
                      <w:i/>
                      <w:sz w:val="20"/>
                    </w:rPr>
                  </w:pPr>
                  <w:r>
                    <w:rPr>
                      <w:i/>
                      <w:sz w:val="20"/>
                    </w:rPr>
                    <w:t xml:space="preserve">Nr. </w:t>
                  </w:r>
                  <w:hyperlink r:id="rId229" w:history="1">
                    <w:r>
                      <w:rPr>
                        <w:i/>
                        <w:color w:val="0000FF"/>
                        <w:sz w:val="20"/>
                        <w:u w:val="single"/>
                      </w:rPr>
                      <w:t>XI-2401</w:t>
                    </w:r>
                  </w:hyperlink>
                  <w:r>
                    <w:rPr>
                      <w:i/>
                      <w:sz w:val="20"/>
                    </w:rPr>
                    <w:t>, 2012-11-08, Žin., 2012, Nr. 135-6875 (2012-11-22)</w:t>
                  </w:r>
                </w:p>
                <w:p>
                  <w:pPr>
                    <w:ind w:firstLine="720"/>
                    <w:jc w:val="both"/>
                    <w:rPr>
                      <w:sz w:val="22"/>
                    </w:rPr>
                  </w:pPr>
                </w:p>
              </w:sdtContent>
            </w:sdt>
            <w:sdt>
              <w:sdtPr>
                <w:alias w:val="65 str."/>
                <w:tag w:val="part_0d291970785a42ddba471cceae0904e6"/>
                <w:lock w:val="sdtLocked"/>
                <w:richText/>
              </w:sdtPr>
              <w:sdtContent>
                <w:p>
                  <w:pPr>
                    <w:ind w:firstLine="720"/>
                    <w:jc w:val="both"/>
                    <w:rPr>
                      <w:b/>
                      <w:sz w:val="22"/>
                      <w:szCs w:val="22"/>
                      <w:lang w:eastAsia="lt-LT"/>
                    </w:rPr>
                  </w:pPr>
                  <w:sdt>
                    <w:sdtPr>
                      <w:alias w:val="Numeris"/>
                      <w:tag w:val="nr_0d291970785a42ddba471cceae0904e6"/>
                      <w:lock w:val="sdtLocked"/>
                      <w:richText/>
                    </w:sdtPr>
                    <w:sdtContent>
                      <w:r>
                        <w:rPr>
                          <w:b/>
                          <w:bCs/>
                          <w:sz w:val="22"/>
                          <w:szCs w:val="22"/>
                          <w:lang w:eastAsia="lt-LT"/>
                        </w:rPr>
                        <w:t>65</w:t>
                      </w:r>
                    </w:sdtContent>
                  </w:sdt>
                  <w:r>
                    <w:rPr>
                      <w:b/>
                      <w:bCs/>
                      <w:sz w:val="22"/>
                      <w:szCs w:val="22"/>
                      <w:lang w:eastAsia="lt-LT"/>
                    </w:rPr>
                    <w:t xml:space="preserve"> straipsnis.</w:t>
                  </w:r>
                  <w:r>
                    <w:rPr>
                      <w:bCs/>
                      <w:sz w:val="22"/>
                      <w:szCs w:val="22"/>
                      <w:lang w:eastAsia="lt-LT"/>
                    </w:rPr>
                    <w:t xml:space="preserve"> </w:t>
                  </w:r>
                  <w:sdt>
                    <w:sdtPr>
                      <w:alias w:val="Pavadinimas"/>
                      <w:tag w:val="title_0d291970785a42ddba471cceae0904e6"/>
                      <w:lock w:val="sdtLocked"/>
                      <w:richText/>
                    </w:sdtPr>
                    <w:sdtContent>
                      <w:r>
                        <w:rPr>
                          <w:b/>
                          <w:sz w:val="22"/>
                          <w:szCs w:val="22"/>
                          <w:lang w:eastAsia="lt-LT"/>
                        </w:rPr>
                        <w:t>Karių sveikatinimo veikla kariuomenės padaliniuose</w:t>
                      </w:r>
                    </w:sdtContent>
                  </w:sdt>
                </w:p>
                <w:sdt>
                  <w:sdtPr>
                    <w:alias w:val="65 str. 1 d."/>
                    <w:tag w:val="part_e34aa5aa5da14dcba5bc1c39fd6d86f9"/>
                    <w:lock w:val="sdtLocked"/>
                    <w:richText/>
                  </w:sdtPr>
                  <w:sdtContent>
                    <w:p>
                      <w:pPr>
                        <w:tabs>
                          <w:tab w:val="left" w:pos="720"/>
                        </w:tabs>
                        <w:ind w:firstLine="720"/>
                        <w:jc w:val="both"/>
                        <w:rPr>
                          <w:sz w:val="22"/>
                          <w:szCs w:val="22"/>
                        </w:rPr>
                      </w:pPr>
                      <w:sdt>
                        <w:sdtPr>
                          <w:alias w:val="Numeris"/>
                          <w:tag w:val="nr_e34aa5aa5da14dcba5bc1c39fd6d86f9"/>
                          <w:lock w:val="sdtLocked"/>
                          <w:richText/>
                        </w:sdtPr>
                        <w:sdtContent>
                          <w:r>
                            <w:rPr>
                              <w:sz w:val="22"/>
                              <w:szCs w:val="22"/>
                            </w:rPr>
                            <w:t>1</w:t>
                          </w:r>
                        </w:sdtContent>
                      </w:sdt>
                      <w:r>
                        <w:rPr>
                          <w:sz w:val="22"/>
                          <w:szCs w:val="22"/>
                        </w:rPr>
                        <w:t xml:space="preserve">. Iš Krašto apsaugos ministerijai skirtų asignavimų organizuojama ir vykdoma sveikatinimo veikla, išskyrus šio straipsnio 2 dalyje nurodytas paslaugas, kurios mastą ir specialiuosius reikalavimus, taip pat vaistinių preparatų ir medicinos pagalbos priemonių teikimo </w:t>
                      </w:r>
                      <w:r>
                        <w:rPr>
                          <w:bCs/>
                          <w:sz w:val="22"/>
                          <w:szCs w:val="22"/>
                        </w:rPr>
                        <w:t>ir (ar) kompensavimo</w:t>
                      </w:r>
                      <w:r>
                        <w:rPr>
                          <w:sz w:val="22"/>
                          <w:szCs w:val="22"/>
                        </w:rPr>
                        <w:t xml:space="preserve"> atvejus</w:t>
                      </w:r>
                      <w:r>
                        <w:rPr>
                          <w:bCs/>
                          <w:sz w:val="22"/>
                          <w:szCs w:val="22"/>
                        </w:rPr>
                        <w:t xml:space="preserve"> </w:t>
                      </w:r>
                      <w:r>
                        <w:rPr>
                          <w:sz w:val="22"/>
                          <w:szCs w:val="22"/>
                        </w:rPr>
                        <w:t xml:space="preserve">nustato krašto apsaugos ministras ir sveikatos apsaugos ministras, </w:t>
                      </w:r>
                      <w:r>
                        <w:rPr>
                          <w:bCs/>
                          <w:sz w:val="22"/>
                          <w:szCs w:val="22"/>
                          <w:lang w:eastAsia="lt-LT"/>
                        </w:rPr>
                        <w:t>o kompensavimo</w:t>
                      </w:r>
                      <w:r>
                        <w:rPr>
                          <w:sz w:val="22"/>
                          <w:szCs w:val="22"/>
                          <w:lang w:eastAsia="lt-LT"/>
                        </w:rPr>
                        <w:t xml:space="preserve"> </w:t>
                      </w:r>
                      <w:r>
                        <w:rPr>
                          <w:bCs/>
                          <w:sz w:val="22"/>
                          <w:szCs w:val="22"/>
                          <w:lang w:eastAsia="lt-LT"/>
                        </w:rPr>
                        <w:t>tvarką ir dydžius – krašto apsaugos ministras</w:t>
                      </w:r>
                      <w:r>
                        <w:rPr>
                          <w:sz w:val="22"/>
                          <w:szCs w:val="22"/>
                          <w:lang w:eastAsia="lt-LT"/>
                        </w:rPr>
                        <w:t xml:space="preserve">, </w:t>
                      </w:r>
                      <w:r>
                        <w:rPr>
                          <w:sz w:val="22"/>
                          <w:szCs w:val="22"/>
                        </w:rPr>
                        <w:t>šiems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sdt>
                      <w:sdtPr>
                        <w:alias w:val="65 str. 1 d. 1 p."/>
                        <w:tag w:val="part_ba7f33d3db8b44539feda96291e342b3"/>
                        <w:lock w:val="sdtLocked"/>
                        <w:richText/>
                      </w:sdtPr>
                      <w:sdtContent>
                        <w:p>
                          <w:pPr>
                            <w:ind w:firstLine="720"/>
                            <w:jc w:val="both"/>
                            <w:rPr>
                              <w:sz w:val="22"/>
                              <w:szCs w:val="22"/>
                            </w:rPr>
                          </w:pPr>
                          <w:sdt>
                            <w:sdtPr>
                              <w:alias w:val="Numeris"/>
                              <w:tag w:val="nr_ba7f33d3db8b44539feda96291e342b3"/>
                              <w:lock w:val="sdtLocked"/>
                              <w:richText/>
                            </w:sdtPr>
                            <w:sdtContent>
                              <w:r>
                                <w:rPr>
                                  <w:sz w:val="22"/>
                                  <w:szCs w:val="22"/>
                                </w:rPr>
                                <w:t>1</w:t>
                              </w:r>
                            </w:sdtContent>
                          </w:sdt>
                          <w:r>
                            <w:rPr>
                              <w:sz w:val="22"/>
                              <w:szCs w:val="22"/>
                            </w:rPr>
                            <w:t>) tikrosios karo tarnybos kariams;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65 str. 1 d. 2 p."/>
                        <w:tag w:val="part_c827e6d4deb347ff85a8f2c56ac2a2aa"/>
                        <w:lock w:val="sdtLocked"/>
                        <w:richText/>
                      </w:sdtPr>
                      <w:sdtContent>
                        <w:p>
                          <w:pPr>
                            <w:tabs>
                              <w:tab w:val="left" w:pos="720"/>
                            </w:tabs>
                            <w:ind w:firstLine="720"/>
                            <w:jc w:val="both"/>
                            <w:rPr>
                              <w:sz w:val="22"/>
                              <w:szCs w:val="22"/>
                            </w:rPr>
                          </w:pPr>
                          <w:sdt>
                            <w:sdtPr>
                              <w:alias w:val="Numeris"/>
                              <w:tag w:val="nr_c827e6d4deb347ff85a8f2c56ac2a2aa"/>
                              <w:lock w:val="sdtLocked"/>
                              <w:richText/>
                            </w:sdtPr>
                            <w:sdtContent>
                              <w:r>
                                <w:rPr>
                                  <w:sz w:val="22"/>
                                  <w:szCs w:val="22"/>
                                </w:rPr>
                                <w:t>2</w:t>
                              </w:r>
                            </w:sdtContent>
                          </w:sdt>
                          <w:r>
                            <w:rPr>
                              <w:sz w:val="22"/>
                              <w:szCs w:val="22"/>
                            </w:rPr>
                            <w:t xml:space="preserve">) </w:t>
                          </w:r>
                          <w:r>
                            <w:rPr>
                              <w:rFonts w:eastAsia="Arial Unicode MS"/>
                              <w:sz w:val="22"/>
                              <w:szCs w:val="22"/>
                            </w:rPr>
                            <w:t xml:space="preserve">kariams savanoriams, kitiems </w:t>
                          </w:r>
                          <w:r>
                            <w:rPr>
                              <w:sz w:val="22"/>
                              <w:szCs w:val="22"/>
                            </w:rPr>
                            <w:t xml:space="preserve">savanoriškos nenuolatinės karo tarnybos </w:t>
                          </w:r>
                          <w:r>
                            <w:rPr>
                              <w:rFonts w:eastAsia="Arial Unicode MS"/>
                              <w:sz w:val="22"/>
                              <w:szCs w:val="22"/>
                            </w:rPr>
                            <w:t xml:space="preserve">kariams ir aktyviojo </w:t>
                          </w:r>
                          <w:r>
                            <w:rPr>
                              <w:sz w:val="22"/>
                              <w:szCs w:val="22"/>
                              <w:lang w:eastAsia="lt-LT"/>
                            </w:rPr>
                            <w:t>kariuomenės</w:t>
                          </w:r>
                          <w:r>
                            <w:rPr>
                              <w:rFonts w:eastAsia="Arial Unicode MS"/>
                              <w:sz w:val="22"/>
                              <w:szCs w:val="22"/>
                            </w:rPr>
                            <w:t xml:space="preserve"> personalo rezervo kariams po tarnybos, pratybų ar mokymų, privalomosios karo tarnybos kariams, atlikusiems privalomąją pradinę karo tarnybą arba paleistiems iš šios tarnybos, jeigu sveikatos sutrikimas atsirado dėl priežasčių, susijusių su kario tarnyba, kurių nustatymo tvarką nustato krašto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f82704a7011e6b5d09300a16a686c">
                            <w:r w:rsidRPr="00532B9F">
                              <w:rPr>
                                <w:rFonts w:ascii="Times New Roman" w:eastAsia="MS Mincho" w:hAnsi="Times New Roman"/>
                                <w:sz w:val="20"/>
                                <w:i/>
                                <w:iCs/>
                                <w:color w:val="0000FF" w:themeColor="hyperlink"/>
                                <w:u w:val="single"/>
                              </w:rPr>
                              <w:t>XII-2510</w:t>
                            </w:r>
                          </w:fldSimple>
                          <w:r>
                            <w:rPr>
                              <w:rFonts w:ascii="Times New Roman" w:eastAsia="MS Mincho" w:hAnsi="Times New Roman"/>
                              <w:sz w:val="20"/>
                              <w:i/>
                              <w:iCs/>
                            </w:rPr>
                            <w:t>,
2016-06-29,
paskelbta TAR 2016-07-15, i. k. 2016-20647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5 str. 1 d. 3 p."/>
                        <w:tag w:val="part_183e98c7bca8484dabcfb427f912e73a"/>
                        <w:lock w:val="sdtLocked"/>
                        <w:richText/>
                      </w:sdtPr>
                      <w:sdtContent>
                        <w:p>
                          <w:pPr>
                            <w:tabs>
                              <w:tab w:val="left" w:pos="720"/>
                            </w:tabs>
                            <w:ind w:firstLine="720"/>
                            <w:jc w:val="both"/>
                            <w:rPr>
                              <w:sz w:val="22"/>
                              <w:szCs w:val="22"/>
                            </w:rPr>
                          </w:pPr>
                          <w:sdt>
                            <w:sdtPr>
                              <w:alias w:val="Numeris"/>
                              <w:tag w:val="nr_183e98c7bca8484dabcfb427f912e73a"/>
                              <w:lock w:val="sdtLocked"/>
                              <w:richText/>
                            </w:sdtPr>
                            <w:sdtContent>
                              <w:r>
                                <w:rPr>
                                  <w:sz w:val="22"/>
                                  <w:szCs w:val="22"/>
                                </w:rPr>
                                <w:t>3</w:t>
                              </w:r>
                            </w:sdtContent>
                          </w:sdt>
                          <w:r>
                            <w:rPr>
                              <w:sz w:val="22"/>
                              <w:szCs w:val="22"/>
                            </w:rPr>
                            <w:t xml:space="preserve">) į tarptautines operacijas ar specialiąsias misijas tarnybos atlikti (dirbti) siunčiamiems, jose dalyvaujantiems ir dalyvavusiems krašto apsaugos sistemos valstybės tarnautojams ir darbuotojams, dirbantiems pagal darbo sutartis; </w:t>
                          </w:r>
                        </w:p>
                      </w:sdtContent>
                    </w:sdt>
                    <w:sdt>
                      <w:sdtPr>
                        <w:alias w:val="65 str. 1 d. 4 p."/>
                        <w:tag w:val="part_4d3b5c5cfd0c420983e9013d9f6dd6fa"/>
                        <w:lock w:val="sdtLocked"/>
                        <w:richText/>
                      </w:sdtPr>
                      <w:sdtContent>
                        <w:p>
                          <w:pPr>
                            <w:widowControl w:val="0"/>
                            <w:suppressAutoHyphens/>
                            <w:ind w:firstLine="720"/>
                            <w:jc w:val="both"/>
                            <w:rPr>
                              <w:sz w:val="22"/>
                              <w:szCs w:val="22"/>
                            </w:rPr>
                          </w:pPr>
                          <w:sdt>
                            <w:sdtPr>
                              <w:alias w:val="Numeris"/>
                              <w:tag w:val="nr_4d3b5c5cfd0c420983e9013d9f6dd6fa"/>
                              <w:lock w:val="sdtLocked"/>
                              <w:richText/>
                            </w:sdtPr>
                            <w:sdtContent>
                              <w:r>
                                <w:rPr>
                                  <w:sz w:val="22"/>
                                  <w:szCs w:val="22"/>
                                </w:rPr>
                                <w:t>4</w:t>
                              </w:r>
                            </w:sdtContent>
                          </w:sdt>
                          <w:r>
                            <w:rPr>
                              <w:sz w:val="22"/>
                              <w:szCs w:val="22"/>
                            </w:rPr>
                            <w:t>) išleistiems į atsargą kariams ir atleistiems iš tarnybos žvalgybos pareigūnams – pareigūnų ir karių valstybinės pensijos (išskyrus pareigūnų ir karių valstybinę našlių ir našlaičių pensiją) gavėjams – ne ilgiau kaip 2 metus po jų išleidimo į atsargą ar atleidimo iš tarnybos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322701fd111e586708c6593c243ce">
                            <w:r w:rsidRPr="00532B9F">
                              <w:rPr>
                                <w:rFonts w:ascii="Times New Roman" w:eastAsia="MS Mincho" w:hAnsi="Times New Roman"/>
                                <w:sz w:val="20"/>
                                <w:i/>
                                <w:iCs/>
                                <w:color w:val="0000FF" w:themeColor="hyperlink"/>
                                <w:u w:val="single"/>
                              </w:rPr>
                              <w:t>XII-1823</w:t>
                            </w:r>
                          </w:fldSimple>
                          <w:r>
                            <w:rPr>
                              <w:rFonts w:ascii="Times New Roman" w:eastAsia="MS Mincho" w:hAnsi="Times New Roman"/>
                              <w:sz w:val="20"/>
                              <w:i/>
                              <w:iCs/>
                            </w:rPr>
                            <w:t>,
2015-06-23,
paskelbta TAR 2015-07-01, i. k. 2015-10574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5 str. 1 d. 5 p."/>
                        <w:tag w:val="part_517fef78a57c4f39abcf5ca5c5ed5131"/>
                        <w:lock w:val="sdtLocked"/>
                        <w:richText/>
                      </w:sdtPr>
                      <w:sdtContent>
                        <w:p>
                          <w:pPr>
                            <w:tabs>
                              <w:tab w:val="left" w:pos="720"/>
                            </w:tabs>
                            <w:ind w:firstLine="720"/>
                            <w:jc w:val="both"/>
                            <w:rPr>
                              <w:sz w:val="22"/>
                              <w:szCs w:val="22"/>
                            </w:rPr>
                          </w:pPr>
                          <w:sdt>
                            <w:sdtPr>
                              <w:alias w:val="Numeris"/>
                              <w:tag w:val="nr_517fef78a57c4f39abcf5ca5c5ed5131"/>
                              <w:lock w:val="sdtLocked"/>
                              <w:richText/>
                            </w:sdtPr>
                            <w:sdtContent>
                              <w:r>
                                <w:rPr>
                                  <w:sz w:val="22"/>
                                  <w:szCs w:val="22"/>
                                </w:rPr>
                                <w:t>5</w:t>
                              </w:r>
                            </w:sdtContent>
                          </w:sdt>
                          <w:r>
                            <w:rPr>
                              <w:sz w:val="22"/>
                              <w:szCs w:val="22"/>
                            </w:rPr>
                            <w:t xml:space="preserve">) užsienio valstybių kariams ir karinėms pajėgoms priskirtiems civiliams tarnautojams, atvykstantiems į Lietuvos Respubliką pagal tarptautines bendradarbiavimo programas; </w:t>
                          </w:r>
                        </w:p>
                      </w:sdtContent>
                    </w:sdt>
                    <w:sdt>
                      <w:sdtPr>
                        <w:alias w:val="65 str. 1 d. 6 p."/>
                        <w:tag w:val="part_d54e3f2e94384b28a3c8da5fcde260da"/>
                        <w:lock w:val="sdtLocked"/>
                        <w:richText/>
                      </w:sdtPr>
                      <w:sdtContent>
                        <w:p>
                          <w:pPr>
                            <w:tabs>
                              <w:tab w:val="left" w:pos="720"/>
                            </w:tabs>
                            <w:ind w:firstLine="720"/>
                            <w:jc w:val="both"/>
                            <w:rPr>
                              <w:sz w:val="22"/>
                              <w:szCs w:val="22"/>
                            </w:rPr>
                          </w:pPr>
                          <w:sdt>
                            <w:sdtPr>
                              <w:alias w:val="Numeris"/>
                              <w:tag w:val="nr_d54e3f2e94384b28a3c8da5fcde260da"/>
                              <w:lock w:val="sdtLocked"/>
                              <w:richText/>
                            </w:sdtPr>
                            <w:sdtContent>
                              <w:r>
                                <w:rPr>
                                  <w:sz w:val="22"/>
                                  <w:szCs w:val="22"/>
                                </w:rPr>
                                <w:t>6</w:t>
                              </w:r>
                            </w:sdtContent>
                          </w:sdt>
                          <w:r>
                            <w:rPr>
                              <w:sz w:val="22"/>
                              <w:szCs w:val="22"/>
                            </w:rPr>
                            <w:t>) ne krašto apsaugos sistemoje tarnaujantiems (dirbantiems) asmenims karinių operacijų užsienyje metu ir tais atvejais, kai kariuomenė teikia pagalbą kitoms valstybės ir savivaldybių institucijoms;</w:t>
                          </w:r>
                        </w:p>
                      </w:sdtContent>
                    </w:sdt>
                    <w:sdt>
                      <w:sdtPr>
                        <w:alias w:val="65 str. 1 d. 7 p."/>
                        <w:tag w:val="part_7008fe2242674946982401c04ecd536a"/>
                        <w:lock w:val="sdtLocked"/>
                        <w:richText/>
                      </w:sdtPr>
                      <w:sdtContent>
                        <w:p>
                          <w:pPr>
                            <w:ind w:firstLine="720"/>
                            <w:jc w:val="both"/>
                          </w:pPr>
                          <w:sdt>
                            <w:sdtPr>
                              <w:alias w:val="Numeris"/>
                              <w:tag w:val="nr_7008fe2242674946982401c04ecd536a"/>
                              <w:lock w:val="sdtLocked"/>
                              <w:richText/>
                            </w:sdtPr>
                            <w:sdtContent>
                              <w:r>
                                <w:rPr>
                                  <w:sz w:val="22"/>
                                  <w:szCs w:val="22"/>
                                </w:rPr>
                                <w:t>7</w:t>
                              </w:r>
                            </w:sdtContent>
                          </w:sdt>
                          <w:r>
                            <w:rPr>
                              <w:sz w:val="22"/>
                              <w:szCs w:val="22"/>
                            </w:rPr>
                            <w:t xml:space="preserve">) žvalgybos pareigūnams; </w:t>
                          </w:r>
                        </w:p>
                      </w:sdtContent>
                    </w:sdt>
                    <w:sdt>
                      <w:sdtPr>
                        <w:alias w:val="8 p."/>
                        <w:tag w:val="part_757146845c6640f2987420e8e2a12976"/>
                        <w:lock w:val="sdtLocked"/>
                        <w:richText/>
                      </w:sdtPr>
                      <w:sdtContent>
                        <w:p>
                          <w:pPr>
                            <w:ind w:firstLine="720"/>
                            <w:jc w:val="both"/>
                            <w:rPr>
                              <w:sz w:val="22"/>
                              <w:szCs w:val="22"/>
                            </w:rPr>
                          </w:pPr>
                          <w:sdt>
                            <w:sdtPr>
                              <w:alias w:val="Numeris"/>
                              <w:tag w:val="nr_757146845c6640f2987420e8e2a12976"/>
                              <w:lock w:val="sdtLocked"/>
                              <w:richText/>
                            </w:sdtPr>
                            <w:sdtContent>
                              <w:r>
                                <w:rPr>
                                  <w:sz w:val="22"/>
                                  <w:szCs w:val="22"/>
                                </w:rPr>
                                <w:t>8</w:t>
                              </w:r>
                            </w:sdtContent>
                          </w:sdt>
                          <w:r>
                            <w:rPr>
                              <w:sz w:val="22"/>
                              <w:szCs w:val="22"/>
                            </w:rPr>
                            <w:t>) atsargos ir dimisijos kariams, sužeistiems dėl priežasčių, susijusių su karo tarnyba ar kario statusu.</w:t>
                          </w:r>
                          <w:r>
                            <w:rPr>
                              <w:bCs/>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sdtContent>
                    </w:sdt>
                  </w:sdtContent>
                </w:sdt>
                <w:sdt>
                  <w:sdtPr>
                    <w:alias w:val="65 str. 2 d."/>
                    <w:tag w:val="part_311d99eaae88430f8150e2e13d8feb99"/>
                    <w:lock w:val="sdtLocked"/>
                    <w:richText/>
                  </w:sdtPr>
                  <w:sdtContent>
                    <w:p>
                      <w:pPr>
                        <w:ind w:firstLine="720"/>
                        <w:jc w:val="both"/>
                        <w:rPr>
                          <w:sz w:val="22"/>
                          <w:szCs w:val="22"/>
                        </w:rPr>
                      </w:pPr>
                      <w:sdt>
                        <w:sdtPr>
                          <w:alias w:val="Numeris"/>
                          <w:tag w:val="nr_311d99eaae88430f8150e2e13d8feb99"/>
                          <w:lock w:val="sdtLocked"/>
                          <w:richText/>
                        </w:sdtPr>
                        <w:sdtContent>
                          <w:r>
                            <w:rPr>
                              <w:sz w:val="22"/>
                              <w:szCs w:val="22"/>
                            </w:rPr>
                            <w:t>2</w:t>
                          </w:r>
                        </w:sdtContent>
                      </w:sdt>
                      <w:r>
                        <w:rPr>
                          <w:sz w:val="22"/>
                          <w:szCs w:val="22"/>
                        </w:rPr>
                        <w:t>. Pirminės asmens sveikatos priežiūros paslaugos, finansuojamos iš Privalomojo sveikatos draudimo fondo biudžeto lėšų, kariuomenės padaliniuose teikiamos tik tiems šio straipsnio 1 dalyje nurodytiems asmenims, kurie apdrausti privalomuoju sveikatos draudimu. Šios paslaugos kariuomenės padaliniuose taip pat teikiamos kitiems privalomuoju sveikatos draudimu apdraustiems asmenims. Pirminių asmens sveikatos priežiūros paslaugų, finansuojamų iš Privalomojo sveikatos draudimo fondo biudžeto lėšų, teikimo kariuomenės padaliniuose sąlygas ir tvarką nustato sveikatos apsaugos ministras, suderinęs su krašto apsaugos ministru.</w:t>
                      </w:r>
                    </w:p>
                  </w:sdtContent>
                </w:sdt>
                <w:sdt>
                  <w:sdtPr>
                    <w:alias w:val="65 str. 3 d."/>
                    <w:tag w:val="part_9c68909bd83f4da4a70e7947b26e8625"/>
                    <w:lock w:val="sdtLocked"/>
                    <w:richText/>
                  </w:sdtPr>
                  <w:sdtContent>
                    <w:p>
                      <w:pPr>
                        <w:ind w:firstLine="720"/>
                        <w:jc w:val="both"/>
                        <w:rPr>
                          <w:sz w:val="22"/>
                          <w:szCs w:val="22"/>
                        </w:rPr>
                      </w:pPr>
                      <w:sdt>
                        <w:sdtPr>
                          <w:alias w:val="Numeris"/>
                          <w:tag w:val="nr_9c68909bd83f4da4a70e7947b26e8625"/>
                          <w:lock w:val="sdtLocked"/>
                          <w:richText/>
                        </w:sdtPr>
                        <w:sdtContent>
                          <w:r>
                            <w:rPr>
                              <w:sz w:val="22"/>
                              <w:szCs w:val="22"/>
                            </w:rPr>
                            <w:t>3</w:t>
                          </w:r>
                        </w:sdtContent>
                      </w:sdt>
                      <w:r>
                        <w:rPr>
                          <w:sz w:val="22"/>
                          <w:szCs w:val="22"/>
                        </w:rPr>
                        <w:t>. Šio straipsnio 1 ir 5 dalyse nurodytų karių ir kitų asmenų sveikatinimo veiklą Lietuvoje organizuoja ir vykdo kariuomenės padaliniai, taip pat naudojamasi kitų nacionalinės sveikatos sistemos asmens ar visuomenės sveikatos priežiūros įstaigų teikiamomis paslaugomis ir patarnavimais, už kuriuos atsiskaitoma Vyriausybės nustatyta tvarka. Užsienyje tarptautinėse operacijose ar specialiosiose misijose dalyvaujančių karių, krašto apsaugos sistemos</w:t>
                      </w:r>
                      <w:r>
                        <w:rPr>
                          <w:b/>
                          <w:sz w:val="22"/>
                          <w:szCs w:val="22"/>
                        </w:rPr>
                        <w:t xml:space="preserve"> </w:t>
                      </w:r>
                      <w:r>
                        <w:rPr>
                          <w:sz w:val="22"/>
                          <w:szCs w:val="22"/>
                        </w:rPr>
                        <w:t>valstybės tarnautojų ir darbuotojų, dirbančių pagal darbo sutartis, sveikatinimo veiklą organizuoja ir vykdo Lietuvos kariuomenės padaliniai arba užsienio šalių ar tarptautinių organizacijų sveikatinimo veiklą vykdančios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65 str. 4 d."/>
                    <w:tag w:val="part_58fb4e5f4bf74b73aee1fcd96e0317c7"/>
                    <w:lock w:val="sdtLocked"/>
                    <w:richText/>
                  </w:sdtPr>
                  <w:sdtContent>
                    <w:p>
                      <w:pPr>
                        <w:ind w:firstLine="720"/>
                        <w:jc w:val="both"/>
                        <w:rPr>
                          <w:sz w:val="22"/>
                          <w:szCs w:val="22"/>
                        </w:rPr>
                      </w:pPr>
                      <w:sdt>
                        <w:sdtPr>
                          <w:alias w:val="Numeris"/>
                          <w:tag w:val="nr_58fb4e5f4bf74b73aee1fcd96e0317c7"/>
                          <w:lock w:val="sdtLocked"/>
                          <w:richText/>
                        </w:sdtPr>
                        <w:sdtContent>
                          <w:r>
                            <w:rPr>
                              <w:sz w:val="22"/>
                              <w:szCs w:val="22"/>
                            </w:rPr>
                            <w:t>4</w:t>
                          </w:r>
                        </w:sdtContent>
                      </w:sdt>
                      <w:r>
                        <w:rPr>
                          <w:sz w:val="22"/>
                          <w:szCs w:val="22"/>
                        </w:rPr>
                        <w:t>. Tikrosios karo tarnybos, atsargos ir dimisijos kariams, sužeistiems dėl priežasčių, susijusių su karo tarnyba ar kario statusu, iš Krašto apsaugos ministerijai skirtų asignavimų apmokamos užsienio valstybėje kariui suteiktos sveikatos priežiūros paslaugos, kelionės į gydymo įstaigą ir atgal išlaidos, kartu su kariu vykstančio asmens kelionės ir gyvenamojo ploto nuomos, taip pat protezų ir ortopedijos technikos įsigijimo, pritaikymo kario poreikiams ir priežiūros išlaidos. Šių išlaidų apmokėjimo sąlygas ir tvarką nustato Vyriausybė arba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sdtContent>
                </w:sdt>
                <w:sdt>
                  <w:sdtPr>
                    <w:alias w:val="65 str. 5 d."/>
                    <w:tag w:val="part_b4ea437dbcbd4e2889abe7c30c4dd1d2"/>
                    <w:lock w:val="sdtLocked"/>
                    <w:richText/>
                  </w:sdtPr>
                  <w:sdtContent>
                    <w:p>
                      <w:pPr>
                        <w:widowControl w:val="0"/>
                        <w:ind w:firstLine="720"/>
                        <w:jc w:val="both"/>
                      </w:pPr>
                      <w:sdt>
                        <w:sdtPr>
                          <w:alias w:val="Numeris"/>
                          <w:tag w:val="nr_b4ea437dbcbd4e2889abe7c30c4dd1d2"/>
                          <w:lock w:val="sdtLocked"/>
                          <w:richText/>
                        </w:sdtPr>
                        <w:sdtContent>
                          <w:r>
                            <w:rPr>
                              <w:sz w:val="22"/>
                              <w:szCs w:val="22"/>
                            </w:rPr>
                            <w:t>5</w:t>
                          </w:r>
                        </w:sdtContent>
                      </w:sdt>
                      <w:r>
                        <w:rPr>
                          <w:sz w:val="22"/>
                          <w:szCs w:val="22"/>
                        </w:rPr>
                        <w:t>. Tikrosios karo tarnybos karių, žvalgybos pareigūnų, tarnaujančių pagal žvalgybos pareigūno tarnybos sutartis, asmenų, stojančių ar šaukiamų į tikrąją karo tarnybą, tarnybą žvalgybos institucijoje ar Lietuvos šaulių sąjungos kovinius būrius, karių savanorių, kitų savanoriškos nenuolatinės karo tarnybos, aktyviojo kariuomenės personalo rezervo ir rezervo karių sveikatos tikrinimo nustatant tinkamumą tarnybai, atrankos pagal sveikatos būklę tvarką nustato Vyriausybė arba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65 str. 6 d."/>
                    <w:tag w:val="part_8337e3c9b9bd4ee192c21f74ca0ba3e3"/>
                    <w:lock w:val="sdtLocked"/>
                    <w:richText/>
                  </w:sdtPr>
                  <w:sdtContent>
                    <w:p>
                      <w:pPr>
                        <w:ind w:firstLine="720"/>
                        <w:jc w:val="both"/>
                        <w:rPr>
                          <w:i/>
                          <w:sz w:val="20"/>
                        </w:rPr>
                      </w:pPr>
                      <w:sdt>
                        <w:sdtPr>
                          <w:alias w:val="Numeris"/>
                          <w:tag w:val="nr_8337e3c9b9bd4ee192c21f74ca0ba3e3"/>
                          <w:lock w:val="sdtLocked"/>
                          <w:richText/>
                        </w:sdtPr>
                        <w:sdtContent>
                          <w:r>
                            <w:rPr>
                              <w:bCs/>
                              <w:sz w:val="22"/>
                              <w:szCs w:val="22"/>
                            </w:rPr>
                            <w:t>6</w:t>
                          </w:r>
                        </w:sdtContent>
                      </w:sdt>
                      <w:r>
                        <w:rPr>
                          <w:bCs/>
                          <w:sz w:val="22"/>
                          <w:szCs w:val="22"/>
                        </w:rPr>
                        <w:t>. Krašto apsaugos ministerija ar kita įgaliota krašto apsaugos sistemos institucija ar jos padalinys nacionalinio saugumo ir gynybos tikslais turi teisę gauti iš Lietuvos Respublikos sveikatos priežiūros įstaigų informaciją, duomenis, įskaitant specialių kategorijų asmens duomenis, apie jose gydytų ar gydomų karių buvimą sveikatos priežiūros įstaigoje, sveikatos būklę ir jiems suteiktas ar teikiamas sveikatos priežiūros paslaugas, diagnozę, prognozes ir gydymą.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61b00c65e11ea997c9ee767e856b4">
                        <w:r w:rsidRPr="00532B9F">
                          <w:rPr>
                            <w:rFonts w:ascii="Times New Roman" w:eastAsia="MS Mincho" w:hAnsi="Times New Roman"/>
                            <w:sz w:val="20"/>
                            <w:i/>
                            <w:iCs/>
                            <w:color w:val="0000FF" w:themeColor="hyperlink"/>
                            <w:u w:val="single"/>
                          </w:rPr>
                          <w:t>XIII-3248</w:t>
                        </w:r>
                      </w:fldSimple>
                      <w:r>
                        <w:rPr>
                          <w:rFonts w:ascii="Times New Roman" w:eastAsia="MS Mincho" w:hAnsi="Times New Roman"/>
                          <w:sz w:val="20"/>
                          <w:i/>
                          <w:iCs/>
                        </w:rPr>
                        <w:t>,
2020-06-30,
paskelbta TAR 2020-07-15, i. k. 2020-15763            </w:t>
                      </w:r>
                    </w:p>
                    <w:p/>
                  </w:sdtContent>
                </w:sdt>
                <w:p>
                  <w:pPr>
                    <w:jc w:val="both"/>
                    <w:rPr>
                      <w:i/>
                      <w:sz w:val="20"/>
                    </w:rPr>
                  </w:pPr>
                  <w:r>
                    <w:rPr>
                      <w:i/>
                      <w:sz w:val="20"/>
                    </w:rPr>
                    <w:t>Straipsnio pakeitimai:</w:t>
                  </w:r>
                </w:p>
                <w:p>
                  <w:pPr>
                    <w:jc w:val="both"/>
                    <w:rPr>
                      <w:i/>
                      <w:sz w:val="20"/>
                    </w:rPr>
                  </w:pPr>
                  <w:r>
                    <w:rPr>
                      <w:i/>
                      <w:sz w:val="20"/>
                    </w:rPr>
                    <w:t xml:space="preserve">Nr. </w:t>
                  </w:r>
                  <w:hyperlink r:id="rId230" w:history="1">
                    <w:r>
                      <w:rPr>
                        <w:rStyle w:val="Hipersaitas"/>
                        <w:i/>
                        <w:sz w:val="20"/>
                      </w:rPr>
                      <w:t>VIII-1289</w:t>
                    </w:r>
                  </w:hyperlink>
                  <w:r>
                    <w:rPr>
                      <w:i/>
                      <w:sz w:val="20"/>
                    </w:rPr>
                    <w:t>, 99.07.07, Žin., 1999, Nr.64-2069 (99.07.23)</w:t>
                  </w:r>
                </w:p>
                <w:p>
                  <w:pPr>
                    <w:jc w:val="both"/>
                    <w:rPr>
                      <w:i/>
                      <w:iCs/>
                      <w:sz w:val="20"/>
                    </w:rPr>
                  </w:pPr>
                  <w:r>
                    <w:rPr>
                      <w:i/>
                      <w:iCs/>
                      <w:sz w:val="20"/>
                    </w:rPr>
                    <w:t xml:space="preserve">Nr. </w:t>
                  </w:r>
                  <w:hyperlink r:id="rId231" w:history="1">
                    <w:r>
                      <w:rPr>
                        <w:rStyle w:val="Hipersaitas"/>
                        <w:i/>
                        <w:iCs/>
                        <w:sz w:val="20"/>
                      </w:rPr>
                      <w:t>X-662</w:t>
                    </w:r>
                  </w:hyperlink>
                  <w:r>
                    <w:rPr>
                      <w:i/>
                      <w:iCs/>
                      <w:sz w:val="20"/>
                    </w:rPr>
                    <w:t>, 2006-06-08, Žin., 2006, Nr. 72-2679 (2006-06-28)</w:t>
                  </w:r>
                </w:p>
                <w:p>
                  <w:pPr>
                    <w:jc w:val="both"/>
                    <w:rPr>
                      <w:i/>
                      <w:sz w:val="20"/>
                    </w:rPr>
                  </w:pPr>
                  <w:r>
                    <w:rPr>
                      <w:i/>
                      <w:sz w:val="20"/>
                    </w:rPr>
                    <w:t xml:space="preserve">Nr. </w:t>
                  </w:r>
                  <w:hyperlink r:id="rId232" w:history="1">
                    <w:r>
                      <w:rPr>
                        <w:rStyle w:val="Hipersaitas"/>
                        <w:i/>
                        <w:sz w:val="20"/>
                      </w:rPr>
                      <w:t>XI-822</w:t>
                    </w:r>
                  </w:hyperlink>
                  <w:r>
                    <w:rPr>
                      <w:i/>
                      <w:sz w:val="20"/>
                    </w:rPr>
                    <w:t>, 2010-05-18, Žin., 2010, Nr. 63-3099 (2010-05-31)</w:t>
                  </w:r>
                </w:p>
                <w:p>
                  <w:pPr>
                    <w:jc w:val="both"/>
                    <w:rPr>
                      <w:i/>
                      <w:sz w:val="20"/>
                    </w:rPr>
                  </w:pPr>
                  <w:r>
                    <w:rPr>
                      <w:i/>
                      <w:sz w:val="20"/>
                    </w:rPr>
                    <w:t xml:space="preserve">Nr. </w:t>
                  </w:r>
                  <w:hyperlink r:id="rId233" w:history="1">
                    <w:r>
                      <w:rPr>
                        <w:rStyle w:val="Hipersaitas"/>
                        <w:i/>
                        <w:sz w:val="20"/>
                      </w:rPr>
                      <w:t>XI-1509</w:t>
                    </w:r>
                  </w:hyperlink>
                  <w:r>
                    <w:rPr>
                      <w:i/>
                      <w:sz w:val="20"/>
                    </w:rPr>
                    <w:t>, 2011-06-23, Žin., 2011, Nr. 86-4151 (2011-07-13)</w:t>
                  </w:r>
                </w:p>
                <w:p>
                  <w:pPr>
                    <w:jc w:val="both"/>
                    <w:rPr>
                      <w:b/>
                      <w:sz w:val="20"/>
                    </w:rPr>
                  </w:pPr>
                  <w:r>
                    <w:rPr>
                      <w:i/>
                      <w:sz w:val="20"/>
                    </w:rPr>
                    <w:t xml:space="preserve">Nr. </w:t>
                  </w:r>
                  <w:hyperlink r:id="rId234" w:history="1">
                    <w:r>
                      <w:rPr>
                        <w:rStyle w:val="Hipersaitas"/>
                        <w:i/>
                        <w:sz w:val="20"/>
                      </w:rPr>
                      <w:t>XI-2401</w:t>
                    </w:r>
                  </w:hyperlink>
                  <w:r>
                    <w:rPr>
                      <w:i/>
                      <w:sz w:val="20"/>
                    </w:rPr>
                    <w:t>, 2012-11-08, Žin., 2012, Nr. 135-6875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sdtContent>
            </w:sdt>
            <w:sdt>
              <w:sdtPr>
                <w:alias w:val="65-1 str."/>
                <w:tag w:val="part_b5cdd0f1949d4c4e9054cffe857e9597"/>
                <w:lock w:val="sdtLocked"/>
                <w:richText/>
              </w:sdtPr>
              <w:sdtContent>
                <w:p>
                  <w:pPr>
                    <w:tabs>
                      <w:tab w:val="left" w:pos="709"/>
                      <w:tab w:val="left" w:pos="851"/>
                    </w:tabs>
                    <w:ind w:firstLine="720"/>
                    <w:jc w:val="both"/>
                    <w:rPr>
                      <w:sz w:val="22"/>
                      <w:szCs w:val="22"/>
                      <w:lang w:eastAsia="lt-LT"/>
                    </w:rPr>
                  </w:pPr>
                  <w:sdt>
                    <w:sdtPr>
                      <w:alias w:val="Numeris"/>
                      <w:tag w:val="nr_b5cdd0f1949d4c4e9054cffe857e9597"/>
                      <w:lock w:val="sdtLocked"/>
                      <w:richText/>
                    </w:sdtPr>
                    <w:sdtContent>
                      <w:r>
                        <w:rPr>
                          <w:b/>
                          <w:sz w:val="22"/>
                          <w:szCs w:val="22"/>
                          <w:lang w:eastAsia="lt-LT"/>
                        </w:rPr>
                        <w:t>65</w:t>
                      </w:r>
                      <w:r>
                        <w:rPr>
                          <w:b/>
                          <w:sz w:val="22"/>
                          <w:szCs w:val="22"/>
                          <w:vertAlign w:val="superscript"/>
                          <w:lang w:eastAsia="lt-LT"/>
                        </w:rPr>
                        <w:t>1</w:t>
                      </w:r>
                    </w:sdtContent>
                  </w:sdt>
                  <w:r>
                    <w:rPr>
                      <w:b/>
                      <w:sz w:val="22"/>
                      <w:szCs w:val="22"/>
                      <w:lang w:eastAsia="lt-LT"/>
                    </w:rPr>
                    <w:t xml:space="preserve"> straipsnis. </w:t>
                  </w:r>
                  <w:sdt>
                    <w:sdtPr>
                      <w:alias w:val="Pavadinimas"/>
                      <w:tag w:val="title_b5cdd0f1949d4c4e9054cffe857e9597"/>
                      <w:lock w:val="sdtLocked"/>
                      <w:richText/>
                    </w:sdtPr>
                    <w:sdtContent>
                      <w:r>
                        <w:rPr>
                          <w:b/>
                          <w:sz w:val="22"/>
                          <w:szCs w:val="22"/>
                          <w:lang w:eastAsia="lt-LT"/>
                        </w:rPr>
                        <w:t>Socialinės integracijos priemonės</w:t>
                      </w:r>
                    </w:sdtContent>
                  </w:sdt>
                </w:p>
                <w:sdt>
                  <w:sdtPr>
                    <w:alias w:val="65-1 str. 1 d."/>
                    <w:tag w:val="part_c272d6a064c8452b8a339c1eac4c6ce4"/>
                    <w:lock w:val="sdtLocked"/>
                    <w:richText/>
                  </w:sdtPr>
                  <w:sdtContent>
                    <w:p>
                      <w:pPr>
                        <w:tabs>
                          <w:tab w:val="left" w:pos="709"/>
                          <w:tab w:val="left" w:pos="851"/>
                        </w:tabs>
                        <w:ind w:firstLine="720"/>
                        <w:jc w:val="both"/>
                        <w:rPr>
                          <w:sz w:val="22"/>
                          <w:szCs w:val="22"/>
                          <w:lang w:eastAsia="lt-LT"/>
                        </w:rPr>
                      </w:pPr>
                      <w:sdt>
                        <w:sdtPr>
                          <w:alias w:val="Numeris"/>
                          <w:tag w:val="nr_c272d6a064c8452b8a339c1eac4c6ce4"/>
                          <w:lock w:val="sdtLocked"/>
                          <w:richText/>
                        </w:sdtPr>
                        <w:sdtContent>
                          <w:r>
                            <w:rPr>
                              <w:sz w:val="22"/>
                              <w:szCs w:val="22"/>
                              <w:lang w:eastAsia="lt-LT"/>
                            </w:rPr>
                            <w:t>1</w:t>
                          </w:r>
                        </w:sdtContent>
                      </w:sdt>
                      <w:r>
                        <w:rPr>
                          <w:sz w:val="22"/>
                          <w:szCs w:val="22"/>
                          <w:lang w:eastAsia="lt-LT"/>
                        </w:rPr>
                        <w:t>. Kariams, į tarptautines operacijas ar specialiąsias misijas siunčiamiems, jose dalyvaujantiems ir dalyvavusiems krašto apsaugos sistemos valstybės tarnautojams, žvalgybos pareigūnams, tarnaujantiems pagal žvalgybos pareigūno tarnybos sutartis, ir darbuotojams, dirbantiems pagal darbo sutartis, į tarptautines operacijas ar specialiąsias misijas siunčiamų, jose dalyvaujančių ir dalyvavusių karių, krašto apsaugos sistemos valstybės tarnautojų, žvalgybos pareigūnų, tarnaujančių pagal žvalgybos pareigūno tarnybos sutartis, ir darbuotojų, dirbančių pagal darbo sutartis, taip pat karių, atliekančių tarnybą – ilgalaikį plaukiojimą ar grįžusių iš ilgalaikio plaukiojimo, sutuoktiniams, vaikams (įvaikiams), tėvams (įtėviams), asmenims, kurių globėjais ar rūpintojais jie paskirti, karių, krašto apsaugos sistemos valstybės tarnautojų, žvalgybos pareigūnų, tarnaujančių pagal žvalgybos pareigūno tarnybos sutartis, ir darbuotojų, dirbančių pagal darbo sutartis, sutuoktinių vaikams (įvaikiams), asmenims, kurių globėjais ar rūpintojais jie paskirti, su siunčiamais į tarptautines operacijas ar specialiąsias misijas, jose dalyvaujančiais ir dalyvavusiais kariais, krašto apsaugos sistemos valstybės tarnautojais, žvalgybos pareigūnais, tarnaujančiais pagal žvalgybos pareigūno tarnybos sutartis, ir darbuotojais, dirbančiais pagal darbo sutartis, su siunčiamais į tarnybą – ilgalaikį plaukiojimą ar grįžusiais iš ilgalaikio plaukiojimo kariais bendrai gyvenantiems asmenims, nurodytiems Lietuvos Respublikos piniginės socialinės paramos nepasiturintiems gyventojams įstatyme, taip pat šio įstatymo 65 straipsnio 1 dalies 4 ir 8 punktuose nurodytiems asmenims teikiamos iš Krašto apsaugos ministerijai skirtų asignavimų finansuojamos psichologų paslaugos, kurių mastą ir tvarką nustato krašto apsaugos ministras.</w:t>
                      </w:r>
                    </w:p>
                  </w:sdtContent>
                </w:sdt>
                <w:sdt>
                  <w:sdtPr>
                    <w:alias w:val="65-1 str. 2 d."/>
                    <w:tag w:val="part_a34acf75a6ea4346adc245e3dcc191ed"/>
                    <w:lock w:val="sdtLocked"/>
                    <w:richText/>
                  </w:sdtPr>
                  <w:sdtContent>
                    <w:p>
                      <w:pPr>
                        <w:tabs>
                          <w:tab w:val="left" w:pos="709"/>
                          <w:tab w:val="left" w:pos="851"/>
                        </w:tabs>
                        <w:ind w:firstLine="720"/>
                        <w:jc w:val="both"/>
                        <w:rPr>
                          <w:sz w:val="22"/>
                          <w:szCs w:val="22"/>
                        </w:rPr>
                      </w:pPr>
                      <w:sdt>
                        <w:sdtPr>
                          <w:alias w:val="Numeris"/>
                          <w:tag w:val="nr_a34acf75a6ea4346adc245e3dcc191ed"/>
                          <w:lock w:val="sdtLocked"/>
                          <w:richText/>
                        </w:sdtPr>
                        <w:sdtContent>
                          <w:r>
                            <w:rPr>
                              <w:sz w:val="22"/>
                              <w:szCs w:val="22"/>
                              <w:lang w:eastAsia="lt-LT"/>
                            </w:rPr>
                            <w:t>2</w:t>
                          </w:r>
                        </w:sdtContent>
                      </w:sdt>
                      <w:r>
                        <w:rPr>
                          <w:sz w:val="22"/>
                          <w:szCs w:val="22"/>
                          <w:lang w:eastAsia="lt-LT"/>
                        </w:rPr>
                        <w:t>. Reintegracija taikoma grįžusiems iš tarptautinės operacijos, specialiosios misijos ar ilgalaikio plaukiojimo kariams, krašto apsaugos sistemos valstybės tarnautojams, žvalgybos pareigūnams, tarnaujantiems pagal žvalgybos pareigūno tarnybos sutartis, ir darbuotojams, dirbantiems pagal darbo sutartis, taip pat jų sutuoktiniui, vaikams (įvaikiams), tėvams (įtėviams), asmenims, kurių globėju ar rūpintoju jie paskirti, kario, krašto apsaugos sistemos valstybės tarnautojo, žvalgybos pareigūno, tarnaujančio pagal žvalgybos pareigūno tarnybos sutartį, ir darbuotojo sutuoktinio vaikams (įvaikiams), asmenims, kurių globėju ar rūpintoju jie paskirti, su kariu bendrai gyvenantiems asmenims, nurodytiems Lietuvos Respublikos piniginės socialinės paramos nepasiturintiems gyventojams įstatyme. Reintegracijos tvarką ir priemones nustato krašto apsaugos ministras. Šios paslaugos finansuojamos iš Krašto apsaugos ministerijai skirtų asignavimų.</w:t>
                      </w:r>
                    </w:p>
                  </w:sdtContent>
                </w:sdt>
                <w:sdt>
                  <w:sdtPr>
                    <w:alias w:val="65-1 str. 3 d."/>
                    <w:tag w:val="part_6f9a2f0be4d94e23a0a1db3718086f98"/>
                    <w:lock w:val="sdtLocked"/>
                    <w:richText/>
                  </w:sdtPr>
                  <w:sdtContent>
                    <w:p>
                      <w:pPr>
                        <w:widowControl w:val="0"/>
                        <w:suppressAutoHyphens/>
                        <w:ind w:firstLine="720"/>
                        <w:jc w:val="both"/>
                        <w:rPr>
                          <w:sz w:val="22"/>
                          <w:szCs w:val="22"/>
                          <w:lang w:eastAsia="lt-LT"/>
                        </w:rPr>
                      </w:pPr>
                      <w:sdt>
                        <w:sdtPr>
                          <w:alias w:val="Numeris"/>
                          <w:tag w:val="nr_6f9a2f0be4d94e23a0a1db3718086f98"/>
                          <w:lock w:val="sdtLocked"/>
                          <w:richText/>
                        </w:sdtPr>
                        <w:sdtContent>
                          <w:r>
                            <w:rPr>
                              <w:sz w:val="22"/>
                              <w:szCs w:val="22"/>
                            </w:rPr>
                            <w:t>3</w:t>
                          </w:r>
                        </w:sdtContent>
                      </w:sdt>
                      <w:r>
                        <w:rPr>
                          <w:sz w:val="22"/>
                          <w:szCs w:val="22"/>
                        </w:rPr>
                        <w:t xml:space="preserve">. Tikrosios karo tarnybos, atsargos ir dimisijos kariams, kurių sveikata sutriko dėl priežasčių, susijusių su tarnybinių pareigų vykdymu, arba kai jų sveikata sutrikdyta dėl priežasčių, susijusių su kario statusu, iš Krašto apsaugos ministerijai skirtų asignavimų kompensuojamos asmenims su negalia skirtų techninių pagalbos priemonių įsigijimo, jų pritaikymo kario poreikiams, priežiūros ir remonto išlaidos.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5-1 str. 4 d."/>
                    <w:tag w:val="part_6a12222f8a3040b89ce389071695352b"/>
                    <w:lock w:val="sdtLocked"/>
                    <w:richText/>
                  </w:sdtPr>
                  <w:sdtContent>
                    <w:p>
                      <w:pPr>
                        <w:tabs>
                          <w:tab w:val="left" w:pos="851"/>
                        </w:tabs>
                        <w:ind w:firstLine="720"/>
                        <w:jc w:val="both"/>
                        <w:rPr>
                          <w:sz w:val="22"/>
                          <w:szCs w:val="22"/>
                        </w:rPr>
                      </w:pPr>
                      <w:sdt>
                        <w:sdtPr>
                          <w:alias w:val="Numeris"/>
                          <w:tag w:val="nr_6a12222f8a3040b89ce389071695352b"/>
                          <w:lock w:val="sdtLocked"/>
                          <w:richText/>
                        </w:sdtPr>
                        <w:sdtContent>
                          <w:r>
                            <w:rPr>
                              <w:color w:val="000000"/>
                              <w:lang w:eastAsia="lt-LT"/>
                            </w:rPr>
                            <w:t>4</w:t>
                          </w:r>
                        </w:sdtContent>
                      </w:sdt>
                      <w:r>
                        <w:rPr>
                          <w:color w:val="000000"/>
                          <w:lang w:eastAsia="lt-LT"/>
                        </w:rPr>
                        <w:t xml:space="preserve">. Tikrosios karo tarnybos, atsargos ir dimisijos kariams, turintiems sveikatos sutrikimų, dėl kurių jie įgijo teisę į šio įstatymo 67 straipsnio 6–11 dalyse nustatytas garantijas šio įstatymo 67 straipsnyje nustatytomis sąlygomis, </w:t>
                      </w:r>
                      <w:r>
                        <w:rPr>
                          <w:bCs/>
                          <w:color w:val="000000"/>
                          <w:lang w:eastAsia="lt-LT"/>
                        </w:rPr>
                        <w:t>taip pat</w:t>
                      </w:r>
                      <w:r>
                        <w:rPr>
                          <w:color w:val="000000"/>
                          <w:lang w:eastAsia="lt-LT"/>
                        </w:rPr>
                        <w:t xml:space="preserve"> </w:t>
                      </w:r>
                      <w:r>
                        <w:rPr>
                          <w:bCs/>
                          <w:lang w:eastAsia="lt-LT"/>
                        </w:rPr>
                        <w:t>asmenims, atitinkantiems visas šias sąlygas:</w:t>
                      </w:r>
                      <w:r>
                        <w:rPr>
                          <w:lang w:eastAsia="lt-LT"/>
                        </w:rPr>
                        <w:t xml:space="preserve"> </w:t>
                      </w:r>
                      <w:r>
                        <w:rPr>
                          <w:bCs/>
                          <w:lang w:eastAsia="lt-LT"/>
                        </w:rPr>
                        <w:t>turintiems sveikatos sutrikimų, kurie atsirado dėl dalyvavimo ginant Lietuvos Respublikos laisvę SSRS karinės agresijos laikotarpiu, 1991 m. sausio 11 d. – rugpjūčio 21 d., tarnaujant krašto apsaugos sistemoje, kai dėl šių sveikatos sutrikimų jiems nustatytas dalyvumo (iki 2023 m. gruodžio 31 d. – darbingumo) lygis, bei pripažintiems nukentėjusiaisiais kovojant už Lietuvos Respublikos laisvę</w:t>
                      </w:r>
                      <w:r>
                        <w:rPr>
                          <w:lang w:eastAsia="lt-LT"/>
                        </w:rPr>
                        <w:t>,</w:t>
                      </w:r>
                      <w:r>
                        <w:rPr>
                          <w:bCs/>
                          <w:lang w:eastAsia="lt-LT"/>
                        </w:rPr>
                        <w:t xml:space="preserve"> </w:t>
                      </w:r>
                      <w:r>
                        <w:rPr>
                          <w:lang w:eastAsia="lt-LT"/>
                        </w:rPr>
                        <w:t>iš Krašto apsaugos ministerijai skirtų asignavimų kompensuojamos: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27590c13911ef88c08519262548c4">
                        <w:r w:rsidRPr="00532B9F">
                          <w:rPr>
                            <w:rFonts w:ascii="Times New Roman" w:eastAsia="MS Mincho" w:hAnsi="Times New Roman"/>
                            <w:sz w:val="20"/>
                            <w:i/>
                            <w:iCs/>
                            <w:color w:val="0000FF" w:themeColor="hyperlink"/>
                            <w:u w:val="single"/>
                          </w:rPr>
                          <w:t>XV-75</w:t>
                        </w:r>
                      </w:fldSimple>
                      <w:r>
                        <w:rPr>
                          <w:rFonts w:ascii="Times New Roman" w:eastAsia="MS Mincho" w:hAnsi="Times New Roman"/>
                          <w:sz w:val="20"/>
                          <w:i/>
                          <w:iCs/>
                        </w:rPr>
                        <w:t>,
2024-12-19,
paskelbta TAR 2024-12-23, i. k. 2024-23068            </w:t>
                      </w:r>
                    </w:p>
                    <w:sdt>
                      <w:sdtPr>
                        <w:alias w:val="65-1 str. 4 d. 1 p."/>
                        <w:tag w:val="part_f060a8ebca1a4a1994df675088a389be"/>
                        <w:lock w:val="sdtLocked"/>
                        <w:richText/>
                      </w:sdtPr>
                      <w:sdtContent>
                        <w:p>
                          <w:pPr>
                            <w:ind w:firstLine="720"/>
                            <w:jc w:val="both"/>
                            <w:rPr>
                              <w:sz w:val="22"/>
                              <w:szCs w:val="22"/>
                            </w:rPr>
                          </w:pPr>
                          <w:sdt>
                            <w:sdtPr>
                              <w:alias w:val="Numeris"/>
                              <w:tag w:val="nr_f060a8ebca1a4a1994df675088a389be"/>
                              <w:lock w:val="sdtLocked"/>
                              <w:richText/>
                            </w:sdtPr>
                            <w:sdtContent>
                              <w:r>
                                <w:rPr>
                                  <w:bCs/>
                                  <w:sz w:val="22"/>
                                  <w:szCs w:val="22"/>
                                </w:rPr>
                                <w:t>1</w:t>
                              </w:r>
                            </w:sdtContent>
                          </w:sdt>
                          <w:r>
                            <w:rPr>
                              <w:bCs/>
                              <w:sz w:val="22"/>
                              <w:szCs w:val="22"/>
                            </w:rPr>
                            <w:t xml:space="preserve">) paslaugų, suteiktų kariui jo pasirinktos sveikatinimo veiklą vykdančios įstaigos, sporto veiklą vykdančios įstaigos, išlaidos; </w:t>
                          </w:r>
                        </w:p>
                      </w:sdtContent>
                    </w:sdt>
                    <w:sdt>
                      <w:sdtPr>
                        <w:alias w:val="65-1 str. 4 d. 2 p."/>
                        <w:tag w:val="part_bd999ad4410c42f6aeb66735e04b295e"/>
                        <w:lock w:val="sdtLocked"/>
                        <w:richText/>
                      </w:sdtPr>
                      <w:sdtContent>
                        <w:p>
                          <w:pPr>
                            <w:ind w:firstLine="720"/>
                            <w:jc w:val="both"/>
                            <w:rPr>
                              <w:sz w:val="22"/>
                              <w:szCs w:val="22"/>
                            </w:rPr>
                          </w:pPr>
                          <w:sdt>
                            <w:sdtPr>
                              <w:alias w:val="Numeris"/>
                              <w:tag w:val="nr_bd999ad4410c42f6aeb66735e04b295e"/>
                              <w:lock w:val="sdtLocked"/>
                              <w:richText/>
                            </w:sdtPr>
                            <w:sdtContent>
                              <w:r>
                                <w:rPr>
                                  <w:bCs/>
                                  <w:sz w:val="22"/>
                                  <w:szCs w:val="22"/>
                                </w:rPr>
                                <w:t>2</w:t>
                              </w:r>
                            </w:sdtContent>
                          </w:sdt>
                          <w:r>
                            <w:rPr>
                              <w:bCs/>
                              <w:sz w:val="22"/>
                              <w:szCs w:val="22"/>
                            </w:rPr>
                            <w:t>) ne krašto apsaugos sistemos psichologų, psichoterapeutų ir psichiatrų suteiktų paslaugų, įskaitant ir šių paslaugų, suteiktų kario sutuoktiniui, sugyventiniui, partneriui, tėvui (įtėviui), motinai (įmotei), vaikui (įvaikiui), išlaikytiniui, kurio globėju ar rūpintoju yra paskirtas karys, išlaidos;</w:t>
                          </w:r>
                        </w:p>
                      </w:sdtContent>
                    </w:sdt>
                    <w:sdt>
                      <w:sdtPr>
                        <w:alias w:val="65-1 str. 4 d. 3 p."/>
                        <w:tag w:val="part_865993615fcb43828156060503ed8ad4"/>
                        <w:lock w:val="sdtLocked"/>
                        <w:richText/>
                      </w:sdtPr>
                      <w:sdtContent>
                        <w:p>
                          <w:pPr>
                            <w:widowControl w:val="0"/>
                            <w:suppressAutoHyphens/>
                            <w:ind w:firstLine="720"/>
                            <w:jc w:val="both"/>
                            <w:rPr>
                              <w:sz w:val="22"/>
                              <w:szCs w:val="22"/>
                            </w:rPr>
                          </w:pPr>
                          <w:sdt>
                            <w:sdtPr>
                              <w:alias w:val="Numeris"/>
                              <w:tag w:val="nr_865993615fcb43828156060503ed8ad4"/>
                              <w:lock w:val="sdtLocked"/>
                              <w:richText/>
                            </w:sdtPr>
                            <w:sdtContent>
                              <w:r>
                                <w:rPr>
                                  <w:sz w:val="22"/>
                                  <w:szCs w:val="22"/>
                                </w:rPr>
                                <w:t>3</w:t>
                              </w:r>
                            </w:sdtContent>
                          </w:sdt>
                          <w:r>
                            <w:rPr>
                              <w:sz w:val="22"/>
                              <w:szCs w:val="22"/>
                            </w:rPr>
                            <w:t xml:space="preserve">) sveikatinimo reikmenų, sporto inventoriaus ir įrangos įsigijimo, priežiūros, remonto ir nuomos išlaidos;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5-1 str. 4 d. 4 p."/>
                        <w:tag w:val="part_00b7aa3171da472999fbf3ea993f80f2"/>
                        <w:lock w:val="sdtLocked"/>
                        <w:richText/>
                      </w:sdtPr>
                      <w:sdtContent>
                        <w:p>
                          <w:pPr>
                            <w:ind w:firstLine="720"/>
                            <w:jc w:val="both"/>
                            <w:rPr>
                              <w:bCs/>
                              <w:sz w:val="22"/>
                              <w:szCs w:val="22"/>
                            </w:rPr>
                          </w:pPr>
                          <w:sdt>
                            <w:sdtPr>
                              <w:alias w:val="Numeris"/>
                              <w:tag w:val="nr_00b7aa3171da472999fbf3ea993f80f2"/>
                              <w:lock w:val="sdtLocked"/>
                              <w:richText/>
                            </w:sdtPr>
                            <w:sdtContent>
                              <w:r>
                                <w:rPr>
                                  <w:bCs/>
                                  <w:sz w:val="22"/>
                                  <w:szCs w:val="22"/>
                                </w:rPr>
                                <w:t>4</w:t>
                              </w:r>
                            </w:sdtContent>
                          </w:sdt>
                          <w:r>
                            <w:rPr>
                              <w:bCs/>
                              <w:sz w:val="22"/>
                              <w:szCs w:val="22"/>
                            </w:rPr>
                            <w:t>) kario ir jį lydinčio asmens kelionių į Lietuvos Respublikoje ar užsienio valstybėje organizuojamus sporto ir kitus renginius, skirtus sveikatos sutrikimų turinčių asmenų socializacijai stiprinti, sveikai gyvensenai skatinti, taip pat su šiomis kelionėmis susijusios apgyvendinimo ir maitinimo išlaidos;</w:t>
                          </w:r>
                        </w:p>
                      </w:sdtContent>
                    </w:sdt>
                    <w:sdt>
                      <w:sdtPr>
                        <w:alias w:val="65-1 str. 4 d. 5 p."/>
                        <w:tag w:val="part_53c54c6e7f6c445083673032938a48a7"/>
                        <w:lock w:val="sdtLocked"/>
                        <w:richText/>
                      </w:sdtPr>
                      <w:sdtContent>
                        <w:p>
                          <w:pPr>
                            <w:ind w:firstLine="720"/>
                            <w:jc w:val="both"/>
                            <w:rPr>
                              <w:sz w:val="22"/>
                              <w:szCs w:val="22"/>
                            </w:rPr>
                          </w:pPr>
                          <w:sdt>
                            <w:sdtPr>
                              <w:alias w:val="Numeris"/>
                              <w:tag w:val="nr_53c54c6e7f6c445083673032938a48a7"/>
                              <w:lock w:val="sdtLocked"/>
                              <w:richText/>
                            </w:sdtPr>
                            <w:sdtContent>
                              <w:r>
                                <w:rPr>
                                  <w:bCs/>
                                  <w:sz w:val="22"/>
                                  <w:szCs w:val="22"/>
                                </w:rPr>
                                <w:t>5</w:t>
                              </w:r>
                            </w:sdtContent>
                          </w:sdt>
                          <w:r>
                            <w:rPr>
                              <w:bCs/>
                              <w:sz w:val="22"/>
                              <w:szCs w:val="22"/>
                            </w:rPr>
                            <w:t>) maisto papildų įsigijimo išlaidos.</w:t>
                          </w:r>
                        </w:p>
                      </w:sdtContent>
                    </w:sdt>
                  </w:sdtContent>
                </w:sdt>
                <w:sdt>
                  <w:sdtPr>
                    <w:alias w:val="65-1 str. 5 d."/>
                    <w:tag w:val="part_79e9ca65ece142a08858a280d0d16ace"/>
                    <w:lock w:val="sdtLocked"/>
                    <w:richText/>
                  </w:sdtPr>
                  <w:sdtContent>
                    <w:p>
                      <w:pPr>
                        <w:widowControl w:val="0"/>
                        <w:suppressAutoHyphens/>
                        <w:ind w:firstLine="720"/>
                        <w:jc w:val="both"/>
                        <w:rPr>
                          <w:sz w:val="22"/>
                          <w:szCs w:val="22"/>
                        </w:rPr>
                      </w:pPr>
                      <w:sdt>
                        <w:sdtPr>
                          <w:alias w:val="Numeris"/>
                          <w:tag w:val="nr_79e9ca65ece142a08858a280d0d16ace"/>
                          <w:lock w:val="sdtLocked"/>
                          <w:richText/>
                        </w:sdtPr>
                        <w:sdtContent>
                          <w:r>
                            <w:rPr>
                              <w:sz w:val="22"/>
                              <w:szCs w:val="22"/>
                            </w:rPr>
                            <w:t>5</w:t>
                          </w:r>
                        </w:sdtContent>
                      </w:sdt>
                      <w:r>
                        <w:rPr>
                          <w:sz w:val="22"/>
                          <w:szCs w:val="22"/>
                        </w:rPr>
                        <w:t xml:space="preserve">. Šio straipsnio 4 dalyje nurodytų visų išlaidų suma, skiriama vienam kariui, negali viršyti 3 Vyriausybės patvirtintos minimaliosios mėnesinės algos dydžių per </w:t>
                      </w:r>
                      <w:r>
                        <w:rPr>
                          <w:bCs/>
                          <w:sz w:val="22"/>
                          <w:szCs w:val="22"/>
                        </w:rPr>
                        <w:t>kalendorinius</w:t>
                      </w:r>
                      <w:r>
                        <w:rPr>
                          <w:sz w:val="22"/>
                          <w:szCs w:val="22"/>
                        </w:rPr>
                        <w:t xml:space="preserve">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5-1 str. 6 d."/>
                    <w:tag w:val="part_3840666ead2b4015bfb45a2c79d1f3f1"/>
                    <w:lock w:val="sdtLocked"/>
                    <w:richText/>
                  </w:sdtPr>
                  <w:sdtContent>
                    <w:p>
                      <w:pPr>
                        <w:tabs>
                          <w:tab w:val="left" w:pos="851"/>
                        </w:tabs>
                        <w:ind w:firstLine="720"/>
                        <w:jc w:val="both"/>
                      </w:pPr>
                      <w:sdt>
                        <w:sdtPr>
                          <w:alias w:val="Numeris"/>
                          <w:tag w:val="nr_3840666ead2b4015bfb45a2c79d1f3f1"/>
                          <w:lock w:val="sdtLocked"/>
                          <w:richText/>
                        </w:sdtPr>
                        <w:sdtContent>
                          <w:r>
                            <w:rPr>
                              <w:sz w:val="22"/>
                              <w:szCs w:val="22"/>
                            </w:rPr>
                            <w:t>6</w:t>
                          </w:r>
                        </w:sdtContent>
                      </w:sdt>
                      <w:r>
                        <w:rPr>
                          <w:sz w:val="22"/>
                          <w:szCs w:val="22"/>
                        </w:rPr>
                        <w:t xml:space="preserve">. </w:t>
                      </w:r>
                      <w:r>
                        <w:rPr>
                          <w:bCs/>
                          <w:sz w:val="22"/>
                          <w:szCs w:val="22"/>
                        </w:rPr>
                        <w:t>Šio straipsnio 3 ir 4 dalyse nurodytų išlaidų kompensavimo tvarką nustato Vyriausybė arba jos įgaliota institucija.</w:t>
                      </w:r>
                    </w:p>
                  </w:sdtContent>
                </w:sdt>
                <w:p>
                  <w:pPr>
                    <w:jc w:val="both"/>
                    <w:rPr>
                      <w:i/>
                      <w:sz w:val="20"/>
                    </w:rPr>
                  </w:pPr>
                  <w:r>
                    <w:rPr>
                      <w:i/>
                      <w:sz w:val="20"/>
                    </w:rPr>
                    <w:t xml:space="preserve"> Straipsnio pakeitimai:</w:t>
                  </w:r>
                </w:p>
                <w:p>
                  <w:pPr>
                    <w:jc w:val="both"/>
                    <w:rPr>
                      <w:sz w:val="20"/>
                    </w:rPr>
                  </w:pPr>
                  <w:r>
                    <w:rPr>
                      <w:i/>
                      <w:sz w:val="20"/>
                    </w:rPr>
                    <w:t xml:space="preserve">Nr. </w:t>
                  </w:r>
                  <w:hyperlink r:id="rId235" w:history="1">
                    <w:r>
                      <w:rPr>
                        <w:rStyle w:val="Hipersaitas"/>
                        <w:i/>
                        <w:sz w:val="20"/>
                      </w:rPr>
                      <w:t>XI-2401</w:t>
                    </w:r>
                  </w:hyperlink>
                  <w:r>
                    <w:rPr>
                      <w:i/>
                      <w:sz w:val="20"/>
                    </w:rPr>
                    <w:t>, 2012-11-08, Žin., 2012, Nr. 135-6875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b453e03ebb11e6a8ae9e1795984391">
                    <w:r w:rsidRPr="00532B9F">
                      <w:rPr>
                        <w:rFonts w:ascii="Times New Roman" w:eastAsia="MS Mincho" w:hAnsi="Times New Roman"/>
                        <w:sz w:val="20"/>
                        <w:i/>
                        <w:iCs/>
                        <w:color w:val="0000FF" w:themeColor="hyperlink"/>
                        <w:u w:val="single"/>
                      </w:rPr>
                      <w:t>XII-2489</w:t>
                    </w:r>
                  </w:fldSimple>
                  <w:r>
                    <w:rPr>
                      <w:rFonts w:ascii="Times New Roman" w:eastAsia="MS Mincho" w:hAnsi="Times New Roman"/>
                      <w:sz w:val="20"/>
                      <w:i/>
                      <w:iCs/>
                    </w:rPr>
                    <w:t>,
2016-06-23,
paskelbta TAR 2016-06-30, i. k. 2016-17982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6 str."/>
                <w:tag w:val="part_40d21554c4fd416a98bfcc7a9c38b2a0"/>
                <w:lock w:val="sdtLocked"/>
                <w:richText/>
              </w:sdtPr>
              <w:sdtContent>
                <w:p>
                  <w:pPr>
                    <w:ind w:firstLine="720"/>
                    <w:jc w:val="both"/>
                    <w:rPr>
                      <w:sz w:val="22"/>
                      <w:szCs w:val="22"/>
                    </w:rPr>
                  </w:pPr>
                  <w:sdt>
                    <w:sdtPr>
                      <w:alias w:val="Numeris"/>
                      <w:tag w:val="nr_40d21554c4fd416a98bfcc7a9c38b2a0"/>
                      <w:lock w:val="sdtLocked"/>
                      <w:richText/>
                    </w:sdtPr>
                    <w:sdtContent>
                      <w:r>
                        <w:rPr>
                          <w:b/>
                          <w:sz w:val="22"/>
                          <w:szCs w:val="22"/>
                        </w:rPr>
                        <w:t>66</w:t>
                      </w:r>
                    </w:sdtContent>
                  </w:sdt>
                  <w:r>
                    <w:rPr>
                      <w:b/>
                      <w:sz w:val="22"/>
                      <w:szCs w:val="22"/>
                    </w:rPr>
                    <w:t xml:space="preserve"> straipsnis. </w:t>
                  </w:r>
                  <w:sdt>
                    <w:sdtPr>
                      <w:alias w:val="Pavadinimas"/>
                      <w:tag w:val="title_40d21554c4fd416a98bfcc7a9c38b2a0"/>
                      <w:lock w:val="sdtLocked"/>
                      <w:richText/>
                    </w:sdtPr>
                    <w:sdtContent>
                      <w:r>
                        <w:rPr>
                          <w:b/>
                          <w:sz w:val="22"/>
                          <w:szCs w:val="22"/>
                        </w:rPr>
                        <w:t>Karių socialinis draudimas</w:t>
                      </w:r>
                    </w:sdtContent>
                  </w:sdt>
                </w:p>
                <w:sdt>
                  <w:sdtPr>
                    <w:alias w:val="66 str. 1 d."/>
                    <w:tag w:val="part_61a7498f7053445ea6aad98379071f45"/>
                    <w:lock w:val="sdtLocked"/>
                    <w:richText/>
                  </w:sdtPr>
                  <w:sdtContent>
                    <w:p>
                      <w:pPr>
                        <w:ind w:firstLine="720"/>
                        <w:jc w:val="both"/>
                        <w:rPr>
                          <w:sz w:val="22"/>
                          <w:szCs w:val="22"/>
                          <w:lang w:eastAsia="lt-LT"/>
                        </w:rPr>
                      </w:pPr>
                      <w:sdt>
                        <w:sdtPr>
                          <w:alias w:val="Numeris"/>
                          <w:tag w:val="nr_61a7498f7053445ea6aad98379071f45"/>
                          <w:lock w:val="sdtLocked"/>
                          <w:richText/>
                        </w:sdtPr>
                        <w:sdtContent>
                          <w:r>
                            <w:rPr>
                              <w:sz w:val="22"/>
                              <w:szCs w:val="22"/>
                              <w:lang w:eastAsia="lt-LT"/>
                            </w:rPr>
                            <w:t>1</w:t>
                          </w:r>
                        </w:sdtContent>
                      </w:sdt>
                      <w:r>
                        <w:rPr>
                          <w:sz w:val="22"/>
                          <w:szCs w:val="22"/>
                          <w:lang w:eastAsia="lt-LT"/>
                        </w:rPr>
                        <w:t>. Kariai draudžiami Lietuvos Respublikos valstybinio socialinio draudimo įstatyme nurodytomis socialinio draudimo rūšimis. Draudimo tvarką ir sąlygas nustato atskiras socialinio draudimo rūšis reglamentuojantys teisės aktai.</w:t>
                      </w:r>
                    </w:p>
                  </w:sdtContent>
                </w:sdt>
                <w:sdt>
                  <w:sdtPr>
                    <w:alias w:val="66 str. 2 d."/>
                    <w:tag w:val="part_b129433986bc4129accfd1cf2ee10578"/>
                    <w:lock w:val="sdtLocked"/>
                    <w:richText/>
                  </w:sdtPr>
                  <w:sdtContent>
                    <w:p>
                      <w:pPr>
                        <w:ind w:firstLine="720"/>
                        <w:jc w:val="both"/>
                      </w:pPr>
                      <w:sdt>
                        <w:sdtPr>
                          <w:alias w:val="Numeris"/>
                          <w:tag w:val="nr_b129433986bc4129accfd1cf2ee10578"/>
                          <w:lock w:val="sdtLocked"/>
                          <w:richText/>
                        </w:sdtPr>
                        <w:sdtContent>
                          <w:r>
                            <w:rPr>
                              <w:sz w:val="22"/>
                              <w:szCs w:val="22"/>
                              <w:lang w:eastAsia="lt-LT"/>
                            </w:rPr>
                            <w:t>2</w:t>
                          </w:r>
                        </w:sdtContent>
                      </w:sdt>
                      <w:r>
                        <w:rPr>
                          <w:sz w:val="22"/>
                          <w:szCs w:val="22"/>
                          <w:lang w:eastAsia="lt-LT"/>
                        </w:rPr>
                        <w:t>. Nelaimingų atsitikimų tarnyboje, nelaimingų atsitikimų pakeliui į tarnybą ar iš tarnybos tyrimo ir apskaitos tvarką nustato krašto apsaugos ministras.</w:t>
                      </w:r>
                    </w:p>
                  </w:sdtContent>
                </w:sdt>
                <w:p>
                  <w:pPr>
                    <w:jc w:val="both"/>
                    <w:rPr>
                      <w:sz w:val="22"/>
                    </w:rPr>
                  </w:pPr>
                  <w:r>
                    <w:rPr>
                      <w:i/>
                      <w:sz w:val="20"/>
                    </w:rPr>
                    <w:t>Straipsnio pakeitimai:</w:t>
                  </w:r>
                </w:p>
                <w:p>
                  <w:pPr>
                    <w:jc w:val="both"/>
                    <w:rPr>
                      <w:i/>
                      <w:sz w:val="20"/>
                    </w:rPr>
                  </w:pPr>
                  <w:r>
                    <w:rPr>
                      <w:i/>
                      <w:sz w:val="20"/>
                    </w:rPr>
                    <w:t xml:space="preserve">Nr. </w:t>
                  </w:r>
                  <w:hyperlink r:id="rId236" w:history="1">
                    <w:r>
                      <w:rPr>
                        <w:i/>
                        <w:color w:val="0000FF"/>
                        <w:sz w:val="20"/>
                        <w:u w:val="single"/>
                      </w:rPr>
                      <w:t>IX-1436</w:t>
                    </w:r>
                  </w:hyperlink>
                  <w:r>
                    <w:rPr>
                      <w:i/>
                      <w:sz w:val="20"/>
                    </w:rPr>
                    <w:t>, 2003-04-03, Žin., 2003, Nr. 38-1681 (2003-04-24)</w:t>
                  </w:r>
                </w:p>
                <w:p>
                  <w:pPr>
                    <w:jc w:val="both"/>
                    <w:rPr>
                      <w:i/>
                      <w:sz w:val="20"/>
                    </w:rPr>
                  </w:pPr>
                  <w:r>
                    <w:rPr>
                      <w:i/>
                      <w:sz w:val="20"/>
                    </w:rPr>
                    <w:t xml:space="preserve">Nr. </w:t>
                  </w:r>
                  <w:hyperlink r:id="rId237" w:history="1">
                    <w:r>
                      <w:rPr>
                        <w:i/>
                        <w:color w:val="0000FF"/>
                        <w:sz w:val="20"/>
                        <w:u w:val="single"/>
                      </w:rPr>
                      <w:t>XI-822</w:t>
                    </w:r>
                  </w:hyperlink>
                  <w:r>
                    <w:rPr>
                      <w:i/>
                      <w:sz w:val="20"/>
                    </w:rPr>
                    <w:t>, 2010-05-18, Žin., 2010, Nr. 63-3099 (2010-05-31)</w:t>
                  </w:r>
                </w:p>
                <w:p>
                  <w:pPr>
                    <w:jc w:val="both"/>
                    <w:rPr>
                      <w:sz w:val="22"/>
                    </w:rPr>
                  </w:pPr>
                  <w:r>
                    <w:rPr>
                      <w:i/>
                      <w:sz w:val="20"/>
                    </w:rPr>
                    <w:t xml:space="preserve">Nr. </w:t>
                  </w:r>
                  <w:hyperlink r:id="rId238" w:history="1">
                    <w:r>
                      <w:rPr>
                        <w:i/>
                        <w:color w:val="0000FF"/>
                        <w:sz w:val="20"/>
                        <w:u w:val="single"/>
                      </w:rPr>
                      <w:t>XI-1509</w:t>
                    </w:r>
                  </w:hyperlink>
                  <w:r>
                    <w:rPr>
                      <w:i/>
                      <w:sz w:val="20"/>
                    </w:rPr>
                    <w:t>, 2011-06-23, Žin., 2011, Nr. 86-4151 (2011-07-13)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f82704a7011e6b5d09300a16a686c">
                    <w:r w:rsidRPr="00532B9F">
                      <w:rPr>
                        <w:rFonts w:ascii="Times New Roman" w:eastAsia="MS Mincho" w:hAnsi="Times New Roman"/>
                        <w:sz w:val="20"/>
                        <w:i/>
                        <w:iCs/>
                        <w:color w:val="0000FF" w:themeColor="hyperlink"/>
                        <w:u w:val="single"/>
                      </w:rPr>
                      <w:t>XII-2510</w:t>
                    </w:r>
                  </w:fldSimple>
                  <w:r>
                    <w:rPr>
                      <w:rFonts w:ascii="Times New Roman" w:eastAsia="MS Mincho" w:hAnsi="Times New Roman"/>
                      <w:sz w:val="20"/>
                      <w:i/>
                      <w:iCs/>
                    </w:rPr>
                    <w:t>,
2016-06-29,
paskelbta TAR 2016-07-15, i. k. 2016-20647            </w:t>
                  </w:r>
                </w:p>
                <w:p/>
              </w:sdtContent>
            </w:sdt>
            <w:sdt>
              <w:sdtPr>
                <w:alias w:val="67 str."/>
                <w:tag w:val="part_41f1d54a3a954698ae97d8317548ed5f"/>
                <w:lock w:val="sdtLocked"/>
                <w:richText/>
              </w:sdtPr>
              <w:sdtContent>
                <w:p>
                  <w:pPr>
                    <w:ind w:left="2410" w:hanging="1690"/>
                    <w:jc w:val="both"/>
                    <w:rPr>
                      <w:sz w:val="22"/>
                      <w:szCs w:val="22"/>
                      <w:lang w:eastAsia="lt-LT"/>
                    </w:rPr>
                  </w:pPr>
                  <w:sdt>
                    <w:sdtPr>
                      <w:alias w:val="Numeris"/>
                      <w:tag w:val="nr_41f1d54a3a954698ae97d8317548ed5f"/>
                      <w:lock w:val="sdtLocked"/>
                      <w:richText/>
                    </w:sdtPr>
                    <w:sdtContent>
                      <w:r>
                        <w:rPr>
                          <w:b/>
                          <w:bCs/>
                          <w:sz w:val="22"/>
                          <w:szCs w:val="22"/>
                        </w:rPr>
                        <w:t>67</w:t>
                      </w:r>
                    </w:sdtContent>
                  </w:sdt>
                  <w:r>
                    <w:rPr>
                      <w:b/>
                      <w:bCs/>
                      <w:sz w:val="22"/>
                      <w:szCs w:val="22"/>
                    </w:rPr>
                    <w:t xml:space="preserve"> straipsnis. </w:t>
                  </w:r>
                  <w:sdt>
                    <w:sdtPr>
                      <w:alias w:val="Pavadinimas"/>
                      <w:tag w:val="title_41f1d54a3a954698ae97d8317548ed5f"/>
                      <w:lock w:val="sdtLocked"/>
                      <w:richText/>
                    </w:sdtPr>
                    <w:sdtContent>
                      <w:r>
                        <w:rPr>
                          <w:b/>
                          <w:bCs/>
                          <w:sz w:val="22"/>
                          <w:szCs w:val="22"/>
                        </w:rPr>
                        <w:t>Vienkartinės kompensacijos kario žūties (mirties) ar sveikatos sutrikimo atveju</w:t>
                      </w:r>
                    </w:sdtContent>
                  </w:sdt>
                </w:p>
                <w:sdt>
                  <w:sdtPr>
                    <w:alias w:val="67 str. 1 d."/>
                    <w:tag w:val="part_019bd868939f4493bdb667ff1e01f5df"/>
                    <w:lock w:val="sdtLocked"/>
                    <w:richText/>
                  </w:sdtPr>
                  <w:sdtContent>
                    <w:p>
                      <w:pPr>
                        <w:ind w:firstLine="720"/>
                        <w:jc w:val="both"/>
                        <w:rPr>
                          <w:sz w:val="22"/>
                          <w:szCs w:val="22"/>
                          <w:lang w:eastAsia="lt-LT"/>
                        </w:rPr>
                      </w:pPr>
                      <w:sdt>
                        <w:sdtPr>
                          <w:alias w:val="Numeris"/>
                          <w:tag w:val="nr_019bd868939f4493bdb667ff1e01f5df"/>
                          <w:lock w:val="sdtLocked"/>
                          <w:richText/>
                        </w:sdtPr>
                        <w:sdtContent>
                          <w:r>
                            <w:rPr>
                              <w:sz w:val="22"/>
                              <w:szCs w:val="22"/>
                              <w:lang w:eastAsia="lt-LT"/>
                            </w:rPr>
                            <w:t>1</w:t>
                          </w:r>
                        </w:sdtContent>
                      </w:sdt>
                      <w:r>
                        <w:rPr>
                          <w:sz w:val="22"/>
                          <w:szCs w:val="22"/>
                          <w:lang w:eastAsia="lt-LT"/>
                        </w:rPr>
                        <w:t>. Kariui žuvus (mirus) ar sutrikus jo sveikatai dėl priežasčių, susijusių su tarnybinių pareigų vykdymu, arba kai karys nužudytas ar jo sveikata sutrikdyta dėl priežasčių, susijusių su kario statusu, taip pat sutrikus kario sveikatai dėl nelaimingo atsitikimo tarnyboje arba nelaimingo atsitikimo pakeliui į tarnybą ar iš tarnybos, iš Krašto apsaugos ministerijai skirtų asignavimų išmokama šiame straipsnyje nustatytomis sąlygomis ir tvarka šio straipsnio 6, 7, 8, 9, 10, 11, 12 ir 13 dalyse nustatyto dydžio vienkartinė kompensacija. Šio straipsnio 6, 7, 8, 9, 10 ir 11 dalyse nustatyta vienkartinė kompensacija mažinama priklausančios išmokėti Lietuvos Respublikos nelaimingų atsitikimų darbe ir profesinių ligų socialinio draudimo įstatyme nustatytos netekto dalyvumo vienkartinės kompensacijos ar netekto dalyvumo (iki 2023 m. gruodžio 31 d. – darbingumo) periodinės kompensacijos, mokėtinos ne daugiau kaip 12 mėnesių, dydžiu ir pagal šio straipsnio 12 dalį išmokėtos kompensacijos dydžiu. Šio straipsnio 13 dalyje nustatyta vienkartinė kompensacija mažinama priklausančios išmokėti Nelaimingų atsitikimų darbe ir profesinių ligų socialinio draudimo įstatyme nustatytos vienkartinės socialinio draudimo išmokos apdraustajam mirus dydžiu.</w:t>
                      </w:r>
                    </w:p>
                  </w:sdtContent>
                </w:sdt>
                <w:sdt>
                  <w:sdtPr>
                    <w:alias w:val="67 str. 2 d."/>
                    <w:tag w:val="part_d798799f35e44cbbb207ad482315bf88"/>
                    <w:lock w:val="sdtLocked"/>
                    <w:richText/>
                  </w:sdtPr>
                  <w:sdtContent>
                    <w:p>
                      <w:pPr>
                        <w:ind w:firstLine="720"/>
                        <w:jc w:val="both"/>
                        <w:rPr>
                          <w:sz w:val="22"/>
                          <w:szCs w:val="22"/>
                          <w:lang w:eastAsia="lt-LT"/>
                        </w:rPr>
                      </w:pPr>
                      <w:sdt>
                        <w:sdtPr>
                          <w:alias w:val="Numeris"/>
                          <w:tag w:val="nr_d798799f35e44cbbb207ad482315bf88"/>
                          <w:lock w:val="sdtLocked"/>
                          <w:richText/>
                        </w:sdtPr>
                        <w:sdtContent>
                          <w:r>
                            <w:rPr>
                              <w:sz w:val="22"/>
                              <w:szCs w:val="22"/>
                              <w:lang w:eastAsia="lt-LT"/>
                            </w:rPr>
                            <w:t>2</w:t>
                          </w:r>
                        </w:sdtContent>
                      </w:sdt>
                      <w:r>
                        <w:rPr>
                          <w:sz w:val="22"/>
                          <w:szCs w:val="22"/>
                          <w:lang w:eastAsia="lt-LT"/>
                        </w:rPr>
                        <w:t>. Kariui žuvus (mirus) dėl priežasčių, susijusių su kario statusu, išskyrus šio straipsnio 1 dalyje nustatytus atvejus, iš Krašto apsaugos ministerijai skirtų asignavimų išmokama šiame straipsnyje nustatytomis sąlygomis ir tvarka šio straipsnio 14 dalyje nustatyto dydžio vienkartinė kompensacija, kuri mažinama priklausančios išmokėti Nelaimingų atsitikimų darbe ir profesinių ligų socialinio draudimo įstatyme nustatytos vienkartinės socialinio draudimo išmokos apdraustajam mirus dydžiu.</w:t>
                      </w:r>
                    </w:p>
                  </w:sdtContent>
                </w:sdt>
                <w:sdt>
                  <w:sdtPr>
                    <w:alias w:val="67 str. 3 d."/>
                    <w:tag w:val="part_d3b2eebebb06406c98c205f8835fe28c"/>
                    <w:lock w:val="sdtLocked"/>
                    <w:richText/>
                  </w:sdtPr>
                  <w:sdtContent>
                    <w:p>
                      <w:pPr>
                        <w:ind w:firstLine="720"/>
                        <w:jc w:val="both"/>
                        <w:rPr>
                          <w:sz w:val="22"/>
                          <w:szCs w:val="22"/>
                          <w:lang w:eastAsia="lt-LT"/>
                        </w:rPr>
                      </w:pPr>
                      <w:sdt>
                        <w:sdtPr>
                          <w:alias w:val="Numeris"/>
                          <w:tag w:val="nr_d3b2eebebb06406c98c205f8835fe28c"/>
                          <w:lock w:val="sdtLocked"/>
                          <w:richText/>
                        </w:sdtPr>
                        <w:sdtContent>
                          <w:r>
                            <w:rPr>
                              <w:sz w:val="22"/>
                              <w:szCs w:val="22"/>
                              <w:lang w:eastAsia="lt-LT"/>
                            </w:rPr>
                            <w:t>3</w:t>
                          </w:r>
                        </w:sdtContent>
                      </w:sdt>
                      <w:r>
                        <w:rPr>
                          <w:sz w:val="22"/>
                          <w:szCs w:val="22"/>
                          <w:lang w:eastAsia="lt-LT"/>
                        </w:rPr>
                        <w:t>. Šiame straipsnyje nustatytos vienkartinės kompensacijos nemokamos, jeigu karys žuvo (mirė) ar jo sveikata sutriko darant nusikalstamą veiką, nevykdant teisėto įsakymo, nesilaikant saugumo technikos ar pareigybės nuostatų reikalavimų, eismo įvykio metu, jeigu šis karys vairavo transporto priemonę neturėdamas teisės ją vairuoti arba perdavė transporto priemonę vairuoti asmeniui, apsvaigusiam nuo alkoholio, narkotinių, psichotropinių ar psichiką veikiančių medžiagų arba neturinčiam teisės ją vairuoti, taip pat jeigu kario žūties (mirties) ar sveikatos sutrikimo priežastis buvo apsvaigimas nuo alkoholio, narkotinių, psichotropinių ar psichiką veikiančių medžiagų, jeigu karys nusižudė, kėsinosi nusižudyti ar tyčia susižalojo.</w:t>
                      </w:r>
                    </w:p>
                  </w:sdtContent>
                </w:sdt>
                <w:sdt>
                  <w:sdtPr>
                    <w:alias w:val="67 str. 4 d."/>
                    <w:tag w:val="part_fdc7306a4b854341a47fa07310ea4699"/>
                    <w:lock w:val="sdtLocked"/>
                    <w:richText/>
                  </w:sdtPr>
                  <w:sdtContent>
                    <w:p>
                      <w:pPr>
                        <w:ind w:firstLine="720"/>
                        <w:jc w:val="both"/>
                        <w:rPr>
                          <w:sz w:val="22"/>
                          <w:szCs w:val="22"/>
                          <w:lang w:eastAsia="lt-LT"/>
                        </w:rPr>
                      </w:pPr>
                      <w:sdt>
                        <w:sdtPr>
                          <w:alias w:val="Numeris"/>
                          <w:tag w:val="nr_fdc7306a4b854341a47fa07310ea4699"/>
                          <w:lock w:val="sdtLocked"/>
                          <w:richText/>
                        </w:sdtPr>
                        <w:sdtContent>
                          <w:r>
                            <w:rPr>
                              <w:sz w:val="22"/>
                              <w:szCs w:val="22"/>
                              <w:lang w:eastAsia="lt-LT"/>
                            </w:rPr>
                            <w:t>4</w:t>
                          </w:r>
                        </w:sdtContent>
                      </w:sdt>
                      <w:r>
                        <w:rPr>
                          <w:sz w:val="22"/>
                          <w:szCs w:val="22"/>
                          <w:lang w:eastAsia="lt-LT"/>
                        </w:rPr>
                        <w:t>. Kario sveikatos sutrikimo sunkumo laipsnį nustato Lietuvos kariuomenės Karinės medicinos ekspertizės komisija, sudaroma ir veikianti Vyriausybės nustatyta tvarka. Kario žūties (mirties) ar sveikatos sutrikimo priežastinį ryšį su tarnybinių pareigų vykdymu ar kario statusu nustato krašto apsaugos ministro sudaryta tarnybinio tyrimo komisija, išskyrus šio straipsnio 12 dalyje nustatytus atvejus. Tarnybinio tyrimo komisijos darbo tvarką ir kario žūties (mirties) ar sveikatos sutrikimo priežastinio ryšio su tarnybinių pareigų vykdymu ar kario statusu nustatymo kriterijus nustato krašto apsaugos ministras.</w:t>
                      </w:r>
                    </w:p>
                  </w:sdtContent>
                </w:sdt>
                <w:sdt>
                  <w:sdtPr>
                    <w:alias w:val="67 str. 5 d."/>
                    <w:tag w:val="part_c5172abd99594e8f964bd4ea33cd7464"/>
                    <w:lock w:val="sdtLocked"/>
                    <w:richText/>
                  </w:sdtPr>
                  <w:sdtContent>
                    <w:p>
                      <w:pPr>
                        <w:ind w:firstLine="720"/>
                        <w:jc w:val="both"/>
                        <w:rPr>
                          <w:sz w:val="22"/>
                          <w:szCs w:val="22"/>
                          <w:lang w:eastAsia="lt-LT"/>
                        </w:rPr>
                      </w:pPr>
                      <w:sdt>
                        <w:sdtPr>
                          <w:alias w:val="Numeris"/>
                          <w:tag w:val="nr_c5172abd99594e8f964bd4ea33cd7464"/>
                          <w:lock w:val="sdtLocked"/>
                          <w:richText/>
                        </w:sdtPr>
                        <w:sdtContent>
                          <w:r>
                            <w:rPr>
                              <w:sz w:val="22"/>
                              <w:szCs w:val="22"/>
                              <w:lang w:eastAsia="lt-LT"/>
                            </w:rPr>
                            <w:t>5</w:t>
                          </w:r>
                        </w:sdtContent>
                      </w:sdt>
                      <w:r>
                        <w:rPr>
                          <w:sz w:val="22"/>
                          <w:szCs w:val="22"/>
                          <w:lang w:eastAsia="lt-LT"/>
                        </w:rPr>
                        <w:t>. Kario žūties (mirties) ar sveikatos sutrikimo priežastinis ryšys su tarnybinių pareigų vykdymu ar kario statusu nustatomas, jeigu nuo kario mirties fakto ar sveikatos sutrikimo nustatymo nepraėjo daugiau kaip 3 metai. Tarnybinio tyrimo ir Lietuvos kariuomenės Karinės medicinos ekspertizės komisijų sprendimai gali būti skundžiami teismui per 10 dienų nuo jų įteikimo kariui arba kitiems šio straipsnio 15 dalyje nurodytiems asmenims ar jų atstovams.</w:t>
                      </w:r>
                    </w:p>
                  </w:sdtContent>
                </w:sdt>
                <w:sdt>
                  <w:sdtPr>
                    <w:alias w:val="67 str. 6 d."/>
                    <w:tag w:val="part_a2a643e0a0e04f3d9d055c7cbf0455cf"/>
                    <w:lock w:val="sdtLocked"/>
                    <w:richText/>
                  </w:sdtPr>
                  <w:sdtContent>
                    <w:p>
                      <w:pPr>
                        <w:tabs>
                          <w:tab w:val="left" w:pos="851"/>
                        </w:tabs>
                        <w:ind w:firstLine="720"/>
                        <w:jc w:val="both"/>
                        <w:rPr>
                          <w:sz w:val="22"/>
                          <w:szCs w:val="22"/>
                        </w:rPr>
                      </w:pPr>
                      <w:sdt>
                        <w:sdtPr>
                          <w:alias w:val="Numeris"/>
                          <w:tag w:val="nr_a2a643e0a0e04f3d9d055c7cbf0455cf"/>
                          <w:lock w:val="sdtLocked"/>
                          <w:richText/>
                        </w:sdtPr>
                        <w:sdtContent>
                          <w:r>
                            <w:rPr>
                              <w:sz w:val="22"/>
                              <w:szCs w:val="22"/>
                              <w:lang w:eastAsia="lt-LT"/>
                            </w:rPr>
                            <w:t>6</w:t>
                          </w:r>
                        </w:sdtContent>
                      </w:sdt>
                      <w:r>
                        <w:rPr>
                          <w:sz w:val="22"/>
                          <w:szCs w:val="22"/>
                          <w:lang w:eastAsia="lt-LT"/>
                        </w:rPr>
                        <w:t>. Dėl sveikatos sutrikimo netekusiam 75–100 procentų dalyvumo (iki 2023 m. gruodžio 31 d. – darbingumo) kariui mokama 46,55 sveikatos sutrikimo dieną turėto atitinkamo kario laipsnio profesinės karo tarnybos kariui pirmaisiais tarnybos metais nustatyto dydžio tarnybinių atlyginimų vienkartinė kompensacija. Kariūnui mokama 46,55 profesinės karo tarnybos eiliniui pirmaisiais tarnybos metais nustatyto dydžio tarnybinio atlyginimo vienkartinė kompensacija. Vienkartinė kompensacija krašto apsaugos ministro sprendimu gali būti išmokama dalimis, bet ne ilgiau kaip per 12</w:t>
                      </w:r>
                      <w:r>
                        <w:rPr>
                          <w:bCs/>
                          <w:sz w:val="22"/>
                          <w:szCs w:val="22"/>
                          <w:lang w:eastAsia="lt-LT"/>
                        </w:rPr>
                        <w:t xml:space="preserve"> </w:t>
                      </w:r>
                      <w:r>
                        <w:rPr>
                          <w:sz w:val="22"/>
                          <w:szCs w:val="22"/>
                          <w:lang w:eastAsia="lt-LT"/>
                        </w:rPr>
                        <w:t>mėnesių nuo sprendimo dėl vienkartinės kompensacijos išmokėjimo priėmimo dienos.</w:t>
                      </w:r>
                    </w:p>
                  </w:sdtContent>
                </w:sdt>
                <w:sdt>
                  <w:sdtPr>
                    <w:alias w:val="67 str. 7 d."/>
                    <w:tag w:val="part_5e47c1db599f4d2ca16eb4f1751c1b21"/>
                    <w:lock w:val="sdtLocked"/>
                    <w:richText/>
                  </w:sdtPr>
                  <w:sdtContent>
                    <w:p>
                      <w:pPr>
                        <w:ind w:firstLine="720"/>
                        <w:jc w:val="both"/>
                        <w:rPr>
                          <w:sz w:val="22"/>
                          <w:szCs w:val="22"/>
                          <w:lang w:eastAsia="lt-LT"/>
                        </w:rPr>
                      </w:pPr>
                      <w:sdt>
                        <w:sdtPr>
                          <w:alias w:val="Numeris"/>
                          <w:tag w:val="nr_5e47c1db599f4d2ca16eb4f1751c1b21"/>
                          <w:lock w:val="sdtLocked"/>
                          <w:richText/>
                        </w:sdtPr>
                        <w:sdtContent>
                          <w:r>
                            <w:rPr>
                              <w:sz w:val="22"/>
                              <w:szCs w:val="22"/>
                              <w:lang w:eastAsia="lt-LT"/>
                            </w:rPr>
                            <w:t>7</w:t>
                          </w:r>
                        </w:sdtContent>
                      </w:sdt>
                      <w:r>
                        <w:rPr>
                          <w:sz w:val="22"/>
                          <w:szCs w:val="22"/>
                          <w:lang w:eastAsia="lt-LT"/>
                        </w:rPr>
                        <w:t>. Dėl sveikatos sutrikimo netekusiam 60–70 procentų dalyvumo (iki 2023 m. gruodžio 31 d. – darbingumo) kariui mokama 37,24 sveikatos sutrikimo dieną turėto atitinkamo kario laipsnio profesinės karo tarnybos kariui pirmaisiais tarnybos metais nustatyto dydžio tarnybinių atlyginimų vienkartinė kompensacija. Kariūnui mokama 37,24 profesinės karo tarnybos eiliniui pirmaisiais tarnybos metais nustatyto dydžio tarnybinio atlyginimo vienkartinė kompensacija. Vienkartinė kompensacija krašto apsaugos ministro sprendimu gali būti išmokama dalimis, bet ne ilgiau kaip per 12 mėnesių</w:t>
                      </w:r>
                      <w:r>
                        <w:rPr>
                          <w:bCs/>
                          <w:sz w:val="22"/>
                          <w:szCs w:val="22"/>
                          <w:lang w:eastAsia="lt-LT"/>
                        </w:rPr>
                        <w:t xml:space="preserve"> </w:t>
                      </w:r>
                      <w:r>
                        <w:rPr>
                          <w:sz w:val="22"/>
                          <w:szCs w:val="22"/>
                          <w:lang w:eastAsia="lt-LT"/>
                        </w:rPr>
                        <w:t>nuo sprendimo dėl vienkartinės kompensacijos išmokėjimo priėmimo dienos.</w:t>
                      </w:r>
                    </w:p>
                  </w:sdtContent>
                </w:sdt>
                <w:sdt>
                  <w:sdtPr>
                    <w:alias w:val="67 str. 8 d."/>
                    <w:tag w:val="part_d03ba46d45234c0592f8f253bc526dcd"/>
                    <w:lock w:val="sdtLocked"/>
                    <w:richText/>
                  </w:sdtPr>
                  <w:sdtContent>
                    <w:p>
                      <w:pPr>
                        <w:ind w:firstLine="720"/>
                        <w:jc w:val="both"/>
                        <w:rPr>
                          <w:sz w:val="22"/>
                          <w:szCs w:val="22"/>
                          <w:lang w:eastAsia="lt-LT"/>
                        </w:rPr>
                      </w:pPr>
                      <w:sdt>
                        <w:sdtPr>
                          <w:alias w:val="Numeris"/>
                          <w:tag w:val="nr_d03ba46d45234c0592f8f253bc526dcd"/>
                          <w:lock w:val="sdtLocked"/>
                          <w:richText/>
                        </w:sdtPr>
                        <w:sdtContent>
                          <w:r>
                            <w:rPr>
                              <w:sz w:val="22"/>
                              <w:szCs w:val="22"/>
                              <w:lang w:eastAsia="lt-LT"/>
                            </w:rPr>
                            <w:t>8</w:t>
                          </w:r>
                        </w:sdtContent>
                      </w:sdt>
                      <w:r>
                        <w:rPr>
                          <w:sz w:val="22"/>
                          <w:szCs w:val="22"/>
                          <w:lang w:eastAsia="lt-LT"/>
                        </w:rPr>
                        <w:t>. Dėl sveikatos sutrikimo netekusiam 45–55 procentų dalyvumo (iki 2023 m. gruodžio 31 d. – darbingumo) kariui mokama 27,93 sveikatos sutrikimo dieną turėto atitinkamo kario laipsnio profesinės karo tarnybos kariui pirmaisiais tarnybos metais nustatyto dydžio tarnybinių atlyginimų vienkartinė kompensacija. Kariūnui mokama 27,93 profesinės karo tarnybos eiliniui pirmaisiais tarnybos metais nustatyto dydžio tarnybinio atlyginimo vienkartinė kompensacija. Vienkartinė kompensacija krašto apsaugos ministro sprendimu gali būti išmokama dalimis, bet ne ilgiau kaip per 12</w:t>
                      </w:r>
                      <w:r>
                        <w:rPr>
                          <w:bCs/>
                          <w:sz w:val="22"/>
                          <w:szCs w:val="22"/>
                          <w:lang w:eastAsia="lt-LT"/>
                        </w:rPr>
                        <w:t xml:space="preserve"> </w:t>
                      </w:r>
                      <w:r>
                        <w:rPr>
                          <w:sz w:val="22"/>
                          <w:szCs w:val="22"/>
                          <w:lang w:eastAsia="lt-LT"/>
                        </w:rPr>
                        <w:t>mėnesių nuo sprendimo dėl vienkartinės kompensacijos išmokėjimo priėmimo dienos.</w:t>
                      </w:r>
                    </w:p>
                  </w:sdtContent>
                </w:sdt>
                <w:sdt>
                  <w:sdtPr>
                    <w:alias w:val="67 str. 9 d."/>
                    <w:tag w:val="part_aa51a3f692fa420c8fb5323021714602"/>
                    <w:lock w:val="sdtLocked"/>
                    <w:richText/>
                  </w:sdtPr>
                  <w:sdtContent>
                    <w:p>
                      <w:pPr>
                        <w:ind w:firstLine="720"/>
                        <w:jc w:val="both"/>
                        <w:textAlignment w:val="baseline"/>
                        <w:rPr>
                          <w:sz w:val="22"/>
                          <w:szCs w:val="22"/>
                          <w:lang w:eastAsia="lt-LT"/>
                        </w:rPr>
                      </w:pPr>
                      <w:sdt>
                        <w:sdtPr>
                          <w:alias w:val="Numeris"/>
                          <w:tag w:val="nr_aa51a3f692fa420c8fb5323021714602"/>
                          <w:lock w:val="sdtLocked"/>
                          <w:richText/>
                        </w:sdtPr>
                        <w:sdtContent>
                          <w:r>
                            <w:rPr>
                              <w:sz w:val="22"/>
                              <w:szCs w:val="22"/>
                              <w:lang w:eastAsia="lt-LT"/>
                            </w:rPr>
                            <w:t>9</w:t>
                          </w:r>
                        </w:sdtContent>
                      </w:sdt>
                      <w:r>
                        <w:rPr>
                          <w:sz w:val="22"/>
                          <w:szCs w:val="22"/>
                          <w:lang w:eastAsia="lt-LT"/>
                        </w:rPr>
                        <w:t xml:space="preserve">. Jeigu sunkaus sveikatos sutrikimo atveju karys po gydymo (pasibaigus laikinojo nedarbingumo terminui) nėra pripažintas asmeniu su negalia, tačiau liko liekamųjų reiškinių (sutriko motorinės ir (ar) sensorinės, ir (ar) psichinės, ir (ar) organų funkcijos) ir dėl to sumažėjo kario tinkamumas tarnybai pagal sveikatos būklę, kuris nustatomas praėjus 12 mėnesių nuo laikinojo nedarbingumo termino pabaigos, jam mokama 18,62 sveikatos sutrikimo dieną turėto atitinkamo kario laipsnio profesinės karo tarnybos kariui pirmaisiais tarnybos metais nustatyto dydžio tarnybinio atlyginimo vienkartinė kompensacija. Jeigu sunkaus sveikatos sutrikimo atveju kariūnas po gydymo (pasibaigus laikinojo nedarbingumo terminui) nėra pripažintas asmeniu su negalia, tačiau liko liekamųjų reiškinių (sutriko motorinės ir (ar) sensorinės, ir (ar) psichinės, ir (ar) organų funkcijos) ir dėl to sumažėjo kariūno tinkamumas tarnybai pagal sveikatos būklę, kuris nustatomas praėjus 12 mėnesių nuo laikinojo nedarbingumo termino pabaigos, jam mokama 18,62 profesinės karo tarnybos eiliniui pirmaisiais tarnybos metais nustatyto dydžio tarnybinio atlyginimo vienkartinė kompensacija. Vienkartinė kompensacija krašto apsaugos ministro sprendimu gali būti išmokama dalimis, bet ne ilgiau kaip per 12 mėnesių nuo sprendimo dėl vienkartinės kompensacijos išmokėjimo priėmimo dienos. </w:t>
                      </w:r>
                    </w:p>
                    <w:p>
                      <w:pPr>
                        <w:jc w:val="both"/>
                        <w:textAlignment w:val="baseline"/>
                        <w:rPr>
                          <w:sz w:val="22"/>
                          <w:szCs w:val="22"/>
                          <w:lang w:eastAsia="lt-LT"/>
                        </w:rPr>
                      </w:pPr>
                      <w:r>
                        <w:rPr>
                          <w:b/>
                          <w:i/>
                          <w:sz w:val="20"/>
                          <w:lang w:eastAsia="lt-LT"/>
                        </w:rPr>
                        <w:t>TAR pastaba</w:t>
                      </w:r>
                      <w:r>
                        <w:rPr>
                          <w:i/>
                          <w:sz w:val="20"/>
                          <w:lang w:eastAsia="lt-LT"/>
                        </w:rPr>
                        <w:t xml:space="preserve">: </w:t>
                      </w:r>
                      <w:r>
                        <w:rPr>
                          <w:i/>
                          <w:sz w:val="20"/>
                        </w:rPr>
                        <w:t xml:space="preserve">Kariams, kuriems iki įstatymo Nr. XIV-2368 įsigaliojimo (2024-01-01) dėl sveikatos sutrikimo nustatytas iki 40 procentų netektas darbingumas, iki šio įstatymo įsigaliojimo galiojusi Krašto apsaugos sistemos organizavimo ir karo tarnybos įstatymo 67 straipsnio 9 dalyje nustatyta garantija taikoma iki įstatymo XIV-2368 įsigaliojimo (2024-01-01)  nustatyta tvarka</w:t>
                      </w:r>
                      <w:r>
                        <w:rPr>
                          <w:szCs w:val="24"/>
                        </w:rPr>
                        <w:t>.</w:t>
                      </w:r>
                    </w:p>
                  </w:sdtContent>
                </w:sdt>
                <w:sdt>
                  <w:sdtPr>
                    <w:alias w:val="67 str. 10 d."/>
                    <w:tag w:val="part_1776d01075c34dcf9061ad8255af0e78"/>
                    <w:lock w:val="sdtLocked"/>
                    <w:richText/>
                  </w:sdtPr>
                  <w:sdtContent>
                    <w:p>
                      <w:pPr>
                        <w:ind w:firstLine="720"/>
                        <w:jc w:val="both"/>
                        <w:textAlignment w:val="baseline"/>
                        <w:rPr>
                          <w:sz w:val="22"/>
                          <w:szCs w:val="22"/>
                          <w:lang w:eastAsia="lt-LT"/>
                        </w:rPr>
                      </w:pPr>
                      <w:sdt>
                        <w:sdtPr>
                          <w:alias w:val="Numeris"/>
                          <w:tag w:val="nr_1776d01075c34dcf9061ad8255af0e78"/>
                          <w:lock w:val="sdtLocked"/>
                          <w:richText/>
                        </w:sdtPr>
                        <w:sdtContent>
                          <w:r>
                            <w:rPr>
                              <w:sz w:val="22"/>
                              <w:szCs w:val="22"/>
                              <w:lang w:eastAsia="lt-LT"/>
                            </w:rPr>
                            <w:t>10</w:t>
                          </w:r>
                        </w:sdtContent>
                      </w:sdt>
                      <w:r>
                        <w:rPr>
                          <w:sz w:val="22"/>
                          <w:szCs w:val="22"/>
                          <w:lang w:eastAsia="lt-LT"/>
                        </w:rPr>
                        <w:t xml:space="preserve">. Jeigu apysunkio sveikatos sutrikimo atveju karys po gydymo (pasibaigus laikinojo nedarbingumo terminui) nėra pripažintas asmeniu su negalia, tačiau liko liekamųjų reiškinių (sutriko motorinės ir (ar) sensorinės, ir (ar) psichinės, ir (ar) organų funkcijos) ir dėl to sumažėjo kario tinkamumas tarnybai pagal sveikatos būklę, kuris nustatomas praėjus 6 mėnesiams nuo laikinojo nedarbingumo termino pabaigos, jam mokama 13,97 sveikatos sutrikimo dieną turėto atitinkamo kario laipsnio profesinės karo tarnybos kariui pirmaisiais tarnybos metais nustatyto dydžio tarnybinio atlyginimo vienkartinė kompensacija. Jeigu apysunkio sveikatos sutrikimo atveju kariūnas po gydymo (pasibaigus laikinojo nedarbingumo terminui) nėra pripažintas asmeniu su negalia, tačiau liko liekamųjų reiškinių (sutriko motorinės ir (ar) sensorinės, ir (ar) psichinės, ir (ar) organų funkcijos) ir dėl to sumažėjo kariūno tinkamumas tarnybai pagal sveikatos būklę, kuris nustatomas praėjus 6 mėnesiams nuo laikinojo nedarbingumo termino pabaigos, jam mokama 13,97 profesinės karo tarnybos eiliniui pirmaisiais tarnybos metais nustatyto dydžio tarnybinio atlyginimo vienkartinė kompensacija. Vienkartinė kompensacija krašto apsaugos ministro sprendimu gali būti išmokama dalimis, bet ne ilgiau kaip per 12 mėnesių nuo sprendimo dėl vienkartinės kompensacijos išmokėjimo priėmimo dienos. </w:t>
                      </w:r>
                    </w:p>
                  </w:sdtContent>
                </w:sdt>
                <w:sdt>
                  <w:sdtPr>
                    <w:alias w:val="67 str. 11 d."/>
                    <w:tag w:val="part_14a243c15d864c83bfc79cbbdf0a4d97"/>
                    <w:lock w:val="sdtLocked"/>
                    <w:richText/>
                  </w:sdtPr>
                  <w:sdtContent>
                    <w:p>
                      <w:pPr>
                        <w:ind w:firstLine="720"/>
                        <w:jc w:val="both"/>
                        <w:textAlignment w:val="baseline"/>
                        <w:rPr>
                          <w:sz w:val="22"/>
                          <w:szCs w:val="22"/>
                          <w:lang w:eastAsia="lt-LT"/>
                        </w:rPr>
                      </w:pPr>
                      <w:sdt>
                        <w:sdtPr>
                          <w:alias w:val="Numeris"/>
                          <w:tag w:val="nr_14a243c15d864c83bfc79cbbdf0a4d97"/>
                          <w:lock w:val="sdtLocked"/>
                          <w:richText/>
                        </w:sdtPr>
                        <w:sdtContent>
                          <w:r>
                            <w:rPr>
                              <w:sz w:val="22"/>
                              <w:szCs w:val="22"/>
                              <w:lang w:eastAsia="lt-LT"/>
                            </w:rPr>
                            <w:t>11</w:t>
                          </w:r>
                        </w:sdtContent>
                      </w:sdt>
                      <w:r>
                        <w:rPr>
                          <w:sz w:val="22"/>
                          <w:szCs w:val="22"/>
                          <w:lang w:eastAsia="lt-LT"/>
                        </w:rPr>
                        <w:t>. Jeigu lengvo sveikatos sutrikimo atveju karys po gydymo (pasibaigus laikinojo nedarbingumo terminui) nėra pripažintas asmeniu su negalia, tačiau liko liekamųjų reiškinių (sutriko motorinės ir (ar) sensorinės, ir (ar) psichinės, ir (ar) organų funkcijos) ir dėl to sumažėjo kario tinkamumas tarnybai pagal sveikatos būklę, kuris nustatomas praėjus 3 mėnesiams nuo laikinojo nedarbingumo termino pabaigos, kariui mokama 9,31 sveikatos sutrikimo dieną turėto atitinkamo kario laipsnio profesinės karo tarnybos kariui pirmaisiais tarnybos metais nustatyto dydžio tarnybinio atlyginimo vienkartinė kompensacija. Jeigu lengvo sveikatos sutrikimo atveju kariūnas po gydymo (pasibaigus laikinojo nedarbingumo terminui) nėra pripažintas asmeniu su negalia, tačiau liko liekamųjų reiškinių (sutriko motorinės ir (ar) sensorinės, ir (ar) psichinės, ir (ar) organų funkcijos) ir dėl to sumažėjo kariūno tinkamumas tarnybai pagal sveikatos būklę, kuris nustatomas praėjus 3 mėnesiams nuo laikinojo nedarbingumo termino pabaigos, jam mokama 9,31 profesinės karo tarnybos eiliniui pirmaisiais tarnybos metais nustatyto dydžio tarnybinio atlyginimo vienkartinė kompensacija. Vienkartinė kompensacija krašto apsaugos ministro sprendimu gali būti išmokama dalimis, bet ne ilgiau kaip per 12 mėnesių nuo sprendimo dėl vienkartinės kompensacijos išmokėjimo priėmimo dienos.</w:t>
                      </w:r>
                    </w:p>
                  </w:sdtContent>
                </w:sdt>
                <w:sdt>
                  <w:sdtPr>
                    <w:alias w:val="67 str. 12 d."/>
                    <w:tag w:val="part_68288dc105ab4f108f566c06f41ddc1e"/>
                    <w:lock w:val="sdtLocked"/>
                    <w:richText/>
                  </w:sdtPr>
                  <w:sdtContent>
                    <w:p>
                      <w:pPr>
                        <w:suppressAutoHyphens/>
                        <w:ind w:firstLine="720"/>
                        <w:jc w:val="both"/>
                        <w:textAlignment w:val="baseline"/>
                        <w:rPr>
                          <w:kern w:val="3"/>
                          <w:sz w:val="22"/>
                          <w:szCs w:val="22"/>
                          <w:lang w:eastAsia="lt-LT"/>
                        </w:rPr>
                      </w:pPr>
                      <w:sdt>
                        <w:sdtPr>
                          <w:alias w:val="Numeris"/>
                          <w:tag w:val="nr_68288dc105ab4f108f566c06f41ddc1e"/>
                          <w:lock w:val="sdtLocked"/>
                          <w:richText/>
                        </w:sdtPr>
                        <w:sdtContent>
                          <w:r>
                            <w:rPr>
                              <w:kern w:val="3"/>
                              <w:sz w:val="22"/>
                              <w:szCs w:val="22"/>
                              <w:lang w:eastAsia="lt-LT"/>
                            </w:rPr>
                            <w:t>12</w:t>
                          </w:r>
                        </w:sdtContent>
                      </w:sdt>
                      <w:r>
                        <w:rPr>
                          <w:kern w:val="3"/>
                          <w:sz w:val="22"/>
                          <w:szCs w:val="22"/>
                          <w:lang w:eastAsia="lt-LT"/>
                        </w:rPr>
                        <w:t>. Jeigu sunkaus, apysunkio ar lengvo sveikatos sutrikimo atveju kariui po gydymo ir laikinojo nedarbingumo termino pabaigos neliko liekamųjų reiškinių (nėra motorinių ir (ar) sensorinių, ir (ar) psichinių, ir (ar) organų funkcijų sutrikimų) arba liko liekamųjų reiškinių, tačiau dėl to nesumažėjo kario tinkamumas tarnybai pagal sveikatos būklę,</w:t>
                      </w:r>
                      <w:r>
                        <w:rPr>
                          <w:sz w:val="22"/>
                          <w:szCs w:val="22"/>
                          <w:lang w:eastAsia="lt-LT"/>
                        </w:rPr>
                        <w:t xml:space="preserve"> arba liko liekamųjų reiškinių ir dėl to sumažėjo kario tinkamumas tarnybai pagal sveikatos būklę, tačiau karys neįgijo teisės į šiame straipsnyje nustatytą vienkartinę kompensaciją,</w:t>
                      </w:r>
                      <w:r>
                        <w:rPr>
                          <w:kern w:val="3"/>
                          <w:sz w:val="22"/>
                          <w:szCs w:val="22"/>
                          <w:lang w:eastAsia="lt-LT"/>
                        </w:rPr>
                        <w:t xml:space="preserve"> ir įvykis, sukėlęs sveikatos sutrikimą, įvyko tarnybos metu, įskaitant vykimą į tarnybos vietą ir grįžimą iš jos, ir nelaimingo atsitikimo tyrimo išvadoje nurodyta, kad įvykis pripažintas nelaimingu atsitikimu</w:t>
                      </w:r>
                      <w:r>
                        <w:rPr>
                          <w:sz w:val="22"/>
                          <w:szCs w:val="22"/>
                        </w:rPr>
                        <w:t xml:space="preserve"> </w:t>
                      </w:r>
                      <w:r>
                        <w:rPr>
                          <w:kern w:val="3"/>
                          <w:sz w:val="22"/>
                          <w:szCs w:val="22"/>
                          <w:lang w:eastAsia="lt-LT"/>
                        </w:rPr>
                        <w:t>tarnyboje arba nelaimingu atsitikimu pakeliui į tarnybą ar iš tarnybos, kariui mokama atitinkamai 1,87, 1,09</w:t>
                      </w:r>
                      <w:r>
                        <w:rPr>
                          <w:bCs/>
                          <w:kern w:val="3"/>
                          <w:sz w:val="22"/>
                          <w:szCs w:val="22"/>
                          <w:lang w:eastAsia="lt-LT"/>
                        </w:rPr>
                        <w:t xml:space="preserve"> </w:t>
                      </w:r>
                      <w:r>
                        <w:rPr>
                          <w:kern w:val="3"/>
                          <w:sz w:val="22"/>
                          <w:szCs w:val="22"/>
                          <w:lang w:eastAsia="lt-LT"/>
                        </w:rPr>
                        <w:t>arba 0,32 sveikatos sutrikimo dieną turėto atitinkamo kario laipsnio profesinės karo tarnybos kariui pirmaisiais tarnybos metais nustatyto dydžio tarnybinio atlyginimo vienkartinė kompensacija, neviršijanti Nelaimingų atsitikimų darbe ir profesinių ligų socialinio draudimo įstatyme numatyto maksimalaus vienkartinės netekto dalyvumo (iki 2023 m. gruodžio 31 d. – darbingumo) kompensacijos, mokamos terminuotai netekus iki 20 procentų dalyvumo (iki 2023 m. gruodžio 31 d. – darbingumo), dydžio. Kariūnui mokama atitinkamai 1,87, 1,09 arba 0,32 profesinės karo tarnybos eiliniui pirmaisiais tarnybos metais nustatyto dydžio tarnybinio atlyginimo vienkartinė kompensacija. Vienkartinė kompensacija krašto apsaugos ministro ar jo įgalioto asmens sprendimu išmokama per 5 darbo dienas nuo sprendimo dėl vienkartinės kompensacijos išmokėjimo priėmimo dienos. Kompensacija nemokama, jeigu karys įgijo teisę į kompensaciją pagal Nelaimingų atsitikimų darbe ir profesinių ligų socialinio draudimo įstatymą.</w:t>
                      </w:r>
                    </w:p>
                  </w:sdtContent>
                </w:sdt>
                <w:sdt>
                  <w:sdtPr>
                    <w:alias w:val="67 str. 13 d."/>
                    <w:tag w:val="part_1fcf29d7bb8f46e093098ff4ae6735c8"/>
                    <w:lock w:val="sdtLocked"/>
                    <w:richText/>
                  </w:sdtPr>
                  <w:sdtContent>
                    <w:p>
                      <w:pPr>
                        <w:ind w:firstLine="720"/>
                        <w:jc w:val="both"/>
                        <w:rPr>
                          <w:sz w:val="22"/>
                          <w:szCs w:val="22"/>
                          <w:lang w:eastAsia="lt-LT"/>
                        </w:rPr>
                      </w:pPr>
                      <w:sdt>
                        <w:sdtPr>
                          <w:alias w:val="Numeris"/>
                          <w:tag w:val="nr_1fcf29d7bb8f46e093098ff4ae6735c8"/>
                          <w:lock w:val="sdtLocked"/>
                          <w:richText/>
                        </w:sdtPr>
                        <w:sdtContent>
                          <w:r>
                            <w:rPr>
                              <w:sz w:val="22"/>
                              <w:szCs w:val="22"/>
                              <w:lang w:eastAsia="lt-LT"/>
                            </w:rPr>
                            <w:t>13</w:t>
                          </w:r>
                        </w:sdtContent>
                      </w:sdt>
                      <w:r>
                        <w:rPr>
                          <w:sz w:val="22"/>
                          <w:szCs w:val="22"/>
                          <w:lang w:eastAsia="lt-LT"/>
                        </w:rPr>
                        <w:t>. Kariui žuvus (mirus) dėl priežasčių, susijusių su tarnybinių pareigų vykdymu, ar kai karys nužudytas dėl priežasčių, susijusių su kario statusu, mokama 93,1 atitinkamo kario laipsnio profesinės karo tarnybos kariui pirmaisiais tarnybos metais nustatyto dydžio tarnybinio atlyginimo vienkartinė kompensacija, bet ne mažiau kaip po 77,58 Vyriausybės nustatytų minimaliųjų mėnesinių algų kiekvienam kario išlaikytiniui. Kariūnui žuvus (mirus) dėl priežasčių, susijusių su tarnybinių pareigų vykdymu, ar kai kariūnas nužudytas dėl priežasčių, susijusių su kario statusu, mokama 93,1 profesinės karo tarnybos eiliniui pirmaisiais tarnybos metais nustatyto dydžio tarnybinių atlyginimų vienkartinė kompensacija, bet ne mažiau kaip po 77,58 Vyriausybės nustatytų minimaliųjų mėnesinių algų kiekvienam kariūno išlaikytiniui. Vienkartinė kompensacija krašto apsaugos ministro sprendimu gali būti išmokama dalimis, bet ne ilgiau kaip per 12 mėnesių nuo sprendimo dėl vienkartinės kompensacijos išmokėjimo priėmimo dienos.</w:t>
                      </w:r>
                    </w:p>
                  </w:sdtContent>
                </w:sdt>
                <w:sdt>
                  <w:sdtPr>
                    <w:alias w:val="67 str. 14 d."/>
                    <w:tag w:val="part_6f7efae110c04b02ac860a12c42c7262"/>
                    <w:lock w:val="sdtLocked"/>
                    <w:richText/>
                  </w:sdtPr>
                  <w:sdtContent>
                    <w:p>
                      <w:pPr>
                        <w:ind w:firstLine="720"/>
                        <w:jc w:val="both"/>
                        <w:rPr>
                          <w:sz w:val="22"/>
                          <w:szCs w:val="22"/>
                          <w:lang w:eastAsia="lt-LT"/>
                        </w:rPr>
                      </w:pPr>
                      <w:sdt>
                        <w:sdtPr>
                          <w:alias w:val="Numeris"/>
                          <w:tag w:val="nr_6f7efae110c04b02ac860a12c42c7262"/>
                          <w:lock w:val="sdtLocked"/>
                          <w:richText/>
                        </w:sdtPr>
                        <w:sdtContent>
                          <w:r>
                            <w:rPr>
                              <w:sz w:val="22"/>
                              <w:szCs w:val="22"/>
                              <w:lang w:eastAsia="lt-LT"/>
                            </w:rPr>
                            <w:t>14</w:t>
                          </w:r>
                        </w:sdtContent>
                      </w:sdt>
                      <w:r>
                        <w:rPr>
                          <w:sz w:val="22"/>
                          <w:szCs w:val="22"/>
                          <w:lang w:eastAsia="lt-LT"/>
                        </w:rPr>
                        <w:t>. Kariui žuvus (mirus) dėl priežasčių, susijusių su kario statusu, išskyrus šio straipsnio 1 dalyje numatytus atvejus, mokama 9,31 atitinkamo kario laipsnio profesinės karo tarnybos kariui pirmaisiais tarnybos metais nustatyto dydžio tarnybinio atlyginimo vienkartinė kompensacija. Kariūnui žuvus (mirus) dėl priežasčių, susijusių su kario statusu, išskyrus šio straipsnio 1 dalyje numatytus atvejus, mokama 9,31 profesinės karo tarnybos eiliniui pirmaisiais tarnybos metais nustatyto dydžio tarnybinių atlyginimų vienkartinė kompensacija. Vienkartinė kompensacija krašto apsaugos ministro sprendimu gali būti išmokama dalimis, bet ne ilgiau kaip per 12 mėnesių nuo sprendimo dėl vienkartinės kompensacijos išmokėjimo priėmimo dienos.</w:t>
                      </w:r>
                    </w:p>
                  </w:sdtContent>
                </w:sdt>
                <w:sdt>
                  <w:sdtPr>
                    <w:alias w:val="67 str. 15 d."/>
                    <w:tag w:val="part_e2c6388a10304e4ba44723031c822588"/>
                    <w:lock w:val="sdtLocked"/>
                    <w:richText/>
                  </w:sdtPr>
                  <w:sdtContent>
                    <w:p>
                      <w:pPr>
                        <w:ind w:firstLine="720"/>
                        <w:jc w:val="both"/>
                        <w:rPr>
                          <w:sz w:val="22"/>
                          <w:szCs w:val="22"/>
                          <w:lang w:eastAsia="lt-LT"/>
                        </w:rPr>
                      </w:pPr>
                      <w:sdt>
                        <w:sdtPr>
                          <w:alias w:val="Numeris"/>
                          <w:tag w:val="nr_e2c6388a10304e4ba44723031c822588"/>
                          <w:lock w:val="sdtLocked"/>
                          <w:richText/>
                        </w:sdtPr>
                        <w:sdtContent>
                          <w:r>
                            <w:rPr>
                              <w:sz w:val="22"/>
                              <w:szCs w:val="22"/>
                              <w:lang w:eastAsia="lt-LT"/>
                            </w:rPr>
                            <w:t>15</w:t>
                          </w:r>
                        </w:sdtContent>
                      </w:sdt>
                      <w:r>
                        <w:rPr>
                          <w:sz w:val="22"/>
                          <w:szCs w:val="22"/>
                          <w:lang w:eastAsia="lt-LT"/>
                        </w:rPr>
                        <w:t>. Pagal šio straipsnio 13 ir 14 dalis vienkartinė kompensacija lygiomis dalimis išmokama žuvusiojo (mirusiojo) sutuoktiniui, tėvui, motinai ir kiekvienam kario išlaikytiniui. Išlaikytiniai yra nedarbingi asmenys, kurie buvo žuvusiojo (mirusiojo) išlaikomi arba jo žūties (mirties) dieną turėjo teisę gauti iš jo išlaikymą; taip pat žuvusiojo (mirusiojo) vaikai, gimę po jo žūties (mirties); vaikai, iki jiems sukaks 18 metų, o vaikai, kurie mokosi bendrojo ugdymo mokyklose, profesinio mokymo įstaigose, aukštosiose mokyklose pagal nuolatinės ar ištęstinės studijų formų programas, – iki jiems sukaks 24 metai, taip pat asmenys su negalia.</w:t>
                      </w:r>
                    </w:p>
                  </w:sdtContent>
                </w:sdt>
                <w:sdt>
                  <w:sdtPr>
                    <w:alias w:val="67 str. 16 d."/>
                    <w:tag w:val="part_43c990dbbf0e4b1999d7e3d32e0bf895"/>
                    <w:lock w:val="sdtLocked"/>
                    <w:richText/>
                  </w:sdtPr>
                  <w:sdtContent>
                    <w:p>
                      <w:pPr>
                        <w:ind w:firstLine="720"/>
                        <w:jc w:val="both"/>
                        <w:rPr>
                          <w:sz w:val="22"/>
                          <w:szCs w:val="22"/>
                          <w:lang w:eastAsia="lt-LT"/>
                        </w:rPr>
                      </w:pPr>
                      <w:sdt>
                        <w:sdtPr>
                          <w:alias w:val="Numeris"/>
                          <w:tag w:val="nr_43c990dbbf0e4b1999d7e3d32e0bf895"/>
                          <w:lock w:val="sdtLocked"/>
                          <w:richText/>
                        </w:sdtPr>
                        <w:sdtContent>
                          <w:r>
                            <w:rPr>
                              <w:sz w:val="22"/>
                              <w:szCs w:val="22"/>
                              <w:lang w:eastAsia="lt-LT"/>
                            </w:rPr>
                            <w:t>16</w:t>
                          </w:r>
                        </w:sdtContent>
                      </w:sdt>
                      <w:r>
                        <w:rPr>
                          <w:sz w:val="22"/>
                          <w:szCs w:val="22"/>
                          <w:lang w:eastAsia="lt-LT"/>
                        </w:rPr>
                        <w:t>. Krašto apsaugos ministerija gali drausti savo civilinę atsakomybę kario žūties (mirties) ir sveikatos sutrikimo atvejais.</w:t>
                      </w:r>
                    </w:p>
                  </w:sdtContent>
                </w:sdt>
                <w:sdt>
                  <w:sdtPr>
                    <w:alias w:val="67 str. 17 d."/>
                    <w:tag w:val="part_21f22a7c8bea44c6ba164bbe3651b58f"/>
                    <w:lock w:val="sdtLocked"/>
                    <w:richText/>
                  </w:sdtPr>
                  <w:sdtContent>
                    <w:p>
                      <w:pPr>
                        <w:ind w:firstLine="720"/>
                        <w:jc w:val="both"/>
                        <w:rPr>
                          <w:sz w:val="22"/>
                          <w:szCs w:val="22"/>
                          <w:lang w:eastAsia="lt-LT"/>
                        </w:rPr>
                      </w:pPr>
                      <w:sdt>
                        <w:sdtPr>
                          <w:alias w:val="Numeris"/>
                          <w:tag w:val="nr_21f22a7c8bea44c6ba164bbe3651b58f"/>
                          <w:lock w:val="sdtLocked"/>
                          <w:richText/>
                        </w:sdtPr>
                        <w:sdtContent>
                          <w:r>
                            <w:rPr>
                              <w:sz w:val="22"/>
                              <w:szCs w:val="22"/>
                              <w:lang w:eastAsia="lt-LT"/>
                            </w:rPr>
                            <w:t>17</w:t>
                          </w:r>
                        </w:sdtContent>
                      </w:sdt>
                      <w:r>
                        <w:rPr>
                          <w:sz w:val="22"/>
                          <w:szCs w:val="22"/>
                          <w:lang w:eastAsia="lt-LT"/>
                        </w:rPr>
                        <w:t>. Šiame straipsnyje nurodytų vienkartinių kompensacijų išmokėjimo tvarką nustato Vyriausybė arba jos įgaliota institucija.</w:t>
                      </w:r>
                    </w:p>
                  </w:sdtContent>
                </w:sdt>
                <w:sdt>
                  <w:sdtPr>
                    <w:alias w:val="67 str. 18 d."/>
                    <w:tag w:val="part_ca1e1cc67ba04bb9928286985ee9f281"/>
                    <w:lock w:val="sdtLocked"/>
                    <w:richText/>
                  </w:sdtPr>
                  <w:sdtContent>
                    <w:p>
                      <w:pPr>
                        <w:ind w:firstLine="720"/>
                        <w:jc w:val="both"/>
                        <w:rPr>
                          <w:sz w:val="22"/>
                          <w:szCs w:val="22"/>
                          <w:lang w:eastAsia="lt-LT"/>
                        </w:rPr>
                      </w:pPr>
                      <w:sdt>
                        <w:sdtPr>
                          <w:alias w:val="Numeris"/>
                          <w:tag w:val="nr_ca1e1cc67ba04bb9928286985ee9f281"/>
                          <w:lock w:val="sdtLocked"/>
                          <w:richText/>
                        </w:sdtPr>
                        <w:sdtContent>
                          <w:r>
                            <w:rPr>
                              <w:sz w:val="22"/>
                              <w:szCs w:val="22"/>
                              <w:lang w:eastAsia="lt-LT"/>
                            </w:rPr>
                            <w:t>18</w:t>
                          </w:r>
                        </w:sdtContent>
                      </w:sdt>
                      <w:r>
                        <w:rPr>
                          <w:sz w:val="22"/>
                          <w:szCs w:val="22"/>
                          <w:lang w:eastAsia="lt-LT"/>
                        </w:rPr>
                        <w:t>. Šiame straipsnyje nustatytos vienkartinių kompensacijų išmokėjimo sąlygos karo padėties ar ginkluotos gynybos nuo agresijos (karo) metu negalioja.</w:t>
                      </w:r>
                    </w:p>
                    <w:p>
                      <w:pPr>
                        <w:suppressAutoHyphens/>
                        <w:ind w:firstLine="720"/>
                        <w:jc w:val="both"/>
                        <w:textAlignment w:val="baseline"/>
                        <w:rPr>
                          <w:i/>
                          <w:sz w:val="20"/>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045b40f47c11e4927fda1d051299fb">
                    <w:r w:rsidRPr="00532B9F">
                      <w:rPr>
                        <w:rFonts w:ascii="Times New Roman" w:eastAsia="MS Mincho" w:hAnsi="Times New Roman"/>
                        <w:sz w:val="20"/>
                        <w:i/>
                        <w:iCs/>
                        <w:color w:val="0000FF" w:themeColor="hyperlink"/>
                        <w:u w:val="single"/>
                      </w:rPr>
                      <w:t>XII-1641</w:t>
                    </w:r>
                  </w:fldSimple>
                  <w:r>
                    <w:rPr>
                      <w:rFonts w:ascii="Times New Roman" w:eastAsia="MS Mincho" w:hAnsi="Times New Roman"/>
                      <w:sz w:val="20"/>
                      <w:i/>
                      <w:iCs/>
                    </w:rPr>
                    <w:t>,
2015-04-23,
paskelbta TAR 2015-05-07, i. k. 2015-06839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dcab00a8a11e9a5eaf2cd290f1944">
                    <w:r w:rsidRPr="00532B9F">
                      <w:rPr>
                        <w:rFonts w:ascii="Times New Roman" w:eastAsia="MS Mincho" w:hAnsi="Times New Roman"/>
                        <w:sz w:val="20"/>
                        <w:i/>
                        <w:iCs/>
                        <w:color w:val="0000FF" w:themeColor="hyperlink"/>
                        <w:u w:val="single"/>
                      </w:rPr>
                      <w:t>XIII-1803</w:t>
                    </w:r>
                  </w:fldSimple>
                  <w:r>
                    <w:rPr>
                      <w:rFonts w:ascii="Times New Roman" w:eastAsia="MS Mincho" w:hAnsi="Times New Roman"/>
                      <w:sz w:val="20"/>
                      <w:i/>
                      <w:iCs/>
                    </w:rPr>
                    <w:t>,
2018-12-20,
paskelbta TAR 2018-12-28, i. k. 2018-21811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8 str."/>
                <w:tag w:val="part_72f4cdf9526f4a3383443f62976422a9"/>
                <w:lock w:val="sdtLocked"/>
                <w:richText/>
              </w:sdtPr>
              <w:sdtContent>
                <w:p>
                  <w:pPr>
                    <w:ind w:firstLine="720"/>
                    <w:jc w:val="both"/>
                    <w:rPr>
                      <w:color w:val="000000"/>
                      <w:sz w:val="22"/>
                      <w:szCs w:val="22"/>
                    </w:rPr>
                  </w:pPr>
                  <w:sdt>
                    <w:sdtPr>
                      <w:alias w:val="Numeris"/>
                      <w:tag w:val="nr_72f4cdf9526f4a3383443f62976422a9"/>
                      <w:lock w:val="sdtLocked"/>
                      <w:richText/>
                    </w:sdtPr>
                    <w:sdtContent>
                      <w:r>
                        <w:rPr>
                          <w:b/>
                          <w:color w:val="000000"/>
                          <w:sz w:val="22"/>
                          <w:szCs w:val="22"/>
                        </w:rPr>
                        <w:t>68</w:t>
                      </w:r>
                    </w:sdtContent>
                  </w:sdt>
                  <w:r>
                    <w:rPr>
                      <w:b/>
                      <w:color w:val="000000"/>
                      <w:sz w:val="22"/>
                      <w:szCs w:val="22"/>
                    </w:rPr>
                    <w:t xml:space="preserve"> straipsnis. </w:t>
                  </w:r>
                  <w:sdt>
                    <w:sdtPr>
                      <w:alias w:val="Pavadinimas"/>
                      <w:tag w:val="title_72f4cdf9526f4a3383443f62976422a9"/>
                      <w:lock w:val="sdtLocked"/>
                      <w:richText/>
                    </w:sdtPr>
                    <w:sdtContent>
                      <w:r>
                        <w:rPr>
                          <w:b/>
                          <w:color w:val="000000"/>
                          <w:sz w:val="22"/>
                          <w:szCs w:val="22"/>
                        </w:rPr>
                        <w:t>Socialinės ir kitos su karo tarnyba susijusios garantijos</w:t>
                      </w:r>
                    </w:sdtContent>
                  </w:sdt>
                </w:p>
                <w:sdt>
                  <w:sdtPr>
                    <w:alias w:val="68 str. 1 d."/>
                    <w:tag w:val="part_1c1f2e21070b498c987752eb31c07d5f"/>
                    <w:lock w:val="sdtLocked"/>
                    <w:richText/>
                  </w:sdtPr>
                  <w:sdtContent>
                    <w:p>
                      <w:pPr>
                        <w:ind w:firstLine="720"/>
                        <w:jc w:val="both"/>
                        <w:rPr>
                          <w:sz w:val="22"/>
                          <w:szCs w:val="22"/>
                          <w:lang w:eastAsia="lt-LT"/>
                        </w:rPr>
                      </w:pPr>
                      <w:sdt>
                        <w:sdtPr>
                          <w:alias w:val="Numeris"/>
                          <w:tag w:val="nr_1c1f2e21070b498c987752eb31c07d5f"/>
                          <w:lock w:val="sdtLocked"/>
                          <w:richText/>
                        </w:sdtPr>
                        <w:sdtContent>
                          <w:r>
                            <w:rPr>
                              <w:sz w:val="22"/>
                              <w:szCs w:val="22"/>
                              <w:lang w:eastAsia="lt-LT"/>
                            </w:rPr>
                            <w:t>1</w:t>
                          </w:r>
                        </w:sdtContent>
                      </w:sdt>
                      <w:r>
                        <w:rPr>
                          <w:sz w:val="22"/>
                          <w:szCs w:val="22"/>
                          <w:lang w:eastAsia="lt-LT"/>
                        </w:rPr>
                        <w:t>. Iš Krašto apsaugos ministerijai skiriamų biudžeto asignavimų kariams taikomos šio ir kitų įstatymų nustatytos su karo tarnyba susijusios socialinės ir kitokios garantijos bei jų suteikimo tvarka. Šiuo atveju netaikomi įstatymai, nustatantys socialines garantijas valstybės tarnautojams ir kitiems civiliams darbuotojams. Garantijos kariui taikomos pagal kitus įstatymus, jeigu šis įstatymas nenustato kitaip.</w:t>
                      </w:r>
                    </w:p>
                  </w:sdtContent>
                </w:sdt>
                <w:sdt>
                  <w:sdtPr>
                    <w:alias w:val="68 str. 2 d."/>
                    <w:tag w:val="part_5a082c07e7074fcdb72289f1b2e5032f"/>
                    <w:lock w:val="sdtLocked"/>
                    <w:richText/>
                  </w:sdtPr>
                  <w:sdtContent>
                    <w:p>
                      <w:pPr>
                        <w:widowControl w:val="0"/>
                        <w:tabs>
                          <w:tab w:val="left" w:pos="523"/>
                        </w:tabs>
                        <w:ind w:firstLine="720"/>
                        <w:jc w:val="both"/>
                        <w:rPr>
                          <w:color w:val="000000"/>
                          <w:sz w:val="22"/>
                          <w:szCs w:val="22"/>
                          <w:lang w:eastAsia="lt-LT"/>
                        </w:rPr>
                      </w:pPr>
                      <w:sdt>
                        <w:sdtPr>
                          <w:alias w:val="Numeris"/>
                          <w:tag w:val="nr_5a082c07e7074fcdb72289f1b2e5032f"/>
                          <w:lock w:val="sdtLocked"/>
                          <w:richText/>
                        </w:sdtPr>
                        <w:sdtContent>
                          <w:r>
                            <w:rPr>
                              <w:sz w:val="22"/>
                              <w:szCs w:val="22"/>
                            </w:rPr>
                            <w:t>2</w:t>
                          </w:r>
                        </w:sdtContent>
                      </w:sdt>
                      <w:r>
                        <w:rPr>
                          <w:sz w:val="22"/>
                          <w:szCs w:val="22"/>
                        </w:rPr>
                        <w:t xml:space="preserve">. </w:t>
                      </w:r>
                      <w:r>
                        <w:rPr>
                          <w:sz w:val="22"/>
                          <w:szCs w:val="22"/>
                          <w:shd w:val="clear" w:color="auto" w:fill="FFFFFF"/>
                        </w:rPr>
                        <w:t>Profesinės karo tarnybos kariams, taip pat kariams savanoriams, kitiems savanoriškos nenuolatinės karo tarnybos kariams, aktyviojo kariuomenės personalo rezervo kariams, rezervo kariams, pašauktiems į pratybas, mokymus ar vykdyti tarnybos užduočių, – kai jie tapo laikinai nedarbingi dėl tarnybinių pareigų atlikimo (kai šie kariai tampa laikinai nedarbingi ne dėl nelaimingo atsitikimo tarnyboje, nelaimingo atsitikimo pakeliui į tarnybą ar iš tarnybos), iš krašto apsaugos sistemos institucijos, kurioje jie tarnauja, lėšų Vyriausybės nustatyta tvarka kompensuojamas vidutinio jų darbo užmokesčio ir gautos ligos išmokos skirtumas.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68 str. 3 d."/>
                    <w:tag w:val="part_3dccd0e647ed4288920c2076202d5e8c"/>
                    <w:lock w:val="sdtLocked"/>
                    <w:richText/>
                  </w:sdtPr>
                  <w:sdtContent>
                    <w:p>
                      <w:pPr>
                        <w:widowControl w:val="0"/>
                        <w:tabs>
                          <w:tab w:val="left" w:pos="523"/>
                        </w:tabs>
                        <w:ind w:firstLine="720"/>
                        <w:jc w:val="both"/>
                        <w:rPr>
                          <w:sz w:val="22"/>
                          <w:szCs w:val="22"/>
                          <w:lang w:eastAsia="lt-LT"/>
                        </w:rPr>
                      </w:pPr>
                      <w:sdt>
                        <w:sdtPr>
                          <w:alias w:val="Numeris"/>
                          <w:tag w:val="nr_3dccd0e647ed4288920c2076202d5e8c"/>
                          <w:lock w:val="sdtLocked"/>
                          <w:richText/>
                        </w:sdtPr>
                        <w:sdtContent>
                          <w:r>
                            <w:rPr>
                              <w:sz w:val="22"/>
                              <w:szCs w:val="22"/>
                            </w:rPr>
                            <w:t>3</w:t>
                          </w:r>
                        </w:sdtContent>
                      </w:sdt>
                      <w:r>
                        <w:rPr>
                          <w:sz w:val="22"/>
                          <w:szCs w:val="22"/>
                        </w:rPr>
                        <w:t xml:space="preserve">. </w:t>
                      </w:r>
                      <w:r>
                        <w:rPr>
                          <w:sz w:val="22"/>
                          <w:szCs w:val="22"/>
                          <w:shd w:val="clear" w:color="auto" w:fill="FFFFFF"/>
                        </w:rPr>
                        <w:t xml:space="preserve">Karo prievolininkams, nurodytiems šio įstatymo </w:t>
                      </w:r>
                      <w:r>
                        <w:rPr>
                          <w:iCs/>
                          <w:sz w:val="22"/>
                          <w:szCs w:val="22"/>
                          <w:shd w:val="clear" w:color="auto" w:fill="FFFFFF"/>
                        </w:rPr>
                        <w:t>65</w:t>
                      </w:r>
                      <w:r>
                        <w:rPr>
                          <w:sz w:val="22"/>
                          <w:szCs w:val="22"/>
                          <w:shd w:val="clear" w:color="auto" w:fill="FFFFFF"/>
                        </w:rPr>
                        <w:t xml:space="preserve"> straipsnio 1 dalies 2 punkte, tapusiems laikinai nedarbingais</w:t>
                      </w:r>
                      <w:r>
                        <w:rPr>
                          <w:iCs/>
                          <w:sz w:val="22"/>
                          <w:szCs w:val="22"/>
                          <w:shd w:val="clear" w:color="auto" w:fill="FFFFFF"/>
                        </w:rPr>
                        <w:t xml:space="preserve"> </w:t>
                      </w:r>
                      <w:r>
                        <w:rPr>
                          <w:sz w:val="22"/>
                          <w:szCs w:val="22"/>
                          <w:shd w:val="clear" w:color="auto" w:fill="FFFFFF"/>
                        </w:rPr>
                        <w:t>(išskyrus laikinąjį nedarbingumą dėl nelaimingo atsitikimo tarnyboje, nelaimingo atsitikimo pakeliui į tarnybą ar iš tarnybos) pratybų, mokymų arba kitų tarnybos užduočių vykdymo metu ir neįgijusiems teisės į ligos išmoką pagal Lietuvos Respublikos ligos ir motinystės socialinio draudimo įstatymą, laikinojo nedarbingumo laikotarpiu, tačiau ne ilgiau kaip 4 mėnesius, iš Krašto apsaugos ministerijai skirtų lėšų mokama Ligos ir motinystės socialinio draudimo įstatyme nustatyto dydžio ligos išmoka, taikant šiame įstatyme nustatytą maksimalaus kompensuojamojo uždarbio dydį. Karo prievolininkams, atlikusiems privalomąją karo tarnybą arba paleistiems iš šios tarnybos, ši išmoka mokama nuo Vyriausybės patvirtintos minimaliosios mėnesinės algos. Kariams savanoriams, kitiems savanoriškos nenuolatinės karo tarnybos kariams, aktyviojo kariuomenės personalo rezervo kariams ir rezervo kariams, kurie tapo laikinai nedarbingi (išskyrus laikinąjį nedarbingumą dėl nelaimingo atsitikimo tarnyboje, nelaimingo atsitikimo pakeliui į tarnybą ar iš tarnybos) dalyvaudami pratybose, mokymuose arba vykdydami kitas tarnybos užduotis ir įgijo teisę į ligos išmoką pagal Ligos ir motinystės socialinio draudimo įstatymą, už 2 pirmąsias kalendorines nedarbingumo dienas, sutampančias su tarnybos grafiku, iš Krašto apsaugos ministerijai skirtų asignavimų mokama Ligos ir motinystės socialinio draudimo įstatyme nustatyto dydžio ligos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4bf580337b11efbdaea558de59136c">
                        <w:r w:rsidRPr="00532B9F">
                          <w:rPr>
                            <w:rFonts w:ascii="Times New Roman" w:eastAsia="MS Mincho" w:hAnsi="Times New Roman"/>
                            <w:sz w:val="20"/>
                            <w:i/>
                            <w:iCs/>
                            <w:color w:val="0000FF" w:themeColor="hyperlink"/>
                            <w:u w:val="single"/>
                          </w:rPr>
                          <w:t>XIV-2740</w:t>
                        </w:r>
                      </w:fldSimple>
                      <w:r>
                        <w:rPr>
                          <w:rFonts w:ascii="Times New Roman" w:eastAsia="MS Mincho" w:hAnsi="Times New Roman"/>
                          <w:sz w:val="20"/>
                          <w:i/>
                          <w:iCs/>
                        </w:rPr>
                        <w:t>,
2024-06-13,
paskelbta TAR 2024-06-26, i. k. 2024-11578            </w:t>
                      </w:r>
                    </w:p>
                    <w:p/>
                  </w:sdtContent>
                </w:sdt>
                <w:sdt>
                  <w:sdtPr>
                    <w:alias w:val="68 str. 4 d."/>
                    <w:tag w:val="part_849b530de0744a309934739ce11c1abc"/>
                    <w:lock w:val="sdtLocked"/>
                    <w:richText/>
                  </w:sdtPr>
                  <w:sdtContent>
                    <w:p>
                      <w:pPr>
                        <w:tabs>
                          <w:tab w:val="left" w:pos="567"/>
                        </w:tabs>
                        <w:ind w:firstLine="720"/>
                        <w:jc w:val="both"/>
                        <w:rPr>
                          <w:sz w:val="22"/>
                          <w:szCs w:val="22"/>
                          <w:lang w:eastAsia="lt-LT"/>
                        </w:rPr>
                      </w:pPr>
                      <w:sdt>
                        <w:sdtPr>
                          <w:alias w:val="Numeris"/>
                          <w:tag w:val="nr_849b530de0744a309934739ce11c1abc"/>
                          <w:lock w:val="sdtLocked"/>
                          <w:richText/>
                        </w:sdtPr>
                        <w:sdtContent>
                          <w:r>
                            <w:rPr>
                              <w:sz w:val="22"/>
                              <w:szCs w:val="22"/>
                            </w:rPr>
                            <w:t>4</w:t>
                          </w:r>
                        </w:sdtContent>
                      </w:sdt>
                      <w:r>
                        <w:rPr>
                          <w:sz w:val="22"/>
                          <w:szCs w:val="22"/>
                        </w:rPr>
                        <w:t xml:space="preserve">. Tikrosios karo tarnybos metu su tarnyba susijusiomis aplinkybėmis žuvę (mirę) kariai laidojami valstybės lėšomis. Valstybės finansuojamų laidojimo išlaidų dydžius ir išlaidų apmokėjimo tvarkos aprašą tvirtina Vyriausybė arba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sdtContent>
                </w:sdt>
                <w:sdt>
                  <w:sdtPr>
                    <w:alias w:val="68 str. 5 d."/>
                    <w:tag w:val="part_103fc35cdd1f455ebb9a547df13870ba"/>
                    <w:lock w:val="sdtLocked"/>
                    <w:richText/>
                  </w:sdtPr>
                  <w:sdtContent>
                    <w:p>
                      <w:pPr>
                        <w:suppressAutoHyphens/>
                        <w:ind w:firstLine="720"/>
                        <w:jc w:val="both"/>
                        <w:textAlignment w:val="baseline"/>
                        <w:rPr>
                          <w:sz w:val="22"/>
                          <w:szCs w:val="22"/>
                          <w:lang w:eastAsia="lt-LT"/>
                        </w:rPr>
                      </w:pPr>
                      <w:sdt>
                        <w:sdtPr>
                          <w:alias w:val="Numeris"/>
                          <w:tag w:val="nr_103fc35cdd1f455ebb9a547df13870ba"/>
                          <w:lock w:val="sdtLocked"/>
                          <w:richText/>
                        </w:sdtPr>
                        <w:sdtContent>
                          <w:r>
                            <w:rPr>
                              <w:sz w:val="22"/>
                              <w:szCs w:val="22"/>
                            </w:rPr>
                            <w:t>5</w:t>
                          </w:r>
                        </w:sdtContent>
                      </w:sdt>
                      <w:r>
                        <w:rPr>
                          <w:sz w:val="22"/>
                          <w:szCs w:val="22"/>
                        </w:rPr>
                        <w:t>. Kario, kuris žuvo (mirė) užsienyje su tarnyba susijusiomis aplinkybėmis, taip pat užsienyje žuvusių (mirusių) kartu su kariu užsienyje gyvenusių šeimos narių palaikų parvežimo į Lietuvos Respubliką išlaidas apmoka valstybė Vyriausybės nustatytomis sąlygomis ir tvarka. Karių, žuvusių (mirusių) tarnybos tarptautinės operacijos kariniame vienete, tarptautinėje operacijoje ar pasirengimo tarptautinei operacijai už Lietuvos Respublikos teritorijos ribų metu, palaikų parvežimo sąlygas ir tvarką nustato 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sdt>
                  <w:sdtPr>
                    <w:alias w:val="68 str. 6 d."/>
                    <w:tag w:val="part_9dbfec9bc94c435ba4ce2354a9f394ee"/>
                    <w:lock w:val="sdtLocked"/>
                    <w:richText/>
                  </w:sdtPr>
                  <w:sdtContent>
                    <w:p>
                      <w:pPr>
                        <w:ind w:firstLine="720"/>
                        <w:jc w:val="both"/>
                      </w:pPr>
                      <w:sdt>
                        <w:sdtPr>
                          <w:alias w:val="Numeris"/>
                          <w:tag w:val="nr_9dbfec9bc94c435ba4ce2354a9f394ee"/>
                          <w:lock w:val="sdtLocked"/>
                          <w:richText/>
                        </w:sdtPr>
                        <w:sdtContent>
                          <w:r>
                            <w:rPr>
                              <w:sz w:val="22"/>
                              <w:szCs w:val="22"/>
                              <w:lang w:eastAsia="lt-LT"/>
                            </w:rPr>
                            <w:t>6</w:t>
                          </w:r>
                        </w:sdtContent>
                      </w:sdt>
                      <w:r>
                        <w:rPr>
                          <w:sz w:val="22"/>
                          <w:szCs w:val="22"/>
                          <w:lang w:eastAsia="lt-LT"/>
                        </w:rPr>
                        <w:t>. Tikrosios karo tarnybos metu dėl susijusių su tarnyba priežasčių žuvusiam arba tikrosios karo tarnybos metu dėl ligos mirusiam kariui, jeigu jo šeima (artimieji) sutinka, Krašto apsaugos ministerijos lėšomis pastatomas krašto apsaugos ministro patvirtinto pavyzdžio antkapinis paminklas. Jeigu kario artimieji palaidoja žuvusį ar mirusį karį šeimos kape ir stato kitokį nei kario paminklą, Krašto apsaugos ministerija apmoka paminklo išlaidų dalį, neviršijančią kario antkapinio paminklo vertės.</w:t>
                      </w:r>
                    </w:p>
                  </w:sdtContent>
                </w:sdt>
                <w:sdt>
                  <w:sdtPr>
                    <w:alias w:val="68 str. 7 d."/>
                    <w:tag w:val="part_4d624cb496474a33969af71afea4d378"/>
                    <w:lock w:val="sdtLocked"/>
                    <w:richText/>
                  </w:sdtPr>
                  <w:sdtContent>
                    <w:p>
                      <w:pPr>
                        <w:ind w:firstLine="720"/>
                        <w:jc w:val="both"/>
                      </w:pPr>
                      <w:sdt>
                        <w:sdtPr>
                          <w:alias w:val="Numeris"/>
                          <w:tag w:val="nr_4d624cb496474a33969af71afea4d378"/>
                          <w:lock w:val="sdtLocked"/>
                          <w:richText/>
                        </w:sdtPr>
                        <w:sdtContent>
                          <w:r>
                            <w:rPr>
                              <w:sz w:val="22"/>
                              <w:szCs w:val="22"/>
                              <w:lang w:eastAsia="lt-LT"/>
                            </w:rPr>
                            <w:t>7</w:t>
                          </w:r>
                        </w:sdtContent>
                      </w:sdt>
                      <w:r>
                        <w:rPr>
                          <w:sz w:val="22"/>
                          <w:szCs w:val="22"/>
                          <w:lang w:eastAsia="lt-LT"/>
                        </w:rPr>
                        <w:t>. Profesinės karo tarnybos kariams, kariūnams, kariams savanoriams ir kitiems savanoriškos nenuolatinės karo tarnybos kariams, privalomosios pradinės karo tarnybos kariams, kurių materialinė būklė sunki dėl jų pačių ligos, artimųjų giminaičių (tėvų (įtėvių), vaikų (įvaikių), senelių, vaikaičių, brolių (įbrolių), seserų (įseserių), sutuoktinio, partnerio, sugyventinio, taip pat sutuoktinio, partnerio, sugyventinio tėvų (įtėvių), vaikų (įvaikių), brolių (įbrolių), seserų (įseserių) bei išlaikytinių, kurių globėju ar rūpintoju yra paskirtas profesinės karo tarnybos karys, kariūnas, karys savanoris ar kitas savanoriškos nenuolatinės karo tarnybos karys, privalomosios pradinės karo tarnybos karys, ligos ar mirties, stichinės nelaimės ar turto netekimo, jų rašytiniu prašymu gali būti skiriama iki 5 Vyriausybės patvirtintos minimaliosios mėnesinės algos dydžių pašalpa. Pašalpa skiriama iš Krašto apsaugos ministerijai skirtų asignavimų krašto apsaugos ministro nustatyta tvarka. Pašalpa kariui savanoriui, kitam savanoriškos nenuolatinės karo tarnybos kariui nemokama, jeigu jis turi teisę gauti tos pačios paskirties pašalpą iš kitos biudžetinės įstaigos.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b80640ab3d11e6a6f98c1425a5ffa8">
                        <w:r w:rsidRPr="00532B9F">
                          <w:rPr>
                            <w:rFonts w:ascii="Times New Roman" w:eastAsia="MS Mincho" w:hAnsi="Times New Roman"/>
                            <w:sz w:val="20"/>
                            <w:i/>
                            <w:iCs/>
                            <w:color w:val="0000FF" w:themeColor="hyperlink"/>
                            <w:u w:val="single"/>
                          </w:rPr>
                          <w:t>XII-2722</w:t>
                        </w:r>
                      </w:fldSimple>
                      <w:r>
                        <w:rPr>
                          <w:rFonts w:ascii="Times New Roman" w:eastAsia="MS Mincho" w:hAnsi="Times New Roman"/>
                          <w:sz w:val="20"/>
                          <w:i/>
                          <w:iCs/>
                        </w:rPr>
                        <w:t>,
2016-11-03,
paskelbta TAR 2016-11-15, i. k. 2016-26833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64a40d9a311eb9f09e7df20500045">
                        <w:r w:rsidRPr="00532B9F">
                          <w:rPr>
                            <w:rFonts w:ascii="Times New Roman" w:eastAsia="MS Mincho" w:hAnsi="Times New Roman"/>
                            <w:sz w:val="20"/>
                            <w:i/>
                            <w:iCs/>
                            <w:color w:val="0000FF" w:themeColor="hyperlink"/>
                            <w:u w:val="single"/>
                          </w:rPr>
                          <w:t>XIV-437</w:t>
                        </w:r>
                      </w:fldSimple>
                      <w:r>
                        <w:rPr>
                          <w:rFonts w:ascii="Times New Roman" w:eastAsia="MS Mincho" w:hAnsi="Times New Roman"/>
                          <w:sz w:val="20"/>
                          <w:i/>
                          <w:iCs/>
                        </w:rPr>
                        <w:t>,
2021-06-22,
paskelbta TAR 2021-06-30, i. k. 2021-14794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68 str. 8 d."/>
                    <w:tag w:val="part_f938cc98e4e047ec9784dcb76c496bda"/>
                    <w:lock w:val="sdtLocked"/>
                    <w:richText/>
                  </w:sdtPr>
                  <w:sdtContent>
                    <w:p>
                      <w:pPr>
                        <w:ind w:firstLine="720"/>
                        <w:jc w:val="both"/>
                      </w:pPr>
                      <w:sdt>
                        <w:sdtPr>
                          <w:alias w:val="Numeris"/>
                          <w:tag w:val="nr_f938cc98e4e047ec9784dcb76c496bda"/>
                          <w:lock w:val="sdtLocked"/>
                          <w:richText/>
                        </w:sdtPr>
                        <w:sdtContent>
                          <w:r>
                            <w:rPr>
                              <w:sz w:val="22"/>
                              <w:szCs w:val="22"/>
                              <w:lang w:eastAsia="lt-LT"/>
                            </w:rPr>
                            <w:t>8</w:t>
                          </w:r>
                        </w:sdtContent>
                      </w:sdt>
                      <w:r>
                        <w:rPr>
                          <w:sz w:val="22"/>
                          <w:szCs w:val="22"/>
                          <w:lang w:eastAsia="lt-LT"/>
                        </w:rPr>
                        <w:t>. Mirus profesinės karo tarnybos kariui, kariūnui, kariui savanoriui ar kitam savanoriškos nenuolatinės karo tarnybos kariui, privalomosios pradinės karo tarnybos kariui, vienam iš asmenų, nurodytų šio straipsnio 7 dalyje, skiriama 5 Vyriausybės patvirtintos minimaliosios mėnesinės algos dydžių pašalpa. Pašalpa asmeniui nemokama, jeigu kario mirties atveju jis turi teisę gauti šio įstatymo 67 straipsnyje nustatytą kompensaciją ar tos pačios paskirties pašalpą iš kitos biudžetinės įstaigos.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9 d."/>
                    <w:tag w:val="part_968466198a41423ca5f729d43d4b925a"/>
                    <w:lock w:val="sdtLocked"/>
                    <w:richText/>
                  </w:sdtPr>
                  <w:sdtContent>
                    <w:p>
                      <w:pPr>
                        <w:suppressAutoHyphens/>
                        <w:ind w:firstLine="720"/>
                        <w:jc w:val="both"/>
                        <w:textAlignment w:val="baseline"/>
                        <w:rPr>
                          <w:i/>
                          <w:sz w:val="20"/>
                        </w:rPr>
                      </w:pPr>
                      <w:sdt>
                        <w:sdtPr>
                          <w:alias w:val="Numeris"/>
                          <w:tag w:val="nr_968466198a41423ca5f729d43d4b925a"/>
                          <w:lock w:val="sdtLocked"/>
                          <w:richText/>
                        </w:sdtPr>
                        <w:sdtContent>
                          <w:r>
                            <w:rPr>
                              <w:sz w:val="22"/>
                              <w:szCs w:val="22"/>
                            </w:rPr>
                            <w:t>9</w:t>
                          </w:r>
                        </w:sdtContent>
                      </w:sdt>
                      <w:r>
                        <w:rPr>
                          <w:sz w:val="22"/>
                          <w:szCs w:val="22"/>
                        </w:rPr>
                        <w:t>. Komandiruotės išlaidų atlyginimo tvarką siunčiamam į užsienio valstybę profesinės karo tarnybos kariui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VIII-1289</w:t>
                    </w:r>
                  </w:hyperlink>
                  <w:r>
                    <w:rPr>
                      <w:i/>
                      <w:sz w:val="20"/>
                    </w:rPr>
                    <w:t>, 99.07.07, Žin., 1999, Nr.64-2069 (99.07.23)</w:t>
                  </w:r>
                </w:p>
                <w:p>
                  <w:pPr>
                    <w:jc w:val="both"/>
                    <w:rPr>
                      <w:i/>
                      <w:sz w:val="20"/>
                    </w:rPr>
                  </w:pPr>
                  <w:r>
                    <w:rPr>
                      <w:i/>
                      <w:sz w:val="20"/>
                    </w:rPr>
                    <w:t xml:space="preserve">Nr. </w:t>
                  </w:r>
                  <w:hyperlink r:id="rId240" w:history="1">
                    <w:r>
                      <w:rPr>
                        <w:i/>
                        <w:color w:val="0000FF"/>
                        <w:sz w:val="20"/>
                        <w:u w:val="single"/>
                      </w:rPr>
                      <w:t>IX-1359</w:t>
                    </w:r>
                  </w:hyperlink>
                  <w:r>
                    <w:rPr>
                      <w:i/>
                      <w:sz w:val="20"/>
                    </w:rPr>
                    <w:t>, 2003-03-13, Žin., 2003, Nr. 32-1308 (2003-04-02)</w:t>
                  </w:r>
                </w:p>
                <w:p>
                  <w:pPr>
                    <w:jc w:val="both"/>
                    <w:rPr>
                      <w:i/>
                      <w:sz w:val="20"/>
                    </w:rPr>
                  </w:pPr>
                  <w:r>
                    <w:rPr>
                      <w:rFonts w:eastAsia="MS Mincho"/>
                      <w:i/>
                      <w:iCs/>
                      <w:sz w:val="20"/>
                    </w:rPr>
                    <w:t xml:space="preserve">Nr. </w:t>
                  </w:r>
                  <w:hyperlink r:id="rId241" w:history="1">
                    <w:r>
                      <w:rPr>
                        <w:rFonts w:eastAsia="MS Mincho"/>
                        <w:i/>
                        <w:iCs/>
                        <w:color w:val="0000FF"/>
                        <w:sz w:val="20"/>
                        <w:u w:val="single"/>
                      </w:rPr>
                      <w:t>X-123</w:t>
                    </w:r>
                  </w:hyperlink>
                  <w:r>
                    <w:rPr>
                      <w:rFonts w:eastAsia="MS Mincho"/>
                      <w:i/>
                      <w:iCs/>
                      <w:sz w:val="20"/>
                    </w:rPr>
                    <w:t>, 2005-02-15, Žin., 2005, Nr. 28-875 (2005-02-26)</w:t>
                  </w:r>
                </w:p>
                <w:p>
                  <w:pPr>
                    <w:jc w:val="both"/>
                    <w:rPr>
                      <w:i/>
                      <w:sz w:val="20"/>
                    </w:rPr>
                  </w:pPr>
                  <w:r>
                    <w:rPr>
                      <w:rFonts w:eastAsia="MS Mincho"/>
                      <w:i/>
                      <w:iCs/>
                      <w:sz w:val="20"/>
                    </w:rPr>
                    <w:t xml:space="preserve">Nr. </w:t>
                  </w:r>
                  <w:hyperlink r:id="rId242" w:history="1">
                    <w:r>
                      <w:rPr>
                        <w:rFonts w:eastAsia="MS Mincho"/>
                        <w:i/>
                        <w:iCs/>
                        <w:color w:val="0000FF"/>
                        <w:sz w:val="20"/>
                        <w:u w:val="single"/>
                      </w:rPr>
                      <w:t>X-662</w:t>
                    </w:r>
                  </w:hyperlink>
                  <w:r>
                    <w:rPr>
                      <w:rFonts w:eastAsia="MS Mincho"/>
                      <w:i/>
                      <w:iCs/>
                      <w:sz w:val="20"/>
                    </w:rPr>
                    <w:t>, 2006-06-08, Žin., 2006, Nr. 72-2679 (2006-06-28)</w:t>
                  </w:r>
                </w:p>
                <w:p>
                  <w:pPr>
                    <w:jc w:val="both"/>
                    <w:rPr>
                      <w:i/>
                      <w:sz w:val="20"/>
                    </w:rPr>
                  </w:pPr>
                  <w:r>
                    <w:rPr>
                      <w:rFonts w:eastAsia="MS Mincho"/>
                      <w:i/>
                      <w:iCs/>
                      <w:sz w:val="20"/>
                    </w:rPr>
                    <w:t xml:space="preserve">Nr. </w:t>
                  </w:r>
                  <w:hyperlink r:id="rId243" w:history="1">
                    <w:r>
                      <w:rPr>
                        <w:rFonts w:eastAsia="MS Mincho"/>
                        <w:i/>
                        <w:iCs/>
                        <w:color w:val="0000FF"/>
                        <w:sz w:val="20"/>
                        <w:u w:val="single"/>
                      </w:rPr>
                      <w:t>X-1343</w:t>
                    </w:r>
                  </w:hyperlink>
                  <w:r>
                    <w:rPr>
                      <w:rFonts w:eastAsia="MS Mincho"/>
                      <w:i/>
                      <w:iCs/>
                      <w:sz w:val="20"/>
                    </w:rPr>
                    <w:t>, 2007-12-04, Žin., 2007, Nr. 132-5351 (2007-12-15)</w:t>
                  </w:r>
                </w:p>
                <w:p>
                  <w:pPr>
                    <w:jc w:val="both"/>
                    <w:rPr>
                      <w:i/>
                      <w:sz w:val="20"/>
                    </w:rPr>
                  </w:pPr>
                  <w:r>
                    <w:rPr>
                      <w:rFonts w:eastAsia="MS Mincho"/>
                      <w:i/>
                      <w:iCs/>
                      <w:sz w:val="20"/>
                    </w:rPr>
                    <w:t xml:space="preserve">Nr. </w:t>
                  </w:r>
                  <w:hyperlink r:id="rId244" w:history="1">
                    <w:r>
                      <w:rPr>
                        <w:rFonts w:eastAsia="MS Mincho"/>
                        <w:i/>
                        <w:iCs/>
                        <w:color w:val="0000FF"/>
                        <w:sz w:val="20"/>
                        <w:u w:val="single"/>
                      </w:rPr>
                      <w:t>X-1622</w:t>
                    </w:r>
                  </w:hyperlink>
                  <w:r>
                    <w:rPr>
                      <w:rFonts w:eastAsia="MS Mincho"/>
                      <w:i/>
                      <w:iCs/>
                      <w:sz w:val="20"/>
                    </w:rPr>
                    <w:t>, 2008-06-17, Žin., 2008, Nr. 74-2868 (2008-06-30)</w:t>
                  </w:r>
                </w:p>
                <w:p>
                  <w:pPr>
                    <w:jc w:val="both"/>
                    <w:rPr>
                      <w:i/>
                      <w:sz w:val="20"/>
                    </w:rPr>
                  </w:pPr>
                  <w:r>
                    <w:rPr>
                      <w:i/>
                      <w:sz w:val="20"/>
                    </w:rPr>
                    <w:t xml:space="preserve">Nr. </w:t>
                  </w:r>
                  <w:hyperlink r:id="rId245"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246" w:history="1">
                    <w:r>
                      <w:rPr>
                        <w:i/>
                        <w:color w:val="0000FF"/>
                        <w:sz w:val="20"/>
                        <w:u w:val="single"/>
                      </w:rPr>
                      <w:t>XI-988</w:t>
                    </w:r>
                  </w:hyperlink>
                  <w:r>
                    <w:rPr>
                      <w:i/>
                      <w:sz w:val="20"/>
                    </w:rPr>
                    <w:t>, 2010-07-02, Žin., 2010, Nr. 86-4539 (2010-07-20)</w:t>
                  </w:r>
                </w:p>
                <w:p>
                  <w:pPr>
                    <w:jc w:val="both"/>
                    <w:rPr>
                      <w:i/>
                      <w:sz w:val="20"/>
                    </w:rPr>
                  </w:pPr>
                  <w:r>
                    <w:rPr>
                      <w:i/>
                      <w:sz w:val="20"/>
                    </w:rPr>
                    <w:t xml:space="preserve">Nr. </w:t>
                  </w:r>
                  <w:hyperlink r:id="rId247" w:history="1">
                    <w:r>
                      <w:rPr>
                        <w:i/>
                        <w:color w:val="0000FF"/>
                        <w:sz w:val="20"/>
                        <w:u w:val="single"/>
                      </w:rPr>
                      <w:t>XI-1509</w:t>
                    </w:r>
                  </w:hyperlink>
                  <w:r>
                    <w:rPr>
                      <w:i/>
                      <w:sz w:val="20"/>
                    </w:rPr>
                    <w:t>, 2011-06-23, Žin., 2011, Nr. 86-4151 (2011-07-13)</w:t>
                  </w:r>
                </w:p>
                <w:p>
                  <w:pPr>
                    <w:jc w:val="both"/>
                    <w:rPr>
                      <w:i/>
                      <w:sz w:val="20"/>
                    </w:rPr>
                  </w:pPr>
                  <w:r>
                    <w:rPr>
                      <w:i/>
                      <w:sz w:val="20"/>
                    </w:rPr>
                    <w:t xml:space="preserve">Nr. </w:t>
                  </w:r>
                  <w:hyperlink r:id="rId248" w:history="1">
                    <w:r>
                      <w:rPr>
                        <w:i/>
                        <w:color w:val="0000FF"/>
                        <w:sz w:val="20"/>
                        <w:u w:val="single"/>
                      </w:rPr>
                      <w:t>XI-1858</w:t>
                    </w:r>
                  </w:hyperlink>
                  <w:r>
                    <w:rPr>
                      <w:i/>
                      <w:sz w:val="20"/>
                    </w:rPr>
                    <w:t>, 2011-12-22, Žin., 2011, Nr. 163-7756 (2011-12-31)</w:t>
                  </w:r>
                </w:p>
                <w:p>
                  <w:pPr>
                    <w:jc w:val="both"/>
                    <w:rPr>
                      <w:i/>
                      <w:sz w:val="20"/>
                    </w:rPr>
                  </w:pPr>
                  <w:r>
                    <w:rPr>
                      <w:i/>
                      <w:sz w:val="20"/>
                    </w:rPr>
                    <w:t xml:space="preserve">Nr. </w:t>
                  </w:r>
                  <w:hyperlink r:id="rId249" w:history="1">
                    <w:r>
                      <w:rPr>
                        <w:i/>
                        <w:color w:val="0000FF"/>
                        <w:sz w:val="20"/>
                        <w:u w:val="single"/>
                      </w:rPr>
                      <w:t>XI-2401</w:t>
                    </w:r>
                  </w:hyperlink>
                  <w:r>
                    <w:rPr>
                      <w:i/>
                      <w:sz w:val="20"/>
                    </w:rPr>
                    <w:t>, 2012-11-08, Žin., 2012, Nr. 135-6875 (2012-11-22)</w:t>
                  </w:r>
                </w:p>
                <w:p>
                  <w:pPr>
                    <w:jc w:val="both"/>
                    <w:rPr>
                      <w:b/>
                      <w:sz w:val="20"/>
                    </w:rPr>
                  </w:pPr>
                  <w:r>
                    <w:rPr>
                      <w:i/>
                      <w:sz w:val="20"/>
                    </w:rPr>
                    <w:t xml:space="preserve">Nr. </w:t>
                  </w:r>
                  <w:hyperlink r:id="rId250" w:history="1">
                    <w:r>
                      <w:rPr>
                        <w:i/>
                        <w:color w:val="0000FF"/>
                        <w:sz w:val="20"/>
                        <w:u w:val="single"/>
                      </w:rPr>
                      <w:t>XII-285</w:t>
                    </w:r>
                  </w:hyperlink>
                  <w:r>
                    <w:rPr>
                      <w:i/>
                      <w:sz w:val="20"/>
                    </w:rPr>
                    <w:t>, 2013-05-09, Žin., 2013, Nr. 54-2690 (2013-05-25)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cf82704a7011e6b5d09300a16a686c">
                    <w:r w:rsidRPr="00532B9F">
                      <w:rPr>
                        <w:rFonts w:ascii="Times New Roman" w:eastAsia="MS Mincho" w:hAnsi="Times New Roman"/>
                        <w:sz w:val="20"/>
                        <w:i/>
                        <w:iCs/>
                        <w:color w:val="0000FF" w:themeColor="hyperlink"/>
                        <w:u w:val="single"/>
                      </w:rPr>
                      <w:t>XII-2510</w:t>
                    </w:r>
                  </w:fldSimple>
                  <w:r>
                    <w:rPr>
                      <w:rFonts w:ascii="Times New Roman" w:eastAsia="MS Mincho" w:hAnsi="Times New Roman"/>
                      <w:sz w:val="20"/>
                      <w:i/>
                      <w:iCs/>
                    </w:rPr>
                    <w:t>,
2016-06-29,
paskelbta TAR 2016-07-15, i. k. 2016-20647            </w:t>
                  </w:r>
                </w:p>
                <w:p/>
              </w:sdtContent>
            </w:sdt>
            <w:sdt>
              <w:sdtPr>
                <w:alias w:val="69 str."/>
                <w:tag w:val="part_c974dd41b6d0473dbf0f0e7cbc21b74a"/>
                <w:lock w:val="sdtLocked"/>
                <w:richText/>
              </w:sdtPr>
              <w:sdtContent>
                <w:p>
                  <w:pPr>
                    <w:ind w:firstLine="720"/>
                    <w:jc w:val="both"/>
                    <w:rPr>
                      <w:sz w:val="22"/>
                      <w:szCs w:val="22"/>
                    </w:rPr>
                  </w:pPr>
                  <w:sdt>
                    <w:sdtPr>
                      <w:alias w:val="Numeris"/>
                      <w:tag w:val="nr_c974dd41b6d0473dbf0f0e7cbc21b74a"/>
                      <w:lock w:val="sdtLocked"/>
                      <w:richText/>
                    </w:sdtPr>
                    <w:sdtContent>
                      <w:r>
                        <w:rPr>
                          <w:b/>
                          <w:sz w:val="22"/>
                          <w:szCs w:val="22"/>
                        </w:rPr>
                        <w:t>69</w:t>
                      </w:r>
                    </w:sdtContent>
                  </w:sdt>
                  <w:r>
                    <w:rPr>
                      <w:b/>
                      <w:sz w:val="22"/>
                      <w:szCs w:val="22"/>
                    </w:rPr>
                    <w:t xml:space="preserve"> straipsnis. </w:t>
                  </w:r>
                  <w:sdt>
                    <w:sdtPr>
                      <w:alias w:val="Pavadinimas"/>
                      <w:tag w:val="title_c974dd41b6d0473dbf0f0e7cbc21b74a"/>
                      <w:lock w:val="sdtLocked"/>
                      <w:richText/>
                    </w:sdtPr>
                    <w:sdtContent>
                      <w:r>
                        <w:rPr>
                          <w:b/>
                          <w:sz w:val="22"/>
                          <w:szCs w:val="22"/>
                        </w:rPr>
                        <w:t>Karių skatinimas</w:t>
                      </w:r>
                    </w:sdtContent>
                  </w:sdt>
                </w:p>
                <w:sdt>
                  <w:sdtPr>
                    <w:alias w:val="69 str. 1 d."/>
                    <w:tag w:val="part_d362b2b85421449cbae1da8ee5f21e48"/>
                    <w:lock w:val="sdtLocked"/>
                    <w:richText/>
                  </w:sdtPr>
                  <w:sdtContent>
                    <w:p>
                      <w:pPr>
                        <w:ind w:firstLine="720"/>
                        <w:jc w:val="both"/>
                        <w:rPr>
                          <w:sz w:val="22"/>
                          <w:szCs w:val="22"/>
                        </w:rPr>
                      </w:pPr>
                      <w:sdt>
                        <w:sdtPr>
                          <w:alias w:val="Numeris"/>
                          <w:tag w:val="nr_d362b2b85421449cbae1da8ee5f21e48"/>
                          <w:lock w:val="sdtLocked"/>
                          <w:richText/>
                        </w:sdtPr>
                        <w:sdtContent>
                          <w:r>
                            <w:rPr>
                              <w:sz w:val="22"/>
                              <w:szCs w:val="22"/>
                            </w:rPr>
                            <w:t>1</w:t>
                          </w:r>
                        </w:sdtContent>
                      </w:sdt>
                      <w:r>
                        <w:rPr>
                          <w:sz w:val="22"/>
                          <w:szCs w:val="22"/>
                        </w:rPr>
                        <w:t>. Išleidžiamas į atsargą karys savanoris ar kitas savanoriškos nenuolatinės karo tarnybos karys, kuris pavyzdingai tarnavo ne mažiau kaip 5 metus ir sukako nustatytą ribinį savanoriškos nenuolatinės karo tarnybos amžių, premijuojamas už pavyzdingą tarnybą. Premijos dydį nustato vadas, atsižvelgdamas į kario tarnybą ir neviršydamas šių maksimalių dydžių:</w:t>
                      </w:r>
                    </w:p>
                    <w:sdt>
                      <w:sdtPr>
                        <w:alias w:val="69 str. 1 d. 1 p."/>
                        <w:tag w:val="part_7f040439b24d404eb8ea8e8a215552a0"/>
                        <w:lock w:val="sdtLocked"/>
                        <w:richText/>
                      </w:sdtPr>
                      <w:sdtContent>
                        <w:p>
                          <w:pPr>
                            <w:ind w:firstLine="720"/>
                            <w:jc w:val="both"/>
                            <w:rPr>
                              <w:sz w:val="22"/>
                              <w:szCs w:val="22"/>
                            </w:rPr>
                          </w:pPr>
                          <w:sdt>
                            <w:sdtPr>
                              <w:alias w:val="Numeris"/>
                              <w:tag w:val="nr_7f040439b24d404eb8ea8e8a215552a0"/>
                              <w:lock w:val="sdtLocked"/>
                              <w:richText/>
                            </w:sdtPr>
                            <w:sdtContent>
                              <w:r>
                                <w:rPr>
                                  <w:sz w:val="22"/>
                                  <w:szCs w:val="22"/>
                                </w:rPr>
                                <w:t>1</w:t>
                              </w:r>
                            </w:sdtContent>
                          </w:sdt>
                          <w:r>
                            <w:rPr>
                              <w:sz w:val="22"/>
                              <w:szCs w:val="22"/>
                            </w:rPr>
                            <w:t>) kariui savanoriui ar kitam savanoriškos nenuolatinės karo tarnybos kariui, ištarnavusiam nuo 5 iki 10 metų, – iki 2 savanorišką nenuolatinę karo tarnybą atliekančio kario tarnybinių atlyginimų dydžio;</w:t>
                          </w:r>
                        </w:p>
                      </w:sdtContent>
                    </w:sdt>
                    <w:sdt>
                      <w:sdtPr>
                        <w:alias w:val="69 str. 1 d. 2 p."/>
                        <w:tag w:val="part_74f5d05e7415444cb2eef9202b6ad112"/>
                        <w:lock w:val="sdtLocked"/>
                        <w:richText/>
                      </w:sdtPr>
                      <w:sdtContent>
                        <w:p>
                          <w:pPr>
                            <w:ind w:firstLine="720"/>
                            <w:jc w:val="both"/>
                            <w:rPr>
                              <w:sz w:val="22"/>
                              <w:szCs w:val="22"/>
                            </w:rPr>
                          </w:pPr>
                          <w:sdt>
                            <w:sdtPr>
                              <w:alias w:val="Numeris"/>
                              <w:tag w:val="nr_74f5d05e7415444cb2eef9202b6ad112"/>
                              <w:lock w:val="sdtLocked"/>
                              <w:richText/>
                            </w:sdtPr>
                            <w:sdtContent>
                              <w:r>
                                <w:rPr>
                                  <w:sz w:val="22"/>
                                  <w:szCs w:val="22"/>
                                </w:rPr>
                                <w:t>2</w:t>
                              </w:r>
                            </w:sdtContent>
                          </w:sdt>
                          <w:r>
                            <w:rPr>
                              <w:sz w:val="22"/>
                              <w:szCs w:val="22"/>
                            </w:rPr>
                            <w:t>) kariui savanoriui ar kitam savanoriškos nenuolatinės karo tarnybos kariui, ištarnavusiam daugiau kaip 10 metų, – iki 3 savanorišką nenuolatinę karo tarnybą atliekančio kario tarnybinių atlyginimų dydžio.</w:t>
                          </w:r>
                        </w:p>
                      </w:sdtContent>
                    </w:sdt>
                  </w:sdtContent>
                </w:sdt>
                <w:sdt>
                  <w:sdtPr>
                    <w:alias w:val="69 str. 2 d."/>
                    <w:tag w:val="part_d4817b472a8747c9ad0f823be87a6cde"/>
                    <w:lock w:val="sdtLocked"/>
                    <w:richText/>
                  </w:sdtPr>
                  <w:sdtContent>
                    <w:p>
                      <w:pPr>
                        <w:ind w:firstLine="720"/>
                        <w:jc w:val="both"/>
                      </w:pPr>
                      <w:sdt>
                        <w:sdtPr>
                          <w:alias w:val="Numeris"/>
                          <w:tag w:val="nr_d4817b472a8747c9ad0f823be87a6cde"/>
                          <w:lock w:val="sdtLocked"/>
                          <w:richText/>
                        </w:sdtPr>
                        <w:sdtContent>
                          <w:r>
                            <w:rPr>
                              <w:sz w:val="22"/>
                              <w:szCs w:val="22"/>
                            </w:rPr>
                            <w:t>2</w:t>
                          </w:r>
                        </w:sdtContent>
                      </w:sdt>
                      <w:r>
                        <w:rPr>
                          <w:sz w:val="22"/>
                          <w:szCs w:val="22"/>
                        </w:rPr>
                        <w:t>. Pratęsus kario savanorio ar kito savanoriškos nenuolatinės karo tarnybos kario sutartį papildomam 4 metų terminui, kariui savanoriui ar kitam savanoriškos nenuolatinės karo tarnybos kariui Vyriausybės ar jos įgaliotos institucijos nustatytomis sąlygomis ir tvarka gali būti teikiama parama studijų kainos daliai padengti.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XI-822</w:t>
                    </w:r>
                  </w:hyperlink>
                  <w:r>
                    <w:rPr>
                      <w:i/>
                      <w:sz w:val="20"/>
                    </w:rPr>
                    <w:t>, 2010-05-18, Žin., 2010, Nr. 63-3099 (2010-05-31)</w:t>
                  </w:r>
                </w:p>
                <w:p>
                  <w:pPr>
                    <w:jc w:val="both"/>
                    <w:rPr>
                      <w:i/>
                      <w:sz w:val="20"/>
                    </w:rPr>
                  </w:pPr>
                  <w:r>
                    <w:rPr>
                      <w:i/>
                      <w:sz w:val="20"/>
                    </w:rPr>
                    <w:t xml:space="preserve">Nr. </w:t>
                  </w:r>
                  <w:hyperlink r:id="rId252" w:history="1">
                    <w:r>
                      <w:rPr>
                        <w:i/>
                        <w:color w:val="0000FF"/>
                        <w:sz w:val="20"/>
                        <w:u w:val="single"/>
                      </w:rPr>
                      <w:t>XI-1509</w:t>
                    </w:r>
                  </w:hyperlink>
                  <w:r>
                    <w:rPr>
                      <w:i/>
                      <w:sz w:val="20"/>
                    </w:rPr>
                    <w:t>, 2011-06-23, Žin., 2011, Nr. 86-4151 (2011-07-13)</w:t>
                  </w:r>
                </w:p>
                <w:p>
                  <w:pPr>
                    <w:jc w:val="both"/>
                    <w:rPr>
                      <w:sz w:val="22"/>
                    </w:rPr>
                  </w:pPr>
                  <w:r>
                    <w:rPr>
                      <w:i/>
                      <w:sz w:val="20"/>
                    </w:rPr>
                    <w:t xml:space="preserve">Nr. </w:t>
                  </w:r>
                  <w:hyperlink r:id="rId253" w:history="1">
                    <w:r>
                      <w:rPr>
                        <w:i/>
                        <w:color w:val="0000FF"/>
                        <w:sz w:val="20"/>
                        <w:u w:val="single"/>
                      </w:rPr>
                      <w:t>XII-578</w:t>
                    </w:r>
                  </w:hyperlink>
                  <w:r>
                    <w:rPr>
                      <w:i/>
                      <w:sz w:val="20"/>
                    </w:rPr>
                    <w:t>, 2013-11-07, Žin., 2013, Nr. 120-6050 (2013-11-23)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fa6290287411eabe008ea93139d588">
                    <w:r w:rsidRPr="00532B9F">
                      <w:rPr>
                        <w:rFonts w:ascii="Times New Roman" w:eastAsia="MS Mincho" w:hAnsi="Times New Roman"/>
                        <w:sz w:val="20"/>
                        <w:i/>
                        <w:iCs/>
                        <w:color w:val="0000FF" w:themeColor="hyperlink"/>
                        <w:u w:val="single"/>
                      </w:rPr>
                      <w:t>XIII-2671</w:t>
                    </w:r>
                  </w:fldSimple>
                  <w:r>
                    <w:rPr>
                      <w:rFonts w:ascii="Times New Roman" w:eastAsia="MS Mincho" w:hAnsi="Times New Roman"/>
                      <w:sz w:val="20"/>
                      <w:i/>
                      <w:iCs/>
                    </w:rPr>
                    <w:t>,
2019-12-12,
paskelbta TAR 2019-12-27, i. k. 2019-21313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e0dde02b3411eb932eb1ed7f923910">
                    <w:r w:rsidRPr="00532B9F">
                      <w:rPr>
                        <w:rFonts w:ascii="Times New Roman" w:eastAsia="MS Mincho" w:hAnsi="Times New Roman"/>
                        <w:sz w:val="20"/>
                        <w:i/>
                        <w:iCs/>
                        <w:color w:val="0000FF" w:themeColor="hyperlink"/>
                        <w:u w:val="single"/>
                      </w:rPr>
                      <w:t>XIII-3436</w:t>
                    </w:r>
                  </w:fldSimple>
                  <w:r>
                    <w:rPr>
                      <w:rFonts w:ascii="Times New Roman" w:eastAsia="MS Mincho" w:hAnsi="Times New Roman"/>
                      <w:sz w:val="20"/>
                      <w:i/>
                      <w:iCs/>
                    </w:rPr>
                    <w:t>,
2020-11-10,
paskelbta TAR 2020-11-20, i. k. 2020-24612            </w:t>
                  </w:r>
                </w:p>
                <w:p/>
              </w:sdtContent>
            </w:sdt>
            <w:sdt>
              <w:sdtPr>
                <w:alias w:val="70 str."/>
                <w:tag w:val="part_c5aa5e84c4584070ace3eb01464d456b"/>
                <w:lock w:val="sdtLocked"/>
                <w:richText/>
              </w:sdtPr>
              <w:sdtContent>
                <w:p>
                  <w:pPr>
                    <w:ind w:firstLine="720"/>
                    <w:jc w:val="both"/>
                    <w:rPr>
                      <w:b/>
                      <w:sz w:val="22"/>
                      <w:szCs w:val="22"/>
                    </w:rPr>
                  </w:pPr>
                  <w:sdt>
                    <w:sdtPr>
                      <w:alias w:val="Numeris"/>
                      <w:tag w:val="nr_c5aa5e84c4584070ace3eb01464d456b"/>
                      <w:lock w:val="sdtLocked"/>
                      <w:richText/>
                    </w:sdtPr>
                    <w:sdtContent>
                      <w:r>
                        <w:rPr>
                          <w:b/>
                          <w:sz w:val="22"/>
                          <w:szCs w:val="22"/>
                        </w:rPr>
                        <w:t>70</w:t>
                      </w:r>
                    </w:sdtContent>
                  </w:sdt>
                  <w:r>
                    <w:rPr>
                      <w:b/>
                      <w:sz w:val="22"/>
                      <w:szCs w:val="22"/>
                    </w:rPr>
                    <w:t xml:space="preserve"> straipsnis. </w:t>
                  </w:r>
                  <w:sdt>
                    <w:sdtPr>
                      <w:alias w:val="Pavadinimas"/>
                      <w:tag w:val="title_c5aa5e84c4584070ace3eb01464d456b"/>
                      <w:lock w:val="sdtLocked"/>
                      <w:richText/>
                    </w:sdtPr>
                    <w:sdtContent>
                      <w:r>
                        <w:rPr>
                          <w:b/>
                          <w:sz w:val="22"/>
                          <w:szCs w:val="22"/>
                        </w:rPr>
                        <w:t>Karių pensijos</w:t>
                      </w:r>
                    </w:sdtContent>
                  </w:sdt>
                </w:p>
                <w:sdt>
                  <w:sdtPr>
                    <w:alias w:val="70 str. 1 d."/>
                    <w:tag w:val="part_abd42d0c058140a3bc59a0e43f1f74e1"/>
                    <w:lock w:val="sdtLocked"/>
                    <w:richText/>
                  </w:sdtPr>
                  <w:sdtContent>
                    <w:p>
                      <w:pPr>
                        <w:ind w:firstLine="720"/>
                        <w:jc w:val="both"/>
                        <w:rPr>
                          <w:sz w:val="22"/>
                        </w:rPr>
                      </w:pPr>
                      <w:r>
                        <w:rPr>
                          <w:sz w:val="22"/>
                          <w:szCs w:val="22"/>
                          <w:lang w:eastAsia="lt-LT"/>
                        </w:rPr>
                        <w:t xml:space="preserve">Kariai įgyja teisę gauti pareigūnų ir karių valstybinę pensiją šios pensijos skyrimą reglamentuojančiuose teisės aktuose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Content>
        </w:sdt>
        <w:sdt>
          <w:sdtPr>
            <w:alias w:val="skirsnis"/>
            <w:tag w:val="part_ccdefd971bd64db184c33aeba05aa8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skirsnis.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a1a900a8e11e9a5eaf2cd290f1944">
                <w:r w:rsidRPr="00532B9F">
                  <w:rPr>
                    <w:rFonts w:ascii="Times New Roman" w:eastAsia="MS Mincho" w:hAnsi="Times New Roman"/>
                    <w:sz w:val="20"/>
                    <w:i/>
                    <w:iCs/>
                    <w:color w:val="0000FF" w:themeColor="hyperlink"/>
                    <w:u w:val="single"/>
                  </w:rPr>
                  <w:t>XIII-1810</w:t>
                </w:r>
              </w:fldSimple>
              <w:r>
                <w:rPr>
                  <w:rFonts w:ascii="Times New Roman" w:eastAsia="MS Mincho" w:hAnsi="Times New Roman"/>
                  <w:sz w:val="20"/>
                  <w:i/>
                  <w:iCs/>
                </w:rPr>
                <w:t>,
2018-12-20,
paskelbta TAR 2018-12-28, i. k. 2018-21824        </w:t>
              </w:r>
            </w:p>
            <w:p/>
          </w:sdtContent>
        </w:sdt>
        <w:sdt>
          <w:sdtPr>
            <w:alias w:val="skirsnis"/>
            <w:tag w:val="part_8daac7593c644d3f83a0fe5c0b9788b9"/>
            <w:lock w:val="sdtLocked"/>
            <w:richText/>
          </w:sdtPr>
          <w:sdtContent>
            <w:p>
              <w:pPr>
                <w:jc w:val="center"/>
                <w:rPr>
                  <w:sz w:val="22"/>
                </w:rPr>
              </w:pPr>
              <w:sdt>
                <w:sdtPr>
                  <w:alias w:val="Numeris"/>
                  <w:tag w:val="nr_8daac7593c644d3f83a0fe5c0b9788b9"/>
                  <w:lock w:val="sdtLocked"/>
                  <w:richText/>
                </w:sdtPr>
                <w:sdtContent>
                  <w:r>
                    <w:rPr>
                      <w:sz w:val="22"/>
                    </w:rPr>
                    <w:t>AŠTUNTASIS</w:t>
                  </w:r>
                </w:sdtContent>
              </w:sdt>
              <w:r>
                <w:rPr>
                  <w:sz w:val="22"/>
                </w:rPr>
                <w:t xml:space="preserve"> SKIRSNIS</w:t>
              </w:r>
            </w:p>
            <w:p>
              <w:pPr>
                <w:jc w:val="center"/>
                <w:rPr>
                  <w:sz w:val="22"/>
                </w:rPr>
              </w:pPr>
              <w:sdt>
                <w:sdtPr>
                  <w:alias w:val="Pavadinimas"/>
                  <w:tag w:val="title_8daac7593c644d3f83a0fe5c0b9788b9"/>
                  <w:lock w:val="sdtLocked"/>
                  <w:richText/>
                </w:sdtPr>
                <w:sdtContent>
                  <w:r>
                    <w:rPr>
                      <w:sz w:val="22"/>
                    </w:rPr>
                    <w:t>BAIGIAMOSIOS NUOSTATOS</w:t>
                  </w:r>
                </w:sdtContent>
              </w:sdt>
            </w:p>
            <w:p>
              <w:pPr>
                <w:ind w:firstLine="720"/>
                <w:jc w:val="both"/>
                <w:rPr>
                  <w:sz w:val="22"/>
                </w:rPr>
              </w:pPr>
            </w:p>
            <w:sdt>
              <w:sdtPr>
                <w:alias w:val="78 str."/>
                <w:tag w:val="part_cc2ef56f25034b9696ba0999b6d775e0"/>
                <w:lock w:val="sdtLocked"/>
                <w:richText/>
              </w:sdtPr>
              <w:sdtContent>
                <w:p>
                  <w:pPr>
                    <w:ind w:firstLine="720"/>
                    <w:jc w:val="both"/>
                    <w:rPr>
                      <w:b/>
                      <w:sz w:val="22"/>
                    </w:rPr>
                  </w:pPr>
                  <w:sdt>
                    <w:sdtPr>
                      <w:alias w:val="Numeris"/>
                      <w:tag w:val="nr_cc2ef56f25034b9696ba0999b6d775e0"/>
                      <w:lock w:val="sdtLocked"/>
                      <w:richText/>
                    </w:sdtPr>
                    <w:sdtContent>
                      <w:r>
                        <w:rPr>
                          <w:b/>
                          <w:sz w:val="22"/>
                        </w:rPr>
                        <w:t>78</w:t>
                      </w:r>
                    </w:sdtContent>
                  </w:sdt>
                  <w:r>
                    <w:rPr>
                      <w:b/>
                      <w:sz w:val="22"/>
                    </w:rPr>
                    <w:t xml:space="preserve"> straipsnis. </w:t>
                  </w:r>
                  <w:sdt>
                    <w:sdtPr>
                      <w:alias w:val="Pavadinimas"/>
                      <w:tag w:val="title_cc2ef56f25034b9696ba0999b6d775e0"/>
                      <w:lock w:val="sdtLocked"/>
                      <w:richText/>
                    </w:sdtPr>
                    <w:sdtContent>
                      <w:r>
                        <w:rPr>
                          <w:b/>
                          <w:sz w:val="22"/>
                        </w:rPr>
                        <w:t>Šio įstatymo įgyvendinimo tvarka</w:t>
                      </w:r>
                    </w:sdtContent>
                  </w:sdt>
                </w:p>
                <w:sdt>
                  <w:sdtPr>
                    <w:alias w:val="78 str. 1 d."/>
                    <w:tag w:val="part_e8ffc86b5b294dd3aa4e1e659314f6e4"/>
                    <w:lock w:val="sdtLocked"/>
                    <w:richText/>
                  </w:sdtPr>
                  <w:sdtContent>
                    <w:p>
                      <w:pPr>
                        <w:ind w:firstLine="720"/>
                        <w:jc w:val="both"/>
                        <w:rPr>
                          <w:sz w:val="22"/>
                        </w:rPr>
                      </w:pPr>
                      <w:r>
                        <w:rPr>
                          <w:sz w:val="22"/>
                        </w:rPr>
                        <w:t>Atskirų šio įstatymo normų įgyvendinimo tvarką nustato Krašto apsaugos sistemos organizavimo ir karo tarnybos įstatymo įgyvendinimo įstatymas.</w:t>
                      </w:r>
                    </w:p>
                    <w:p>
                      <w:pPr>
                        <w:ind w:firstLine="720"/>
                        <w:jc w:val="both"/>
                        <w:rPr>
                          <w:sz w:val="22"/>
                        </w:rPr>
                      </w:pPr>
                    </w:p>
                  </w:sdtContent>
                </w:sdt>
              </w:sdtContent>
            </w:sdt>
            <w:sdt>
              <w:sdtPr>
                <w:alias w:val="78-1 str."/>
                <w:tag w:val="part_80e1210ca85b46c0949e035121c7a145"/>
                <w:lock w:val="sdtLocked"/>
                <w:richText/>
              </w:sdtPr>
              <w:sdtContent>
                <w:p>
                  <w:pPr>
                    <w:ind w:firstLine="720"/>
                    <w:jc w:val="both"/>
                    <w:rPr>
                      <w:b/>
                      <w:bCs/>
                      <w:sz w:val="22"/>
                      <w:szCs w:val="22"/>
                      <w:lang w:eastAsia="lt-LT"/>
                    </w:rPr>
                  </w:pPr>
                  <w:sdt>
                    <w:sdtPr>
                      <w:alias w:val="Numeris"/>
                      <w:tag w:val="nr_80e1210ca85b46c0949e035121c7a145"/>
                      <w:lock w:val="sdtLocked"/>
                      <w:richText/>
                    </w:sdtPr>
                    <w:sdtContent>
                      <w:r>
                        <w:rPr>
                          <w:b/>
                          <w:bCs/>
                          <w:sz w:val="22"/>
                          <w:szCs w:val="22"/>
                          <w:lang w:eastAsia="lt-LT"/>
                        </w:rPr>
                        <w:t>78</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80e1210ca85b46c0949e035121c7a145"/>
                      <w:lock w:val="sdtLocked"/>
                      <w:richText/>
                    </w:sdtPr>
                    <w:sdtContent>
                      <w:r>
                        <w:rPr>
                          <w:b/>
                          <w:bCs/>
                          <w:sz w:val="22"/>
                          <w:szCs w:val="22"/>
                          <w:lang w:eastAsia="lt-LT"/>
                        </w:rPr>
                        <w:t>Baziniais dydžiais nustatytų dydžių perskaičiavimas</w:t>
                      </w:r>
                    </w:sdtContent>
                  </w:sdt>
                </w:p>
                <w:sdt>
                  <w:sdtPr>
                    <w:alias w:val="78-1 str. 1 d."/>
                    <w:tag w:val="part_f826633130f845d4896d5389ae031c8c"/>
                    <w:lock w:val="sdtLocked"/>
                    <w:richText/>
                  </w:sdtPr>
                  <w:sdtContent>
                    <w:p>
                      <w:pPr>
                        <w:ind w:firstLine="720"/>
                        <w:jc w:val="both"/>
                        <w:rPr>
                          <w:sz w:val="22"/>
                        </w:rPr>
                      </w:pPr>
                      <w:r>
                        <w:rPr>
                          <w:bCs/>
                          <w:sz w:val="22"/>
                          <w:szCs w:val="22"/>
                          <w:lang w:eastAsia="lt-LT"/>
                        </w:rPr>
                        <w:t>Šiame įstatyme baziniais dydžiais nustatyti tarnybinio atlyginimo, priedų, priemokų ir šio įstatymo 61</w:t>
                      </w:r>
                      <w:r>
                        <w:rPr>
                          <w:bCs/>
                          <w:sz w:val="22"/>
                          <w:szCs w:val="22"/>
                          <w:vertAlign w:val="superscript"/>
                          <w:lang w:eastAsia="lt-LT"/>
                        </w:rPr>
                        <w:t>1</w:t>
                      </w:r>
                      <w:r>
                        <w:rPr>
                          <w:bCs/>
                          <w:sz w:val="22"/>
                          <w:szCs w:val="22"/>
                          <w:lang w:eastAsia="lt-LT"/>
                        </w:rPr>
                        <w:t xml:space="preserve"> straipsnio 4 ir 5 dalyse nustatytų kompensacijų dydžiai perskaičiuojami taikant Pareiginės algos (atlyginimo) bazinio dydžio nustatymo ir asignavimų darbo užmokesčiui perskaičiavimo įstatymo nustatyta tvarka nacionalinėje kolektyvinėje sutartyje sutartą, Lietuvos Respublikos atitinkamų metų valstybės biudžeto ir savivaldybių biudžetų finansinių rodiklių patvirtinimo įstatyme nurodytą asignavimų darbo užmokesčiui indeksavimo dydį.</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sdtContent>
            </w:sdt>
            <w:sdt>
              <w:sdtPr>
                <w:alias w:val="79 str."/>
                <w:tag w:val="part_572be947cb984a55bd42274bffbb932f"/>
                <w:lock w:val="sdtLocked"/>
                <w:richText/>
              </w:sdtPr>
              <w:sdtContent>
                <w:p>
                  <w:pPr>
                    <w:ind w:firstLine="720"/>
                    <w:jc w:val="both"/>
                    <w:rPr>
                      <w:b/>
                      <w:sz w:val="22"/>
                    </w:rPr>
                  </w:pPr>
                  <w:sdt>
                    <w:sdtPr>
                      <w:alias w:val="Numeris"/>
                      <w:tag w:val="nr_572be947cb984a55bd42274bffbb932f"/>
                      <w:lock w:val="sdtLocked"/>
                      <w:richText/>
                    </w:sdtPr>
                    <w:sdtContent>
                      <w:r>
                        <w:rPr>
                          <w:b/>
                          <w:sz w:val="22"/>
                        </w:rPr>
                        <w:t>79</w:t>
                      </w:r>
                    </w:sdtContent>
                  </w:sdt>
                  <w:r>
                    <w:rPr>
                      <w:b/>
                      <w:sz w:val="22"/>
                    </w:rPr>
                    <w:t xml:space="preserve"> straipsnis. </w:t>
                  </w:r>
                  <w:sdt>
                    <w:sdtPr>
                      <w:alias w:val="Pavadinimas"/>
                      <w:tag w:val="title_572be947cb984a55bd42274bffbb932f"/>
                      <w:lock w:val="sdtLocked"/>
                      <w:richText/>
                    </w:sdtPr>
                    <w:sdtContent>
                      <w:r>
                        <w:rPr>
                          <w:b/>
                          <w:sz w:val="22"/>
                        </w:rPr>
                        <w:t>Netekę galios įstatymai</w:t>
                      </w:r>
                    </w:sdtContent>
                  </w:sdt>
                </w:p>
                <w:sdt>
                  <w:sdtPr>
                    <w:alias w:val="79 str. 1 d."/>
                    <w:tag w:val="part_6c321a66e4574b788246929562b1c7d6"/>
                    <w:lock w:val="sdtLocked"/>
                    <w:richText/>
                  </w:sdtPr>
                  <w:sdtContent>
                    <w:p>
                      <w:pPr>
                        <w:ind w:firstLine="720"/>
                        <w:jc w:val="both"/>
                        <w:rPr>
                          <w:sz w:val="22"/>
                        </w:rPr>
                      </w:pPr>
                      <w:r>
                        <w:rPr>
                          <w:sz w:val="22"/>
                        </w:rPr>
                        <w:t>Įsigaliojus šiam įstatymui, pripažinti netekusiais galios:</w:t>
                      </w:r>
                    </w:p>
                    <w:sdt>
                      <w:sdtPr>
                        <w:alias w:val="79 str. 1 d. 1 p."/>
                        <w:tag w:val="part_0480bfd87acc41b3925cdb0bc1649ce6"/>
                        <w:lock w:val="sdtLocked"/>
                        <w:richText/>
                      </w:sdtPr>
                      <w:sdtContent>
                        <w:p>
                          <w:pPr>
                            <w:ind w:firstLine="720"/>
                            <w:jc w:val="both"/>
                            <w:rPr>
                              <w:sz w:val="22"/>
                            </w:rPr>
                          </w:pPr>
                          <w:sdt>
                            <w:sdtPr>
                              <w:alias w:val="Numeris"/>
                              <w:tag w:val="nr_0480bfd87acc41b3925cdb0bc1649ce6"/>
                              <w:lock w:val="sdtLocked"/>
                              <w:richText/>
                            </w:sdtPr>
                            <w:sdtContent>
                              <w:r>
                                <w:rPr>
                                  <w:sz w:val="22"/>
                                </w:rPr>
                                <w:t>1</w:t>
                              </w:r>
                            </w:sdtContent>
                          </w:sdt>
                          <w:r>
                            <w:rPr>
                              <w:sz w:val="22"/>
                            </w:rPr>
                            <w:t>) Lietuvos Respublikos savanoriškosios krašto apsaugos tarnybos įstatymas (Žin., 1991, Nr.</w:t>
                          </w:r>
                          <w:hyperlink r:id="rId254" w:history="1">
                            <w:r>
                              <w:rPr>
                                <w:color w:val="0000FF"/>
                                <w:sz w:val="22"/>
                                <w:u w:val="single"/>
                              </w:rPr>
                              <w:t>4-106</w:t>
                            </w:r>
                          </w:hyperlink>
                          <w:r>
                            <w:rPr>
                              <w:sz w:val="22"/>
                            </w:rPr>
                            <w:t>);</w:t>
                          </w:r>
                        </w:p>
                      </w:sdtContent>
                    </w:sdt>
                    <w:sdt>
                      <w:sdtPr>
                        <w:alias w:val="79 str. 1 d. 2 p."/>
                        <w:tag w:val="part_02cbbeaf34294ec18994697952c1fdf8"/>
                        <w:lock w:val="sdtLocked"/>
                        <w:richText/>
                      </w:sdtPr>
                      <w:sdtContent>
                        <w:p>
                          <w:pPr>
                            <w:ind w:firstLine="720"/>
                            <w:jc w:val="both"/>
                            <w:rPr>
                              <w:sz w:val="22"/>
                            </w:rPr>
                          </w:pPr>
                          <w:sdt>
                            <w:sdtPr>
                              <w:alias w:val="Numeris"/>
                              <w:tag w:val="nr_02cbbeaf34294ec18994697952c1fdf8"/>
                              <w:lock w:val="sdtLocked"/>
                              <w:richText/>
                            </w:sdtPr>
                            <w:sdtContent>
                              <w:r>
                                <w:rPr>
                                  <w:sz w:val="22"/>
                                </w:rPr>
                                <w:t>2</w:t>
                              </w:r>
                            </w:sdtContent>
                          </w:sdt>
                          <w:r>
                            <w:rPr>
                              <w:sz w:val="22"/>
                            </w:rPr>
                            <w:t xml:space="preserve">) Lietuvos Respublikos krašto apsaugos tarnybos įstatymas (Žin., 1996, Nr. </w:t>
                          </w:r>
                          <w:hyperlink r:id="rId255" w:history="1">
                            <w:r>
                              <w:rPr>
                                <w:color w:val="0000FF"/>
                                <w:sz w:val="22"/>
                                <w:u w:val="single"/>
                              </w:rPr>
                              <w:t>101-2302</w:t>
                            </w:r>
                          </w:hyperlink>
                          <w:r>
                            <w:rPr>
                              <w:sz w:val="22"/>
                            </w:rPr>
                            <w:t>);</w:t>
                          </w:r>
                        </w:p>
                      </w:sdtContent>
                    </w:sdt>
                    <w:sdt>
                      <w:sdtPr>
                        <w:alias w:val="79 str. 1 d. 3 p."/>
                        <w:tag w:val="part_ee581de7b8984b09a9e6331db59e8fb2"/>
                        <w:lock w:val="sdtLocked"/>
                        <w:richText/>
                      </w:sdtPr>
                      <w:sdtContent>
                        <w:p>
                          <w:pPr>
                            <w:ind w:firstLine="720"/>
                            <w:jc w:val="both"/>
                            <w:rPr>
                              <w:sz w:val="22"/>
                            </w:rPr>
                          </w:pPr>
                          <w:sdt>
                            <w:sdtPr>
                              <w:alias w:val="Numeris"/>
                              <w:tag w:val="nr_ee581de7b8984b09a9e6331db59e8fb2"/>
                              <w:lock w:val="sdtLocked"/>
                              <w:richText/>
                            </w:sdtPr>
                            <w:sdtContent>
                              <w:r>
                                <w:rPr>
                                  <w:sz w:val="22"/>
                                </w:rPr>
                                <w:t>3</w:t>
                              </w:r>
                            </w:sdtContent>
                          </w:sdt>
                          <w:r>
                            <w:rPr>
                              <w:sz w:val="22"/>
                            </w:rPr>
                            <w:t>) Lietuvos Respublikos krašto apsaugos tarnybos įstatymo 6 straipsnio pakeitimo įstatymas (Žin., 1997, Nr.</w:t>
                          </w:r>
                          <w:hyperlink r:id="rId256" w:history="1">
                            <w:r>
                              <w:rPr>
                                <w:color w:val="0000FF"/>
                                <w:sz w:val="22"/>
                                <w:u w:val="single"/>
                              </w:rPr>
                              <w:t>30-705</w:t>
                            </w:r>
                          </w:hyperlink>
                          <w:r>
                            <w:rPr>
                              <w:sz w:val="22"/>
                            </w:rPr>
                            <w:t>);</w:t>
                          </w:r>
                        </w:p>
                      </w:sdtContent>
                    </w:sdt>
                    <w:sdt>
                      <w:sdtPr>
                        <w:alias w:val="79 str. 1 d. 4 p."/>
                        <w:tag w:val="part_b7e31839a4d949caae75a45ae587c509"/>
                        <w:lock w:val="sdtLocked"/>
                        <w:richText/>
                      </w:sdtPr>
                      <w:sdtContent>
                        <w:p>
                          <w:pPr>
                            <w:ind w:firstLine="720"/>
                            <w:jc w:val="both"/>
                            <w:rPr>
                              <w:sz w:val="22"/>
                            </w:rPr>
                          </w:pPr>
                          <w:sdt>
                            <w:sdtPr>
                              <w:alias w:val="Numeris"/>
                              <w:tag w:val="nr_b7e31839a4d949caae75a45ae587c509"/>
                              <w:lock w:val="sdtLocked"/>
                              <w:richText/>
                            </w:sdtPr>
                            <w:sdtContent>
                              <w:r>
                                <w:rPr>
                                  <w:sz w:val="22"/>
                                </w:rPr>
                                <w:t>4</w:t>
                              </w:r>
                            </w:sdtContent>
                          </w:sdt>
                          <w:r>
                            <w:rPr>
                              <w:sz w:val="22"/>
                            </w:rPr>
                            <w:t>) Lietuvos Respublikos krašto apsaugos tarnybos įstatymo 40 straipsnio įgyvendinimo įstatymas (Žin., 1997, Nr.</w:t>
                          </w:r>
                          <w:hyperlink r:id="rId257" w:history="1">
                            <w:r>
                              <w:rPr>
                                <w:color w:val="0000FF"/>
                                <w:sz w:val="22"/>
                                <w:u w:val="single"/>
                              </w:rPr>
                              <w:t>41-990</w:t>
                            </w:r>
                          </w:hyperlink>
                          <w:r>
                            <w:rPr>
                              <w:sz w:val="22"/>
                            </w:rPr>
                            <w:t>).</w:t>
                          </w:r>
                        </w:p>
                        <w:p>
                          <w:pPr>
                            <w:ind w:firstLine="720"/>
                            <w:jc w:val="both"/>
                            <w:rPr>
                              <w:sz w:val="22"/>
                            </w:rPr>
                          </w:pPr>
                        </w:p>
                      </w:sdtContent>
                    </w:sdt>
                  </w:sdtContent>
                </w:sdt>
              </w:sdtContent>
            </w:sdt>
          </w:sdtContent>
        </w:sdt>
        <w:sdt>
          <w:sdtPr>
            <w:alias w:val="signatura"/>
            <w:tag w:val="part_61208e62e781401bbd0870641c82c4bc"/>
            <w:lock w:val="sdtLocked"/>
            <w:richText/>
          </w:sdtPr>
          <w:sdtContent>
            <w:p>
              <w:pPr>
                <w:ind w:firstLine="720"/>
                <w:jc w:val="both"/>
                <w:rPr>
                  <w:i/>
                  <w:sz w:val="22"/>
                </w:rPr>
              </w:pPr>
              <w:r>
                <w:rPr>
                  <w:i/>
                  <w:sz w:val="22"/>
                </w:rPr>
                <w:t>Skelbiu šį Lietuvos Respublikos Seimo priimtą įstatymą.</w:t>
              </w:r>
            </w:p>
            <w:p>
              <w:pPr>
                <w:ind w:firstLine="720"/>
                <w:jc w:val="both"/>
                <w:rPr>
                  <w:sz w:val="22"/>
                </w:rPr>
              </w:pPr>
            </w:p>
            <w:p>
              <w:pPr>
                <w:ind w:firstLine="720"/>
                <w:jc w:val="both"/>
                <w:rPr>
                  <w:sz w:val="22"/>
                </w:rPr>
              </w:pPr>
            </w:p>
            <w:p>
              <w:pPr>
                <w:ind w:firstLine="720"/>
                <w:jc w:val="both"/>
                <w:rPr>
                  <w:sz w:val="22"/>
                </w:rPr>
              </w:pPr>
            </w:p>
            <w:p>
              <w:pPr>
                <w:tabs>
                  <w:tab w:val="right" w:pos="9090"/>
                </w:tabs>
                <w:ind w:firstLine="720"/>
                <w:jc w:val="both"/>
                <w:rPr>
                  <w:sz w:val="22"/>
                </w:rPr>
              </w:pPr>
              <w:r>
                <w:rPr>
                  <w:caps/>
                  <w:sz w:val="22"/>
                </w:rPr>
                <w:t xml:space="preserve">RESPUBLIKOS PREZIDENTAS </w:t>
                <w:tab/>
              </w:r>
              <w:r>
                <w:rPr>
                  <w:sz w:val="22"/>
                </w:rPr>
                <w:t>VALDAS ADAMKUS</w:t>
              </w:r>
            </w:p>
            <w:p>
              <w:pPr>
                <w:tabs>
                  <w:tab w:val="right" w:pos="9090"/>
                </w:tabs>
                <w:ind w:firstLine="720"/>
                <w:jc w:val="both"/>
                <w:rPr>
                  <w:sz w:val="22"/>
                </w:rPr>
              </w:pPr>
            </w:p>
          </w:sdtContent>
        </w:sdt>
        <w:sdt>
          <w:sdtPr>
            <w:alias w:val="1 pr."/>
            <w:tag w:val="part_7256bd7793ab4b939ec0942960519380"/>
            <w:lock w:val="sdtLocked"/>
            <w:richText/>
          </w:sdtPr>
          <w:sdtContent>
            <w:p>
              <w:pPr>
                <w:ind w:firstLine="5387"/>
                <w:sectPr>
                  <w:headerReference w:type="even" r:id="rId302"/>
                  <w:headerReference w:type="default" r:id="rId303"/>
                  <w:footerReference w:type="even" r:id="rId304"/>
                  <w:footerReference w:type="default" r:id="rId305"/>
                  <w:headerReference w:type="first" r:id="rId306"/>
                  <w:footerReference w:type="first" r:id="rId307"/>
                  <w:pgSz w:w="11907" w:h="16840" w:code="9"/>
                  <w:pgMar w:top="1134" w:right="851" w:bottom="1134" w:left="1701" w:header="720" w:footer="720" w:gutter="0"/>
                  <w:pgNumType w:start="1"/>
                  <w:cols w:space="720"/>
                  <w:titlePg/>
                </w:sectPr>
              </w:pPr>
            </w:p>
            <w:p>
              <w:pPr>
                <w:ind w:firstLine="5387"/>
                <w:rPr>
                  <w:sz w:val="22"/>
                  <w:szCs w:val="22"/>
                  <w:lang w:eastAsia="lt-LT"/>
                </w:rPr>
              </w:pPr>
              <w:r>
                <w:rPr>
                  <w:sz w:val="22"/>
                  <w:szCs w:val="22"/>
                  <w:lang w:eastAsia="lt-LT"/>
                </w:rPr>
                <w:t>Lietuvos Respublikos</w:t>
              </w:r>
            </w:p>
            <w:p>
              <w:pPr>
                <w:ind w:firstLine="5387"/>
                <w:rPr>
                  <w:sz w:val="22"/>
                  <w:szCs w:val="22"/>
                  <w:lang w:eastAsia="lt-LT"/>
                </w:rPr>
              </w:pPr>
              <w:r>
                <w:rPr>
                  <w:sz w:val="22"/>
                  <w:szCs w:val="22"/>
                  <w:lang w:eastAsia="lt-LT"/>
                </w:rPr>
                <w:t>krašto apsaugos sistemos organizavimo</w:t>
              </w:r>
            </w:p>
            <w:p>
              <w:pPr>
                <w:ind w:firstLine="5387"/>
                <w:rPr>
                  <w:sz w:val="22"/>
                  <w:szCs w:val="22"/>
                  <w:lang w:eastAsia="lt-LT"/>
                </w:rPr>
              </w:pPr>
              <w:r>
                <w:rPr>
                  <w:sz w:val="22"/>
                  <w:szCs w:val="22"/>
                  <w:lang w:eastAsia="lt-LT"/>
                </w:rPr>
                <w:t>ir karo tarnybos įstatymo</w:t>
              </w:r>
            </w:p>
            <w:p>
              <w:pPr>
                <w:ind w:firstLine="5387"/>
                <w:rPr>
                  <w:sz w:val="22"/>
                  <w:szCs w:val="22"/>
                  <w:lang w:eastAsia="lt-LT"/>
                </w:rPr>
              </w:pPr>
              <w:sdt>
                <w:sdtPr>
                  <w:alias w:val="Numeris"/>
                  <w:tag w:val="nr_7256bd7793ab4b939ec0942960519380"/>
                  <w:lock w:val="sdtLocked"/>
                  <w:richText/>
                </w:sdtPr>
                <w:sdtContent>
                  <w:r>
                    <w:rPr>
                      <w:sz w:val="22"/>
                      <w:szCs w:val="22"/>
                      <w:lang w:eastAsia="lt-LT"/>
                    </w:rPr>
                    <w:t>1</w:t>
                  </w:r>
                </w:sdtContent>
              </w:sdt>
              <w:r>
                <w:rPr>
                  <w:sz w:val="22"/>
                  <w:szCs w:val="22"/>
                  <w:lang w:eastAsia="lt-LT"/>
                </w:rPr>
                <w:t xml:space="preserve"> priedas</w:t>
              </w:r>
            </w:p>
            <w:p>
              <w:pPr>
                <w:ind w:firstLine="720"/>
                <w:jc w:val="both"/>
                <w:rPr>
                  <w:b/>
                  <w:sz w:val="22"/>
                  <w:szCs w:val="22"/>
                  <w:lang w:eastAsia="lt-LT"/>
                </w:rPr>
              </w:pPr>
            </w:p>
            <w:p>
              <w:pPr>
                <w:widowControl w:val="0"/>
                <w:jc w:val="center"/>
                <w:rPr>
                  <w:b/>
                  <w:sz w:val="22"/>
                  <w:szCs w:val="22"/>
                  <w:lang w:eastAsia="lt-LT"/>
                </w:rPr>
              </w:pPr>
              <w:sdt>
                <w:sdtPr>
                  <w:alias w:val="Pavadinimas"/>
                  <w:tag w:val="title_7256bd7793ab4b939ec0942960519380"/>
                  <w:lock w:val="sdtLocked"/>
                  <w:richText/>
                </w:sdtPr>
                <w:sdtContent>
                  <w:r>
                    <w:rPr>
                      <w:b/>
                      <w:bCs/>
                      <w:caps/>
                      <w:sz w:val="22"/>
                      <w:szCs w:val="22"/>
                    </w:rPr>
                    <w:t>profesinės karo tarnybos karių</w:t>
                  </w:r>
                  <w:r>
                    <w:rPr>
                      <w:b/>
                      <w:bCs/>
                      <w:sz w:val="22"/>
                      <w:szCs w:val="22"/>
                    </w:rPr>
                    <w:t xml:space="preserve"> </w:t>
                  </w:r>
                  <w:r>
                    <w:rPr>
                      <w:b/>
                      <w:bCs/>
                      <w:caps/>
                      <w:sz w:val="22"/>
                      <w:szCs w:val="22"/>
                    </w:rPr>
                    <w:t xml:space="preserve">tarnybiniO atlyginimO KOEFICIENTAI </w:t>
                  </w:r>
                </w:sdtContent>
              </w:sdt>
            </w:p>
            <w:p>
              <w:pPr>
                <w:spacing w:line="360" w:lineRule="auto"/>
                <w:jc w:val="right"/>
                <w:rPr>
                  <w:sz w:val="22"/>
                  <w:szCs w:val="22"/>
                  <w:lang w:eastAsia="lt-LT"/>
                </w:rPr>
              </w:pPr>
            </w:p>
            <w:tbl>
              <w:tblPr>
                <w:tblW w:w="9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93"/>
                <w:gridCol w:w="3178"/>
                <w:gridCol w:w="1037"/>
                <w:gridCol w:w="1135"/>
                <w:gridCol w:w="1133"/>
                <w:gridCol w:w="1135"/>
                <w:gridCol w:w="1135"/>
              </w:tblGrid>
              <w:tr>
                <w:trPr>
                  <w:trHeight w:val="20"/>
                  <w:tblHeader/>
                </w:trPr>
                <w:tc>
                  <w:tcPr>
                    <w:tcW w:w="318" w:type="pct"/>
                    <w:vMerge w:val="restart"/>
                    <w:tcMar>
                      <w:top w:w="28" w:type="dxa"/>
                      <w:left w:w="57" w:type="dxa"/>
                      <w:bottom w:w="28" w:type="dxa"/>
                      <w:right w:w="57" w:type="dxa"/>
                    </w:tcMar>
                    <w:vAlign w:val="center"/>
                    <w:hideMark/>
                  </w:tcPr>
                  <w:p>
                    <w:pPr>
                      <w:jc w:val="center"/>
                      <w:rPr>
                        <w:sz w:val="22"/>
                        <w:szCs w:val="22"/>
                      </w:rPr>
                    </w:pPr>
                    <w:r>
                      <w:rPr>
                        <w:sz w:val="22"/>
                        <w:szCs w:val="22"/>
                      </w:rPr>
                      <w:t>Eil. Nr.</w:t>
                    </w:r>
                  </w:p>
                </w:tc>
                <w:tc>
                  <w:tcPr>
                    <w:tcW w:w="1700" w:type="pct"/>
                    <w:vMerge w:val="restart"/>
                    <w:vAlign w:val="center"/>
                    <w:hideMark/>
                  </w:tcPr>
                  <w:p>
                    <w:pPr>
                      <w:jc w:val="center"/>
                      <w:rPr>
                        <w:sz w:val="22"/>
                        <w:szCs w:val="22"/>
                      </w:rPr>
                    </w:pPr>
                    <w:r>
                      <w:rPr>
                        <w:sz w:val="22"/>
                        <w:szCs w:val="22"/>
                      </w:rPr>
                      <w:t>Karių laipsniai</w:t>
                    </w:r>
                  </w:p>
                </w:tc>
                <w:tc>
                  <w:tcPr>
                    <w:tcW w:w="2982" w:type="pct"/>
                    <w:gridSpan w:val="5"/>
                    <w:hideMark/>
                  </w:tcPr>
                  <w:p>
                    <w:pPr>
                      <w:jc w:val="center"/>
                      <w:rPr>
                        <w:sz w:val="22"/>
                        <w:szCs w:val="22"/>
                      </w:rPr>
                    </w:pPr>
                    <w:r>
                      <w:rPr>
                        <w:sz w:val="22"/>
                        <w:szCs w:val="22"/>
                      </w:rPr>
                      <w:t>Koeficientas (pareiginės algos (atlyginimo) baziniais dydžiais)</w:t>
                    </w:r>
                  </w:p>
                </w:tc>
              </w:tr>
              <w:tr>
                <w:trPr>
                  <w:trHeight w:val="20"/>
                  <w:tblHeader/>
                </w:trPr>
                <w:tc>
                  <w:tcPr>
                    <w:tcW w:w="318" w:type="pct"/>
                    <w:vMerge/>
                    <w:vAlign w:val="center"/>
                    <w:hideMark/>
                  </w:tcPr>
                  <w:p>
                    <w:pPr>
                      <w:rPr>
                        <w:sz w:val="22"/>
                        <w:szCs w:val="22"/>
                      </w:rPr>
                    </w:pPr>
                  </w:p>
                </w:tc>
                <w:tc>
                  <w:tcPr>
                    <w:tcW w:w="1700" w:type="pct"/>
                    <w:vMerge/>
                    <w:vAlign w:val="center"/>
                    <w:hideMark/>
                  </w:tcPr>
                  <w:p>
                    <w:pPr>
                      <w:rPr>
                        <w:sz w:val="22"/>
                        <w:szCs w:val="22"/>
                      </w:rPr>
                    </w:pPr>
                  </w:p>
                </w:tc>
                <w:tc>
                  <w:tcPr>
                    <w:tcW w:w="2982" w:type="pct"/>
                    <w:gridSpan w:val="5"/>
                    <w:hideMark/>
                  </w:tcPr>
                  <w:p>
                    <w:pPr>
                      <w:jc w:val="center"/>
                      <w:rPr>
                        <w:sz w:val="22"/>
                        <w:szCs w:val="22"/>
                      </w:rPr>
                    </w:pPr>
                    <w:r>
                      <w:rPr>
                        <w:sz w:val="22"/>
                        <w:szCs w:val="22"/>
                      </w:rPr>
                      <w:t>tarnybos metai pagal laipsnį</w:t>
                    </w:r>
                  </w:p>
                </w:tc>
              </w:tr>
              <w:tr>
                <w:trPr>
                  <w:trHeight w:val="20"/>
                  <w:tblHeader/>
                </w:trPr>
                <w:tc>
                  <w:tcPr>
                    <w:tcW w:w="318" w:type="pct"/>
                    <w:vMerge/>
                    <w:vAlign w:val="center"/>
                    <w:hideMark/>
                  </w:tcPr>
                  <w:p>
                    <w:pPr>
                      <w:rPr>
                        <w:sz w:val="22"/>
                        <w:szCs w:val="22"/>
                      </w:rPr>
                    </w:pPr>
                  </w:p>
                </w:tc>
                <w:tc>
                  <w:tcPr>
                    <w:tcW w:w="1700" w:type="pct"/>
                    <w:vMerge/>
                    <w:vAlign w:val="center"/>
                    <w:hideMark/>
                  </w:tcPr>
                  <w:p>
                    <w:pPr>
                      <w:rPr>
                        <w:sz w:val="22"/>
                        <w:szCs w:val="22"/>
                      </w:rPr>
                    </w:pPr>
                  </w:p>
                </w:tc>
                <w:tc>
                  <w:tcPr>
                    <w:tcW w:w="555" w:type="pct"/>
                    <w:hideMark/>
                  </w:tcPr>
                  <w:p>
                    <w:pPr>
                      <w:jc w:val="center"/>
                      <w:rPr>
                        <w:sz w:val="22"/>
                        <w:szCs w:val="22"/>
                      </w:rPr>
                    </w:pPr>
                    <w:r>
                      <w:rPr>
                        <w:sz w:val="22"/>
                        <w:szCs w:val="22"/>
                      </w:rPr>
                      <w:t>1-ieji</w:t>
                    </w:r>
                  </w:p>
                </w:tc>
                <w:tc>
                  <w:tcPr>
                    <w:tcW w:w="607" w:type="pct"/>
                    <w:hideMark/>
                  </w:tcPr>
                  <w:p>
                    <w:pPr>
                      <w:jc w:val="center"/>
                      <w:rPr>
                        <w:sz w:val="22"/>
                        <w:szCs w:val="22"/>
                      </w:rPr>
                    </w:pPr>
                    <w:r>
                      <w:rPr>
                        <w:sz w:val="22"/>
                        <w:szCs w:val="22"/>
                      </w:rPr>
                      <w:t>2-ieji</w:t>
                    </w:r>
                  </w:p>
                </w:tc>
                <w:tc>
                  <w:tcPr>
                    <w:tcW w:w="606" w:type="pct"/>
                    <w:hideMark/>
                  </w:tcPr>
                  <w:p>
                    <w:pPr>
                      <w:jc w:val="center"/>
                      <w:rPr>
                        <w:sz w:val="22"/>
                        <w:szCs w:val="22"/>
                      </w:rPr>
                    </w:pPr>
                    <w:r>
                      <w:rPr>
                        <w:sz w:val="22"/>
                        <w:szCs w:val="22"/>
                      </w:rPr>
                      <w:t>3-ieji</w:t>
                    </w:r>
                  </w:p>
                </w:tc>
                <w:tc>
                  <w:tcPr>
                    <w:tcW w:w="607" w:type="pct"/>
                    <w:hideMark/>
                  </w:tcPr>
                  <w:p>
                    <w:pPr>
                      <w:jc w:val="center"/>
                      <w:rPr>
                        <w:sz w:val="22"/>
                        <w:szCs w:val="22"/>
                      </w:rPr>
                    </w:pPr>
                    <w:r>
                      <w:rPr>
                        <w:sz w:val="22"/>
                        <w:szCs w:val="22"/>
                      </w:rPr>
                      <w:t>4-ieji</w:t>
                    </w:r>
                  </w:p>
                </w:tc>
                <w:tc>
                  <w:tcPr>
                    <w:tcW w:w="606" w:type="pct"/>
                    <w:hideMark/>
                  </w:tcPr>
                  <w:p>
                    <w:pPr>
                      <w:jc w:val="center"/>
                      <w:rPr>
                        <w:sz w:val="22"/>
                        <w:szCs w:val="22"/>
                      </w:rPr>
                    </w:pPr>
                    <w:r>
                      <w:rPr>
                        <w:sz w:val="22"/>
                        <w:szCs w:val="22"/>
                      </w:rPr>
                      <w:t>5-ieji ir tolesni</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w:t>
                    </w:r>
                  </w:p>
                </w:tc>
                <w:tc>
                  <w:tcPr>
                    <w:tcW w:w="1700" w:type="pct"/>
                    <w:hideMark/>
                  </w:tcPr>
                  <w:p>
                    <w:pPr>
                      <w:ind w:left="57"/>
                      <w:rPr>
                        <w:sz w:val="22"/>
                        <w:szCs w:val="22"/>
                      </w:rPr>
                    </w:pPr>
                    <w:r>
                      <w:rPr>
                        <w:sz w:val="22"/>
                        <w:szCs w:val="22"/>
                      </w:rPr>
                      <w:t>Generolas, admirolas</w:t>
                    </w:r>
                  </w:p>
                </w:tc>
                <w:tc>
                  <w:tcPr>
                    <w:tcW w:w="555" w:type="pct"/>
                    <w:shd w:val="clear" w:color="auto" w:fill="FFFFFF"/>
                    <w:vAlign w:val="center"/>
                    <w:hideMark/>
                  </w:tcPr>
                  <w:p>
                    <w:pPr>
                      <w:jc w:val="center"/>
                      <w:rPr>
                        <w:sz w:val="22"/>
                        <w:szCs w:val="22"/>
                      </w:rPr>
                    </w:pPr>
                    <w:r>
                      <w:rPr>
                        <w:sz w:val="22"/>
                        <w:szCs w:val="22"/>
                      </w:rPr>
                      <w:t xml:space="preserve">3,72 </w:t>
                    </w:r>
                  </w:p>
                </w:tc>
                <w:tc>
                  <w:tcPr>
                    <w:tcW w:w="607" w:type="pct"/>
                    <w:shd w:val="clear" w:color="auto" w:fill="FFFFFF"/>
                    <w:vAlign w:val="center"/>
                    <w:hideMark/>
                  </w:tcPr>
                  <w:p>
                    <w:pPr>
                      <w:jc w:val="center"/>
                      <w:rPr>
                        <w:sz w:val="22"/>
                        <w:szCs w:val="22"/>
                      </w:rPr>
                    </w:pPr>
                    <w:r>
                      <w:rPr>
                        <w:sz w:val="22"/>
                        <w:szCs w:val="22"/>
                      </w:rPr>
                      <w:t>3,72</w:t>
                    </w:r>
                  </w:p>
                </w:tc>
                <w:tc>
                  <w:tcPr>
                    <w:tcW w:w="606" w:type="pct"/>
                    <w:shd w:val="clear" w:color="auto" w:fill="FFFFFF"/>
                    <w:vAlign w:val="center"/>
                    <w:hideMark/>
                  </w:tcPr>
                  <w:p>
                    <w:pPr>
                      <w:jc w:val="center"/>
                      <w:rPr>
                        <w:sz w:val="22"/>
                        <w:szCs w:val="22"/>
                      </w:rPr>
                    </w:pPr>
                    <w:r>
                      <w:rPr>
                        <w:sz w:val="22"/>
                        <w:szCs w:val="22"/>
                      </w:rPr>
                      <w:t>3,72</w:t>
                    </w:r>
                  </w:p>
                </w:tc>
                <w:tc>
                  <w:tcPr>
                    <w:tcW w:w="607" w:type="pct"/>
                    <w:shd w:val="clear" w:color="auto" w:fill="FFFFFF"/>
                    <w:vAlign w:val="center"/>
                    <w:hideMark/>
                  </w:tcPr>
                  <w:p>
                    <w:pPr>
                      <w:jc w:val="center"/>
                      <w:rPr>
                        <w:sz w:val="22"/>
                        <w:szCs w:val="22"/>
                      </w:rPr>
                    </w:pPr>
                    <w:r>
                      <w:rPr>
                        <w:sz w:val="22"/>
                        <w:szCs w:val="22"/>
                      </w:rPr>
                      <w:t>3,72</w:t>
                    </w:r>
                  </w:p>
                </w:tc>
                <w:tc>
                  <w:tcPr>
                    <w:tcW w:w="606" w:type="pct"/>
                    <w:shd w:val="clear" w:color="auto" w:fill="FFFFFF"/>
                    <w:vAlign w:val="center"/>
                    <w:hideMark/>
                  </w:tcPr>
                  <w:p>
                    <w:pPr>
                      <w:jc w:val="center"/>
                      <w:rPr>
                        <w:sz w:val="22"/>
                        <w:szCs w:val="22"/>
                      </w:rPr>
                    </w:pPr>
                    <w:r>
                      <w:rPr>
                        <w:sz w:val="22"/>
                        <w:szCs w:val="22"/>
                      </w:rPr>
                      <w:t>3,72</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2.</w:t>
                    </w:r>
                  </w:p>
                </w:tc>
                <w:tc>
                  <w:tcPr>
                    <w:tcW w:w="1700" w:type="pct"/>
                    <w:hideMark/>
                  </w:tcPr>
                  <w:p>
                    <w:pPr>
                      <w:ind w:left="57"/>
                      <w:rPr>
                        <w:sz w:val="22"/>
                        <w:szCs w:val="22"/>
                      </w:rPr>
                    </w:pPr>
                    <w:r>
                      <w:rPr>
                        <w:sz w:val="22"/>
                        <w:szCs w:val="22"/>
                      </w:rPr>
                      <w:t>Generolas leitenantas, viceadmirolas</w:t>
                    </w:r>
                  </w:p>
                </w:tc>
                <w:tc>
                  <w:tcPr>
                    <w:tcW w:w="555" w:type="pct"/>
                    <w:shd w:val="clear" w:color="auto" w:fill="FFFFFF"/>
                    <w:vAlign w:val="center"/>
                    <w:hideMark/>
                  </w:tcPr>
                  <w:p>
                    <w:pPr>
                      <w:jc w:val="center"/>
                      <w:rPr>
                        <w:sz w:val="22"/>
                        <w:szCs w:val="22"/>
                      </w:rPr>
                    </w:pPr>
                    <w:r>
                      <w:rPr>
                        <w:sz w:val="22"/>
                        <w:szCs w:val="22"/>
                      </w:rPr>
                      <w:t>3,48</w:t>
                    </w:r>
                  </w:p>
                </w:tc>
                <w:tc>
                  <w:tcPr>
                    <w:tcW w:w="607" w:type="pct"/>
                    <w:shd w:val="clear" w:color="auto" w:fill="FFFFFF"/>
                    <w:vAlign w:val="center"/>
                    <w:hideMark/>
                  </w:tcPr>
                  <w:p>
                    <w:pPr>
                      <w:jc w:val="center"/>
                      <w:rPr>
                        <w:sz w:val="22"/>
                        <w:szCs w:val="22"/>
                      </w:rPr>
                    </w:pPr>
                    <w:r>
                      <w:rPr>
                        <w:sz w:val="22"/>
                        <w:szCs w:val="22"/>
                      </w:rPr>
                      <w:t>3,51</w:t>
                    </w:r>
                  </w:p>
                </w:tc>
                <w:tc>
                  <w:tcPr>
                    <w:tcW w:w="606" w:type="pct"/>
                    <w:shd w:val="clear" w:color="auto" w:fill="FFFFFF"/>
                    <w:vAlign w:val="center"/>
                    <w:hideMark/>
                  </w:tcPr>
                  <w:p>
                    <w:pPr>
                      <w:jc w:val="center"/>
                      <w:rPr>
                        <w:sz w:val="22"/>
                        <w:szCs w:val="22"/>
                      </w:rPr>
                    </w:pPr>
                    <w:r>
                      <w:rPr>
                        <w:sz w:val="22"/>
                        <w:szCs w:val="22"/>
                      </w:rPr>
                      <w:t>3,51</w:t>
                    </w:r>
                  </w:p>
                </w:tc>
                <w:tc>
                  <w:tcPr>
                    <w:tcW w:w="607" w:type="pct"/>
                    <w:shd w:val="clear" w:color="auto" w:fill="FFFFFF"/>
                    <w:vAlign w:val="center"/>
                    <w:hideMark/>
                  </w:tcPr>
                  <w:p>
                    <w:pPr>
                      <w:jc w:val="center"/>
                      <w:rPr>
                        <w:sz w:val="22"/>
                        <w:szCs w:val="22"/>
                      </w:rPr>
                    </w:pPr>
                    <w:r>
                      <w:rPr>
                        <w:sz w:val="22"/>
                        <w:szCs w:val="22"/>
                      </w:rPr>
                      <w:t>3,51</w:t>
                    </w:r>
                  </w:p>
                </w:tc>
                <w:tc>
                  <w:tcPr>
                    <w:tcW w:w="606" w:type="pct"/>
                    <w:shd w:val="clear" w:color="auto" w:fill="FFFFFF"/>
                    <w:vAlign w:val="center"/>
                    <w:hideMark/>
                  </w:tcPr>
                  <w:p>
                    <w:pPr>
                      <w:jc w:val="center"/>
                      <w:rPr>
                        <w:sz w:val="22"/>
                        <w:szCs w:val="22"/>
                      </w:rPr>
                    </w:pPr>
                    <w:r>
                      <w:rPr>
                        <w:sz w:val="22"/>
                        <w:szCs w:val="22"/>
                      </w:rPr>
                      <w:t>3,51</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3.</w:t>
                    </w:r>
                  </w:p>
                </w:tc>
                <w:tc>
                  <w:tcPr>
                    <w:tcW w:w="1700" w:type="pct"/>
                    <w:hideMark/>
                  </w:tcPr>
                  <w:p>
                    <w:pPr>
                      <w:ind w:left="57"/>
                      <w:rPr>
                        <w:sz w:val="22"/>
                        <w:szCs w:val="22"/>
                      </w:rPr>
                    </w:pPr>
                    <w:r>
                      <w:rPr>
                        <w:sz w:val="22"/>
                        <w:szCs w:val="22"/>
                      </w:rPr>
                      <w:t>Generolas majoras, kontradmirolas</w:t>
                    </w:r>
                  </w:p>
                </w:tc>
                <w:tc>
                  <w:tcPr>
                    <w:tcW w:w="555" w:type="pct"/>
                    <w:shd w:val="clear" w:color="auto" w:fill="FFFFFF"/>
                    <w:vAlign w:val="center"/>
                    <w:hideMark/>
                  </w:tcPr>
                  <w:p>
                    <w:pPr>
                      <w:jc w:val="center"/>
                      <w:rPr>
                        <w:sz w:val="22"/>
                        <w:szCs w:val="22"/>
                      </w:rPr>
                    </w:pPr>
                    <w:r>
                      <w:rPr>
                        <w:sz w:val="22"/>
                        <w:szCs w:val="22"/>
                      </w:rPr>
                      <w:t>3,16</w:t>
                    </w:r>
                  </w:p>
                </w:tc>
                <w:tc>
                  <w:tcPr>
                    <w:tcW w:w="607" w:type="pct"/>
                    <w:shd w:val="clear" w:color="auto" w:fill="FFFFFF"/>
                    <w:vAlign w:val="center"/>
                    <w:hideMark/>
                  </w:tcPr>
                  <w:p>
                    <w:pPr>
                      <w:jc w:val="center"/>
                      <w:rPr>
                        <w:sz w:val="22"/>
                        <w:szCs w:val="22"/>
                      </w:rPr>
                    </w:pPr>
                    <w:r>
                      <w:rPr>
                        <w:sz w:val="22"/>
                        <w:szCs w:val="22"/>
                      </w:rPr>
                      <w:t>3,19</w:t>
                    </w:r>
                  </w:p>
                </w:tc>
                <w:tc>
                  <w:tcPr>
                    <w:tcW w:w="606" w:type="pct"/>
                    <w:shd w:val="clear" w:color="auto" w:fill="FFFFFF"/>
                    <w:vAlign w:val="center"/>
                    <w:hideMark/>
                  </w:tcPr>
                  <w:p>
                    <w:pPr>
                      <w:jc w:val="center"/>
                      <w:rPr>
                        <w:sz w:val="22"/>
                        <w:szCs w:val="22"/>
                      </w:rPr>
                    </w:pPr>
                    <w:r>
                      <w:rPr>
                        <w:sz w:val="22"/>
                        <w:szCs w:val="22"/>
                      </w:rPr>
                      <w:t>3,19</w:t>
                    </w:r>
                  </w:p>
                </w:tc>
                <w:tc>
                  <w:tcPr>
                    <w:tcW w:w="607" w:type="pct"/>
                    <w:shd w:val="clear" w:color="auto" w:fill="FFFFFF"/>
                    <w:vAlign w:val="center"/>
                    <w:hideMark/>
                  </w:tcPr>
                  <w:p>
                    <w:pPr>
                      <w:jc w:val="center"/>
                      <w:rPr>
                        <w:sz w:val="22"/>
                        <w:szCs w:val="22"/>
                      </w:rPr>
                    </w:pPr>
                    <w:r>
                      <w:rPr>
                        <w:sz w:val="22"/>
                        <w:szCs w:val="22"/>
                      </w:rPr>
                      <w:t>3,19</w:t>
                    </w:r>
                  </w:p>
                </w:tc>
                <w:tc>
                  <w:tcPr>
                    <w:tcW w:w="606" w:type="pct"/>
                    <w:shd w:val="clear" w:color="auto" w:fill="FFFFFF"/>
                    <w:vAlign w:val="center"/>
                    <w:hideMark/>
                  </w:tcPr>
                  <w:p>
                    <w:pPr>
                      <w:jc w:val="center"/>
                      <w:rPr>
                        <w:sz w:val="22"/>
                        <w:szCs w:val="22"/>
                      </w:rPr>
                    </w:pPr>
                    <w:r>
                      <w:rPr>
                        <w:sz w:val="22"/>
                        <w:szCs w:val="22"/>
                      </w:rPr>
                      <w:t>3,19</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4.</w:t>
                    </w:r>
                  </w:p>
                </w:tc>
                <w:tc>
                  <w:tcPr>
                    <w:tcW w:w="1700" w:type="pct"/>
                    <w:hideMark/>
                  </w:tcPr>
                  <w:p>
                    <w:pPr>
                      <w:ind w:left="57"/>
                      <w:rPr>
                        <w:sz w:val="22"/>
                        <w:szCs w:val="22"/>
                      </w:rPr>
                    </w:pPr>
                    <w:r>
                      <w:rPr>
                        <w:sz w:val="22"/>
                        <w:szCs w:val="22"/>
                      </w:rPr>
                      <w:t>Brigados generolas, flotilės admirolas</w:t>
                    </w:r>
                  </w:p>
                </w:tc>
                <w:tc>
                  <w:tcPr>
                    <w:tcW w:w="555" w:type="pct"/>
                    <w:shd w:val="clear" w:color="auto" w:fill="FFFFFF"/>
                    <w:vAlign w:val="center"/>
                    <w:hideMark/>
                  </w:tcPr>
                  <w:p>
                    <w:pPr>
                      <w:jc w:val="center"/>
                      <w:rPr>
                        <w:sz w:val="22"/>
                        <w:szCs w:val="22"/>
                      </w:rPr>
                    </w:pPr>
                    <w:r>
                      <w:rPr>
                        <w:sz w:val="22"/>
                        <w:szCs w:val="22"/>
                      </w:rPr>
                      <w:t>2,86</w:t>
                    </w:r>
                  </w:p>
                </w:tc>
                <w:tc>
                  <w:tcPr>
                    <w:tcW w:w="607" w:type="pct"/>
                    <w:shd w:val="clear" w:color="auto" w:fill="FFFFFF"/>
                    <w:vAlign w:val="center"/>
                    <w:hideMark/>
                  </w:tcPr>
                  <w:p>
                    <w:pPr>
                      <w:jc w:val="center"/>
                      <w:rPr>
                        <w:sz w:val="22"/>
                        <w:szCs w:val="22"/>
                      </w:rPr>
                    </w:pPr>
                    <w:r>
                      <w:rPr>
                        <w:sz w:val="22"/>
                        <w:szCs w:val="22"/>
                      </w:rPr>
                      <w:t>2,89</w:t>
                    </w:r>
                  </w:p>
                </w:tc>
                <w:tc>
                  <w:tcPr>
                    <w:tcW w:w="606" w:type="pct"/>
                    <w:shd w:val="clear" w:color="auto" w:fill="FFFFFF"/>
                    <w:vAlign w:val="center"/>
                    <w:hideMark/>
                  </w:tcPr>
                  <w:p>
                    <w:pPr>
                      <w:jc w:val="center"/>
                      <w:rPr>
                        <w:sz w:val="22"/>
                        <w:szCs w:val="22"/>
                      </w:rPr>
                    </w:pPr>
                    <w:r>
                      <w:rPr>
                        <w:sz w:val="22"/>
                        <w:szCs w:val="22"/>
                      </w:rPr>
                      <w:t>2,89</w:t>
                    </w:r>
                  </w:p>
                </w:tc>
                <w:tc>
                  <w:tcPr>
                    <w:tcW w:w="607" w:type="pct"/>
                    <w:shd w:val="clear" w:color="auto" w:fill="FFFFFF"/>
                    <w:vAlign w:val="center"/>
                    <w:hideMark/>
                  </w:tcPr>
                  <w:p>
                    <w:pPr>
                      <w:jc w:val="center"/>
                      <w:rPr>
                        <w:sz w:val="22"/>
                        <w:szCs w:val="22"/>
                      </w:rPr>
                    </w:pPr>
                    <w:r>
                      <w:rPr>
                        <w:sz w:val="22"/>
                        <w:szCs w:val="22"/>
                      </w:rPr>
                      <w:t>2,89</w:t>
                    </w:r>
                  </w:p>
                </w:tc>
                <w:tc>
                  <w:tcPr>
                    <w:tcW w:w="606" w:type="pct"/>
                    <w:shd w:val="clear" w:color="auto" w:fill="FFFFFF"/>
                    <w:vAlign w:val="center"/>
                    <w:hideMark/>
                  </w:tcPr>
                  <w:p>
                    <w:pPr>
                      <w:jc w:val="center"/>
                      <w:rPr>
                        <w:sz w:val="22"/>
                        <w:szCs w:val="22"/>
                      </w:rPr>
                    </w:pPr>
                    <w:r>
                      <w:rPr>
                        <w:sz w:val="22"/>
                        <w:szCs w:val="22"/>
                      </w:rPr>
                      <w:t>2,89</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5.</w:t>
                    </w:r>
                  </w:p>
                </w:tc>
                <w:tc>
                  <w:tcPr>
                    <w:tcW w:w="1700" w:type="pct"/>
                    <w:hideMark/>
                  </w:tcPr>
                  <w:p>
                    <w:pPr>
                      <w:ind w:left="57"/>
                      <w:rPr>
                        <w:sz w:val="22"/>
                        <w:szCs w:val="22"/>
                      </w:rPr>
                    </w:pPr>
                    <w:r>
                      <w:rPr>
                        <w:sz w:val="22"/>
                        <w:szCs w:val="22"/>
                      </w:rPr>
                      <w:t>Pulkininkas, jūrų kapitonas</w:t>
                    </w:r>
                  </w:p>
                </w:tc>
                <w:tc>
                  <w:tcPr>
                    <w:tcW w:w="555" w:type="pct"/>
                    <w:shd w:val="clear" w:color="auto" w:fill="FFFFFF"/>
                    <w:vAlign w:val="center"/>
                    <w:hideMark/>
                  </w:tcPr>
                  <w:p>
                    <w:pPr>
                      <w:jc w:val="center"/>
                      <w:rPr>
                        <w:sz w:val="22"/>
                        <w:szCs w:val="22"/>
                      </w:rPr>
                    </w:pPr>
                    <w:r>
                      <w:rPr>
                        <w:sz w:val="22"/>
                        <w:szCs w:val="22"/>
                      </w:rPr>
                      <w:t>2,49</w:t>
                    </w:r>
                  </w:p>
                </w:tc>
                <w:tc>
                  <w:tcPr>
                    <w:tcW w:w="607" w:type="pct"/>
                    <w:shd w:val="clear" w:color="auto" w:fill="FFFFFF"/>
                    <w:vAlign w:val="center"/>
                    <w:hideMark/>
                  </w:tcPr>
                  <w:p>
                    <w:pPr>
                      <w:jc w:val="center"/>
                      <w:rPr>
                        <w:sz w:val="22"/>
                        <w:szCs w:val="22"/>
                      </w:rPr>
                    </w:pPr>
                    <w:r>
                      <w:rPr>
                        <w:sz w:val="22"/>
                        <w:szCs w:val="22"/>
                      </w:rPr>
                      <w:t>2,52</w:t>
                    </w:r>
                  </w:p>
                </w:tc>
                <w:tc>
                  <w:tcPr>
                    <w:tcW w:w="606" w:type="pct"/>
                    <w:shd w:val="clear" w:color="auto" w:fill="FFFFFF"/>
                    <w:vAlign w:val="center"/>
                    <w:hideMark/>
                  </w:tcPr>
                  <w:p>
                    <w:pPr>
                      <w:jc w:val="center"/>
                      <w:rPr>
                        <w:sz w:val="22"/>
                        <w:szCs w:val="22"/>
                      </w:rPr>
                    </w:pPr>
                    <w:r>
                      <w:rPr>
                        <w:sz w:val="22"/>
                        <w:szCs w:val="22"/>
                      </w:rPr>
                      <w:t>2,55</w:t>
                    </w:r>
                  </w:p>
                </w:tc>
                <w:tc>
                  <w:tcPr>
                    <w:tcW w:w="607" w:type="pct"/>
                    <w:shd w:val="clear" w:color="auto" w:fill="FFFFFF"/>
                    <w:vAlign w:val="center"/>
                    <w:hideMark/>
                  </w:tcPr>
                  <w:p>
                    <w:pPr>
                      <w:jc w:val="center"/>
                      <w:rPr>
                        <w:sz w:val="22"/>
                        <w:szCs w:val="22"/>
                      </w:rPr>
                    </w:pPr>
                    <w:r>
                      <w:rPr>
                        <w:sz w:val="22"/>
                        <w:szCs w:val="22"/>
                      </w:rPr>
                      <w:t>2,58</w:t>
                    </w:r>
                  </w:p>
                </w:tc>
                <w:tc>
                  <w:tcPr>
                    <w:tcW w:w="606" w:type="pct"/>
                    <w:shd w:val="clear" w:color="auto" w:fill="FFFFFF"/>
                    <w:vAlign w:val="center"/>
                    <w:hideMark/>
                  </w:tcPr>
                  <w:p>
                    <w:pPr>
                      <w:jc w:val="center"/>
                      <w:rPr>
                        <w:sz w:val="22"/>
                        <w:szCs w:val="22"/>
                      </w:rPr>
                    </w:pPr>
                    <w:r>
                      <w:rPr>
                        <w:sz w:val="22"/>
                        <w:szCs w:val="22"/>
                      </w:rPr>
                      <w:t>2,58</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6.</w:t>
                    </w:r>
                  </w:p>
                </w:tc>
                <w:tc>
                  <w:tcPr>
                    <w:tcW w:w="1700" w:type="pct"/>
                    <w:hideMark/>
                  </w:tcPr>
                  <w:p>
                    <w:pPr>
                      <w:ind w:left="57"/>
                      <w:rPr>
                        <w:sz w:val="22"/>
                        <w:szCs w:val="22"/>
                      </w:rPr>
                    </w:pPr>
                    <w:r>
                      <w:rPr>
                        <w:sz w:val="22"/>
                        <w:szCs w:val="22"/>
                      </w:rPr>
                      <w:t>Pulkininkas leitenantas, komandoras</w:t>
                    </w:r>
                  </w:p>
                </w:tc>
                <w:tc>
                  <w:tcPr>
                    <w:tcW w:w="555" w:type="pct"/>
                    <w:shd w:val="clear" w:color="auto" w:fill="FFFFFF"/>
                    <w:vAlign w:val="center"/>
                    <w:hideMark/>
                  </w:tcPr>
                  <w:p>
                    <w:pPr>
                      <w:jc w:val="center"/>
                      <w:rPr>
                        <w:sz w:val="22"/>
                        <w:szCs w:val="22"/>
                      </w:rPr>
                    </w:pPr>
                    <w:r>
                      <w:rPr>
                        <w:sz w:val="22"/>
                        <w:szCs w:val="22"/>
                      </w:rPr>
                      <w:t>2,13</w:t>
                    </w:r>
                  </w:p>
                </w:tc>
                <w:tc>
                  <w:tcPr>
                    <w:tcW w:w="607" w:type="pct"/>
                    <w:shd w:val="clear" w:color="auto" w:fill="FFFFFF"/>
                    <w:vAlign w:val="center"/>
                    <w:hideMark/>
                  </w:tcPr>
                  <w:p>
                    <w:pPr>
                      <w:jc w:val="center"/>
                      <w:rPr>
                        <w:sz w:val="22"/>
                        <w:szCs w:val="22"/>
                      </w:rPr>
                    </w:pPr>
                    <w:r>
                      <w:rPr>
                        <w:sz w:val="22"/>
                        <w:szCs w:val="22"/>
                      </w:rPr>
                      <w:t>2,16</w:t>
                    </w:r>
                  </w:p>
                </w:tc>
                <w:tc>
                  <w:tcPr>
                    <w:tcW w:w="606" w:type="pct"/>
                    <w:shd w:val="clear" w:color="auto" w:fill="FFFFFF"/>
                    <w:vAlign w:val="center"/>
                    <w:hideMark/>
                  </w:tcPr>
                  <w:p>
                    <w:pPr>
                      <w:jc w:val="center"/>
                      <w:rPr>
                        <w:sz w:val="22"/>
                        <w:szCs w:val="22"/>
                      </w:rPr>
                    </w:pPr>
                    <w:r>
                      <w:rPr>
                        <w:sz w:val="22"/>
                        <w:szCs w:val="22"/>
                      </w:rPr>
                      <w:t>2,19</w:t>
                    </w:r>
                  </w:p>
                </w:tc>
                <w:tc>
                  <w:tcPr>
                    <w:tcW w:w="607" w:type="pct"/>
                    <w:shd w:val="clear" w:color="auto" w:fill="FFFFFF"/>
                    <w:vAlign w:val="center"/>
                    <w:hideMark/>
                  </w:tcPr>
                  <w:p>
                    <w:pPr>
                      <w:jc w:val="center"/>
                      <w:rPr>
                        <w:sz w:val="22"/>
                        <w:szCs w:val="22"/>
                      </w:rPr>
                    </w:pPr>
                    <w:r>
                      <w:rPr>
                        <w:sz w:val="22"/>
                        <w:szCs w:val="22"/>
                      </w:rPr>
                      <w:t>2,22</w:t>
                    </w:r>
                  </w:p>
                </w:tc>
                <w:tc>
                  <w:tcPr>
                    <w:tcW w:w="606" w:type="pct"/>
                    <w:shd w:val="clear" w:color="auto" w:fill="FFFFFF"/>
                    <w:vAlign w:val="center"/>
                    <w:hideMark/>
                  </w:tcPr>
                  <w:p>
                    <w:pPr>
                      <w:jc w:val="center"/>
                      <w:rPr>
                        <w:sz w:val="22"/>
                        <w:szCs w:val="22"/>
                      </w:rPr>
                    </w:pPr>
                    <w:r>
                      <w:rPr>
                        <w:sz w:val="22"/>
                        <w:szCs w:val="22"/>
                      </w:rPr>
                      <w:t>2,25</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7.</w:t>
                    </w:r>
                  </w:p>
                </w:tc>
                <w:tc>
                  <w:tcPr>
                    <w:tcW w:w="1700" w:type="pct"/>
                    <w:hideMark/>
                  </w:tcPr>
                  <w:p>
                    <w:pPr>
                      <w:ind w:left="57"/>
                      <w:rPr>
                        <w:sz w:val="22"/>
                        <w:szCs w:val="22"/>
                      </w:rPr>
                    </w:pPr>
                    <w:r>
                      <w:rPr>
                        <w:sz w:val="22"/>
                        <w:szCs w:val="22"/>
                      </w:rPr>
                      <w:t>Majoras, komandoras leitenantas</w:t>
                    </w:r>
                  </w:p>
                </w:tc>
                <w:tc>
                  <w:tcPr>
                    <w:tcW w:w="555" w:type="pct"/>
                    <w:shd w:val="clear" w:color="auto" w:fill="FFFFFF"/>
                    <w:vAlign w:val="center"/>
                    <w:hideMark/>
                  </w:tcPr>
                  <w:p>
                    <w:pPr>
                      <w:jc w:val="center"/>
                      <w:rPr>
                        <w:sz w:val="22"/>
                        <w:szCs w:val="22"/>
                      </w:rPr>
                    </w:pPr>
                    <w:r>
                      <w:rPr>
                        <w:sz w:val="22"/>
                        <w:szCs w:val="22"/>
                      </w:rPr>
                      <w:t>1,87</w:t>
                    </w:r>
                  </w:p>
                </w:tc>
                <w:tc>
                  <w:tcPr>
                    <w:tcW w:w="607" w:type="pct"/>
                    <w:shd w:val="clear" w:color="auto" w:fill="FFFFFF"/>
                    <w:vAlign w:val="center"/>
                    <w:hideMark/>
                  </w:tcPr>
                  <w:p>
                    <w:pPr>
                      <w:jc w:val="center"/>
                      <w:rPr>
                        <w:sz w:val="22"/>
                        <w:szCs w:val="22"/>
                      </w:rPr>
                    </w:pPr>
                    <w:r>
                      <w:rPr>
                        <w:sz w:val="22"/>
                        <w:szCs w:val="22"/>
                      </w:rPr>
                      <w:t>1,90</w:t>
                    </w:r>
                  </w:p>
                </w:tc>
                <w:tc>
                  <w:tcPr>
                    <w:tcW w:w="606" w:type="pct"/>
                    <w:shd w:val="clear" w:color="auto" w:fill="FFFFFF"/>
                    <w:vAlign w:val="center"/>
                    <w:hideMark/>
                  </w:tcPr>
                  <w:p>
                    <w:pPr>
                      <w:jc w:val="center"/>
                      <w:rPr>
                        <w:sz w:val="22"/>
                        <w:szCs w:val="22"/>
                      </w:rPr>
                    </w:pPr>
                    <w:r>
                      <w:rPr>
                        <w:sz w:val="22"/>
                        <w:szCs w:val="22"/>
                      </w:rPr>
                      <w:t>1,93</w:t>
                    </w:r>
                  </w:p>
                </w:tc>
                <w:tc>
                  <w:tcPr>
                    <w:tcW w:w="607" w:type="pct"/>
                    <w:shd w:val="clear" w:color="auto" w:fill="FFFFFF"/>
                    <w:vAlign w:val="center"/>
                    <w:hideMark/>
                  </w:tcPr>
                  <w:p>
                    <w:pPr>
                      <w:jc w:val="center"/>
                      <w:rPr>
                        <w:sz w:val="22"/>
                        <w:szCs w:val="22"/>
                      </w:rPr>
                    </w:pPr>
                    <w:r>
                      <w:rPr>
                        <w:sz w:val="22"/>
                        <w:szCs w:val="22"/>
                      </w:rPr>
                      <w:t>1,96</w:t>
                    </w:r>
                  </w:p>
                </w:tc>
                <w:tc>
                  <w:tcPr>
                    <w:tcW w:w="606" w:type="pct"/>
                    <w:shd w:val="clear" w:color="auto" w:fill="FFFFFF"/>
                    <w:vAlign w:val="center"/>
                    <w:hideMark/>
                  </w:tcPr>
                  <w:p>
                    <w:pPr>
                      <w:jc w:val="center"/>
                      <w:rPr>
                        <w:sz w:val="22"/>
                        <w:szCs w:val="22"/>
                      </w:rPr>
                    </w:pPr>
                    <w:r>
                      <w:rPr>
                        <w:sz w:val="22"/>
                        <w:szCs w:val="22"/>
                      </w:rPr>
                      <w:t>1,99</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8.</w:t>
                    </w:r>
                  </w:p>
                </w:tc>
                <w:tc>
                  <w:tcPr>
                    <w:tcW w:w="1700" w:type="pct"/>
                    <w:hideMark/>
                  </w:tcPr>
                  <w:p>
                    <w:pPr>
                      <w:ind w:left="57"/>
                      <w:rPr>
                        <w:sz w:val="22"/>
                        <w:szCs w:val="22"/>
                      </w:rPr>
                    </w:pPr>
                    <w:r>
                      <w:rPr>
                        <w:sz w:val="22"/>
                        <w:szCs w:val="22"/>
                      </w:rPr>
                      <w:t>Kapitonas, kapitonas leitenantas</w:t>
                    </w:r>
                  </w:p>
                </w:tc>
                <w:tc>
                  <w:tcPr>
                    <w:tcW w:w="555" w:type="pct"/>
                    <w:shd w:val="clear" w:color="auto" w:fill="FFFFFF"/>
                    <w:vAlign w:val="center"/>
                    <w:hideMark/>
                  </w:tcPr>
                  <w:p>
                    <w:pPr>
                      <w:jc w:val="center"/>
                      <w:rPr>
                        <w:sz w:val="22"/>
                        <w:szCs w:val="22"/>
                      </w:rPr>
                    </w:pPr>
                    <w:r>
                      <w:rPr>
                        <w:sz w:val="22"/>
                        <w:szCs w:val="22"/>
                      </w:rPr>
                      <w:t>1,63</w:t>
                    </w:r>
                  </w:p>
                </w:tc>
                <w:tc>
                  <w:tcPr>
                    <w:tcW w:w="607" w:type="pct"/>
                    <w:shd w:val="clear" w:color="auto" w:fill="FFFFFF"/>
                    <w:vAlign w:val="center"/>
                    <w:hideMark/>
                  </w:tcPr>
                  <w:p>
                    <w:pPr>
                      <w:jc w:val="center"/>
                      <w:rPr>
                        <w:sz w:val="22"/>
                        <w:szCs w:val="22"/>
                      </w:rPr>
                    </w:pPr>
                    <w:r>
                      <w:rPr>
                        <w:sz w:val="22"/>
                        <w:szCs w:val="22"/>
                      </w:rPr>
                      <w:t>1,65</w:t>
                    </w:r>
                  </w:p>
                </w:tc>
                <w:tc>
                  <w:tcPr>
                    <w:tcW w:w="606" w:type="pct"/>
                    <w:shd w:val="clear" w:color="auto" w:fill="FFFFFF"/>
                    <w:vAlign w:val="center"/>
                    <w:hideMark/>
                  </w:tcPr>
                  <w:p>
                    <w:pPr>
                      <w:jc w:val="center"/>
                      <w:rPr>
                        <w:sz w:val="22"/>
                        <w:szCs w:val="22"/>
                      </w:rPr>
                    </w:pPr>
                    <w:r>
                      <w:rPr>
                        <w:sz w:val="22"/>
                        <w:szCs w:val="22"/>
                      </w:rPr>
                      <w:t>1,67</w:t>
                    </w:r>
                  </w:p>
                </w:tc>
                <w:tc>
                  <w:tcPr>
                    <w:tcW w:w="607" w:type="pct"/>
                    <w:shd w:val="clear" w:color="auto" w:fill="FFFFFF"/>
                    <w:vAlign w:val="center"/>
                    <w:hideMark/>
                  </w:tcPr>
                  <w:p>
                    <w:pPr>
                      <w:jc w:val="center"/>
                      <w:rPr>
                        <w:sz w:val="22"/>
                        <w:szCs w:val="22"/>
                      </w:rPr>
                    </w:pPr>
                    <w:r>
                      <w:rPr>
                        <w:sz w:val="22"/>
                        <w:szCs w:val="22"/>
                      </w:rPr>
                      <w:t>1,69</w:t>
                    </w:r>
                  </w:p>
                </w:tc>
                <w:tc>
                  <w:tcPr>
                    <w:tcW w:w="606" w:type="pct"/>
                    <w:shd w:val="clear" w:color="auto" w:fill="FFFFFF"/>
                    <w:vAlign w:val="center"/>
                    <w:hideMark/>
                  </w:tcPr>
                  <w:p>
                    <w:pPr>
                      <w:jc w:val="center"/>
                      <w:rPr>
                        <w:sz w:val="22"/>
                        <w:szCs w:val="22"/>
                      </w:rPr>
                    </w:pPr>
                    <w:r>
                      <w:rPr>
                        <w:sz w:val="22"/>
                        <w:szCs w:val="22"/>
                      </w:rPr>
                      <w:t>1,69</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9.</w:t>
                    </w:r>
                  </w:p>
                </w:tc>
                <w:tc>
                  <w:tcPr>
                    <w:tcW w:w="1700" w:type="pct"/>
                    <w:hideMark/>
                  </w:tcPr>
                  <w:p>
                    <w:pPr>
                      <w:ind w:left="57"/>
                      <w:rPr>
                        <w:sz w:val="22"/>
                        <w:szCs w:val="22"/>
                      </w:rPr>
                    </w:pPr>
                    <w:r>
                      <w:rPr>
                        <w:sz w:val="22"/>
                        <w:szCs w:val="22"/>
                      </w:rPr>
                      <w:t>Vyresnysis leitenantas</w:t>
                    </w:r>
                  </w:p>
                </w:tc>
                <w:tc>
                  <w:tcPr>
                    <w:tcW w:w="555" w:type="pct"/>
                    <w:shd w:val="clear" w:color="auto" w:fill="FFFFFF"/>
                    <w:vAlign w:val="center"/>
                    <w:hideMark/>
                  </w:tcPr>
                  <w:p>
                    <w:pPr>
                      <w:jc w:val="center"/>
                      <w:rPr>
                        <w:sz w:val="22"/>
                        <w:szCs w:val="22"/>
                      </w:rPr>
                    </w:pPr>
                    <w:r>
                      <w:rPr>
                        <w:sz w:val="22"/>
                        <w:szCs w:val="22"/>
                      </w:rPr>
                      <w:t>1,46</w:t>
                    </w:r>
                  </w:p>
                </w:tc>
                <w:tc>
                  <w:tcPr>
                    <w:tcW w:w="607" w:type="pct"/>
                    <w:shd w:val="clear" w:color="auto" w:fill="FFFFFF"/>
                    <w:vAlign w:val="center"/>
                    <w:hideMark/>
                  </w:tcPr>
                  <w:p>
                    <w:pPr>
                      <w:jc w:val="center"/>
                      <w:rPr>
                        <w:sz w:val="22"/>
                        <w:szCs w:val="22"/>
                      </w:rPr>
                    </w:pPr>
                    <w:r>
                      <w:rPr>
                        <w:sz w:val="22"/>
                        <w:szCs w:val="22"/>
                      </w:rPr>
                      <w:t>1,48</w:t>
                    </w:r>
                  </w:p>
                </w:tc>
                <w:tc>
                  <w:tcPr>
                    <w:tcW w:w="606" w:type="pct"/>
                    <w:shd w:val="clear" w:color="auto" w:fill="FFFFFF"/>
                    <w:vAlign w:val="center"/>
                    <w:hideMark/>
                  </w:tcPr>
                  <w:p>
                    <w:pPr>
                      <w:jc w:val="center"/>
                      <w:rPr>
                        <w:sz w:val="22"/>
                        <w:szCs w:val="22"/>
                      </w:rPr>
                    </w:pPr>
                    <w:r>
                      <w:rPr>
                        <w:sz w:val="22"/>
                        <w:szCs w:val="22"/>
                      </w:rPr>
                      <w:t>1,50</w:t>
                    </w:r>
                  </w:p>
                </w:tc>
                <w:tc>
                  <w:tcPr>
                    <w:tcW w:w="607" w:type="pct"/>
                    <w:shd w:val="clear" w:color="auto" w:fill="FFFFFF"/>
                    <w:vAlign w:val="center"/>
                    <w:hideMark/>
                  </w:tcPr>
                  <w:p>
                    <w:pPr>
                      <w:jc w:val="center"/>
                      <w:rPr>
                        <w:sz w:val="22"/>
                        <w:szCs w:val="22"/>
                      </w:rPr>
                    </w:pPr>
                    <w:r>
                      <w:rPr>
                        <w:sz w:val="22"/>
                        <w:szCs w:val="22"/>
                      </w:rPr>
                      <w:t>1,50</w:t>
                    </w:r>
                  </w:p>
                </w:tc>
                <w:tc>
                  <w:tcPr>
                    <w:tcW w:w="606" w:type="pct"/>
                    <w:shd w:val="clear" w:color="auto" w:fill="FFFFFF"/>
                    <w:vAlign w:val="center"/>
                    <w:hideMark/>
                  </w:tcPr>
                  <w:p>
                    <w:pPr>
                      <w:jc w:val="center"/>
                      <w:rPr>
                        <w:sz w:val="22"/>
                        <w:szCs w:val="22"/>
                      </w:rPr>
                    </w:pPr>
                    <w:r>
                      <w:rPr>
                        <w:sz w:val="22"/>
                        <w:szCs w:val="22"/>
                      </w:rPr>
                      <w:t>1,50</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10.</w:t>
                    </w:r>
                  </w:p>
                </w:tc>
                <w:tc>
                  <w:tcPr>
                    <w:tcW w:w="1700" w:type="pct"/>
                    <w:hideMark/>
                  </w:tcPr>
                  <w:p>
                    <w:pPr>
                      <w:ind w:left="57"/>
                      <w:rPr>
                        <w:sz w:val="22"/>
                        <w:szCs w:val="22"/>
                      </w:rPr>
                    </w:pPr>
                    <w:r>
                      <w:rPr>
                        <w:sz w:val="22"/>
                        <w:szCs w:val="22"/>
                      </w:rPr>
                      <w:t>Leitenantas</w:t>
                    </w:r>
                  </w:p>
                </w:tc>
                <w:tc>
                  <w:tcPr>
                    <w:tcW w:w="555" w:type="pct"/>
                    <w:shd w:val="clear" w:color="auto" w:fill="FFFFFF"/>
                    <w:vAlign w:val="center"/>
                    <w:hideMark/>
                  </w:tcPr>
                  <w:p>
                    <w:pPr>
                      <w:jc w:val="center"/>
                      <w:rPr>
                        <w:sz w:val="22"/>
                        <w:szCs w:val="22"/>
                      </w:rPr>
                    </w:pPr>
                    <w:r>
                      <w:rPr>
                        <w:sz w:val="22"/>
                        <w:szCs w:val="22"/>
                      </w:rPr>
                      <w:t>1,22</w:t>
                    </w:r>
                  </w:p>
                </w:tc>
                <w:tc>
                  <w:tcPr>
                    <w:tcW w:w="607" w:type="pct"/>
                    <w:shd w:val="clear" w:color="auto" w:fill="FFFFFF"/>
                    <w:vAlign w:val="center"/>
                    <w:hideMark/>
                  </w:tcPr>
                  <w:p>
                    <w:pPr>
                      <w:jc w:val="center"/>
                      <w:rPr>
                        <w:sz w:val="22"/>
                        <w:szCs w:val="22"/>
                      </w:rPr>
                    </w:pPr>
                    <w:r>
                      <w:rPr>
                        <w:sz w:val="22"/>
                        <w:szCs w:val="22"/>
                      </w:rPr>
                      <w:t>1,24</w:t>
                    </w:r>
                  </w:p>
                </w:tc>
                <w:tc>
                  <w:tcPr>
                    <w:tcW w:w="606" w:type="pct"/>
                    <w:shd w:val="clear" w:color="auto" w:fill="FFFFFF"/>
                    <w:vAlign w:val="center"/>
                    <w:hideMark/>
                  </w:tcPr>
                  <w:p>
                    <w:pPr>
                      <w:jc w:val="center"/>
                      <w:rPr>
                        <w:sz w:val="22"/>
                        <w:szCs w:val="22"/>
                      </w:rPr>
                    </w:pPr>
                    <w:r>
                      <w:rPr>
                        <w:sz w:val="22"/>
                        <w:szCs w:val="22"/>
                      </w:rPr>
                      <w:t>1,24</w:t>
                    </w:r>
                  </w:p>
                </w:tc>
                <w:tc>
                  <w:tcPr>
                    <w:tcW w:w="607" w:type="pct"/>
                    <w:shd w:val="clear" w:color="auto" w:fill="FFFFFF"/>
                    <w:vAlign w:val="center"/>
                    <w:hideMark/>
                  </w:tcPr>
                  <w:p>
                    <w:pPr>
                      <w:jc w:val="center"/>
                      <w:rPr>
                        <w:sz w:val="22"/>
                        <w:szCs w:val="22"/>
                      </w:rPr>
                    </w:pPr>
                    <w:r>
                      <w:rPr>
                        <w:sz w:val="22"/>
                        <w:szCs w:val="22"/>
                      </w:rPr>
                      <w:t>1,24</w:t>
                    </w:r>
                  </w:p>
                </w:tc>
                <w:tc>
                  <w:tcPr>
                    <w:tcW w:w="606" w:type="pct"/>
                    <w:shd w:val="clear" w:color="auto" w:fill="FFFFFF"/>
                    <w:vAlign w:val="center"/>
                    <w:hideMark/>
                  </w:tcPr>
                  <w:p>
                    <w:pPr>
                      <w:jc w:val="center"/>
                      <w:rPr>
                        <w:sz w:val="22"/>
                        <w:szCs w:val="22"/>
                      </w:rPr>
                    </w:pPr>
                    <w:r>
                      <w:rPr>
                        <w:sz w:val="22"/>
                        <w:szCs w:val="22"/>
                      </w:rPr>
                      <w:t>1,24</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11.</w:t>
                    </w:r>
                  </w:p>
                </w:tc>
                <w:tc>
                  <w:tcPr>
                    <w:tcW w:w="1700" w:type="pct"/>
                    <w:hideMark/>
                  </w:tcPr>
                  <w:p>
                    <w:pPr>
                      <w:ind w:left="57"/>
                      <w:rPr>
                        <w:sz w:val="22"/>
                        <w:szCs w:val="22"/>
                      </w:rPr>
                    </w:pPr>
                    <w:r>
                      <w:rPr>
                        <w:sz w:val="22"/>
                        <w:szCs w:val="22"/>
                      </w:rPr>
                      <w:t>Seržantas majoras, vyresnysis laivūnas</w:t>
                    </w:r>
                  </w:p>
                </w:tc>
                <w:tc>
                  <w:tcPr>
                    <w:tcW w:w="555" w:type="pct"/>
                    <w:shd w:val="clear" w:color="auto" w:fill="FFFFFF"/>
                    <w:vAlign w:val="center"/>
                    <w:hideMark/>
                  </w:tcPr>
                  <w:p>
                    <w:pPr>
                      <w:jc w:val="center"/>
                      <w:rPr>
                        <w:sz w:val="22"/>
                        <w:szCs w:val="22"/>
                      </w:rPr>
                    </w:pPr>
                    <w:r>
                      <w:rPr>
                        <w:sz w:val="22"/>
                        <w:szCs w:val="22"/>
                      </w:rPr>
                      <w:t xml:space="preserve">1,81 </w:t>
                    </w:r>
                  </w:p>
                </w:tc>
                <w:tc>
                  <w:tcPr>
                    <w:tcW w:w="607" w:type="pct"/>
                    <w:shd w:val="clear" w:color="auto" w:fill="FFFFFF"/>
                    <w:vAlign w:val="center"/>
                    <w:hideMark/>
                  </w:tcPr>
                  <w:p>
                    <w:pPr>
                      <w:jc w:val="center"/>
                      <w:rPr>
                        <w:sz w:val="22"/>
                        <w:szCs w:val="22"/>
                      </w:rPr>
                    </w:pPr>
                    <w:r>
                      <w:rPr>
                        <w:sz w:val="22"/>
                        <w:szCs w:val="22"/>
                      </w:rPr>
                      <w:t>1,84</w:t>
                    </w:r>
                  </w:p>
                </w:tc>
                <w:tc>
                  <w:tcPr>
                    <w:tcW w:w="606" w:type="pct"/>
                    <w:shd w:val="clear" w:color="auto" w:fill="FFFFFF"/>
                    <w:vAlign w:val="center"/>
                    <w:hideMark/>
                  </w:tcPr>
                  <w:p>
                    <w:pPr>
                      <w:jc w:val="center"/>
                      <w:rPr>
                        <w:sz w:val="22"/>
                        <w:szCs w:val="22"/>
                      </w:rPr>
                    </w:pPr>
                    <w:r>
                      <w:rPr>
                        <w:sz w:val="22"/>
                        <w:szCs w:val="22"/>
                      </w:rPr>
                      <w:t>1,87</w:t>
                    </w:r>
                  </w:p>
                </w:tc>
                <w:tc>
                  <w:tcPr>
                    <w:tcW w:w="607" w:type="pct"/>
                    <w:shd w:val="clear" w:color="auto" w:fill="FFFFFF"/>
                    <w:vAlign w:val="center"/>
                    <w:hideMark/>
                  </w:tcPr>
                  <w:p>
                    <w:pPr>
                      <w:jc w:val="center"/>
                      <w:rPr>
                        <w:sz w:val="22"/>
                        <w:szCs w:val="22"/>
                      </w:rPr>
                    </w:pPr>
                    <w:r>
                      <w:rPr>
                        <w:sz w:val="22"/>
                        <w:szCs w:val="22"/>
                      </w:rPr>
                      <w:t>1,87</w:t>
                    </w:r>
                  </w:p>
                </w:tc>
                <w:tc>
                  <w:tcPr>
                    <w:tcW w:w="606" w:type="pct"/>
                    <w:shd w:val="clear" w:color="auto" w:fill="FFFFFF"/>
                    <w:vAlign w:val="center"/>
                    <w:hideMark/>
                  </w:tcPr>
                  <w:p>
                    <w:pPr>
                      <w:jc w:val="center"/>
                      <w:rPr>
                        <w:sz w:val="22"/>
                        <w:szCs w:val="22"/>
                      </w:rPr>
                    </w:pPr>
                    <w:r>
                      <w:rPr>
                        <w:sz w:val="22"/>
                        <w:szCs w:val="22"/>
                      </w:rPr>
                      <w:t>1,87</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12.</w:t>
                    </w:r>
                  </w:p>
                </w:tc>
                <w:tc>
                  <w:tcPr>
                    <w:tcW w:w="1700" w:type="pct"/>
                    <w:hideMark/>
                  </w:tcPr>
                  <w:p>
                    <w:pPr>
                      <w:ind w:left="57"/>
                      <w:rPr>
                        <w:sz w:val="22"/>
                        <w:szCs w:val="22"/>
                      </w:rPr>
                    </w:pPr>
                    <w:r>
                      <w:rPr>
                        <w:sz w:val="22"/>
                        <w:szCs w:val="22"/>
                      </w:rPr>
                      <w:t>Viršila, laivūnas</w:t>
                    </w:r>
                  </w:p>
                </w:tc>
                <w:tc>
                  <w:tcPr>
                    <w:tcW w:w="555" w:type="pct"/>
                    <w:shd w:val="clear" w:color="auto" w:fill="FFFFFF"/>
                    <w:vAlign w:val="center"/>
                    <w:hideMark/>
                  </w:tcPr>
                  <w:p>
                    <w:pPr>
                      <w:jc w:val="center"/>
                      <w:rPr>
                        <w:sz w:val="22"/>
                        <w:szCs w:val="22"/>
                      </w:rPr>
                    </w:pPr>
                    <w:r>
                      <w:rPr>
                        <w:sz w:val="22"/>
                        <w:szCs w:val="22"/>
                      </w:rPr>
                      <w:t xml:space="preserve">1,52 </w:t>
                    </w:r>
                  </w:p>
                </w:tc>
                <w:tc>
                  <w:tcPr>
                    <w:tcW w:w="607" w:type="pct"/>
                    <w:shd w:val="clear" w:color="auto" w:fill="FFFFFF"/>
                    <w:vAlign w:val="center"/>
                    <w:hideMark/>
                  </w:tcPr>
                  <w:p>
                    <w:pPr>
                      <w:jc w:val="center"/>
                      <w:rPr>
                        <w:sz w:val="22"/>
                        <w:szCs w:val="22"/>
                      </w:rPr>
                    </w:pPr>
                    <w:r>
                      <w:rPr>
                        <w:sz w:val="22"/>
                        <w:szCs w:val="22"/>
                      </w:rPr>
                      <w:t>1,54</w:t>
                    </w:r>
                  </w:p>
                </w:tc>
                <w:tc>
                  <w:tcPr>
                    <w:tcW w:w="606" w:type="pct"/>
                    <w:shd w:val="clear" w:color="auto" w:fill="FFFFFF"/>
                    <w:vAlign w:val="center"/>
                    <w:hideMark/>
                  </w:tcPr>
                  <w:p>
                    <w:pPr>
                      <w:jc w:val="center"/>
                      <w:rPr>
                        <w:sz w:val="22"/>
                        <w:szCs w:val="22"/>
                      </w:rPr>
                    </w:pPr>
                    <w:r>
                      <w:rPr>
                        <w:sz w:val="22"/>
                        <w:szCs w:val="22"/>
                      </w:rPr>
                      <w:t>1,56</w:t>
                    </w:r>
                  </w:p>
                </w:tc>
                <w:tc>
                  <w:tcPr>
                    <w:tcW w:w="607" w:type="pct"/>
                    <w:shd w:val="clear" w:color="auto" w:fill="FFFFFF"/>
                    <w:vAlign w:val="center"/>
                    <w:hideMark/>
                  </w:tcPr>
                  <w:p>
                    <w:pPr>
                      <w:jc w:val="center"/>
                      <w:rPr>
                        <w:sz w:val="22"/>
                        <w:szCs w:val="22"/>
                      </w:rPr>
                    </w:pPr>
                    <w:r>
                      <w:rPr>
                        <w:sz w:val="22"/>
                        <w:szCs w:val="22"/>
                      </w:rPr>
                      <w:t>1,56</w:t>
                    </w:r>
                  </w:p>
                </w:tc>
                <w:tc>
                  <w:tcPr>
                    <w:tcW w:w="606" w:type="pct"/>
                    <w:shd w:val="clear" w:color="auto" w:fill="FFFFFF"/>
                    <w:vAlign w:val="center"/>
                    <w:hideMark/>
                  </w:tcPr>
                  <w:p>
                    <w:pPr>
                      <w:jc w:val="center"/>
                      <w:rPr>
                        <w:sz w:val="22"/>
                        <w:szCs w:val="22"/>
                      </w:rPr>
                    </w:pPr>
                    <w:r>
                      <w:rPr>
                        <w:sz w:val="22"/>
                        <w:szCs w:val="22"/>
                      </w:rPr>
                      <w:t>1,56</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13.</w:t>
                    </w:r>
                  </w:p>
                </w:tc>
                <w:tc>
                  <w:tcPr>
                    <w:tcW w:w="1700" w:type="pct"/>
                    <w:hideMark/>
                  </w:tcPr>
                  <w:p>
                    <w:pPr>
                      <w:ind w:left="57"/>
                      <w:rPr>
                        <w:sz w:val="22"/>
                        <w:szCs w:val="22"/>
                      </w:rPr>
                    </w:pPr>
                    <w:r>
                      <w:rPr>
                        <w:sz w:val="22"/>
                        <w:szCs w:val="22"/>
                      </w:rPr>
                      <w:t>Štabo seržantas, štabo laivūnas, štabo seržantas specialistas, štabo laivūnas specialistas</w:t>
                    </w:r>
                  </w:p>
                </w:tc>
                <w:tc>
                  <w:tcPr>
                    <w:tcW w:w="555" w:type="pct"/>
                    <w:shd w:val="clear" w:color="auto" w:fill="FFFFFF"/>
                    <w:vAlign w:val="center"/>
                    <w:hideMark/>
                  </w:tcPr>
                  <w:p>
                    <w:pPr>
                      <w:jc w:val="center"/>
                      <w:rPr>
                        <w:sz w:val="22"/>
                        <w:szCs w:val="22"/>
                      </w:rPr>
                    </w:pPr>
                    <w:r>
                      <w:rPr>
                        <w:sz w:val="22"/>
                        <w:szCs w:val="22"/>
                      </w:rPr>
                      <w:t>1,36</w:t>
                    </w:r>
                  </w:p>
                </w:tc>
                <w:tc>
                  <w:tcPr>
                    <w:tcW w:w="607" w:type="pct"/>
                    <w:shd w:val="clear" w:color="auto" w:fill="FFFFFF"/>
                    <w:vAlign w:val="center"/>
                    <w:hideMark/>
                  </w:tcPr>
                  <w:p>
                    <w:pPr>
                      <w:jc w:val="center"/>
                      <w:rPr>
                        <w:sz w:val="22"/>
                        <w:szCs w:val="22"/>
                      </w:rPr>
                    </w:pPr>
                    <w:r>
                      <w:rPr>
                        <w:sz w:val="22"/>
                        <w:szCs w:val="22"/>
                      </w:rPr>
                      <w:t>1,38</w:t>
                    </w:r>
                  </w:p>
                </w:tc>
                <w:tc>
                  <w:tcPr>
                    <w:tcW w:w="606" w:type="pct"/>
                    <w:shd w:val="clear" w:color="auto" w:fill="FFFFFF"/>
                    <w:vAlign w:val="center"/>
                    <w:hideMark/>
                  </w:tcPr>
                  <w:p>
                    <w:pPr>
                      <w:jc w:val="center"/>
                      <w:rPr>
                        <w:sz w:val="22"/>
                        <w:szCs w:val="22"/>
                      </w:rPr>
                    </w:pPr>
                    <w:r>
                      <w:rPr>
                        <w:sz w:val="22"/>
                        <w:szCs w:val="22"/>
                      </w:rPr>
                      <w:t>1,40</w:t>
                    </w:r>
                  </w:p>
                </w:tc>
                <w:tc>
                  <w:tcPr>
                    <w:tcW w:w="607" w:type="pct"/>
                    <w:shd w:val="clear" w:color="auto" w:fill="FFFFFF"/>
                    <w:vAlign w:val="center"/>
                    <w:hideMark/>
                  </w:tcPr>
                  <w:p>
                    <w:pPr>
                      <w:jc w:val="center"/>
                      <w:rPr>
                        <w:sz w:val="22"/>
                        <w:szCs w:val="22"/>
                      </w:rPr>
                    </w:pPr>
                    <w:r>
                      <w:rPr>
                        <w:sz w:val="22"/>
                        <w:szCs w:val="22"/>
                      </w:rPr>
                      <w:t>1,40</w:t>
                    </w:r>
                  </w:p>
                </w:tc>
                <w:tc>
                  <w:tcPr>
                    <w:tcW w:w="606" w:type="pct"/>
                    <w:shd w:val="clear" w:color="auto" w:fill="FFFFFF"/>
                    <w:vAlign w:val="center"/>
                    <w:hideMark/>
                  </w:tcPr>
                  <w:p>
                    <w:pPr>
                      <w:jc w:val="center"/>
                      <w:rPr>
                        <w:sz w:val="22"/>
                        <w:szCs w:val="22"/>
                      </w:rPr>
                    </w:pPr>
                    <w:r>
                      <w:rPr>
                        <w:sz w:val="22"/>
                        <w:szCs w:val="22"/>
                      </w:rPr>
                      <w:t>1,40</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14.</w:t>
                    </w:r>
                  </w:p>
                </w:tc>
                <w:tc>
                  <w:tcPr>
                    <w:tcW w:w="1700" w:type="pct"/>
                    <w:hideMark/>
                  </w:tcPr>
                  <w:p>
                    <w:pPr>
                      <w:ind w:left="57"/>
                      <w:rPr>
                        <w:sz w:val="22"/>
                        <w:szCs w:val="22"/>
                      </w:rPr>
                    </w:pPr>
                    <w:r>
                      <w:rPr>
                        <w:sz w:val="22"/>
                        <w:szCs w:val="22"/>
                      </w:rPr>
                      <w:t>Vyresnysis seržantas, vyresnysis seržantas specialistas</w:t>
                    </w:r>
                  </w:p>
                </w:tc>
                <w:tc>
                  <w:tcPr>
                    <w:tcW w:w="555" w:type="pct"/>
                    <w:shd w:val="clear" w:color="auto" w:fill="FFFFFF"/>
                    <w:vAlign w:val="center"/>
                    <w:hideMark/>
                  </w:tcPr>
                  <w:p>
                    <w:pPr>
                      <w:jc w:val="center"/>
                      <w:rPr>
                        <w:sz w:val="22"/>
                        <w:szCs w:val="22"/>
                      </w:rPr>
                    </w:pPr>
                    <w:r>
                      <w:rPr>
                        <w:sz w:val="22"/>
                        <w:szCs w:val="22"/>
                      </w:rPr>
                      <w:t>1,25</w:t>
                    </w:r>
                  </w:p>
                </w:tc>
                <w:tc>
                  <w:tcPr>
                    <w:tcW w:w="607" w:type="pct"/>
                    <w:shd w:val="clear" w:color="auto" w:fill="FFFFFF"/>
                    <w:vAlign w:val="center"/>
                    <w:hideMark/>
                  </w:tcPr>
                  <w:p>
                    <w:pPr>
                      <w:jc w:val="center"/>
                      <w:rPr>
                        <w:sz w:val="22"/>
                        <w:szCs w:val="22"/>
                      </w:rPr>
                    </w:pPr>
                    <w:r>
                      <w:rPr>
                        <w:sz w:val="22"/>
                        <w:szCs w:val="22"/>
                      </w:rPr>
                      <w:t>1,27</w:t>
                    </w:r>
                  </w:p>
                </w:tc>
                <w:tc>
                  <w:tcPr>
                    <w:tcW w:w="606" w:type="pct"/>
                    <w:shd w:val="clear" w:color="auto" w:fill="FFFFFF"/>
                    <w:vAlign w:val="center"/>
                    <w:hideMark/>
                  </w:tcPr>
                  <w:p>
                    <w:pPr>
                      <w:jc w:val="center"/>
                      <w:rPr>
                        <w:sz w:val="22"/>
                        <w:szCs w:val="22"/>
                      </w:rPr>
                    </w:pPr>
                    <w:r>
                      <w:rPr>
                        <w:sz w:val="22"/>
                        <w:szCs w:val="22"/>
                      </w:rPr>
                      <w:t>1,29</w:t>
                    </w:r>
                  </w:p>
                </w:tc>
                <w:tc>
                  <w:tcPr>
                    <w:tcW w:w="607" w:type="pct"/>
                    <w:shd w:val="clear" w:color="auto" w:fill="FFFFFF"/>
                    <w:vAlign w:val="center"/>
                    <w:hideMark/>
                  </w:tcPr>
                  <w:p>
                    <w:pPr>
                      <w:jc w:val="center"/>
                      <w:rPr>
                        <w:sz w:val="22"/>
                        <w:szCs w:val="22"/>
                      </w:rPr>
                    </w:pPr>
                    <w:r>
                      <w:rPr>
                        <w:sz w:val="22"/>
                        <w:szCs w:val="22"/>
                      </w:rPr>
                      <w:t>1,29</w:t>
                    </w:r>
                  </w:p>
                </w:tc>
                <w:tc>
                  <w:tcPr>
                    <w:tcW w:w="606" w:type="pct"/>
                    <w:shd w:val="clear" w:color="auto" w:fill="FFFFFF"/>
                    <w:vAlign w:val="center"/>
                    <w:hideMark/>
                  </w:tcPr>
                  <w:p>
                    <w:pPr>
                      <w:jc w:val="center"/>
                      <w:rPr>
                        <w:sz w:val="22"/>
                        <w:szCs w:val="22"/>
                      </w:rPr>
                    </w:pPr>
                    <w:r>
                      <w:rPr>
                        <w:sz w:val="22"/>
                        <w:szCs w:val="22"/>
                      </w:rPr>
                      <w:t>1,29</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15.</w:t>
                    </w:r>
                  </w:p>
                </w:tc>
                <w:tc>
                  <w:tcPr>
                    <w:tcW w:w="1700" w:type="pct"/>
                    <w:hideMark/>
                  </w:tcPr>
                  <w:p>
                    <w:pPr>
                      <w:ind w:left="57"/>
                      <w:rPr>
                        <w:sz w:val="22"/>
                        <w:szCs w:val="22"/>
                      </w:rPr>
                    </w:pPr>
                    <w:r>
                      <w:rPr>
                        <w:sz w:val="22"/>
                        <w:szCs w:val="22"/>
                      </w:rPr>
                      <w:t>Seržantas, seržantas specialistas</w:t>
                    </w:r>
                  </w:p>
                </w:tc>
                <w:tc>
                  <w:tcPr>
                    <w:tcW w:w="555" w:type="pct"/>
                    <w:shd w:val="clear" w:color="auto" w:fill="FFFFFF"/>
                    <w:vAlign w:val="center"/>
                    <w:hideMark/>
                  </w:tcPr>
                  <w:p>
                    <w:pPr>
                      <w:jc w:val="center"/>
                      <w:rPr>
                        <w:sz w:val="22"/>
                        <w:szCs w:val="22"/>
                      </w:rPr>
                    </w:pPr>
                    <w:r>
                      <w:rPr>
                        <w:sz w:val="22"/>
                        <w:szCs w:val="22"/>
                      </w:rPr>
                      <w:t>1,12</w:t>
                    </w:r>
                  </w:p>
                </w:tc>
                <w:tc>
                  <w:tcPr>
                    <w:tcW w:w="607" w:type="pct"/>
                    <w:shd w:val="clear" w:color="auto" w:fill="FFFFFF"/>
                    <w:vAlign w:val="center"/>
                    <w:hideMark/>
                  </w:tcPr>
                  <w:p>
                    <w:pPr>
                      <w:jc w:val="center"/>
                      <w:rPr>
                        <w:sz w:val="22"/>
                        <w:szCs w:val="22"/>
                      </w:rPr>
                    </w:pPr>
                    <w:r>
                      <w:rPr>
                        <w:sz w:val="22"/>
                        <w:szCs w:val="22"/>
                      </w:rPr>
                      <w:t>1,14</w:t>
                    </w:r>
                  </w:p>
                </w:tc>
                <w:tc>
                  <w:tcPr>
                    <w:tcW w:w="606" w:type="pct"/>
                    <w:shd w:val="clear" w:color="auto" w:fill="FFFFFF"/>
                    <w:vAlign w:val="center"/>
                    <w:hideMark/>
                  </w:tcPr>
                  <w:p>
                    <w:pPr>
                      <w:jc w:val="center"/>
                      <w:rPr>
                        <w:sz w:val="22"/>
                        <w:szCs w:val="22"/>
                      </w:rPr>
                    </w:pPr>
                    <w:r>
                      <w:rPr>
                        <w:sz w:val="22"/>
                        <w:szCs w:val="22"/>
                      </w:rPr>
                      <w:t>1,14</w:t>
                    </w:r>
                  </w:p>
                </w:tc>
                <w:tc>
                  <w:tcPr>
                    <w:tcW w:w="607" w:type="pct"/>
                    <w:shd w:val="clear" w:color="auto" w:fill="FFFFFF"/>
                    <w:vAlign w:val="center"/>
                    <w:hideMark/>
                  </w:tcPr>
                  <w:p>
                    <w:pPr>
                      <w:jc w:val="center"/>
                      <w:rPr>
                        <w:sz w:val="22"/>
                        <w:szCs w:val="22"/>
                      </w:rPr>
                    </w:pPr>
                    <w:r>
                      <w:rPr>
                        <w:sz w:val="22"/>
                        <w:szCs w:val="22"/>
                      </w:rPr>
                      <w:t>1,14</w:t>
                    </w:r>
                  </w:p>
                </w:tc>
                <w:tc>
                  <w:tcPr>
                    <w:tcW w:w="606" w:type="pct"/>
                    <w:shd w:val="clear" w:color="auto" w:fill="FFFFFF"/>
                    <w:vAlign w:val="center"/>
                    <w:hideMark/>
                  </w:tcPr>
                  <w:p>
                    <w:pPr>
                      <w:jc w:val="center"/>
                      <w:rPr>
                        <w:sz w:val="22"/>
                        <w:szCs w:val="22"/>
                      </w:rPr>
                    </w:pPr>
                    <w:r>
                      <w:rPr>
                        <w:sz w:val="22"/>
                        <w:szCs w:val="22"/>
                      </w:rPr>
                      <w:t>1,14</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16.</w:t>
                    </w:r>
                  </w:p>
                </w:tc>
                <w:tc>
                  <w:tcPr>
                    <w:tcW w:w="1700" w:type="pct"/>
                    <w:hideMark/>
                  </w:tcPr>
                  <w:p>
                    <w:pPr>
                      <w:ind w:left="57"/>
                      <w:rPr>
                        <w:sz w:val="22"/>
                        <w:szCs w:val="22"/>
                      </w:rPr>
                    </w:pPr>
                    <w:r>
                      <w:rPr>
                        <w:sz w:val="22"/>
                        <w:szCs w:val="22"/>
                      </w:rPr>
                      <w:t>Grandinis</w:t>
                    </w:r>
                  </w:p>
                </w:tc>
                <w:tc>
                  <w:tcPr>
                    <w:tcW w:w="555" w:type="pct"/>
                    <w:shd w:val="clear" w:color="auto" w:fill="FFFFFF"/>
                    <w:vAlign w:val="center"/>
                    <w:hideMark/>
                  </w:tcPr>
                  <w:p>
                    <w:pPr>
                      <w:jc w:val="center"/>
                      <w:rPr>
                        <w:sz w:val="22"/>
                        <w:szCs w:val="22"/>
                      </w:rPr>
                    </w:pPr>
                    <w:r>
                      <w:rPr>
                        <w:sz w:val="22"/>
                        <w:szCs w:val="22"/>
                      </w:rPr>
                      <w:t>1,06</w:t>
                    </w:r>
                  </w:p>
                </w:tc>
                <w:tc>
                  <w:tcPr>
                    <w:tcW w:w="607" w:type="pct"/>
                    <w:shd w:val="clear" w:color="auto" w:fill="FFFFFF"/>
                    <w:vAlign w:val="center"/>
                    <w:hideMark/>
                  </w:tcPr>
                  <w:p>
                    <w:pPr>
                      <w:jc w:val="center"/>
                      <w:rPr>
                        <w:sz w:val="22"/>
                        <w:szCs w:val="22"/>
                      </w:rPr>
                    </w:pPr>
                    <w:r>
                      <w:rPr>
                        <w:sz w:val="22"/>
                        <w:szCs w:val="22"/>
                      </w:rPr>
                      <w:t>1,08</w:t>
                    </w:r>
                  </w:p>
                </w:tc>
                <w:tc>
                  <w:tcPr>
                    <w:tcW w:w="606" w:type="pct"/>
                    <w:shd w:val="clear" w:color="auto" w:fill="FFFFFF"/>
                    <w:vAlign w:val="center"/>
                    <w:hideMark/>
                  </w:tcPr>
                  <w:p>
                    <w:pPr>
                      <w:jc w:val="center"/>
                      <w:rPr>
                        <w:sz w:val="22"/>
                        <w:szCs w:val="22"/>
                      </w:rPr>
                    </w:pPr>
                    <w:r>
                      <w:rPr>
                        <w:sz w:val="22"/>
                        <w:szCs w:val="22"/>
                      </w:rPr>
                      <w:t>1,08</w:t>
                    </w:r>
                  </w:p>
                </w:tc>
                <w:tc>
                  <w:tcPr>
                    <w:tcW w:w="607" w:type="pct"/>
                    <w:shd w:val="clear" w:color="auto" w:fill="FFFFFF"/>
                    <w:vAlign w:val="center"/>
                    <w:hideMark/>
                  </w:tcPr>
                  <w:p>
                    <w:pPr>
                      <w:jc w:val="center"/>
                      <w:rPr>
                        <w:sz w:val="22"/>
                        <w:szCs w:val="22"/>
                      </w:rPr>
                    </w:pPr>
                    <w:r>
                      <w:rPr>
                        <w:sz w:val="22"/>
                        <w:szCs w:val="22"/>
                      </w:rPr>
                      <w:t>1,08</w:t>
                    </w:r>
                  </w:p>
                </w:tc>
                <w:tc>
                  <w:tcPr>
                    <w:tcW w:w="606" w:type="pct"/>
                    <w:shd w:val="clear" w:color="auto" w:fill="FFFFFF"/>
                    <w:vAlign w:val="center"/>
                    <w:hideMark/>
                  </w:tcPr>
                  <w:p>
                    <w:pPr>
                      <w:jc w:val="center"/>
                      <w:rPr>
                        <w:sz w:val="22"/>
                        <w:szCs w:val="22"/>
                      </w:rPr>
                    </w:pPr>
                    <w:r>
                      <w:rPr>
                        <w:sz w:val="22"/>
                        <w:szCs w:val="22"/>
                      </w:rPr>
                      <w:t>1,08</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17.</w:t>
                    </w:r>
                  </w:p>
                </w:tc>
                <w:tc>
                  <w:tcPr>
                    <w:tcW w:w="1700" w:type="pct"/>
                    <w:hideMark/>
                  </w:tcPr>
                  <w:p>
                    <w:pPr>
                      <w:ind w:left="57"/>
                      <w:rPr>
                        <w:sz w:val="22"/>
                        <w:szCs w:val="22"/>
                      </w:rPr>
                    </w:pPr>
                    <w:r>
                      <w:rPr>
                        <w:sz w:val="22"/>
                        <w:szCs w:val="22"/>
                      </w:rPr>
                      <w:t>Vyresnysis eilinis, vyresnysis jūreivis</w:t>
                    </w:r>
                  </w:p>
                </w:tc>
                <w:tc>
                  <w:tcPr>
                    <w:tcW w:w="555" w:type="pct"/>
                    <w:shd w:val="clear" w:color="auto" w:fill="FFFFFF"/>
                    <w:vAlign w:val="center"/>
                    <w:hideMark/>
                  </w:tcPr>
                  <w:p>
                    <w:pPr>
                      <w:jc w:val="center"/>
                      <w:rPr>
                        <w:sz w:val="22"/>
                        <w:szCs w:val="22"/>
                      </w:rPr>
                    </w:pPr>
                    <w:r>
                      <w:rPr>
                        <w:sz w:val="22"/>
                        <w:szCs w:val="22"/>
                      </w:rPr>
                      <w:t>0,97</w:t>
                    </w:r>
                  </w:p>
                </w:tc>
                <w:tc>
                  <w:tcPr>
                    <w:tcW w:w="607" w:type="pct"/>
                    <w:shd w:val="clear" w:color="auto" w:fill="FFFFFF"/>
                    <w:vAlign w:val="center"/>
                    <w:hideMark/>
                  </w:tcPr>
                  <w:p>
                    <w:pPr>
                      <w:jc w:val="center"/>
                      <w:rPr>
                        <w:sz w:val="22"/>
                        <w:szCs w:val="22"/>
                      </w:rPr>
                    </w:pPr>
                    <w:r>
                      <w:rPr>
                        <w:sz w:val="22"/>
                        <w:szCs w:val="22"/>
                      </w:rPr>
                      <w:t>0,97</w:t>
                    </w:r>
                  </w:p>
                </w:tc>
                <w:tc>
                  <w:tcPr>
                    <w:tcW w:w="606" w:type="pct"/>
                    <w:shd w:val="clear" w:color="auto" w:fill="FFFFFF"/>
                    <w:vAlign w:val="center"/>
                    <w:hideMark/>
                  </w:tcPr>
                  <w:p>
                    <w:pPr>
                      <w:jc w:val="center"/>
                      <w:rPr>
                        <w:sz w:val="22"/>
                        <w:szCs w:val="22"/>
                      </w:rPr>
                    </w:pPr>
                    <w:r>
                      <w:rPr>
                        <w:sz w:val="22"/>
                        <w:szCs w:val="22"/>
                      </w:rPr>
                      <w:t>0,97</w:t>
                    </w:r>
                  </w:p>
                </w:tc>
                <w:tc>
                  <w:tcPr>
                    <w:tcW w:w="607" w:type="pct"/>
                    <w:shd w:val="clear" w:color="auto" w:fill="FFFFFF"/>
                    <w:vAlign w:val="center"/>
                    <w:hideMark/>
                  </w:tcPr>
                  <w:p>
                    <w:pPr>
                      <w:jc w:val="center"/>
                      <w:rPr>
                        <w:sz w:val="22"/>
                        <w:szCs w:val="22"/>
                      </w:rPr>
                    </w:pPr>
                    <w:r>
                      <w:rPr>
                        <w:sz w:val="22"/>
                        <w:szCs w:val="22"/>
                      </w:rPr>
                      <w:t>0,97</w:t>
                    </w:r>
                  </w:p>
                </w:tc>
                <w:tc>
                  <w:tcPr>
                    <w:tcW w:w="606" w:type="pct"/>
                    <w:shd w:val="clear" w:color="auto" w:fill="FFFFFF"/>
                    <w:vAlign w:val="center"/>
                    <w:hideMark/>
                  </w:tcPr>
                  <w:p>
                    <w:pPr>
                      <w:jc w:val="center"/>
                      <w:rPr>
                        <w:sz w:val="22"/>
                        <w:szCs w:val="22"/>
                      </w:rPr>
                    </w:pPr>
                    <w:r>
                      <w:rPr>
                        <w:sz w:val="22"/>
                        <w:szCs w:val="22"/>
                      </w:rPr>
                      <w:t>0,97</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18.</w:t>
                    </w:r>
                  </w:p>
                </w:tc>
                <w:tc>
                  <w:tcPr>
                    <w:tcW w:w="1700" w:type="pct"/>
                    <w:hideMark/>
                  </w:tcPr>
                  <w:p>
                    <w:pPr>
                      <w:ind w:left="57"/>
                      <w:rPr>
                        <w:sz w:val="22"/>
                        <w:szCs w:val="22"/>
                      </w:rPr>
                    </w:pPr>
                    <w:r>
                      <w:rPr>
                        <w:sz w:val="22"/>
                        <w:szCs w:val="22"/>
                      </w:rPr>
                      <w:t>Eilinis, jūreivis</w:t>
                    </w:r>
                  </w:p>
                </w:tc>
                <w:tc>
                  <w:tcPr>
                    <w:tcW w:w="555" w:type="pct"/>
                    <w:shd w:val="clear" w:color="auto" w:fill="FFFFFF"/>
                    <w:vAlign w:val="center"/>
                    <w:hideMark/>
                  </w:tcPr>
                  <w:p>
                    <w:pPr>
                      <w:jc w:val="center"/>
                      <w:rPr>
                        <w:sz w:val="22"/>
                        <w:szCs w:val="22"/>
                      </w:rPr>
                    </w:pPr>
                    <w:r>
                      <w:rPr>
                        <w:sz w:val="22"/>
                        <w:szCs w:val="22"/>
                      </w:rPr>
                      <w:t>0,89</w:t>
                    </w:r>
                  </w:p>
                </w:tc>
                <w:tc>
                  <w:tcPr>
                    <w:tcW w:w="607" w:type="pct"/>
                    <w:shd w:val="clear" w:color="auto" w:fill="FFFFFF"/>
                    <w:vAlign w:val="center"/>
                    <w:hideMark/>
                  </w:tcPr>
                  <w:p>
                    <w:pPr>
                      <w:jc w:val="center"/>
                      <w:rPr>
                        <w:sz w:val="22"/>
                        <w:szCs w:val="22"/>
                      </w:rPr>
                    </w:pPr>
                    <w:r>
                      <w:rPr>
                        <w:sz w:val="22"/>
                        <w:szCs w:val="22"/>
                      </w:rPr>
                      <w:t>0,89</w:t>
                    </w:r>
                  </w:p>
                </w:tc>
                <w:tc>
                  <w:tcPr>
                    <w:tcW w:w="606" w:type="pct"/>
                    <w:shd w:val="clear" w:color="auto" w:fill="FFFFFF"/>
                    <w:vAlign w:val="center"/>
                    <w:hideMark/>
                  </w:tcPr>
                  <w:p>
                    <w:pPr>
                      <w:jc w:val="center"/>
                      <w:rPr>
                        <w:sz w:val="22"/>
                        <w:szCs w:val="22"/>
                      </w:rPr>
                    </w:pPr>
                    <w:r>
                      <w:rPr>
                        <w:sz w:val="22"/>
                        <w:szCs w:val="22"/>
                      </w:rPr>
                      <w:t>0,89</w:t>
                    </w:r>
                  </w:p>
                </w:tc>
                <w:tc>
                  <w:tcPr>
                    <w:tcW w:w="607" w:type="pct"/>
                    <w:shd w:val="clear" w:color="auto" w:fill="FFFFFF"/>
                    <w:vAlign w:val="center"/>
                    <w:hideMark/>
                  </w:tcPr>
                  <w:p>
                    <w:pPr>
                      <w:jc w:val="center"/>
                      <w:rPr>
                        <w:sz w:val="22"/>
                        <w:szCs w:val="22"/>
                      </w:rPr>
                    </w:pPr>
                    <w:r>
                      <w:rPr>
                        <w:sz w:val="22"/>
                        <w:szCs w:val="22"/>
                      </w:rPr>
                      <w:t>0,89</w:t>
                    </w:r>
                  </w:p>
                </w:tc>
                <w:tc>
                  <w:tcPr>
                    <w:tcW w:w="606" w:type="pct"/>
                    <w:shd w:val="clear" w:color="auto" w:fill="FFFFFF"/>
                    <w:vAlign w:val="center"/>
                    <w:hideMark/>
                  </w:tcPr>
                  <w:p>
                    <w:pPr>
                      <w:jc w:val="center"/>
                      <w:rPr>
                        <w:sz w:val="22"/>
                        <w:szCs w:val="22"/>
                      </w:rPr>
                    </w:pPr>
                    <w:r>
                      <w:rPr>
                        <w:sz w:val="22"/>
                        <w:szCs w:val="22"/>
                      </w:rPr>
                      <w:t>0,89</w:t>
                    </w:r>
                  </w:p>
                </w:tc>
              </w:tr>
              <w:tr>
                <w:trPr>
                  <w:trHeight w:val="20"/>
                </w:trPr>
                <w:tc>
                  <w:tcPr>
                    <w:tcW w:w="318" w:type="pct"/>
                    <w:tcMar>
                      <w:top w:w="28" w:type="dxa"/>
                      <w:left w:w="57" w:type="dxa"/>
                      <w:bottom w:w="28" w:type="dxa"/>
                      <w:right w:w="57" w:type="dxa"/>
                    </w:tcMar>
                    <w:hideMark/>
                  </w:tcPr>
                  <w:p>
                    <w:pPr>
                      <w:jc w:val="center"/>
                      <w:rPr>
                        <w:sz w:val="22"/>
                        <w:szCs w:val="22"/>
                      </w:rPr>
                    </w:pPr>
                    <w:r>
                      <w:rPr>
                        <w:sz w:val="22"/>
                        <w:szCs w:val="22"/>
                      </w:rPr>
                      <w:t>19.</w:t>
                    </w:r>
                  </w:p>
                </w:tc>
                <w:tc>
                  <w:tcPr>
                    <w:tcW w:w="1700" w:type="pct"/>
                    <w:hideMark/>
                  </w:tcPr>
                  <w:p>
                    <w:pPr>
                      <w:ind w:left="57"/>
                      <w:rPr>
                        <w:sz w:val="22"/>
                        <w:szCs w:val="22"/>
                      </w:rPr>
                    </w:pPr>
                    <w:r>
                      <w:rPr>
                        <w:sz w:val="22"/>
                        <w:szCs w:val="22"/>
                      </w:rPr>
                      <w:t>Jaunesnysis eilinis, jaunesnysis jūreivis</w:t>
                    </w:r>
                  </w:p>
                </w:tc>
                <w:tc>
                  <w:tcPr>
                    <w:tcW w:w="555" w:type="pct"/>
                    <w:shd w:val="clear" w:color="auto" w:fill="FFFFFF"/>
                    <w:vAlign w:val="center"/>
                    <w:hideMark/>
                  </w:tcPr>
                  <w:p>
                    <w:pPr>
                      <w:jc w:val="center"/>
                      <w:rPr>
                        <w:sz w:val="22"/>
                        <w:szCs w:val="22"/>
                      </w:rPr>
                    </w:pPr>
                    <w:r>
                      <w:rPr>
                        <w:sz w:val="22"/>
                        <w:szCs w:val="22"/>
                      </w:rPr>
                      <w:t>0,87</w:t>
                    </w:r>
                  </w:p>
                </w:tc>
                <w:tc>
                  <w:tcPr>
                    <w:tcW w:w="607" w:type="pct"/>
                    <w:shd w:val="clear" w:color="auto" w:fill="FFFFFF"/>
                    <w:vAlign w:val="center"/>
                    <w:hideMark/>
                  </w:tcPr>
                  <w:p>
                    <w:pPr>
                      <w:jc w:val="center"/>
                      <w:rPr>
                        <w:sz w:val="22"/>
                        <w:szCs w:val="22"/>
                      </w:rPr>
                    </w:pPr>
                    <w:r>
                      <w:rPr>
                        <w:sz w:val="22"/>
                        <w:szCs w:val="22"/>
                      </w:rPr>
                      <w:t>0,87</w:t>
                    </w:r>
                  </w:p>
                </w:tc>
                <w:tc>
                  <w:tcPr>
                    <w:tcW w:w="606" w:type="pct"/>
                    <w:shd w:val="clear" w:color="auto" w:fill="FFFFFF"/>
                    <w:vAlign w:val="center"/>
                    <w:hideMark/>
                  </w:tcPr>
                  <w:p>
                    <w:pPr>
                      <w:jc w:val="center"/>
                      <w:rPr>
                        <w:sz w:val="22"/>
                        <w:szCs w:val="22"/>
                      </w:rPr>
                    </w:pPr>
                    <w:r>
                      <w:rPr>
                        <w:sz w:val="22"/>
                        <w:szCs w:val="22"/>
                      </w:rPr>
                      <w:t>0,87</w:t>
                    </w:r>
                  </w:p>
                </w:tc>
                <w:tc>
                  <w:tcPr>
                    <w:tcW w:w="607" w:type="pct"/>
                    <w:shd w:val="clear" w:color="auto" w:fill="FFFFFF"/>
                    <w:vAlign w:val="center"/>
                    <w:hideMark/>
                  </w:tcPr>
                  <w:p>
                    <w:pPr>
                      <w:jc w:val="center"/>
                      <w:rPr>
                        <w:sz w:val="22"/>
                        <w:szCs w:val="22"/>
                      </w:rPr>
                    </w:pPr>
                    <w:r>
                      <w:rPr>
                        <w:sz w:val="22"/>
                        <w:szCs w:val="22"/>
                      </w:rPr>
                      <w:t>0,87</w:t>
                    </w:r>
                  </w:p>
                </w:tc>
                <w:tc>
                  <w:tcPr>
                    <w:tcW w:w="606" w:type="pct"/>
                    <w:shd w:val="clear" w:color="auto" w:fill="FFFFFF"/>
                    <w:vAlign w:val="center"/>
                    <w:hideMark/>
                  </w:tcPr>
                  <w:p>
                    <w:pPr>
                      <w:jc w:val="center"/>
                      <w:rPr>
                        <w:sz w:val="22"/>
                        <w:szCs w:val="22"/>
                      </w:rPr>
                    </w:pPr>
                    <w:r>
                      <w:rPr>
                        <w:sz w:val="22"/>
                        <w:szCs w:val="22"/>
                      </w:rPr>
                      <w:t>0,87</w:t>
                    </w:r>
                  </w:p>
                </w:tc>
              </w:tr>
            </w:tbl>
            <w:sdt>
              <w:sdtPr>
                <w:alias w:val="pabaiga"/>
                <w:tag w:val="part_ef019319db40496abee81dc6b443f046"/>
                <w:lock w:val="sdtLocked"/>
                <w:richText/>
              </w:sdtPr>
              <w:sdtContent>
                <w:p>
                  <w:pPr>
                    <w:jc w:val="center"/>
                  </w:pPr>
                  <w:r>
                    <w:rPr>
                      <w:sz w:val="22"/>
                      <w:szCs w:val="22"/>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aaff00a54c11eea5a28c81c82193a8">
                <w:r w:rsidRPr="00532B9F">
                  <w:rPr>
                    <w:rFonts w:ascii="Times New Roman" w:eastAsia="MS Mincho" w:hAnsi="Times New Roman"/>
                    <w:sz w:val="20"/>
                    <w:i/>
                    <w:iCs/>
                    <w:color w:val="0000FF" w:themeColor="hyperlink"/>
                    <w:u w:val="single"/>
                  </w:rPr>
                  <w:t>XIV-2369</w:t>
                </w:r>
              </w:fldSimple>
              <w:r>
                <w:rPr>
                  <w:rFonts w:ascii="Times New Roman" w:eastAsia="MS Mincho" w:hAnsi="Times New Roman"/>
                  <w:sz w:val="20"/>
                  <w:i/>
                  <w:iCs/>
                </w:rPr>
                <w:t>,
2023-12-14,
paskelbta TAR 2023-12-28, i. k. 2023-25622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2 pr."/>
            <w:tag w:val="part_0d690b388db049aaa19764bc7470c6be"/>
            <w:lock w:val="sdtLocked"/>
            <w:richText/>
          </w:sdtPr>
          <w:sdtContent>
            <w:p>
              <w:pPr>
                <w:widowControl w:val="0"/>
                <w:ind w:firstLine="5387"/>
                <w:rPr>
                  <w:sz w:val="22"/>
                  <w:szCs w:val="22"/>
                  <w:lang w:eastAsia="lt-LT"/>
                </w:rPr>
              </w:pPr>
              <w:r>
                <w:rPr>
                  <w:sz w:val="22"/>
                  <w:szCs w:val="22"/>
                  <w:lang w:eastAsia="lt-LT"/>
                </w:rPr>
                <w:t>Lietuvos Respublikos</w:t>
              </w:r>
            </w:p>
            <w:p>
              <w:pPr>
                <w:widowControl w:val="0"/>
                <w:ind w:firstLine="5387"/>
                <w:rPr>
                  <w:sz w:val="22"/>
                  <w:szCs w:val="22"/>
                  <w:lang w:eastAsia="lt-LT"/>
                </w:rPr>
              </w:pPr>
              <w:r>
                <w:rPr>
                  <w:sz w:val="22"/>
                  <w:szCs w:val="22"/>
                  <w:lang w:eastAsia="lt-LT"/>
                </w:rPr>
                <w:t>krašto apsaugos sistemos organizavimo</w:t>
              </w:r>
            </w:p>
            <w:p>
              <w:pPr>
                <w:widowControl w:val="0"/>
                <w:ind w:firstLine="5387"/>
                <w:rPr>
                  <w:sz w:val="22"/>
                  <w:szCs w:val="22"/>
                  <w:lang w:eastAsia="lt-LT"/>
                </w:rPr>
              </w:pPr>
              <w:r>
                <w:rPr>
                  <w:sz w:val="22"/>
                  <w:szCs w:val="22"/>
                  <w:lang w:eastAsia="lt-LT"/>
                </w:rPr>
                <w:t>ir karo tarnybos įstatymo</w:t>
              </w:r>
            </w:p>
            <w:p>
              <w:pPr>
                <w:widowControl w:val="0"/>
                <w:ind w:firstLine="5387"/>
                <w:rPr>
                  <w:sz w:val="22"/>
                  <w:szCs w:val="22"/>
                  <w:lang w:eastAsia="lt-LT"/>
                </w:rPr>
              </w:pPr>
              <w:sdt>
                <w:sdtPr>
                  <w:alias w:val="Numeris"/>
                  <w:tag w:val="nr_0d690b388db049aaa19764bc7470c6be"/>
                  <w:lock w:val="sdtLocked"/>
                  <w:richText/>
                </w:sdtPr>
                <w:sdtContent>
                  <w:r>
                    <w:rPr>
                      <w:sz w:val="22"/>
                      <w:szCs w:val="22"/>
                      <w:lang w:eastAsia="lt-LT"/>
                    </w:rPr>
                    <w:t>2</w:t>
                  </w:r>
                </w:sdtContent>
              </w:sdt>
              <w:r>
                <w:rPr>
                  <w:sz w:val="22"/>
                  <w:szCs w:val="22"/>
                  <w:lang w:eastAsia="lt-LT"/>
                </w:rPr>
                <w:t xml:space="preserve"> priedas</w:t>
              </w:r>
            </w:p>
            <w:p>
              <w:pPr>
                <w:widowControl w:val="0"/>
                <w:spacing w:line="360" w:lineRule="auto"/>
                <w:ind w:firstLine="62"/>
                <w:jc w:val="both"/>
                <w:rPr>
                  <w:sz w:val="22"/>
                  <w:szCs w:val="22"/>
                  <w:lang w:eastAsia="lt-LT"/>
                </w:rPr>
              </w:pPr>
            </w:p>
            <w:p>
              <w:pPr>
                <w:widowControl w:val="0"/>
                <w:jc w:val="center"/>
                <w:rPr>
                  <w:b/>
                  <w:sz w:val="22"/>
                  <w:szCs w:val="22"/>
                  <w:lang w:eastAsia="lt-LT"/>
                </w:rPr>
              </w:pPr>
              <w:sdt>
                <w:sdtPr>
                  <w:alias w:val="Pavadinimas"/>
                  <w:tag w:val="title_0d690b388db049aaa19764bc7470c6be"/>
                  <w:lock w:val="sdtLocked"/>
                  <w:richText/>
                </w:sdtPr>
                <w:sdtContent>
                  <w:r>
                    <w:rPr>
                      <w:b/>
                      <w:bCs/>
                      <w:caps/>
                      <w:sz w:val="22"/>
                      <w:szCs w:val="22"/>
                      <w:lang w:eastAsia="lt-LT"/>
                    </w:rPr>
                    <w:t>PROFESINĖS KARO TARNYBOS KARIŲ TIESIOGIAI VYKDOMOS PAREIGOS, SUSIJUSIOS SU YPATINGA SPECIFIKA, UŽDUOTYS, KURIOMS ATLIKTI REIKIA YPATINGOS PSICHOLOGINĖS IR FIZINĖS IŠTVERMĖS, IR ŠIAS PAREIGAS BEI UŽDUOTIS ATITINKANČIŲ PRIEDŲ DYDŽIAI</w:t>
                  </w:r>
                </w:sdtContent>
              </w:sdt>
            </w:p>
            <w:p>
              <w:pPr>
                <w:widowControl w:val="0"/>
                <w:spacing w:line="360" w:lineRule="auto"/>
                <w:ind w:firstLine="62"/>
                <w:jc w:val="right"/>
                <w:rPr>
                  <w:sz w:val="22"/>
                  <w:szCs w:val="22"/>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78"/>
                <w:gridCol w:w="2273"/>
              </w:tblGrid>
              <w:tr>
                <w:trPr>
                  <w:trHeight w:val="22"/>
                  <w:tblHeader/>
                </w:trPr>
                <w:tc>
                  <w:tcPr>
                    <w:tcW w:w="7078" w:type="dxa"/>
                    <w:tcMar>
                      <w:top w:w="28" w:type="dxa"/>
                      <w:left w:w="56" w:type="dxa"/>
                      <w:bottom w:w="28" w:type="dxa"/>
                      <w:right w:w="56" w:type="dxa"/>
                    </w:tcMar>
                    <w:vAlign w:val="center"/>
                    <w:hideMark/>
                  </w:tcPr>
                  <w:p>
                    <w:pPr>
                      <w:widowControl w:val="0"/>
                      <w:ind w:left="226" w:hanging="226"/>
                      <w:rPr>
                        <w:sz w:val="22"/>
                        <w:szCs w:val="22"/>
                      </w:rPr>
                    </w:pPr>
                    <w:r>
                      <w:rPr>
                        <w:sz w:val="22"/>
                        <w:szCs w:val="22"/>
                      </w:rPr>
                      <w:t>1. Profesinės karo tarnybos karių tiesiogiai vykdomos pareigos, susijusios su ypatinga specifika</w:t>
                    </w:r>
                  </w:p>
                </w:tc>
                <w:tc>
                  <w:tcPr>
                    <w:tcW w:w="2273" w:type="dxa"/>
                    <w:tcMar>
                      <w:top w:w="28" w:type="dxa"/>
                      <w:left w:w="56" w:type="dxa"/>
                      <w:bottom w:w="28" w:type="dxa"/>
                      <w:right w:w="56" w:type="dxa"/>
                    </w:tcMar>
                    <w:hideMark/>
                  </w:tcPr>
                  <w:p>
                    <w:pPr>
                      <w:widowControl w:val="0"/>
                      <w:jc w:val="center"/>
                      <w:rPr>
                        <w:sz w:val="22"/>
                        <w:szCs w:val="22"/>
                      </w:rPr>
                    </w:pPr>
                    <w:r>
                      <w:rPr>
                        <w:sz w:val="22"/>
                        <w:szCs w:val="22"/>
                      </w:rPr>
                      <w:t>Koeficientas (pareiginės algos (atlyginimo) baziniais dydžiais)</w:t>
                    </w:r>
                  </w:p>
                </w:tc>
              </w:tr>
              <w:tr>
                <w:trPr>
                  <w:trHeight w:val="22"/>
                </w:trPr>
                <w:tc>
                  <w:tcPr>
                    <w:tcW w:w="7078" w:type="dxa"/>
                    <w:tcMar>
                      <w:top w:w="28" w:type="dxa"/>
                      <w:left w:w="56" w:type="dxa"/>
                      <w:bottom w:w="28" w:type="dxa"/>
                      <w:right w:w="56" w:type="dxa"/>
                    </w:tcMar>
                    <w:hideMark/>
                  </w:tcPr>
                  <w:p>
                    <w:pPr>
                      <w:widowControl w:val="0"/>
                      <w:rPr>
                        <w:sz w:val="22"/>
                        <w:szCs w:val="22"/>
                      </w:rPr>
                    </w:pPr>
                    <w:r>
                      <w:rPr>
                        <w:sz w:val="22"/>
                        <w:szCs w:val="22"/>
                      </w:rPr>
                      <w:t>1.1. Specialiosios operacijos ir karinis rengimasis joms</w:t>
                    </w:r>
                  </w:p>
                </w:tc>
                <w:tc>
                  <w:tcPr>
                    <w:tcW w:w="2273" w:type="dxa"/>
                    <w:tcMar>
                      <w:top w:w="28" w:type="dxa"/>
                      <w:left w:w="56" w:type="dxa"/>
                      <w:bottom w:w="28" w:type="dxa"/>
                      <w:right w:w="56" w:type="dxa"/>
                    </w:tcMar>
                    <w:vAlign w:val="center"/>
                    <w:hideMark/>
                  </w:tcPr>
                  <w:p>
                    <w:pPr>
                      <w:widowControl w:val="0"/>
                      <w:jc w:val="center"/>
                      <w:rPr>
                        <w:sz w:val="22"/>
                        <w:szCs w:val="22"/>
                      </w:rPr>
                    </w:pPr>
                    <w:r>
                      <w:rPr>
                        <w:sz w:val="22"/>
                        <w:szCs w:val="22"/>
                      </w:rPr>
                      <w:t>0,27–</w:t>
                    </w:r>
                    <w:r>
                      <w:rPr>
                        <w:b/>
                        <w:sz w:val="22"/>
                        <w:szCs w:val="22"/>
                      </w:rPr>
                      <w:t xml:space="preserve"> </w:t>
                    </w:r>
                    <w:r>
                      <w:rPr>
                        <w:sz w:val="22"/>
                        <w:szCs w:val="22"/>
                      </w:rPr>
                      <w:t>0,57</w:t>
                    </w:r>
                  </w:p>
                </w:tc>
              </w:tr>
              <w:tr>
                <w:trPr>
                  <w:trHeight w:val="130"/>
                </w:trPr>
                <w:tc>
                  <w:tcPr>
                    <w:tcW w:w="7078" w:type="dxa"/>
                    <w:tcMar>
                      <w:top w:w="28" w:type="dxa"/>
                      <w:left w:w="56" w:type="dxa"/>
                      <w:bottom w:w="28" w:type="dxa"/>
                      <w:right w:w="56" w:type="dxa"/>
                    </w:tcMar>
                  </w:tcPr>
                  <w:p>
                    <w:pPr>
                      <w:widowControl w:val="0"/>
                      <w:rPr>
                        <w:sz w:val="22"/>
                        <w:szCs w:val="22"/>
                      </w:rPr>
                    </w:pPr>
                    <w:r>
                      <w:rPr>
                        <w:bCs/>
                        <w:sz w:val="22"/>
                        <w:szCs w:val="22"/>
                      </w:rPr>
                      <w:t>1.2. Specialiosios žvalgybos ir karinis rengimasis joms</w:t>
                    </w:r>
                  </w:p>
                </w:tc>
                <w:tc>
                  <w:tcPr>
                    <w:tcW w:w="2273" w:type="dxa"/>
                    <w:tcMar>
                      <w:top w:w="28" w:type="dxa"/>
                      <w:left w:w="56" w:type="dxa"/>
                      <w:bottom w:w="28" w:type="dxa"/>
                      <w:right w:w="56" w:type="dxa"/>
                    </w:tcMar>
                  </w:tcPr>
                  <w:p>
                    <w:pPr>
                      <w:widowControl w:val="0"/>
                      <w:jc w:val="center"/>
                      <w:rPr>
                        <w:sz w:val="22"/>
                        <w:szCs w:val="22"/>
                      </w:rPr>
                    </w:pPr>
                    <w:r>
                      <w:rPr>
                        <w:sz w:val="22"/>
                        <w:szCs w:val="22"/>
                      </w:rPr>
                      <w:t xml:space="preserve">0,27–0,32 </w:t>
                    </w:r>
                  </w:p>
                </w:tc>
              </w:tr>
              <w:tr>
                <w:trPr>
                  <w:trHeight w:val="130"/>
                </w:trPr>
                <w:tc>
                  <w:tcPr>
                    <w:tcW w:w="7078" w:type="dxa"/>
                    <w:tcMar>
                      <w:top w:w="28" w:type="dxa"/>
                      <w:left w:w="56" w:type="dxa"/>
                      <w:bottom w:w="28" w:type="dxa"/>
                      <w:right w:w="56" w:type="dxa"/>
                    </w:tcMar>
                    <w:hideMark/>
                  </w:tcPr>
                  <w:p>
                    <w:pPr>
                      <w:widowControl w:val="0"/>
                      <w:rPr>
                        <w:sz w:val="22"/>
                        <w:szCs w:val="22"/>
                      </w:rPr>
                    </w:pPr>
                    <w:r>
                      <w:rPr>
                        <w:sz w:val="22"/>
                        <w:szCs w:val="22"/>
                      </w:rPr>
                      <w:t>1.3. Skrydžiai orlaivio įgulos sudėtyje</w:t>
                    </w:r>
                  </w:p>
                </w:tc>
                <w:tc>
                  <w:tcPr>
                    <w:tcW w:w="2273" w:type="dxa"/>
                    <w:tcMar>
                      <w:top w:w="28" w:type="dxa"/>
                      <w:left w:w="56" w:type="dxa"/>
                      <w:bottom w:w="28" w:type="dxa"/>
                      <w:right w:w="56" w:type="dxa"/>
                    </w:tcMar>
                    <w:hideMark/>
                  </w:tcPr>
                  <w:p>
                    <w:pPr>
                      <w:widowControl w:val="0"/>
                      <w:jc w:val="center"/>
                      <w:rPr>
                        <w:sz w:val="22"/>
                        <w:szCs w:val="22"/>
                      </w:rPr>
                    </w:pPr>
                    <w:r>
                      <w:rPr>
                        <w:sz w:val="22"/>
                        <w:szCs w:val="22"/>
                      </w:rPr>
                      <w:t>0,11–0,21</w:t>
                    </w:r>
                  </w:p>
                </w:tc>
              </w:tr>
              <w:tr>
                <w:trPr>
                  <w:trHeight w:val="130"/>
                </w:trPr>
                <w:tc>
                  <w:tcPr>
                    <w:tcW w:w="7078" w:type="dxa"/>
                    <w:tcMar>
                      <w:top w:w="28" w:type="dxa"/>
                      <w:left w:w="56" w:type="dxa"/>
                      <w:bottom w:w="28" w:type="dxa"/>
                      <w:right w:w="56" w:type="dxa"/>
                    </w:tcMar>
                    <w:hideMark/>
                  </w:tcPr>
                  <w:p>
                    <w:pPr>
                      <w:widowControl w:val="0"/>
                      <w:rPr>
                        <w:sz w:val="22"/>
                        <w:szCs w:val="22"/>
                      </w:rPr>
                    </w:pPr>
                    <w:r>
                      <w:rPr>
                        <w:sz w:val="22"/>
                        <w:szCs w:val="22"/>
                      </w:rPr>
                      <w:t>1.4. Pratybos ir kovinis budėjimas kartu su laivo įgula</w:t>
                    </w:r>
                  </w:p>
                </w:tc>
                <w:tc>
                  <w:tcPr>
                    <w:tcW w:w="2273" w:type="dxa"/>
                    <w:tcMar>
                      <w:top w:w="28" w:type="dxa"/>
                      <w:left w:w="56" w:type="dxa"/>
                      <w:bottom w:w="28" w:type="dxa"/>
                      <w:right w:w="56" w:type="dxa"/>
                    </w:tcMar>
                    <w:hideMark/>
                  </w:tcPr>
                  <w:p>
                    <w:pPr>
                      <w:widowControl w:val="0"/>
                      <w:jc w:val="center"/>
                      <w:rPr>
                        <w:sz w:val="22"/>
                        <w:szCs w:val="22"/>
                      </w:rPr>
                    </w:pPr>
                    <w:r>
                      <w:rPr>
                        <w:sz w:val="22"/>
                        <w:szCs w:val="22"/>
                      </w:rPr>
                      <w:t>0,11–0,21</w:t>
                    </w:r>
                  </w:p>
                </w:tc>
              </w:tr>
              <w:tr>
                <w:trPr>
                  <w:trHeight w:val="130"/>
                </w:trPr>
                <w:tc>
                  <w:tcPr>
                    <w:tcW w:w="7078" w:type="dxa"/>
                    <w:tcMar>
                      <w:top w:w="28" w:type="dxa"/>
                      <w:left w:w="56" w:type="dxa"/>
                      <w:bottom w:w="28" w:type="dxa"/>
                      <w:right w:w="56" w:type="dxa"/>
                    </w:tcMar>
                    <w:hideMark/>
                  </w:tcPr>
                  <w:p>
                    <w:pPr>
                      <w:widowControl w:val="0"/>
                      <w:rPr>
                        <w:sz w:val="22"/>
                        <w:szCs w:val="22"/>
                      </w:rPr>
                    </w:pPr>
                    <w:r>
                      <w:rPr>
                        <w:sz w:val="22"/>
                        <w:szCs w:val="22"/>
                      </w:rPr>
                      <w:t>1.5. Nardymas ir kiti veiksmai po vandeniu</w:t>
                    </w:r>
                  </w:p>
                </w:tc>
                <w:tc>
                  <w:tcPr>
                    <w:tcW w:w="2273" w:type="dxa"/>
                    <w:tcMar>
                      <w:top w:w="28" w:type="dxa"/>
                      <w:left w:w="56" w:type="dxa"/>
                      <w:bottom w:w="28" w:type="dxa"/>
                      <w:right w:w="56" w:type="dxa"/>
                    </w:tcMar>
                    <w:hideMark/>
                  </w:tcPr>
                  <w:p>
                    <w:pPr>
                      <w:widowControl w:val="0"/>
                      <w:jc w:val="center"/>
                      <w:rPr>
                        <w:sz w:val="22"/>
                        <w:szCs w:val="22"/>
                      </w:rPr>
                    </w:pPr>
                    <w:r>
                      <w:rPr>
                        <w:sz w:val="22"/>
                        <w:szCs w:val="22"/>
                      </w:rPr>
                      <w:t>0,11–0,21</w:t>
                    </w:r>
                  </w:p>
                </w:tc>
              </w:tr>
              <w:tr>
                <w:trPr>
                  <w:trHeight w:val="130"/>
                </w:trPr>
                <w:tc>
                  <w:tcPr>
                    <w:tcW w:w="7078" w:type="dxa"/>
                    <w:tcMar>
                      <w:top w:w="28" w:type="dxa"/>
                      <w:left w:w="56" w:type="dxa"/>
                      <w:bottom w:w="28" w:type="dxa"/>
                      <w:right w:w="56" w:type="dxa"/>
                    </w:tcMar>
                    <w:hideMark/>
                  </w:tcPr>
                  <w:p>
                    <w:pPr>
                      <w:widowControl w:val="0"/>
                      <w:rPr>
                        <w:sz w:val="22"/>
                        <w:szCs w:val="22"/>
                      </w:rPr>
                    </w:pPr>
                    <w:r>
                      <w:rPr>
                        <w:sz w:val="22"/>
                        <w:szCs w:val="22"/>
                      </w:rPr>
                      <w:t>1.6. Išminavimo ir sprogdinimo darbai</w:t>
                    </w:r>
                  </w:p>
                </w:tc>
                <w:tc>
                  <w:tcPr>
                    <w:tcW w:w="2273" w:type="dxa"/>
                    <w:tcMar>
                      <w:top w:w="28" w:type="dxa"/>
                      <w:left w:w="56" w:type="dxa"/>
                      <w:bottom w:w="28" w:type="dxa"/>
                      <w:right w:w="56" w:type="dxa"/>
                    </w:tcMar>
                    <w:hideMark/>
                  </w:tcPr>
                  <w:p>
                    <w:pPr>
                      <w:widowControl w:val="0"/>
                      <w:jc w:val="center"/>
                      <w:rPr>
                        <w:sz w:val="22"/>
                        <w:szCs w:val="22"/>
                      </w:rPr>
                    </w:pPr>
                    <w:r>
                      <w:rPr>
                        <w:sz w:val="22"/>
                        <w:szCs w:val="22"/>
                      </w:rPr>
                      <w:t>0,11–0,21</w:t>
                    </w:r>
                  </w:p>
                </w:tc>
              </w:tr>
              <w:tr>
                <w:trPr>
                  <w:trHeight w:val="130"/>
                </w:trPr>
                <w:tc>
                  <w:tcPr>
                    <w:tcW w:w="7078" w:type="dxa"/>
                    <w:tcMar>
                      <w:top w:w="28" w:type="dxa"/>
                      <w:left w:w="56" w:type="dxa"/>
                      <w:bottom w:w="28" w:type="dxa"/>
                      <w:right w:w="56" w:type="dxa"/>
                    </w:tcMar>
                    <w:hideMark/>
                  </w:tcPr>
                  <w:p>
                    <w:pPr>
                      <w:widowControl w:val="0"/>
                      <w:rPr>
                        <w:sz w:val="22"/>
                        <w:szCs w:val="22"/>
                      </w:rPr>
                    </w:pPr>
                    <w:r>
                      <w:rPr>
                        <w:sz w:val="22"/>
                        <w:szCs w:val="22"/>
                      </w:rPr>
                      <w:t>1.7. Šuoliai parašiutu</w:t>
                    </w:r>
                  </w:p>
                </w:tc>
                <w:tc>
                  <w:tcPr>
                    <w:tcW w:w="2273" w:type="dxa"/>
                    <w:tcMar>
                      <w:top w:w="28" w:type="dxa"/>
                      <w:left w:w="56" w:type="dxa"/>
                      <w:bottom w:w="28" w:type="dxa"/>
                      <w:right w:w="56" w:type="dxa"/>
                    </w:tcMar>
                    <w:hideMark/>
                  </w:tcPr>
                  <w:p>
                    <w:pPr>
                      <w:widowControl w:val="0"/>
                      <w:jc w:val="center"/>
                      <w:rPr>
                        <w:sz w:val="22"/>
                        <w:szCs w:val="22"/>
                      </w:rPr>
                    </w:pPr>
                    <w:r>
                      <w:rPr>
                        <w:sz w:val="22"/>
                        <w:szCs w:val="22"/>
                      </w:rPr>
                      <w:t>0,11–0,21</w:t>
                    </w:r>
                  </w:p>
                </w:tc>
              </w:tr>
              <w:tr>
                <w:trPr>
                  <w:trHeight w:val="130"/>
                </w:trPr>
                <w:tc>
                  <w:tcPr>
                    <w:tcW w:w="7078" w:type="dxa"/>
                    <w:tcMar>
                      <w:top w:w="28" w:type="dxa"/>
                      <w:left w:w="56" w:type="dxa"/>
                      <w:bottom w:w="28" w:type="dxa"/>
                      <w:right w:w="56" w:type="dxa"/>
                    </w:tcMar>
                    <w:hideMark/>
                  </w:tcPr>
                  <w:p>
                    <w:pPr>
                      <w:widowControl w:val="0"/>
                      <w:rPr>
                        <w:sz w:val="22"/>
                        <w:szCs w:val="22"/>
                      </w:rPr>
                    </w:pPr>
                    <w:r>
                      <w:rPr>
                        <w:sz w:val="22"/>
                        <w:szCs w:val="22"/>
                      </w:rPr>
                      <w:t>1.8. Nusileidimas iš sraigtasparnių virve</w:t>
                    </w:r>
                  </w:p>
                </w:tc>
                <w:tc>
                  <w:tcPr>
                    <w:tcW w:w="2273" w:type="dxa"/>
                    <w:tcMar>
                      <w:top w:w="28" w:type="dxa"/>
                      <w:left w:w="56" w:type="dxa"/>
                      <w:bottom w:w="28" w:type="dxa"/>
                      <w:right w:w="56" w:type="dxa"/>
                    </w:tcMar>
                    <w:hideMark/>
                  </w:tcPr>
                  <w:p>
                    <w:pPr>
                      <w:widowControl w:val="0"/>
                      <w:jc w:val="center"/>
                      <w:rPr>
                        <w:sz w:val="22"/>
                        <w:szCs w:val="22"/>
                      </w:rPr>
                    </w:pPr>
                    <w:r>
                      <w:rPr>
                        <w:sz w:val="22"/>
                        <w:szCs w:val="22"/>
                      </w:rPr>
                      <w:t>0,11–0,21</w:t>
                    </w:r>
                  </w:p>
                </w:tc>
              </w:tr>
              <w:tr>
                <w:trPr>
                  <w:trHeight w:val="130"/>
                </w:trPr>
                <w:tc>
                  <w:tcPr>
                    <w:tcW w:w="7078" w:type="dxa"/>
                    <w:tcMar>
                      <w:top w:w="28" w:type="dxa"/>
                      <w:left w:w="56" w:type="dxa"/>
                      <w:bottom w:w="28" w:type="dxa"/>
                      <w:right w:w="56" w:type="dxa"/>
                    </w:tcMar>
                    <w:hideMark/>
                  </w:tcPr>
                  <w:p>
                    <w:pPr>
                      <w:widowControl w:val="0"/>
                      <w:rPr>
                        <w:sz w:val="22"/>
                        <w:szCs w:val="22"/>
                      </w:rPr>
                    </w:pPr>
                    <w:r>
                      <w:rPr>
                        <w:sz w:val="22"/>
                        <w:szCs w:val="22"/>
                      </w:rPr>
                      <w:t>1.9. Nusileidimas virve nuo aukštų objektų / kopimas virve į juos</w:t>
                    </w:r>
                  </w:p>
                </w:tc>
                <w:tc>
                  <w:tcPr>
                    <w:tcW w:w="2273" w:type="dxa"/>
                    <w:tcMar>
                      <w:top w:w="28" w:type="dxa"/>
                      <w:left w:w="56" w:type="dxa"/>
                      <w:bottom w:w="28" w:type="dxa"/>
                      <w:right w:w="56" w:type="dxa"/>
                    </w:tcMar>
                    <w:hideMark/>
                  </w:tcPr>
                  <w:p>
                    <w:pPr>
                      <w:widowControl w:val="0"/>
                      <w:jc w:val="center"/>
                      <w:rPr>
                        <w:sz w:val="22"/>
                        <w:szCs w:val="22"/>
                      </w:rPr>
                    </w:pPr>
                    <w:r>
                      <w:rPr>
                        <w:sz w:val="22"/>
                        <w:szCs w:val="22"/>
                      </w:rPr>
                      <w:t>0,11–0,21</w:t>
                    </w:r>
                  </w:p>
                </w:tc>
              </w:tr>
              <w:tr>
                <w:trPr>
                  <w:trHeight w:val="130"/>
                </w:trPr>
                <w:tc>
                  <w:tcPr>
                    <w:tcW w:w="7078" w:type="dxa"/>
                    <w:tcMar>
                      <w:top w:w="28" w:type="dxa"/>
                      <w:left w:w="56" w:type="dxa"/>
                      <w:bottom w:w="28" w:type="dxa"/>
                      <w:right w:w="56" w:type="dxa"/>
                    </w:tcMar>
                    <w:hideMark/>
                  </w:tcPr>
                  <w:p>
                    <w:pPr>
                      <w:widowControl w:val="0"/>
                      <w:rPr>
                        <w:sz w:val="22"/>
                        <w:szCs w:val="22"/>
                      </w:rPr>
                    </w:pPr>
                    <w:r>
                      <w:rPr>
                        <w:sz w:val="22"/>
                        <w:szCs w:val="22"/>
                      </w:rPr>
                      <w:t>1.10. Laivų šturmas (iš vandens)</w:t>
                    </w:r>
                  </w:p>
                </w:tc>
                <w:tc>
                  <w:tcPr>
                    <w:tcW w:w="2273" w:type="dxa"/>
                    <w:tcMar>
                      <w:top w:w="28" w:type="dxa"/>
                      <w:left w:w="56" w:type="dxa"/>
                      <w:bottom w:w="28" w:type="dxa"/>
                      <w:right w:w="56" w:type="dxa"/>
                    </w:tcMar>
                    <w:hideMark/>
                  </w:tcPr>
                  <w:p>
                    <w:pPr>
                      <w:widowControl w:val="0"/>
                      <w:jc w:val="center"/>
                      <w:rPr>
                        <w:sz w:val="22"/>
                        <w:szCs w:val="22"/>
                      </w:rPr>
                    </w:pPr>
                    <w:r>
                      <w:rPr>
                        <w:sz w:val="22"/>
                        <w:szCs w:val="22"/>
                      </w:rPr>
                      <w:t>0,11–0,21</w:t>
                    </w:r>
                  </w:p>
                </w:tc>
              </w:tr>
              <w:tr>
                <w:trPr>
                  <w:trHeight w:val="130"/>
                </w:trPr>
                <w:tc>
                  <w:tcPr>
                    <w:tcW w:w="7078" w:type="dxa"/>
                    <w:tcMar>
                      <w:top w:w="28" w:type="dxa"/>
                      <w:left w:w="56" w:type="dxa"/>
                      <w:bottom w:w="28" w:type="dxa"/>
                      <w:right w:w="56" w:type="dxa"/>
                    </w:tcMar>
                    <w:hideMark/>
                  </w:tcPr>
                  <w:p>
                    <w:pPr>
                      <w:widowControl w:val="0"/>
                      <w:rPr>
                        <w:sz w:val="22"/>
                        <w:szCs w:val="22"/>
                      </w:rPr>
                    </w:pPr>
                    <w:r>
                      <w:rPr>
                        <w:sz w:val="22"/>
                        <w:szCs w:val="22"/>
                      </w:rPr>
                      <w:t>1.11. Persikėlimas per gilias (nuo 2 m) vandens kliūtis</w:t>
                    </w:r>
                  </w:p>
                </w:tc>
                <w:tc>
                  <w:tcPr>
                    <w:tcW w:w="2273" w:type="dxa"/>
                    <w:tcMar>
                      <w:top w:w="28" w:type="dxa"/>
                      <w:left w:w="56" w:type="dxa"/>
                      <w:bottom w:w="28" w:type="dxa"/>
                      <w:right w:w="56" w:type="dxa"/>
                    </w:tcMar>
                    <w:hideMark/>
                  </w:tcPr>
                  <w:p>
                    <w:pPr>
                      <w:widowControl w:val="0"/>
                      <w:jc w:val="center"/>
                      <w:rPr>
                        <w:sz w:val="22"/>
                        <w:szCs w:val="22"/>
                      </w:rPr>
                    </w:pPr>
                    <w:r>
                      <w:rPr>
                        <w:sz w:val="22"/>
                        <w:szCs w:val="22"/>
                      </w:rPr>
                      <w:t>0,11–0,21</w:t>
                    </w:r>
                  </w:p>
                </w:tc>
              </w:tr>
              <w:tr>
                <w:trPr>
                  <w:trHeight w:val="309"/>
                </w:trPr>
                <w:tc>
                  <w:tcPr>
                    <w:tcW w:w="7078" w:type="dxa"/>
                    <w:tcMar>
                      <w:top w:w="28" w:type="dxa"/>
                      <w:left w:w="56" w:type="dxa"/>
                      <w:bottom w:w="28" w:type="dxa"/>
                      <w:right w:w="56" w:type="dxa"/>
                    </w:tcMar>
                  </w:tcPr>
                  <w:p>
                    <w:pPr>
                      <w:widowControl w:val="0"/>
                      <w:rPr>
                        <w:sz w:val="22"/>
                        <w:szCs w:val="22"/>
                      </w:rPr>
                    </w:pPr>
                    <w:r>
                      <w:rPr>
                        <w:sz w:val="22"/>
                        <w:szCs w:val="22"/>
                      </w:rPr>
                      <w:t xml:space="preserve">1.12. Tiesioginis Lietuvos Respublikos oro erdvės stebėjimas, ginkluotės valdymas ir kontroliavimas kovinio budėjimo metu </w:t>
                    </w:r>
                  </w:p>
                </w:tc>
                <w:tc>
                  <w:tcPr>
                    <w:tcW w:w="2273" w:type="dxa"/>
                    <w:tcMar>
                      <w:top w:w="28" w:type="dxa"/>
                      <w:left w:w="56" w:type="dxa"/>
                      <w:bottom w:w="28" w:type="dxa"/>
                      <w:right w:w="56" w:type="dxa"/>
                    </w:tcMar>
                    <w:vAlign w:val="center"/>
                  </w:tcPr>
                  <w:p>
                    <w:pPr>
                      <w:widowControl w:val="0"/>
                      <w:jc w:val="center"/>
                      <w:rPr>
                        <w:sz w:val="22"/>
                        <w:szCs w:val="22"/>
                      </w:rPr>
                    </w:pPr>
                    <w:r>
                      <w:rPr>
                        <w:sz w:val="22"/>
                        <w:szCs w:val="22"/>
                      </w:rPr>
                      <w:t>0,11–0,21</w:t>
                    </w:r>
                  </w:p>
                </w:tc>
              </w:tr>
              <w:tr>
                <w:trPr>
                  <w:trHeight w:val="256"/>
                </w:trPr>
                <w:tc>
                  <w:tcPr>
                    <w:tcW w:w="7078" w:type="dxa"/>
                    <w:tcMar>
                      <w:top w:w="28" w:type="dxa"/>
                      <w:left w:w="56" w:type="dxa"/>
                      <w:bottom w:w="28" w:type="dxa"/>
                      <w:right w:w="56" w:type="dxa"/>
                    </w:tcMar>
                    <w:hideMark/>
                  </w:tcPr>
                  <w:p>
                    <w:pPr>
                      <w:widowControl w:val="0"/>
                      <w:rPr>
                        <w:sz w:val="22"/>
                        <w:szCs w:val="22"/>
                      </w:rPr>
                    </w:pPr>
                    <w:r>
                      <w:rPr>
                        <w:sz w:val="22"/>
                        <w:szCs w:val="22"/>
                      </w:rPr>
                      <w:t>2. Užduotys, kurioms atlikti reikia ypatingos psichologinės ir fizinės ištvermės</w:t>
                    </w:r>
                  </w:p>
                </w:tc>
                <w:tc>
                  <w:tcPr>
                    <w:tcW w:w="2273" w:type="dxa"/>
                    <w:tcMar>
                      <w:top w:w="28" w:type="dxa"/>
                      <w:left w:w="56" w:type="dxa"/>
                      <w:bottom w:w="28" w:type="dxa"/>
                      <w:right w:w="56" w:type="dxa"/>
                    </w:tcMar>
                    <w:hideMark/>
                  </w:tcPr>
                  <w:p>
                    <w:pPr>
                      <w:widowControl w:val="0"/>
                      <w:jc w:val="center"/>
                      <w:rPr>
                        <w:sz w:val="22"/>
                        <w:szCs w:val="22"/>
                      </w:rPr>
                    </w:pPr>
                    <w:r>
                      <w:rPr>
                        <w:sz w:val="22"/>
                        <w:szCs w:val="22"/>
                      </w:rPr>
                      <w:t>Koeficientas</w:t>
                    </w:r>
                  </w:p>
                  <w:p>
                    <w:pPr>
                      <w:widowControl w:val="0"/>
                      <w:jc w:val="center"/>
                      <w:rPr>
                        <w:sz w:val="22"/>
                        <w:szCs w:val="22"/>
                      </w:rPr>
                    </w:pPr>
                    <w:r>
                      <w:rPr>
                        <w:sz w:val="22"/>
                        <w:szCs w:val="22"/>
                      </w:rPr>
                      <w:t>(pareiginės algos (atlyginimo) baziniais dydžiais)</w:t>
                    </w:r>
                  </w:p>
                </w:tc>
              </w:tr>
              <w:tr>
                <w:trPr>
                  <w:trHeight w:val="256"/>
                </w:trPr>
                <w:tc>
                  <w:tcPr>
                    <w:tcW w:w="7078" w:type="dxa"/>
                    <w:tcMar>
                      <w:top w:w="28" w:type="dxa"/>
                      <w:left w:w="56" w:type="dxa"/>
                      <w:bottom w:w="28" w:type="dxa"/>
                      <w:right w:w="56" w:type="dxa"/>
                    </w:tcMar>
                  </w:tcPr>
                  <w:p>
                    <w:pPr>
                      <w:widowControl w:val="0"/>
                      <w:rPr>
                        <w:sz w:val="22"/>
                        <w:szCs w:val="22"/>
                      </w:rPr>
                    </w:pPr>
                    <w:r>
                      <w:rPr>
                        <w:sz w:val="22"/>
                        <w:szCs w:val="22"/>
                      </w:rPr>
                      <w:t>2.1. Lauko pratybos kareivinių režimu</w:t>
                    </w:r>
                  </w:p>
                </w:tc>
                <w:tc>
                  <w:tcPr>
                    <w:tcW w:w="2273" w:type="dxa"/>
                    <w:tcMar>
                      <w:top w:w="28" w:type="dxa"/>
                      <w:left w:w="56" w:type="dxa"/>
                      <w:bottom w:w="28" w:type="dxa"/>
                      <w:right w:w="56" w:type="dxa"/>
                    </w:tcMar>
                  </w:tcPr>
                  <w:p>
                    <w:pPr>
                      <w:widowControl w:val="0"/>
                      <w:jc w:val="center"/>
                      <w:rPr>
                        <w:sz w:val="22"/>
                        <w:szCs w:val="22"/>
                      </w:rPr>
                    </w:pPr>
                    <w:r>
                      <w:rPr>
                        <w:sz w:val="22"/>
                        <w:szCs w:val="22"/>
                      </w:rPr>
                      <w:t>0,8</w:t>
                    </w:r>
                  </w:p>
                </w:tc>
              </w:tr>
              <w:tr>
                <w:trPr>
                  <w:trHeight w:val="256"/>
                </w:trPr>
                <w:tc>
                  <w:tcPr>
                    <w:tcW w:w="7078" w:type="dxa"/>
                    <w:tcMar>
                      <w:top w:w="28" w:type="dxa"/>
                      <w:left w:w="56" w:type="dxa"/>
                      <w:bottom w:w="28" w:type="dxa"/>
                      <w:right w:w="56" w:type="dxa"/>
                    </w:tcMar>
                    <w:hideMark/>
                  </w:tcPr>
                  <w:p>
                    <w:pPr>
                      <w:widowControl w:val="0"/>
                      <w:rPr>
                        <w:sz w:val="22"/>
                        <w:szCs w:val="22"/>
                      </w:rPr>
                    </w:pPr>
                    <w:r>
                      <w:rPr>
                        <w:sz w:val="22"/>
                        <w:szCs w:val="22"/>
                      </w:rPr>
                      <w:t>2.2. Pagalba kitoms valstybės ir savivaldybių institucijoms</w:t>
                    </w:r>
                  </w:p>
                </w:tc>
                <w:tc>
                  <w:tcPr>
                    <w:tcW w:w="2273" w:type="dxa"/>
                    <w:tcMar>
                      <w:top w:w="28" w:type="dxa"/>
                      <w:left w:w="56" w:type="dxa"/>
                      <w:bottom w:w="28" w:type="dxa"/>
                      <w:right w:w="56" w:type="dxa"/>
                    </w:tcMar>
                    <w:hideMark/>
                  </w:tcPr>
                  <w:p>
                    <w:pPr>
                      <w:widowControl w:val="0"/>
                      <w:jc w:val="center"/>
                      <w:rPr>
                        <w:sz w:val="22"/>
                        <w:szCs w:val="22"/>
                      </w:rPr>
                    </w:pPr>
                    <w:r>
                      <w:rPr>
                        <w:sz w:val="22"/>
                        <w:szCs w:val="22"/>
                      </w:rPr>
                      <w:t>0,32</w:t>
                    </w:r>
                  </w:p>
                </w:tc>
              </w:tr>
              <w:tr>
                <w:trPr>
                  <w:trHeight w:val="256"/>
                </w:trPr>
                <w:tc>
                  <w:tcPr>
                    <w:tcW w:w="7078" w:type="dxa"/>
                    <w:tcMar>
                      <w:top w:w="28" w:type="dxa"/>
                      <w:left w:w="56" w:type="dxa"/>
                      <w:bottom w:w="28" w:type="dxa"/>
                      <w:right w:w="56" w:type="dxa"/>
                    </w:tcMar>
                    <w:hideMark/>
                  </w:tcPr>
                  <w:p>
                    <w:pPr>
                      <w:widowControl w:val="0"/>
                      <w:rPr>
                        <w:sz w:val="22"/>
                        <w:szCs w:val="22"/>
                      </w:rPr>
                    </w:pPr>
                    <w:r>
                      <w:rPr>
                        <w:sz w:val="22"/>
                        <w:szCs w:val="22"/>
                      </w:rPr>
                      <w:t>2.3. Tarnyba kareivinių režimu aukštesniu negu įprastiniu budrumo lygiu</w:t>
                    </w:r>
                  </w:p>
                </w:tc>
                <w:tc>
                  <w:tcPr>
                    <w:tcW w:w="2273" w:type="dxa"/>
                    <w:tcMar>
                      <w:top w:w="28" w:type="dxa"/>
                      <w:left w:w="56" w:type="dxa"/>
                      <w:bottom w:w="28" w:type="dxa"/>
                      <w:right w:w="56" w:type="dxa"/>
                    </w:tcMar>
                    <w:hideMark/>
                  </w:tcPr>
                  <w:p>
                    <w:pPr>
                      <w:widowControl w:val="0"/>
                      <w:jc w:val="center"/>
                      <w:rPr>
                        <w:sz w:val="22"/>
                        <w:szCs w:val="22"/>
                      </w:rPr>
                    </w:pPr>
                    <w:r>
                      <w:rPr>
                        <w:sz w:val="22"/>
                        <w:szCs w:val="22"/>
                      </w:rPr>
                      <w:t>0,27</w:t>
                    </w:r>
                  </w:p>
                </w:tc>
              </w:tr>
              <w:tr>
                <w:trPr>
                  <w:trHeight w:val="256"/>
                </w:trPr>
                <w:tc>
                  <w:tcPr>
                    <w:tcW w:w="7078" w:type="dxa"/>
                    <w:tcMar>
                      <w:top w:w="28" w:type="dxa"/>
                      <w:left w:w="56" w:type="dxa"/>
                      <w:bottom w:w="28" w:type="dxa"/>
                      <w:right w:w="56" w:type="dxa"/>
                    </w:tcMar>
                  </w:tcPr>
                  <w:p>
                    <w:pPr>
                      <w:widowControl w:val="0"/>
                      <w:rPr>
                        <w:sz w:val="22"/>
                        <w:szCs w:val="22"/>
                      </w:rPr>
                    </w:pPr>
                    <w:r>
                      <w:rPr>
                        <w:sz w:val="22"/>
                        <w:szCs w:val="22"/>
                      </w:rPr>
                      <w:t>2.4. Budėjimas greitojo reagavimo pajėgose</w:t>
                    </w:r>
                  </w:p>
                </w:tc>
                <w:tc>
                  <w:tcPr>
                    <w:tcW w:w="2273" w:type="dxa"/>
                    <w:tcMar>
                      <w:top w:w="28" w:type="dxa"/>
                      <w:left w:w="56" w:type="dxa"/>
                      <w:bottom w:w="28" w:type="dxa"/>
                      <w:right w:w="56" w:type="dxa"/>
                    </w:tcMar>
                  </w:tcPr>
                  <w:p>
                    <w:pPr>
                      <w:widowControl w:val="0"/>
                      <w:jc w:val="center"/>
                      <w:rPr>
                        <w:sz w:val="22"/>
                        <w:szCs w:val="22"/>
                      </w:rPr>
                    </w:pPr>
                    <w:r>
                      <w:rPr>
                        <w:sz w:val="22"/>
                        <w:szCs w:val="22"/>
                      </w:rPr>
                      <w:t>0,11</w:t>
                    </w:r>
                  </w:p>
                </w:tc>
              </w:tr>
              <w:tr>
                <w:trPr>
                  <w:trHeight w:val="256"/>
                </w:trPr>
                <w:tc>
                  <w:tcPr>
                    <w:tcW w:w="7078" w:type="dxa"/>
                    <w:tcMar>
                      <w:top w:w="28" w:type="dxa"/>
                      <w:left w:w="56" w:type="dxa"/>
                      <w:bottom w:w="28" w:type="dxa"/>
                      <w:right w:w="56" w:type="dxa"/>
                    </w:tcMar>
                  </w:tcPr>
                  <w:p>
                    <w:pPr>
                      <w:widowControl w:val="0"/>
                      <w:rPr>
                        <w:sz w:val="22"/>
                        <w:szCs w:val="22"/>
                      </w:rPr>
                    </w:pPr>
                    <w:r>
                      <w:rPr>
                        <w:sz w:val="22"/>
                        <w:szCs w:val="22"/>
                      </w:rPr>
                      <w:t xml:space="preserve">2.5. Budėjimas </w:t>
                    </w:r>
                    <w:r>
                      <w:rPr>
                        <w:bCs/>
                        <w:sz w:val="22"/>
                        <w:szCs w:val="22"/>
                      </w:rPr>
                      <w:t xml:space="preserve">taikos meto užduočių vykdymo </w:t>
                    </w:r>
                    <w:r>
                      <w:rPr>
                        <w:sz w:val="22"/>
                        <w:szCs w:val="22"/>
                      </w:rPr>
                      <w:t>pajėgose</w:t>
                    </w:r>
                  </w:p>
                </w:tc>
                <w:tc>
                  <w:tcPr>
                    <w:tcW w:w="2273" w:type="dxa"/>
                    <w:tcMar>
                      <w:top w:w="28" w:type="dxa"/>
                      <w:left w:w="56" w:type="dxa"/>
                      <w:bottom w:w="28" w:type="dxa"/>
                      <w:right w:w="56" w:type="dxa"/>
                    </w:tcMar>
                  </w:tcPr>
                  <w:p>
                    <w:pPr>
                      <w:widowControl w:val="0"/>
                      <w:jc w:val="center"/>
                      <w:rPr>
                        <w:sz w:val="22"/>
                        <w:szCs w:val="22"/>
                      </w:rPr>
                    </w:pPr>
                    <w:r>
                      <w:rPr>
                        <w:sz w:val="22"/>
                        <w:szCs w:val="22"/>
                      </w:rPr>
                      <w:t>0,11</w:t>
                    </w:r>
                  </w:p>
                </w:tc>
              </w:tr>
              <w:tr>
                <w:trPr>
                  <w:trHeight w:val="22"/>
                </w:trPr>
                <w:tc>
                  <w:tcPr>
                    <w:tcW w:w="7078" w:type="dxa"/>
                    <w:tcMar>
                      <w:top w:w="28" w:type="dxa"/>
                      <w:left w:w="56" w:type="dxa"/>
                      <w:bottom w:w="28" w:type="dxa"/>
                      <w:right w:w="56" w:type="dxa"/>
                    </w:tcMar>
                  </w:tcPr>
                  <w:p>
                    <w:pPr>
                      <w:widowControl w:val="0"/>
                      <w:rPr>
                        <w:sz w:val="22"/>
                        <w:szCs w:val="22"/>
                      </w:rPr>
                    </w:pPr>
                    <w:r>
                      <w:rPr>
                        <w:sz w:val="22"/>
                        <w:szCs w:val="22"/>
                      </w:rPr>
                      <w:t>2.6. Tarnybinių užduočių vykdymas ne trumpiau nei 5 tarnybos dienas kitoje tarnybos vietovėje Lietuvos Respublikoje</w:t>
                    </w:r>
                  </w:p>
                </w:tc>
                <w:tc>
                  <w:tcPr>
                    <w:tcW w:w="2273" w:type="dxa"/>
                    <w:tcMar>
                      <w:top w:w="28" w:type="dxa"/>
                      <w:left w:w="56" w:type="dxa"/>
                      <w:bottom w:w="28" w:type="dxa"/>
                      <w:right w:w="56" w:type="dxa"/>
                    </w:tcMar>
                    <w:vAlign w:val="center"/>
                  </w:tcPr>
                  <w:p>
                    <w:pPr>
                      <w:widowControl w:val="0"/>
                      <w:jc w:val="center"/>
                      <w:rPr>
                        <w:sz w:val="22"/>
                        <w:szCs w:val="22"/>
                      </w:rPr>
                    </w:pPr>
                    <w:r>
                      <w:rPr>
                        <w:sz w:val="22"/>
                        <w:szCs w:val="22"/>
                      </w:rPr>
                      <w:t>0,11</w:t>
                    </w:r>
                  </w:p>
                </w:tc>
              </w:tr>
            </w:tbl>
            <w:sdt>
              <w:sdtPr>
                <w:alias w:val="pabaiga"/>
                <w:tag w:val="part_6d959a5b1b9e44e4afeed369ed1c319f"/>
                <w:lock w:val="sdtLocked"/>
                <w:richText/>
              </w:sdtPr>
              <w:sdtContent>
                <w:p>
                  <w:pPr>
                    <w:widowControl w:val="0"/>
                    <w:jc w:val="center"/>
                    <w:rPr>
                      <w:sz w:val="22"/>
                      <w:szCs w:val="22"/>
                    </w:rPr>
                  </w:pPr>
                  <w:r>
                    <w:rPr>
                      <w:sz w:val="22"/>
                      <w:szCs w:val="22"/>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eb2407c4811e8ae2bfd1913d66d57">
                <w:r w:rsidRPr="00532B9F">
                  <w:rPr>
                    <w:rFonts w:ascii="Times New Roman" w:eastAsia="MS Mincho" w:hAnsi="Times New Roman"/>
                    <w:sz w:val="20"/>
                    <w:i/>
                    <w:iCs/>
                    <w:color w:val="0000FF" w:themeColor="hyperlink"/>
                    <w:u w:val="single"/>
                  </w:rPr>
                  <w:t>XIII-1312</w:t>
                </w:r>
              </w:fldSimple>
              <w:r>
                <w:rPr>
                  <w:rFonts w:ascii="Times New Roman" w:eastAsia="MS Mincho" w:hAnsi="Times New Roman"/>
                  <w:sz w:val="20"/>
                  <w:i/>
                  <w:iCs/>
                </w:rPr>
                <w:t>,
2018-06-27,
paskelbta TAR 2018-06-30, i. k. 2018-10965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9d4f0a54c11eea5a28c81c82193a8">
                <w:r w:rsidRPr="00532B9F">
                  <w:rPr>
                    <w:rFonts w:ascii="Times New Roman" w:eastAsia="MS Mincho" w:hAnsi="Times New Roman"/>
                    <w:sz w:val="20"/>
                    <w:i/>
                    <w:iCs/>
                    <w:color w:val="0000FF" w:themeColor="hyperlink"/>
                    <w:u w:val="single"/>
                  </w:rPr>
                  <w:t>XIV-2368</w:t>
                </w:r>
              </w:fldSimple>
              <w:r>
                <w:rPr>
                  <w:rFonts w:ascii="Times New Roman" w:eastAsia="MS Mincho" w:hAnsi="Times New Roman"/>
                  <w:sz w:val="20"/>
                  <w:i/>
                  <w:iCs/>
                </w:rPr>
                <w:t>,
2023-12-14,
paskelbta TAR 2023-12-28, i. k. 2023-25621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3fa7e255ca11f0b070ee7f1ceefc75">
                <w:r w:rsidRPr="00532B9F">
                  <w:rPr>
                    <w:rFonts w:ascii="Times New Roman" w:eastAsia="MS Mincho" w:hAnsi="Times New Roman"/>
                    <w:sz w:val="20"/>
                    <w:i/>
                    <w:iCs/>
                    <w:color w:val="0000FF" w:themeColor="hyperlink"/>
                    <w:u w:val="single"/>
                  </w:rPr>
                  <w:t>XV-340</w:t>
                </w:r>
              </w:fldSimple>
              <w:r>
                <w:rPr>
                  <w:rFonts w:ascii="Times New Roman" w:eastAsia="MS Mincho" w:hAnsi="Times New Roman"/>
                  <w:sz w:val="20"/>
                  <w:i/>
                  <w:iCs/>
                </w:rPr>
                <w:t>,
2025-06-25,
paskelbta TAR 2025-06-30, i. k. 2025-12000            </w:t>
              </w:r>
            </w:p>
            <w:p/>
          </w:sdtContent>
        </w:sdt>
        <w:sdt>
          <w:sdtPr>
            <w:alias w:val="3 pr."/>
            <w:tag w:val="part_327e443bdc794fa1b34abad186f31a22"/>
            <w:lock w:val="sdtLocked"/>
            <w:richText/>
          </w:sdtPr>
          <w:sdtContent>
            <w:p>
              <w:pPr>
                <w:ind w:firstLine="5387"/>
                <w:sectPr>
                  <w:pgSz w:w="11907" w:h="16840" w:code="9"/>
                  <w:pgMar w:top="1134" w:right="851" w:bottom="1134" w:left="1701" w:header="720" w:footer="720" w:gutter="0"/>
                  <w:pgNumType w:start="1"/>
                  <w:cols w:space="720"/>
                  <w:titlePg/>
                </w:sectPr>
              </w:pPr>
            </w:p>
            <w:p>
              <w:pPr>
                <w:ind w:firstLine="5387"/>
                <w:rPr>
                  <w:color w:val="000000"/>
                  <w:sz w:val="22"/>
                  <w:szCs w:val="22"/>
                  <w:lang w:eastAsia="lt-LT"/>
                </w:rPr>
              </w:pPr>
              <w:r>
                <w:rPr>
                  <w:color w:val="000000"/>
                  <w:sz w:val="22"/>
                  <w:szCs w:val="22"/>
                  <w:lang w:eastAsia="lt-LT"/>
                </w:rPr>
                <w:t>Lietuvos Respublikos</w:t>
              </w:r>
            </w:p>
            <w:p>
              <w:pPr>
                <w:ind w:firstLine="5387"/>
                <w:rPr>
                  <w:color w:val="000000"/>
                  <w:sz w:val="22"/>
                  <w:szCs w:val="22"/>
                  <w:lang w:eastAsia="lt-LT"/>
                </w:rPr>
              </w:pPr>
              <w:r>
                <w:rPr>
                  <w:color w:val="000000"/>
                  <w:sz w:val="22"/>
                  <w:szCs w:val="22"/>
                  <w:lang w:eastAsia="lt-LT"/>
                </w:rPr>
                <w:t>krašto apsaugos sistemos organizavimo</w:t>
              </w:r>
            </w:p>
            <w:p>
              <w:pPr>
                <w:ind w:firstLine="5387"/>
                <w:rPr>
                  <w:color w:val="000000"/>
                  <w:sz w:val="22"/>
                  <w:szCs w:val="22"/>
                  <w:lang w:eastAsia="lt-LT"/>
                </w:rPr>
              </w:pPr>
              <w:r>
                <w:rPr>
                  <w:color w:val="000000"/>
                  <w:sz w:val="22"/>
                  <w:szCs w:val="22"/>
                  <w:lang w:eastAsia="lt-LT"/>
                </w:rPr>
                <w:t>ir karo tarnybos įstatymo</w:t>
              </w:r>
            </w:p>
            <w:p>
              <w:pPr>
                <w:ind w:firstLine="5387"/>
                <w:rPr>
                  <w:color w:val="000000"/>
                  <w:sz w:val="22"/>
                  <w:szCs w:val="22"/>
                  <w:lang w:eastAsia="lt-LT"/>
                </w:rPr>
              </w:pPr>
              <w:sdt>
                <w:sdtPr>
                  <w:alias w:val="Numeris"/>
                  <w:tag w:val="nr_327e443bdc794fa1b34abad186f31a22"/>
                  <w:lock w:val="sdtLocked"/>
                  <w:richText/>
                </w:sdtPr>
                <w:sdtContent>
                  <w:r>
                    <w:rPr>
                      <w:color w:val="000000"/>
                      <w:sz w:val="22"/>
                      <w:szCs w:val="22"/>
                      <w:lang w:eastAsia="lt-LT"/>
                    </w:rPr>
                    <w:t>3</w:t>
                  </w:r>
                </w:sdtContent>
              </w:sdt>
              <w:r>
                <w:rPr>
                  <w:color w:val="000000"/>
                  <w:sz w:val="22"/>
                  <w:szCs w:val="22"/>
                  <w:lang w:eastAsia="lt-LT"/>
                </w:rPr>
                <w:t xml:space="preserve"> priedas</w:t>
              </w:r>
            </w:p>
            <w:p>
              <w:pPr>
                <w:spacing w:line="360" w:lineRule="auto"/>
                <w:ind w:firstLine="62"/>
                <w:jc w:val="both"/>
                <w:rPr>
                  <w:color w:val="000000"/>
                  <w:sz w:val="22"/>
                  <w:szCs w:val="22"/>
                  <w:lang w:eastAsia="lt-LT"/>
                </w:rPr>
              </w:pPr>
            </w:p>
            <w:p>
              <w:pPr>
                <w:spacing w:line="360" w:lineRule="auto"/>
                <w:jc w:val="center"/>
                <w:rPr>
                  <w:b/>
                  <w:bCs/>
                  <w:caps/>
                  <w:color w:val="000000"/>
                  <w:sz w:val="22"/>
                  <w:szCs w:val="22"/>
                  <w:lang w:eastAsia="lt-LT"/>
                </w:rPr>
              </w:pPr>
              <w:r>
                <w:rPr>
                  <w:b/>
                  <w:bCs/>
                  <w:caps/>
                  <w:color w:val="000000"/>
                  <w:sz w:val="22"/>
                  <w:szCs w:val="22"/>
                  <w:lang w:eastAsia="lt-LT"/>
                </w:rPr>
                <w:t>PROFESINĖS KARO TARNYBOS KARIŲ, KARIŲ SAVANORIŲ AR KITŲ SAVANORIŠKOS NENUOLATINĖS KARO TARNYBOS KARIŲ KIEKVIENŲ</w:t>
              </w:r>
            </w:p>
            <w:p>
              <w:pPr>
                <w:spacing w:line="360" w:lineRule="auto"/>
                <w:jc w:val="center"/>
                <w:rPr>
                  <w:b/>
                  <w:bCs/>
                  <w:caps/>
                  <w:color w:val="000000"/>
                  <w:sz w:val="22"/>
                  <w:szCs w:val="22"/>
                  <w:lang w:eastAsia="lt-LT"/>
                </w:rPr>
              </w:pPr>
              <w:r>
                <w:rPr>
                  <w:b/>
                  <w:bCs/>
                  <w:caps/>
                  <w:color w:val="000000"/>
                  <w:sz w:val="22"/>
                  <w:szCs w:val="22"/>
                  <w:lang w:eastAsia="lt-LT"/>
                </w:rPr>
                <w:t>5 METŲ TARNYBOS IŠMOKŲ DYDŽIAI</w:t>
              </w:r>
            </w:p>
            <w:p>
              <w:pPr>
                <w:jc w:val="center"/>
                <w:rPr>
                  <w:color w:val="000000"/>
                  <w:sz w:val="22"/>
                  <w:szCs w:val="22"/>
                  <w:lang w:eastAsia="lt-LT"/>
                </w:rPr>
              </w:pPr>
            </w:p>
            <w:tbl>
              <w:tblPr>
                <w:tblW w:w="9214" w:type="dxa"/>
                <w:tblInd w:w="-10" w:type="dxa"/>
                <w:tblLayout w:type="fixed"/>
                <w:tblCellMar>
                  <w:left w:w="0" w:type="dxa"/>
                  <w:right w:w="0" w:type="dxa"/>
                </w:tblCellMar>
                <w:tblLook w:val="04A0" w:firstRow="1" w:lastRow="0" w:firstColumn="1" w:lastColumn="0" w:noHBand="0" w:noVBand="1"/>
              </w:tblPr>
              <w:tblGrid>
                <w:gridCol w:w="571"/>
                <w:gridCol w:w="1716"/>
                <w:gridCol w:w="1432"/>
                <w:gridCol w:w="1288"/>
                <w:gridCol w:w="947"/>
                <w:gridCol w:w="1133"/>
                <w:gridCol w:w="1277"/>
                <w:gridCol w:w="850"/>
              </w:tblGrid>
              <w:tr>
                <w:trPr>
                  <w:trHeight w:val="797"/>
                  <w:tblHeader/>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Eil.</w:t>
                    </w:r>
                  </w:p>
                  <w:p>
                    <w:pPr>
                      <w:jc w:val="center"/>
                      <w:rPr>
                        <w:sz w:val="22"/>
                        <w:szCs w:val="22"/>
                        <w:lang w:eastAsia="lt-LT"/>
                      </w:rPr>
                    </w:pPr>
                    <w:r>
                      <w:rPr>
                        <w:sz w:val="22"/>
                        <w:szCs w:val="22"/>
                        <w:lang w:eastAsia="lt-LT"/>
                      </w:rPr>
                      <w:t>Nr.</w:t>
                    </w:r>
                  </w:p>
                </w:tc>
                <w:tc>
                  <w:tcPr>
                    <w:tcW w:w="931" w:type="pct"/>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ind w:firstLine="88"/>
                      <w:jc w:val="center"/>
                      <w:rPr>
                        <w:sz w:val="22"/>
                        <w:szCs w:val="22"/>
                        <w:lang w:eastAsia="lt-LT"/>
                      </w:rPr>
                    </w:pPr>
                    <w:r>
                      <w:rPr>
                        <w:sz w:val="22"/>
                        <w:szCs w:val="22"/>
                        <w:lang w:eastAsia="lt-LT"/>
                      </w:rPr>
                      <w:t>Ištarnauta metų pagal profesinės karo tarnybos arba kario savanorio ir kitą savanoriškos nenuolatinės karo tarnybos sutartį</w:t>
                    </w:r>
                  </w:p>
                </w:tc>
                <w:tc>
                  <w:tcPr>
                    <w:tcW w:w="3759" w:type="pct"/>
                    <w:gridSpan w:val="6"/>
                    <w:tcBorders>
                      <w:top w:val="single" w:sz="4" w:space="0" w:color="auto"/>
                      <w:left w:val="single" w:sz="4" w:space="0" w:color="auto"/>
                      <w:bottom w:val="single" w:sz="4" w:space="0" w:color="auto"/>
                      <w:right w:val="single" w:sz="4" w:space="0" w:color="auto"/>
                    </w:tcBorders>
                    <w:vAlign w:val="center"/>
                    <w:hideMark/>
                  </w:tcPr>
                  <w:p>
                    <w:pPr>
                      <w:ind w:firstLine="6"/>
                      <w:jc w:val="center"/>
                      <w:rPr>
                        <w:sz w:val="22"/>
                        <w:szCs w:val="22"/>
                        <w:lang w:eastAsia="lt-LT"/>
                      </w:rPr>
                    </w:pPr>
                    <w:r>
                      <w:rPr>
                        <w:sz w:val="22"/>
                        <w:szCs w:val="22"/>
                        <w:lang w:eastAsia="lt-LT"/>
                      </w:rPr>
                      <w:t>Paskutinių 5 metų profesinės karo tarnybos karių, karių savanorių ar kitų savanoriškos nenuolatinės karo tarnybos karių išmokų koeficientai (baziniais dydžiais), priklausantys nuo tarnybos vertinimo vidurkio</w:t>
                    </w:r>
                  </w:p>
                </w:tc>
              </w:tr>
              <w:tr>
                <w:trPr>
                  <w:trHeight w:val="613"/>
                  <w:tblHeader/>
                </w:trPr>
                <w:tc>
                  <w:tcPr>
                    <w:tcW w:w="310"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931"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1990" w:type="pct"/>
                    <w:gridSpan w:val="3"/>
                    <w:tcBorders>
                      <w:top w:val="single" w:sz="4" w:space="0" w:color="auto"/>
                      <w:left w:val="single" w:sz="4" w:space="0" w:color="auto"/>
                      <w:bottom w:val="single" w:sz="4" w:space="0" w:color="auto"/>
                      <w:right w:val="single" w:sz="4" w:space="0" w:color="auto"/>
                    </w:tcBorders>
                    <w:vAlign w:val="center"/>
                    <w:hideMark/>
                  </w:tcPr>
                  <w:p>
                    <w:pPr>
                      <w:ind w:firstLine="6"/>
                      <w:jc w:val="center"/>
                      <w:rPr>
                        <w:sz w:val="22"/>
                        <w:szCs w:val="22"/>
                        <w:lang w:eastAsia="lt-LT"/>
                      </w:rPr>
                    </w:pPr>
                    <w:r>
                      <w:rPr>
                        <w:sz w:val="22"/>
                        <w:szCs w:val="22"/>
                        <w:lang w:eastAsia="lt-LT"/>
                      </w:rPr>
                      <w:t>profesinės karo tarnybos karių išmokų dydžiai</w:t>
                    </w:r>
                  </w:p>
                </w:tc>
                <w:tc>
                  <w:tcPr>
                    <w:tcW w:w="1769" w:type="pct"/>
                    <w:gridSpan w:val="3"/>
                    <w:tcBorders>
                      <w:top w:val="single" w:sz="4" w:space="0" w:color="auto"/>
                      <w:left w:val="single" w:sz="4" w:space="0" w:color="auto"/>
                      <w:bottom w:val="single" w:sz="4" w:space="0" w:color="auto"/>
                      <w:right w:val="single" w:sz="4" w:space="0" w:color="auto"/>
                    </w:tcBorders>
                    <w:vAlign w:val="center"/>
                    <w:hideMark/>
                  </w:tcPr>
                  <w:p>
                    <w:pPr>
                      <w:ind w:firstLine="4"/>
                      <w:jc w:val="center"/>
                      <w:rPr>
                        <w:sz w:val="22"/>
                        <w:szCs w:val="22"/>
                        <w:lang w:eastAsia="lt-LT"/>
                      </w:rPr>
                    </w:pPr>
                    <w:r>
                      <w:rPr>
                        <w:sz w:val="22"/>
                        <w:szCs w:val="22"/>
                        <w:lang w:eastAsia="lt-LT"/>
                      </w:rPr>
                      <w:t>karių savanorių ir kitų savanoriškos nenuolatinės karo tarnybos karių išmokų dydžiai</w:t>
                    </w:r>
                  </w:p>
                </w:tc>
              </w:tr>
              <w:tr>
                <w:trPr>
                  <w:trHeight w:val="524"/>
                  <w:tblHeader/>
                </w:trPr>
                <w:tc>
                  <w:tcPr>
                    <w:tcW w:w="310"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931" w:type="pct"/>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777" w:type="pct"/>
                    <w:tcBorders>
                      <w:top w:val="single" w:sz="4" w:space="0" w:color="auto"/>
                      <w:left w:val="single" w:sz="4" w:space="0" w:color="auto"/>
                      <w:bottom w:val="single" w:sz="4" w:space="0" w:color="auto"/>
                      <w:right w:val="single" w:sz="4" w:space="0" w:color="auto"/>
                    </w:tcBorders>
                    <w:vAlign w:val="center"/>
                    <w:hideMark/>
                  </w:tcPr>
                  <w:p>
                    <w:pPr>
                      <w:ind w:firstLine="6"/>
                      <w:jc w:val="center"/>
                      <w:rPr>
                        <w:sz w:val="22"/>
                        <w:szCs w:val="22"/>
                        <w:lang w:eastAsia="lt-LT"/>
                      </w:rPr>
                    </w:pPr>
                    <w:r>
                      <w:rPr>
                        <w:sz w:val="22"/>
                        <w:szCs w:val="22"/>
                        <w:lang w:eastAsia="lt-LT"/>
                      </w:rPr>
                      <w:t>puikiai</w:t>
                    </w:r>
                  </w:p>
                </w:tc>
                <w:tc>
                  <w:tcPr>
                    <w:tcW w:w="699" w:type="pct"/>
                    <w:tcBorders>
                      <w:top w:val="single" w:sz="4" w:space="0" w:color="auto"/>
                      <w:left w:val="single" w:sz="4" w:space="0" w:color="auto"/>
                      <w:bottom w:val="single" w:sz="4" w:space="0" w:color="auto"/>
                      <w:right w:val="single" w:sz="4" w:space="0" w:color="auto"/>
                    </w:tcBorders>
                    <w:vAlign w:val="center"/>
                    <w:hideMark/>
                  </w:tcPr>
                  <w:p>
                    <w:pPr>
                      <w:ind w:firstLine="8"/>
                      <w:jc w:val="center"/>
                      <w:rPr>
                        <w:sz w:val="22"/>
                        <w:szCs w:val="22"/>
                        <w:lang w:eastAsia="lt-LT"/>
                      </w:rPr>
                    </w:pPr>
                    <w:r>
                      <w:rPr>
                        <w:sz w:val="22"/>
                        <w:szCs w:val="22"/>
                        <w:lang w:eastAsia="lt-LT"/>
                      </w:rPr>
                      <w:t>labai gerai</w:t>
                    </w:r>
                  </w:p>
                </w:tc>
                <w:tc>
                  <w:tcPr>
                    <w:tcW w:w="514" w:type="pct"/>
                    <w:tcBorders>
                      <w:top w:val="single" w:sz="4" w:space="0" w:color="auto"/>
                      <w:left w:val="single" w:sz="4" w:space="0" w:color="auto"/>
                      <w:bottom w:val="single" w:sz="4" w:space="0" w:color="auto"/>
                      <w:right w:val="single" w:sz="4" w:space="0" w:color="auto"/>
                    </w:tcBorders>
                    <w:vAlign w:val="center"/>
                    <w:hideMark/>
                  </w:tcPr>
                  <w:p>
                    <w:pPr>
                      <w:ind w:firstLine="7"/>
                      <w:jc w:val="center"/>
                      <w:rPr>
                        <w:sz w:val="22"/>
                        <w:szCs w:val="22"/>
                        <w:lang w:eastAsia="lt-LT"/>
                      </w:rPr>
                    </w:pPr>
                    <w:r>
                      <w:rPr>
                        <w:sz w:val="22"/>
                        <w:szCs w:val="22"/>
                        <w:lang w:eastAsia="lt-LT"/>
                      </w:rPr>
                      <w:t>gerai</w:t>
                    </w:r>
                  </w:p>
                </w:tc>
                <w:tc>
                  <w:tcPr>
                    <w:tcW w:w="615" w:type="pct"/>
                    <w:tcBorders>
                      <w:top w:val="single" w:sz="4" w:space="0" w:color="auto"/>
                      <w:left w:val="single" w:sz="4" w:space="0" w:color="auto"/>
                      <w:bottom w:val="single" w:sz="4" w:space="0" w:color="auto"/>
                      <w:right w:val="single" w:sz="4" w:space="0" w:color="auto"/>
                    </w:tcBorders>
                    <w:vAlign w:val="center"/>
                    <w:hideMark/>
                  </w:tcPr>
                  <w:p>
                    <w:pPr>
                      <w:ind w:firstLine="4"/>
                      <w:jc w:val="center"/>
                      <w:rPr>
                        <w:sz w:val="22"/>
                        <w:szCs w:val="22"/>
                        <w:lang w:eastAsia="lt-LT"/>
                      </w:rPr>
                    </w:pPr>
                    <w:r>
                      <w:rPr>
                        <w:sz w:val="22"/>
                        <w:szCs w:val="22"/>
                        <w:lang w:eastAsia="lt-LT"/>
                      </w:rPr>
                      <w:t>puikiai</w:t>
                    </w:r>
                  </w:p>
                </w:tc>
                <w:tc>
                  <w:tcPr>
                    <w:tcW w:w="693" w:type="pct"/>
                    <w:tcBorders>
                      <w:top w:val="single" w:sz="4" w:space="0" w:color="auto"/>
                      <w:left w:val="single" w:sz="4" w:space="0" w:color="auto"/>
                      <w:bottom w:val="single" w:sz="4" w:space="0" w:color="auto"/>
                      <w:right w:val="single" w:sz="4" w:space="0" w:color="auto"/>
                    </w:tcBorders>
                    <w:vAlign w:val="center"/>
                    <w:hideMark/>
                  </w:tcPr>
                  <w:p>
                    <w:pPr>
                      <w:ind w:firstLine="9"/>
                      <w:jc w:val="center"/>
                      <w:rPr>
                        <w:sz w:val="22"/>
                        <w:szCs w:val="22"/>
                        <w:lang w:eastAsia="lt-LT"/>
                      </w:rPr>
                    </w:pPr>
                    <w:r>
                      <w:rPr>
                        <w:sz w:val="22"/>
                        <w:szCs w:val="22"/>
                        <w:lang w:eastAsia="lt-LT"/>
                      </w:rPr>
                      <w:t>labai gerai</w:t>
                    </w:r>
                  </w:p>
                </w:tc>
                <w:tc>
                  <w:tcPr>
                    <w:tcW w:w="461" w:type="pct"/>
                    <w:tcBorders>
                      <w:top w:val="single" w:sz="4" w:space="0" w:color="auto"/>
                      <w:left w:val="single" w:sz="4" w:space="0" w:color="auto"/>
                      <w:bottom w:val="single" w:sz="4" w:space="0" w:color="auto"/>
                      <w:right w:val="single" w:sz="4" w:space="0" w:color="auto"/>
                    </w:tcBorders>
                    <w:vAlign w:val="center"/>
                    <w:hideMark/>
                  </w:tcPr>
                  <w:p>
                    <w:pPr>
                      <w:ind w:firstLine="7"/>
                      <w:jc w:val="center"/>
                      <w:rPr>
                        <w:sz w:val="22"/>
                        <w:szCs w:val="22"/>
                        <w:lang w:eastAsia="lt-LT"/>
                      </w:rPr>
                    </w:pPr>
                    <w:r>
                      <w:rPr>
                        <w:sz w:val="22"/>
                        <w:szCs w:val="22"/>
                        <w:lang w:eastAsia="lt-LT"/>
                      </w:rPr>
                      <w:t>gerai</w:t>
                    </w:r>
                  </w:p>
                </w:tc>
              </w:tr>
              <w:tr>
                <w:trPr>
                  <w:trHeight w:val="20"/>
                </w:trPr>
                <w:tc>
                  <w:tcPr>
                    <w:tcW w:w="310" w:type="pc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9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5 metai</w:t>
                    </w:r>
                  </w:p>
                </w:tc>
                <w:tc>
                  <w:tcPr>
                    <w:tcW w:w="777" w:type="pct"/>
                    <w:tcBorders>
                      <w:top w:val="single" w:sz="4" w:space="0" w:color="auto"/>
                      <w:left w:val="single" w:sz="4" w:space="0" w:color="auto"/>
                      <w:bottom w:val="single" w:sz="4" w:space="0" w:color="auto"/>
                      <w:right w:val="single" w:sz="4" w:space="0" w:color="auto"/>
                    </w:tcBorders>
                  </w:tcPr>
                  <w:p>
                    <w:pPr>
                      <w:ind w:firstLine="6"/>
                      <w:jc w:val="center"/>
                      <w:rPr>
                        <w:sz w:val="22"/>
                        <w:szCs w:val="22"/>
                        <w:lang w:eastAsia="lt-LT"/>
                      </w:rPr>
                    </w:pPr>
                    <w:r>
                      <w:rPr>
                        <w:sz w:val="22"/>
                        <w:szCs w:val="22"/>
                      </w:rPr>
                      <w:t>3,13</w:t>
                    </w:r>
                  </w:p>
                </w:tc>
                <w:tc>
                  <w:tcPr>
                    <w:tcW w:w="699" w:type="pct"/>
                    <w:tcBorders>
                      <w:top w:val="single" w:sz="4" w:space="0" w:color="auto"/>
                      <w:left w:val="single" w:sz="4" w:space="0" w:color="auto"/>
                      <w:bottom w:val="single" w:sz="4" w:space="0" w:color="auto"/>
                      <w:right w:val="single" w:sz="4" w:space="0" w:color="auto"/>
                    </w:tcBorders>
                    <w:vAlign w:val="center"/>
                  </w:tcPr>
                  <w:p>
                    <w:pPr>
                      <w:ind w:firstLine="8"/>
                      <w:jc w:val="center"/>
                      <w:rPr>
                        <w:sz w:val="22"/>
                        <w:szCs w:val="22"/>
                        <w:lang w:eastAsia="lt-LT"/>
                      </w:rPr>
                    </w:pPr>
                    <w:r>
                      <w:rPr>
                        <w:sz w:val="22"/>
                        <w:szCs w:val="22"/>
                      </w:rPr>
                      <w:t>2,09</w:t>
                    </w:r>
                  </w:p>
                </w:tc>
                <w:tc>
                  <w:tcPr>
                    <w:tcW w:w="514"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1,05</w:t>
                    </w:r>
                  </w:p>
                </w:tc>
                <w:tc>
                  <w:tcPr>
                    <w:tcW w:w="615"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0,63</w:t>
                    </w:r>
                  </w:p>
                </w:tc>
                <w:tc>
                  <w:tcPr>
                    <w:tcW w:w="693" w:type="pct"/>
                    <w:tcBorders>
                      <w:top w:val="single" w:sz="4" w:space="0" w:color="auto"/>
                      <w:left w:val="single" w:sz="4" w:space="0" w:color="auto"/>
                      <w:bottom w:val="single" w:sz="4" w:space="0" w:color="auto"/>
                      <w:right w:val="single" w:sz="4" w:space="0" w:color="auto"/>
                    </w:tcBorders>
                    <w:vAlign w:val="center"/>
                  </w:tcPr>
                  <w:p>
                    <w:pPr>
                      <w:ind w:firstLine="9"/>
                      <w:jc w:val="center"/>
                      <w:rPr>
                        <w:sz w:val="22"/>
                        <w:szCs w:val="22"/>
                        <w:lang w:eastAsia="lt-LT"/>
                      </w:rPr>
                    </w:pPr>
                    <w:r>
                      <w:rPr>
                        <w:sz w:val="22"/>
                        <w:szCs w:val="22"/>
                      </w:rPr>
                      <w:t>0,42</w:t>
                    </w:r>
                  </w:p>
                </w:tc>
                <w:tc>
                  <w:tcPr>
                    <w:tcW w:w="461"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0,21</w:t>
                    </w:r>
                  </w:p>
                </w:tc>
              </w:tr>
              <w:tr>
                <w:trPr>
                  <w:trHeight w:val="20"/>
                </w:trPr>
                <w:tc>
                  <w:tcPr>
                    <w:tcW w:w="310" w:type="pc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w:t>
                    </w:r>
                  </w:p>
                </w:tc>
                <w:tc>
                  <w:tcPr>
                    <w:tcW w:w="9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10 metų</w:t>
                    </w:r>
                  </w:p>
                </w:tc>
                <w:tc>
                  <w:tcPr>
                    <w:tcW w:w="777" w:type="pct"/>
                    <w:tcBorders>
                      <w:top w:val="single" w:sz="4" w:space="0" w:color="auto"/>
                      <w:left w:val="single" w:sz="4" w:space="0" w:color="auto"/>
                      <w:bottom w:val="single" w:sz="4" w:space="0" w:color="auto"/>
                      <w:right w:val="single" w:sz="4" w:space="0" w:color="auto"/>
                    </w:tcBorders>
                  </w:tcPr>
                  <w:p>
                    <w:pPr>
                      <w:ind w:firstLine="6"/>
                      <w:jc w:val="center"/>
                      <w:rPr>
                        <w:sz w:val="22"/>
                        <w:szCs w:val="22"/>
                        <w:lang w:eastAsia="lt-LT"/>
                      </w:rPr>
                    </w:pPr>
                    <w:r>
                      <w:rPr>
                        <w:sz w:val="22"/>
                        <w:szCs w:val="22"/>
                      </w:rPr>
                      <w:t>3,34</w:t>
                    </w:r>
                  </w:p>
                </w:tc>
                <w:tc>
                  <w:tcPr>
                    <w:tcW w:w="699" w:type="pct"/>
                    <w:tcBorders>
                      <w:top w:val="single" w:sz="4" w:space="0" w:color="auto"/>
                      <w:left w:val="single" w:sz="4" w:space="0" w:color="auto"/>
                      <w:bottom w:val="single" w:sz="4" w:space="0" w:color="auto"/>
                      <w:right w:val="single" w:sz="4" w:space="0" w:color="auto"/>
                    </w:tcBorders>
                    <w:vAlign w:val="center"/>
                  </w:tcPr>
                  <w:p>
                    <w:pPr>
                      <w:ind w:firstLine="8"/>
                      <w:jc w:val="center"/>
                      <w:rPr>
                        <w:sz w:val="22"/>
                        <w:szCs w:val="22"/>
                        <w:lang w:eastAsia="lt-LT"/>
                      </w:rPr>
                    </w:pPr>
                    <w:r>
                      <w:rPr>
                        <w:sz w:val="22"/>
                        <w:szCs w:val="22"/>
                      </w:rPr>
                      <w:t>2,30</w:t>
                    </w:r>
                  </w:p>
                </w:tc>
                <w:tc>
                  <w:tcPr>
                    <w:tcW w:w="514"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1,26</w:t>
                    </w:r>
                  </w:p>
                </w:tc>
                <w:tc>
                  <w:tcPr>
                    <w:tcW w:w="615"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0,84</w:t>
                    </w:r>
                  </w:p>
                </w:tc>
                <w:tc>
                  <w:tcPr>
                    <w:tcW w:w="693" w:type="pct"/>
                    <w:tcBorders>
                      <w:top w:val="single" w:sz="4" w:space="0" w:color="auto"/>
                      <w:left w:val="single" w:sz="4" w:space="0" w:color="auto"/>
                      <w:bottom w:val="single" w:sz="4" w:space="0" w:color="auto"/>
                      <w:right w:val="single" w:sz="4" w:space="0" w:color="auto"/>
                    </w:tcBorders>
                    <w:vAlign w:val="center"/>
                  </w:tcPr>
                  <w:p>
                    <w:pPr>
                      <w:ind w:firstLine="9"/>
                      <w:jc w:val="center"/>
                      <w:rPr>
                        <w:sz w:val="22"/>
                        <w:szCs w:val="22"/>
                        <w:lang w:eastAsia="lt-LT"/>
                      </w:rPr>
                    </w:pPr>
                    <w:r>
                      <w:rPr>
                        <w:sz w:val="22"/>
                        <w:szCs w:val="22"/>
                      </w:rPr>
                      <w:t>0,63</w:t>
                    </w:r>
                  </w:p>
                </w:tc>
                <w:tc>
                  <w:tcPr>
                    <w:tcW w:w="461"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0,42</w:t>
                    </w:r>
                  </w:p>
                </w:tc>
              </w:tr>
              <w:tr>
                <w:trPr>
                  <w:trHeight w:val="20"/>
                </w:trPr>
                <w:tc>
                  <w:tcPr>
                    <w:tcW w:w="310" w:type="pc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w:t>
                    </w:r>
                  </w:p>
                </w:tc>
                <w:tc>
                  <w:tcPr>
                    <w:tcW w:w="9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 metų</w:t>
                    </w:r>
                  </w:p>
                </w:tc>
                <w:tc>
                  <w:tcPr>
                    <w:tcW w:w="777" w:type="pct"/>
                    <w:tcBorders>
                      <w:top w:val="single" w:sz="4" w:space="0" w:color="auto"/>
                      <w:left w:val="single" w:sz="4" w:space="0" w:color="auto"/>
                      <w:bottom w:val="single" w:sz="4" w:space="0" w:color="auto"/>
                      <w:right w:val="single" w:sz="4" w:space="0" w:color="auto"/>
                    </w:tcBorders>
                  </w:tcPr>
                  <w:p>
                    <w:pPr>
                      <w:ind w:firstLine="6"/>
                      <w:jc w:val="center"/>
                      <w:rPr>
                        <w:sz w:val="22"/>
                        <w:szCs w:val="22"/>
                        <w:lang w:eastAsia="lt-LT"/>
                      </w:rPr>
                    </w:pPr>
                    <w:r>
                      <w:rPr>
                        <w:sz w:val="22"/>
                        <w:szCs w:val="22"/>
                      </w:rPr>
                      <w:t>3,55</w:t>
                    </w:r>
                  </w:p>
                </w:tc>
                <w:tc>
                  <w:tcPr>
                    <w:tcW w:w="699" w:type="pct"/>
                    <w:tcBorders>
                      <w:top w:val="single" w:sz="4" w:space="0" w:color="auto"/>
                      <w:left w:val="single" w:sz="4" w:space="0" w:color="auto"/>
                      <w:bottom w:val="single" w:sz="4" w:space="0" w:color="auto"/>
                      <w:right w:val="single" w:sz="4" w:space="0" w:color="auto"/>
                    </w:tcBorders>
                    <w:vAlign w:val="center"/>
                  </w:tcPr>
                  <w:p>
                    <w:pPr>
                      <w:ind w:firstLine="8"/>
                      <w:jc w:val="center"/>
                      <w:rPr>
                        <w:sz w:val="22"/>
                        <w:szCs w:val="22"/>
                        <w:lang w:eastAsia="lt-LT"/>
                      </w:rPr>
                    </w:pPr>
                    <w:r>
                      <w:rPr>
                        <w:sz w:val="22"/>
                        <w:szCs w:val="22"/>
                      </w:rPr>
                      <w:t>2,51</w:t>
                    </w:r>
                  </w:p>
                </w:tc>
                <w:tc>
                  <w:tcPr>
                    <w:tcW w:w="514"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1,46</w:t>
                    </w:r>
                  </w:p>
                </w:tc>
                <w:tc>
                  <w:tcPr>
                    <w:tcW w:w="615"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1,05</w:t>
                    </w:r>
                  </w:p>
                </w:tc>
                <w:tc>
                  <w:tcPr>
                    <w:tcW w:w="693" w:type="pct"/>
                    <w:tcBorders>
                      <w:top w:val="single" w:sz="4" w:space="0" w:color="auto"/>
                      <w:left w:val="single" w:sz="4" w:space="0" w:color="auto"/>
                      <w:bottom w:val="single" w:sz="4" w:space="0" w:color="auto"/>
                      <w:right w:val="single" w:sz="4" w:space="0" w:color="auto"/>
                    </w:tcBorders>
                    <w:vAlign w:val="center"/>
                  </w:tcPr>
                  <w:p>
                    <w:pPr>
                      <w:ind w:firstLine="9"/>
                      <w:jc w:val="center"/>
                      <w:rPr>
                        <w:sz w:val="22"/>
                        <w:szCs w:val="22"/>
                        <w:lang w:eastAsia="lt-LT"/>
                      </w:rPr>
                    </w:pPr>
                    <w:r>
                      <w:rPr>
                        <w:sz w:val="22"/>
                        <w:szCs w:val="22"/>
                      </w:rPr>
                      <w:t>0,84</w:t>
                    </w:r>
                  </w:p>
                </w:tc>
                <w:tc>
                  <w:tcPr>
                    <w:tcW w:w="461"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0,63</w:t>
                    </w:r>
                  </w:p>
                </w:tc>
              </w:tr>
              <w:tr>
                <w:trPr>
                  <w:trHeight w:val="20"/>
                </w:trPr>
                <w:tc>
                  <w:tcPr>
                    <w:tcW w:w="310" w:type="pc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w:t>
                    </w:r>
                  </w:p>
                </w:tc>
                <w:tc>
                  <w:tcPr>
                    <w:tcW w:w="9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20 metų</w:t>
                    </w:r>
                  </w:p>
                </w:tc>
                <w:tc>
                  <w:tcPr>
                    <w:tcW w:w="777" w:type="pct"/>
                    <w:tcBorders>
                      <w:top w:val="single" w:sz="4" w:space="0" w:color="auto"/>
                      <w:left w:val="single" w:sz="4" w:space="0" w:color="auto"/>
                      <w:bottom w:val="single" w:sz="4" w:space="0" w:color="auto"/>
                      <w:right w:val="single" w:sz="4" w:space="0" w:color="auto"/>
                    </w:tcBorders>
                  </w:tcPr>
                  <w:p>
                    <w:pPr>
                      <w:ind w:firstLine="6"/>
                      <w:jc w:val="center"/>
                      <w:rPr>
                        <w:sz w:val="22"/>
                        <w:szCs w:val="22"/>
                        <w:lang w:eastAsia="lt-LT"/>
                      </w:rPr>
                    </w:pPr>
                    <w:r>
                      <w:rPr>
                        <w:sz w:val="22"/>
                        <w:szCs w:val="22"/>
                      </w:rPr>
                      <w:t>3,76</w:t>
                    </w:r>
                  </w:p>
                </w:tc>
                <w:tc>
                  <w:tcPr>
                    <w:tcW w:w="699" w:type="pct"/>
                    <w:tcBorders>
                      <w:top w:val="single" w:sz="4" w:space="0" w:color="auto"/>
                      <w:left w:val="single" w:sz="4" w:space="0" w:color="auto"/>
                      <w:bottom w:val="single" w:sz="4" w:space="0" w:color="auto"/>
                      <w:right w:val="single" w:sz="4" w:space="0" w:color="auto"/>
                    </w:tcBorders>
                    <w:vAlign w:val="center"/>
                  </w:tcPr>
                  <w:p>
                    <w:pPr>
                      <w:ind w:firstLine="8"/>
                      <w:jc w:val="center"/>
                      <w:rPr>
                        <w:sz w:val="22"/>
                        <w:szCs w:val="22"/>
                        <w:lang w:eastAsia="lt-LT"/>
                      </w:rPr>
                    </w:pPr>
                    <w:r>
                      <w:rPr>
                        <w:sz w:val="22"/>
                        <w:szCs w:val="22"/>
                      </w:rPr>
                      <w:t>2,71</w:t>
                    </w:r>
                  </w:p>
                </w:tc>
                <w:tc>
                  <w:tcPr>
                    <w:tcW w:w="514"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1,67</w:t>
                    </w:r>
                  </w:p>
                </w:tc>
                <w:tc>
                  <w:tcPr>
                    <w:tcW w:w="615"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1,26</w:t>
                    </w:r>
                  </w:p>
                </w:tc>
                <w:tc>
                  <w:tcPr>
                    <w:tcW w:w="693" w:type="pct"/>
                    <w:tcBorders>
                      <w:top w:val="single" w:sz="4" w:space="0" w:color="auto"/>
                      <w:left w:val="single" w:sz="4" w:space="0" w:color="auto"/>
                      <w:bottom w:val="single" w:sz="4" w:space="0" w:color="auto"/>
                      <w:right w:val="single" w:sz="4" w:space="0" w:color="auto"/>
                    </w:tcBorders>
                    <w:vAlign w:val="center"/>
                  </w:tcPr>
                  <w:p>
                    <w:pPr>
                      <w:ind w:firstLine="9"/>
                      <w:jc w:val="center"/>
                      <w:rPr>
                        <w:sz w:val="22"/>
                        <w:szCs w:val="22"/>
                        <w:lang w:eastAsia="lt-LT"/>
                      </w:rPr>
                    </w:pPr>
                    <w:r>
                      <w:rPr>
                        <w:sz w:val="22"/>
                        <w:szCs w:val="22"/>
                      </w:rPr>
                      <w:t>1,05</w:t>
                    </w:r>
                  </w:p>
                </w:tc>
                <w:tc>
                  <w:tcPr>
                    <w:tcW w:w="461"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0,84</w:t>
                    </w:r>
                  </w:p>
                </w:tc>
              </w:tr>
              <w:tr>
                <w:trPr>
                  <w:trHeight w:val="20"/>
                </w:trPr>
                <w:tc>
                  <w:tcPr>
                    <w:tcW w:w="310" w:type="pc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w:t>
                    </w:r>
                  </w:p>
                </w:tc>
                <w:tc>
                  <w:tcPr>
                    <w:tcW w:w="9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 metai</w:t>
                    </w:r>
                  </w:p>
                </w:tc>
                <w:tc>
                  <w:tcPr>
                    <w:tcW w:w="777" w:type="pct"/>
                    <w:tcBorders>
                      <w:top w:val="single" w:sz="4" w:space="0" w:color="auto"/>
                      <w:left w:val="single" w:sz="4" w:space="0" w:color="auto"/>
                      <w:bottom w:val="single" w:sz="4" w:space="0" w:color="auto"/>
                      <w:right w:val="single" w:sz="4" w:space="0" w:color="auto"/>
                    </w:tcBorders>
                  </w:tcPr>
                  <w:p>
                    <w:pPr>
                      <w:ind w:firstLine="6"/>
                      <w:jc w:val="center"/>
                      <w:rPr>
                        <w:sz w:val="22"/>
                        <w:szCs w:val="22"/>
                        <w:lang w:eastAsia="lt-LT"/>
                      </w:rPr>
                    </w:pPr>
                    <w:r>
                      <w:rPr>
                        <w:sz w:val="22"/>
                        <w:szCs w:val="22"/>
                      </w:rPr>
                      <w:t>3,96</w:t>
                    </w:r>
                  </w:p>
                </w:tc>
                <w:tc>
                  <w:tcPr>
                    <w:tcW w:w="699" w:type="pct"/>
                    <w:tcBorders>
                      <w:top w:val="single" w:sz="4" w:space="0" w:color="auto"/>
                      <w:left w:val="single" w:sz="4" w:space="0" w:color="auto"/>
                      <w:bottom w:val="single" w:sz="4" w:space="0" w:color="auto"/>
                      <w:right w:val="single" w:sz="4" w:space="0" w:color="auto"/>
                    </w:tcBorders>
                    <w:vAlign w:val="center"/>
                  </w:tcPr>
                  <w:p>
                    <w:pPr>
                      <w:ind w:firstLine="8"/>
                      <w:jc w:val="center"/>
                      <w:rPr>
                        <w:sz w:val="22"/>
                        <w:szCs w:val="22"/>
                        <w:lang w:eastAsia="lt-LT"/>
                      </w:rPr>
                    </w:pPr>
                    <w:r>
                      <w:rPr>
                        <w:sz w:val="22"/>
                        <w:szCs w:val="22"/>
                      </w:rPr>
                      <w:t>2,92</w:t>
                    </w:r>
                  </w:p>
                </w:tc>
                <w:tc>
                  <w:tcPr>
                    <w:tcW w:w="514"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1,88</w:t>
                    </w:r>
                  </w:p>
                </w:tc>
                <w:tc>
                  <w:tcPr>
                    <w:tcW w:w="615"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1,46</w:t>
                    </w:r>
                  </w:p>
                </w:tc>
                <w:tc>
                  <w:tcPr>
                    <w:tcW w:w="693" w:type="pct"/>
                    <w:tcBorders>
                      <w:top w:val="single" w:sz="4" w:space="0" w:color="auto"/>
                      <w:left w:val="single" w:sz="4" w:space="0" w:color="auto"/>
                      <w:bottom w:val="single" w:sz="4" w:space="0" w:color="auto"/>
                      <w:right w:val="single" w:sz="4" w:space="0" w:color="auto"/>
                    </w:tcBorders>
                    <w:vAlign w:val="center"/>
                  </w:tcPr>
                  <w:p>
                    <w:pPr>
                      <w:ind w:firstLine="9"/>
                      <w:jc w:val="center"/>
                      <w:rPr>
                        <w:sz w:val="22"/>
                        <w:szCs w:val="22"/>
                        <w:lang w:eastAsia="lt-LT"/>
                      </w:rPr>
                    </w:pPr>
                    <w:r>
                      <w:rPr>
                        <w:sz w:val="22"/>
                        <w:szCs w:val="22"/>
                      </w:rPr>
                      <w:t>1,26</w:t>
                    </w:r>
                  </w:p>
                </w:tc>
                <w:tc>
                  <w:tcPr>
                    <w:tcW w:w="461"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1,05</w:t>
                    </w:r>
                  </w:p>
                </w:tc>
              </w:tr>
              <w:tr>
                <w:trPr>
                  <w:trHeight w:val="20"/>
                </w:trPr>
                <w:tc>
                  <w:tcPr>
                    <w:tcW w:w="310" w:type="pc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w:t>
                    </w:r>
                  </w:p>
                </w:tc>
                <w:tc>
                  <w:tcPr>
                    <w:tcW w:w="9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30 metų</w:t>
                    </w:r>
                  </w:p>
                </w:tc>
                <w:tc>
                  <w:tcPr>
                    <w:tcW w:w="777" w:type="pct"/>
                    <w:tcBorders>
                      <w:top w:val="single" w:sz="4" w:space="0" w:color="auto"/>
                      <w:left w:val="single" w:sz="4" w:space="0" w:color="auto"/>
                      <w:bottom w:val="single" w:sz="4" w:space="0" w:color="auto"/>
                      <w:right w:val="single" w:sz="4" w:space="0" w:color="auto"/>
                    </w:tcBorders>
                  </w:tcPr>
                  <w:p>
                    <w:pPr>
                      <w:ind w:firstLine="6"/>
                      <w:jc w:val="center"/>
                      <w:rPr>
                        <w:sz w:val="22"/>
                        <w:szCs w:val="22"/>
                        <w:lang w:eastAsia="lt-LT"/>
                      </w:rPr>
                    </w:pPr>
                    <w:r>
                      <w:rPr>
                        <w:sz w:val="22"/>
                        <w:szCs w:val="22"/>
                      </w:rPr>
                      <w:t>4,17</w:t>
                    </w:r>
                  </w:p>
                </w:tc>
                <w:tc>
                  <w:tcPr>
                    <w:tcW w:w="699" w:type="pct"/>
                    <w:tcBorders>
                      <w:top w:val="single" w:sz="4" w:space="0" w:color="auto"/>
                      <w:left w:val="single" w:sz="4" w:space="0" w:color="auto"/>
                      <w:bottom w:val="single" w:sz="4" w:space="0" w:color="auto"/>
                      <w:right w:val="single" w:sz="4" w:space="0" w:color="auto"/>
                    </w:tcBorders>
                    <w:vAlign w:val="center"/>
                  </w:tcPr>
                  <w:p>
                    <w:pPr>
                      <w:ind w:firstLine="8"/>
                      <w:jc w:val="center"/>
                      <w:rPr>
                        <w:sz w:val="22"/>
                        <w:szCs w:val="22"/>
                        <w:lang w:eastAsia="lt-LT"/>
                      </w:rPr>
                    </w:pPr>
                    <w:r>
                      <w:rPr>
                        <w:sz w:val="22"/>
                        <w:szCs w:val="22"/>
                      </w:rPr>
                      <w:t>3,13</w:t>
                    </w:r>
                  </w:p>
                </w:tc>
                <w:tc>
                  <w:tcPr>
                    <w:tcW w:w="514"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2,09</w:t>
                    </w:r>
                  </w:p>
                </w:tc>
                <w:tc>
                  <w:tcPr>
                    <w:tcW w:w="615"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1,67</w:t>
                    </w:r>
                  </w:p>
                </w:tc>
                <w:tc>
                  <w:tcPr>
                    <w:tcW w:w="693" w:type="pct"/>
                    <w:tcBorders>
                      <w:top w:val="single" w:sz="4" w:space="0" w:color="auto"/>
                      <w:left w:val="single" w:sz="4" w:space="0" w:color="auto"/>
                      <w:bottom w:val="single" w:sz="4" w:space="0" w:color="auto"/>
                      <w:right w:val="single" w:sz="4" w:space="0" w:color="auto"/>
                    </w:tcBorders>
                    <w:vAlign w:val="center"/>
                  </w:tcPr>
                  <w:p>
                    <w:pPr>
                      <w:ind w:firstLine="9"/>
                      <w:jc w:val="center"/>
                      <w:rPr>
                        <w:sz w:val="22"/>
                        <w:szCs w:val="22"/>
                        <w:lang w:eastAsia="lt-LT"/>
                      </w:rPr>
                    </w:pPr>
                    <w:r>
                      <w:rPr>
                        <w:sz w:val="22"/>
                        <w:szCs w:val="22"/>
                      </w:rPr>
                      <w:t>1,46</w:t>
                    </w:r>
                  </w:p>
                </w:tc>
                <w:tc>
                  <w:tcPr>
                    <w:tcW w:w="461"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1,26</w:t>
                    </w:r>
                  </w:p>
                </w:tc>
              </w:tr>
              <w:tr>
                <w:trPr>
                  <w:trHeight w:val="20"/>
                </w:trPr>
                <w:tc>
                  <w:tcPr>
                    <w:tcW w:w="310" w:type="pc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7.</w:t>
                    </w:r>
                  </w:p>
                </w:tc>
                <w:tc>
                  <w:tcPr>
                    <w:tcW w:w="9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35 metai</w:t>
                    </w:r>
                  </w:p>
                </w:tc>
                <w:tc>
                  <w:tcPr>
                    <w:tcW w:w="777"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rPr>
                      <w:t>4,38</w:t>
                    </w:r>
                  </w:p>
                </w:tc>
                <w:tc>
                  <w:tcPr>
                    <w:tcW w:w="699" w:type="pct"/>
                    <w:tcBorders>
                      <w:top w:val="single" w:sz="4" w:space="0" w:color="auto"/>
                      <w:left w:val="single" w:sz="4" w:space="0" w:color="auto"/>
                      <w:bottom w:val="single" w:sz="4" w:space="0" w:color="auto"/>
                      <w:right w:val="single" w:sz="4" w:space="0" w:color="auto"/>
                    </w:tcBorders>
                    <w:vAlign w:val="center"/>
                  </w:tcPr>
                  <w:p>
                    <w:pPr>
                      <w:ind w:firstLine="8"/>
                      <w:jc w:val="center"/>
                      <w:rPr>
                        <w:sz w:val="22"/>
                        <w:szCs w:val="22"/>
                        <w:lang w:eastAsia="lt-LT"/>
                      </w:rPr>
                    </w:pPr>
                    <w:r>
                      <w:rPr>
                        <w:sz w:val="22"/>
                        <w:szCs w:val="22"/>
                      </w:rPr>
                      <w:t>3,34</w:t>
                    </w:r>
                  </w:p>
                </w:tc>
                <w:tc>
                  <w:tcPr>
                    <w:tcW w:w="514"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2,30</w:t>
                    </w:r>
                  </w:p>
                </w:tc>
                <w:tc>
                  <w:tcPr>
                    <w:tcW w:w="615" w:type="pct"/>
                    <w:tcBorders>
                      <w:top w:val="single" w:sz="4" w:space="0" w:color="auto"/>
                      <w:left w:val="single" w:sz="4" w:space="0" w:color="auto"/>
                      <w:bottom w:val="single" w:sz="4" w:space="0" w:color="auto"/>
                      <w:right w:val="single" w:sz="4" w:space="0" w:color="auto"/>
                    </w:tcBorders>
                    <w:vAlign w:val="center"/>
                  </w:tcPr>
                  <w:p>
                    <w:pPr>
                      <w:ind w:firstLine="4"/>
                      <w:jc w:val="center"/>
                      <w:rPr>
                        <w:sz w:val="22"/>
                        <w:szCs w:val="22"/>
                        <w:lang w:eastAsia="lt-LT"/>
                      </w:rPr>
                    </w:pPr>
                    <w:r>
                      <w:rPr>
                        <w:sz w:val="22"/>
                        <w:szCs w:val="22"/>
                      </w:rPr>
                      <w:t>1,88</w:t>
                    </w:r>
                  </w:p>
                </w:tc>
                <w:tc>
                  <w:tcPr>
                    <w:tcW w:w="693" w:type="pct"/>
                    <w:tcBorders>
                      <w:top w:val="single" w:sz="4" w:space="0" w:color="auto"/>
                      <w:left w:val="single" w:sz="4" w:space="0" w:color="auto"/>
                      <w:bottom w:val="single" w:sz="4" w:space="0" w:color="auto"/>
                      <w:right w:val="single" w:sz="4" w:space="0" w:color="auto"/>
                    </w:tcBorders>
                    <w:vAlign w:val="center"/>
                  </w:tcPr>
                  <w:p>
                    <w:pPr>
                      <w:ind w:firstLine="9"/>
                      <w:jc w:val="center"/>
                      <w:rPr>
                        <w:sz w:val="22"/>
                        <w:szCs w:val="22"/>
                        <w:lang w:eastAsia="lt-LT"/>
                      </w:rPr>
                    </w:pPr>
                    <w:r>
                      <w:rPr>
                        <w:sz w:val="22"/>
                        <w:szCs w:val="22"/>
                      </w:rPr>
                      <w:t>1,67</w:t>
                    </w:r>
                  </w:p>
                </w:tc>
                <w:tc>
                  <w:tcPr>
                    <w:tcW w:w="461"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1,46</w:t>
                    </w:r>
                  </w:p>
                </w:tc>
              </w:tr>
              <w:tr>
                <w:trPr>
                  <w:trHeight w:val="20"/>
                </w:trPr>
                <w:tc>
                  <w:tcPr>
                    <w:tcW w:w="310" w:type="pc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w:t>
                    </w:r>
                  </w:p>
                </w:tc>
                <w:tc>
                  <w:tcPr>
                    <w:tcW w:w="9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40 metų</w:t>
                    </w:r>
                  </w:p>
                </w:tc>
                <w:tc>
                  <w:tcPr>
                    <w:tcW w:w="777" w:type="pct"/>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rPr>
                      <w:t>4,59</w:t>
                    </w:r>
                  </w:p>
                </w:tc>
                <w:tc>
                  <w:tcPr>
                    <w:tcW w:w="699" w:type="pct"/>
                    <w:tcBorders>
                      <w:top w:val="single" w:sz="4" w:space="0" w:color="auto"/>
                      <w:left w:val="single" w:sz="4" w:space="0" w:color="auto"/>
                      <w:bottom w:val="single" w:sz="4" w:space="0" w:color="auto"/>
                      <w:right w:val="single" w:sz="4" w:space="0" w:color="auto"/>
                    </w:tcBorders>
                    <w:vAlign w:val="center"/>
                  </w:tcPr>
                  <w:p>
                    <w:pPr>
                      <w:ind w:firstLine="8"/>
                      <w:jc w:val="center"/>
                      <w:rPr>
                        <w:sz w:val="22"/>
                        <w:szCs w:val="22"/>
                        <w:lang w:eastAsia="lt-LT"/>
                      </w:rPr>
                    </w:pPr>
                    <w:r>
                      <w:rPr>
                        <w:sz w:val="22"/>
                        <w:szCs w:val="22"/>
                      </w:rPr>
                      <w:t>3,55</w:t>
                    </w:r>
                  </w:p>
                </w:tc>
                <w:tc>
                  <w:tcPr>
                    <w:tcW w:w="514" w:type="pct"/>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rPr>
                      <w:t>2,51</w:t>
                    </w:r>
                  </w:p>
                </w:tc>
                <w:tc>
                  <w:tcPr>
                    <w:tcW w:w="615" w:type="pct"/>
                    <w:tcBorders>
                      <w:top w:val="single" w:sz="4" w:space="0" w:color="auto"/>
                      <w:left w:val="single" w:sz="4" w:space="0" w:color="auto"/>
                      <w:bottom w:val="single" w:sz="4" w:space="0" w:color="auto"/>
                      <w:right w:val="single" w:sz="4" w:space="0" w:color="auto"/>
                    </w:tcBorders>
                    <w:vAlign w:val="center"/>
                  </w:tcPr>
                  <w:p>
                    <w:pPr>
                      <w:ind w:firstLine="4"/>
                      <w:jc w:val="center"/>
                      <w:rPr>
                        <w:sz w:val="22"/>
                        <w:szCs w:val="22"/>
                        <w:lang w:eastAsia="lt-LT"/>
                      </w:rPr>
                    </w:pPr>
                    <w:r>
                      <w:rPr>
                        <w:sz w:val="22"/>
                        <w:szCs w:val="22"/>
                      </w:rPr>
                      <w:t>2,09</w:t>
                    </w:r>
                  </w:p>
                </w:tc>
                <w:tc>
                  <w:tcPr>
                    <w:tcW w:w="693" w:type="pct"/>
                    <w:tcBorders>
                      <w:top w:val="single" w:sz="4" w:space="0" w:color="auto"/>
                      <w:left w:val="single" w:sz="4" w:space="0" w:color="auto"/>
                      <w:bottom w:val="single" w:sz="4" w:space="0" w:color="auto"/>
                      <w:right w:val="single" w:sz="4" w:space="0" w:color="auto"/>
                    </w:tcBorders>
                    <w:vAlign w:val="center"/>
                  </w:tcPr>
                  <w:p>
                    <w:pPr>
                      <w:ind w:firstLine="9"/>
                      <w:jc w:val="center"/>
                      <w:rPr>
                        <w:sz w:val="22"/>
                        <w:szCs w:val="22"/>
                        <w:lang w:eastAsia="lt-LT"/>
                      </w:rPr>
                    </w:pPr>
                    <w:r>
                      <w:rPr>
                        <w:sz w:val="22"/>
                        <w:szCs w:val="22"/>
                      </w:rPr>
                      <w:t>1,88</w:t>
                    </w:r>
                  </w:p>
                </w:tc>
                <w:tc>
                  <w:tcPr>
                    <w:tcW w:w="461" w:type="pct"/>
                    <w:tcBorders>
                      <w:top w:val="single" w:sz="4" w:space="0" w:color="auto"/>
                      <w:left w:val="single" w:sz="4" w:space="0" w:color="auto"/>
                      <w:bottom w:val="single" w:sz="4" w:space="0" w:color="auto"/>
                      <w:right w:val="single" w:sz="4" w:space="0" w:color="auto"/>
                    </w:tcBorders>
                    <w:vAlign w:val="center"/>
                  </w:tcPr>
                  <w:p>
                    <w:pPr>
                      <w:ind w:firstLine="7"/>
                      <w:jc w:val="center"/>
                      <w:rPr>
                        <w:sz w:val="22"/>
                        <w:szCs w:val="22"/>
                        <w:lang w:eastAsia="lt-LT"/>
                      </w:rPr>
                    </w:pPr>
                    <w:r>
                      <w:rPr>
                        <w:sz w:val="22"/>
                        <w:szCs w:val="22"/>
                      </w:rPr>
                      <w:t>1,67</w:t>
                    </w:r>
                  </w:p>
                </w:tc>
              </w:tr>
            </w:tbl>
            <w:sdt>
              <w:sdtPr>
                <w:alias w:val="pabaiga"/>
                <w:tag w:val="part_6dcfc1beceb844f59f1ecc4d91b74f72"/>
                <w:lock w:val="sdtLocked"/>
                <w:richText/>
              </w:sdtPr>
              <w:sdtContent>
                <w:p>
                  <w:pPr>
                    <w:ind w:firstLine="3402"/>
                  </w:pPr>
                  <w:r>
                    <w:rPr>
                      <w:color w:val="000000"/>
                      <w:sz w:val="22"/>
                      <w:szCs w:val="22"/>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0862000e211ed8fa7d02a65c371ad">
                <w:r w:rsidRPr="00532B9F">
                  <w:rPr>
                    <w:rFonts w:ascii="Times New Roman" w:eastAsia="MS Mincho" w:hAnsi="Times New Roman"/>
                    <w:sz w:val="20"/>
                    <w:i/>
                    <w:iCs/>
                    <w:color w:val="0000FF" w:themeColor="hyperlink"/>
                    <w:u w:val="single"/>
                  </w:rPr>
                  <w:t>XIV-1179</w:t>
                </w:r>
              </w:fldSimple>
              <w:r>
                <w:rPr>
                  <w:rFonts w:ascii="Times New Roman" w:eastAsia="MS Mincho" w:hAnsi="Times New Roman"/>
                  <w:sz w:val="20"/>
                  <w:i/>
                  <w:iCs/>
                </w:rPr>
                <w:t>,
2022-06-28,
paskelbta TAR 2022-07-11, i. k. 2022-15164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aaff00a54c11eea5a28c81c82193a8">
                <w:r w:rsidRPr="00532B9F">
                  <w:rPr>
                    <w:rFonts w:ascii="Times New Roman" w:eastAsia="MS Mincho" w:hAnsi="Times New Roman"/>
                    <w:sz w:val="20"/>
                    <w:i/>
                    <w:iCs/>
                    <w:color w:val="0000FF" w:themeColor="hyperlink"/>
                    <w:u w:val="single"/>
                  </w:rPr>
                  <w:t>XIV-2369</w:t>
                </w:r>
              </w:fldSimple>
              <w:r>
                <w:rPr>
                  <w:rFonts w:ascii="Times New Roman" w:eastAsia="MS Mincho" w:hAnsi="Times New Roman"/>
                  <w:sz w:val="20"/>
                  <w:i/>
                  <w:iCs/>
                </w:rPr>
                <w:t>,
2023-12-14,
paskelbta TAR 2023-12-28, i. k. 2023-25622            </w:t>
              </w:r>
            </w:p>
            <w:p/>
          </w:sdtContent>
        </w:sdt>
        <w:sdt>
          <w:sdtPr>
            <w:alias w:val="priedas"/>
            <w:tag w:val="part_22b589bccd154a55bfdf1644b6c93d81"/>
            <w:lock w:val="sdtLocked"/>
            <w:richText/>
          </w:sdtPr>
          <w:sdtContent>
            <w:p>
              <w:pPr>
                <w:jc w:val="both"/>
                <w:rPr>
                  <w:b/>
                  <w:sz w:val="20"/>
                </w:rPr>
              </w:pPr>
              <w:r>
                <w:rPr>
                  <w:b/>
                  <w:sz w:val="20"/>
                </w:rPr>
                <w:t>Pakeitimai:</w:t>
              </w:r>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258" w:history="1">
                <w:r>
                  <w:rPr>
                    <w:color w:val="0000FF"/>
                    <w:sz w:val="20"/>
                    <w:u w:val="single"/>
                  </w:rPr>
                  <w:t>VIII-1027</w:t>
                </w:r>
              </w:hyperlink>
              <w:r>
                <w:rPr>
                  <w:sz w:val="20"/>
                </w:rPr>
                <w:t>, 99.01.14, Žin., 1999, Nr.11-246 (99.01.27)</w:t>
              </w:r>
            </w:p>
            <w:p>
              <w:pPr>
                <w:jc w:val="both"/>
                <w:rPr>
                  <w:sz w:val="20"/>
                </w:rPr>
              </w:pPr>
              <w:r>
                <w:rPr>
                  <w:sz w:val="20"/>
                </w:rPr>
                <w:t>LIETUVOS RESPUBLIKOS KRAŠTO APSAUGOS SISTEMOS ORGANIZAVIMO IR KARO TARNYBOS ĮSTATYMO 14, 36, 55 STRAIPSNIŲ PAPILDYMO ĮSTATYMAS</w:t>
              </w:r>
            </w:p>
            <w:p>
              <w:pPr>
                <w:ind w:firstLine="720"/>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9" w:history="1">
                <w:r>
                  <w:rPr>
                    <w:color w:val="0000FF"/>
                    <w:sz w:val="20"/>
                    <w:u w:val="single"/>
                  </w:rPr>
                  <w:t>VIII-1289</w:t>
                </w:r>
              </w:hyperlink>
              <w:r>
                <w:rPr>
                  <w:sz w:val="20"/>
                </w:rPr>
                <w:t>, 99.07.07, Žin., 1999, Nr.64-2069 (99.07.23)</w:t>
              </w:r>
            </w:p>
            <w:p>
              <w:pPr>
                <w:jc w:val="both"/>
                <w:rPr>
                  <w:sz w:val="20"/>
                </w:rPr>
              </w:pPr>
              <w:r>
                <w:rPr>
                  <w:sz w:val="20"/>
                </w:rPr>
                <w:t>LIETUVOS RESPUBLIKOS KRAŠTO APSAUGOS SISTEMOS ORGANIZAVIMO IR KARO TARNYBOS ĮSTATYMO 2, 3, 10, 11, 13, 25, 26, 28, 31, 34, 38, 39, 40, 43, 45, 46, 48, 50, 53, 54, 55, 56, 60, 62, 63, 64, 65, 68, 72, 73 STRAIPSNIŲ PAKEITIMO BEI PAPILDYMO IR ĮSTATYMO PAPILDYMO 77(1) STRAIPSNIU ĮSTATYMAS</w:t>
              </w:r>
            </w:p>
            <w:p>
              <w:pPr>
                <w:ind w:firstLine="720"/>
                <w:jc w:val="both"/>
                <w:rPr>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60" w:history="1">
                <w:r>
                  <w:rPr>
                    <w:color w:val="0000FF"/>
                    <w:sz w:val="20"/>
                    <w:u w:val="single"/>
                  </w:rPr>
                  <w:t>VIII-1668</w:t>
                </w:r>
              </w:hyperlink>
              <w:r>
                <w:rPr>
                  <w:snapToGrid w:val="0"/>
                  <w:sz w:val="20"/>
                </w:rPr>
                <w:t>, 00.05.09, Žin., 2000, Nr.42-1194 (00.05.24)</w:t>
              </w:r>
            </w:p>
            <w:p>
              <w:pPr>
                <w:widowControl w:val="0"/>
                <w:jc w:val="both"/>
                <w:rPr>
                  <w:snapToGrid w:val="0"/>
                  <w:sz w:val="20"/>
                </w:rPr>
              </w:pPr>
              <w:r>
                <w:rPr>
                  <w:snapToGrid w:val="0"/>
                  <w:sz w:val="20"/>
                </w:rPr>
                <w:t>KRAŠTO APSAUGOS SISTEMOS ORGANIZAVIMO IR KARO TARNYBOS ĮSTATYMO 11, 20, 21, 25, 36, 38, 39, 40, 42, 63, 71, 72, 73, 74, 75, 77(1) STRAIPSNIŲ PAKEITIMO IR PAPILDYMO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61" w:history="1">
                <w:r>
                  <w:rPr>
                    <w:color w:val="0000FF"/>
                    <w:sz w:val="20"/>
                    <w:u w:val="single"/>
                  </w:rPr>
                  <w:t>VIII-2006</w:t>
                </w:r>
              </w:hyperlink>
              <w:r>
                <w:rPr>
                  <w:snapToGrid w:val="0"/>
                  <w:sz w:val="20"/>
                </w:rPr>
                <w:t>, 2000 10 10, Žin., 2000, Nr. 92-2858 (2000 10 31)</w:t>
              </w:r>
            </w:p>
            <w:p>
              <w:pPr>
                <w:widowControl w:val="0"/>
                <w:jc w:val="both"/>
                <w:rPr>
                  <w:snapToGrid w:val="0"/>
                  <w:sz w:val="20"/>
                </w:rPr>
              </w:pPr>
              <w:r>
                <w:rPr>
                  <w:snapToGrid w:val="0"/>
                  <w:sz w:val="20"/>
                </w:rPr>
                <w:t>KRAŠTO APSAUGOS SISTEMOS ORGANIZAVIMO IR KARO TARNYBOS ĮSTATYMO 3, 14 IR 18 STRAIPSNIŲ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lapkričio 1 d.</w:t>
              </w:r>
            </w:p>
            <w:p>
              <w:pPr>
                <w:widowControl w:val="0"/>
                <w:jc w:val="both"/>
                <w:rPr>
                  <w:snapToGrid w:val="0"/>
                  <w:sz w:val="20"/>
                </w:rPr>
              </w:pPr>
            </w:p>
            <w:p>
              <w:pPr>
                <w:widowControl w:val="0"/>
                <w:rPr>
                  <w:sz w:val="20"/>
                </w:rPr>
              </w:pPr>
              <w:r>
                <w:rPr>
                  <w:sz w:val="20"/>
                </w:rPr>
                <w:t>5.</w:t>
              </w:r>
            </w:p>
            <w:p>
              <w:pPr>
                <w:widowControl w:val="0"/>
                <w:rPr>
                  <w:sz w:val="20"/>
                </w:rPr>
              </w:pPr>
              <w:r>
                <w:rPr>
                  <w:sz w:val="20"/>
                </w:rPr>
                <w:t>Lietuvos Respublikos Seimas, Įstatymas</w:t>
              </w:r>
            </w:p>
            <w:p>
              <w:pPr>
                <w:widowControl w:val="0"/>
                <w:rPr>
                  <w:sz w:val="20"/>
                </w:rPr>
              </w:pPr>
              <w:r>
                <w:rPr>
                  <w:sz w:val="20"/>
                </w:rPr>
                <w:t xml:space="preserve">Nr. </w:t>
              </w:r>
              <w:hyperlink r:id="rId262" w:history="1">
                <w:r>
                  <w:rPr>
                    <w:color w:val="0000FF"/>
                    <w:sz w:val="20"/>
                    <w:u w:val="single"/>
                  </w:rPr>
                  <w:t>IX-1072</w:t>
                </w:r>
              </w:hyperlink>
              <w:r>
                <w:rPr>
                  <w:sz w:val="20"/>
                </w:rPr>
                <w:t>, 2002-09-12, Žin., 2002, Nr. 95-4084 (2002-10-02)</w:t>
              </w:r>
            </w:p>
            <w:p>
              <w:pPr>
                <w:widowControl w:val="0"/>
                <w:rPr>
                  <w:sz w:val="20"/>
                </w:rPr>
              </w:pPr>
              <w:r>
                <w:rPr>
                  <w:sz w:val="20"/>
                </w:rPr>
                <w:t>KRAŠTO APSAUGOS SISTEMOS ORGANIZAVIMO IR KARO TARNYBOS ĮSTATYMO 38 STRAIPSNIO PAKEITIMO ĮSTATYMAS</w:t>
              </w:r>
            </w:p>
            <w:p>
              <w:pPr>
                <w:widowControl w:val="0"/>
                <w:jc w:val="both"/>
                <w:rPr>
                  <w:snapToGrid w:val="0"/>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63" w:history="1">
                <w:r>
                  <w:rPr>
                    <w:color w:val="0000FF"/>
                    <w:sz w:val="20"/>
                    <w:u w:val="single"/>
                  </w:rPr>
                  <w:t>IX-1135</w:t>
                </w:r>
              </w:hyperlink>
              <w:r>
                <w:rPr>
                  <w:sz w:val="20"/>
                </w:rPr>
                <w:t>, 2002-10-15, Žin., 2002, Nr. 102-4550 (2002-10-25)</w:t>
              </w:r>
            </w:p>
            <w:p>
              <w:pPr>
                <w:widowControl w:val="0"/>
                <w:jc w:val="both"/>
                <w:rPr>
                  <w:sz w:val="20"/>
                </w:rPr>
              </w:pPr>
              <w:r>
                <w:rPr>
                  <w:sz w:val="20"/>
                </w:rPr>
                <w:t>KRAŠTO APSAUGOS SISTEMOS ORGANIZAVIMO IR KARO TARNYBOS ĮSTATYMO 9 STRAIPSNIO PAPILDYMO ĮSTATYMAS</w:t>
              </w:r>
            </w:p>
            <w:p>
              <w:pPr>
                <w:widowControl w:val="0"/>
                <w:jc w:val="both"/>
                <w:rPr>
                  <w:snapToGrid w:val="0"/>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264" w:history="1">
                <w:r>
                  <w:rPr>
                    <w:color w:val="0000FF"/>
                    <w:sz w:val="20"/>
                    <w:u w:val="single"/>
                  </w:rPr>
                  <w:t>IX-1359</w:t>
                </w:r>
              </w:hyperlink>
              <w:r>
                <w:rPr>
                  <w:sz w:val="20"/>
                </w:rPr>
                <w:t>, 2003-03-13, Žin., 2003, Nr. 32-1308 (2003-04-02)</w:t>
              </w:r>
            </w:p>
            <w:p>
              <w:pPr>
                <w:widowControl w:val="0"/>
                <w:jc w:val="both"/>
                <w:rPr>
                  <w:sz w:val="20"/>
                </w:rPr>
              </w:pPr>
              <w:r>
                <w:rPr>
                  <w:sz w:val="20"/>
                </w:rPr>
                <w:t>KRAŠTO APSAUGOS SISTEMOS ORGANIZAVIMO IR KARO TARNYBOS ĮSTATYMO 2, 5, 7, 9, 10, 18, 31, 42, 48, 59, 60, 61, 68, 72 STRAIPSNIŲ PAKEITIMO ĮSTATYMAS</w:t>
              </w:r>
            </w:p>
            <w:p>
              <w:pPr>
                <w:widowControl w:val="0"/>
                <w:jc w:val="both"/>
                <w:rPr>
                  <w:snapToGrid w:val="0"/>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65" w:history="1">
                <w:r>
                  <w:rPr>
                    <w:color w:val="0000FF"/>
                    <w:sz w:val="20"/>
                    <w:u w:val="single"/>
                  </w:rPr>
                  <w:t>IX-1436</w:t>
                </w:r>
              </w:hyperlink>
              <w:r>
                <w:rPr>
                  <w:sz w:val="20"/>
                </w:rPr>
                <w:t>, 2003-04-03, Žin., 2003, Nr. 38-1681 (2003-04-24)</w:t>
              </w:r>
            </w:p>
            <w:p>
              <w:pPr>
                <w:widowControl w:val="0"/>
                <w:jc w:val="both"/>
                <w:rPr>
                  <w:sz w:val="20"/>
                </w:rPr>
              </w:pPr>
              <w:r>
                <w:rPr>
                  <w:sz w:val="20"/>
                </w:rPr>
                <w:t>KRAŠTO APSAUGOS SISTEMOS ORGANIZAVIMO IR KARO TARNYBOS ĮSTATYMO 66 IR 67 STRAIPSNIŲ PAKEITIMO ĮSTATYMAS</w:t>
              </w:r>
            </w:p>
            <w:p>
              <w:pPr>
                <w:jc w:val="both"/>
                <w:rPr>
                  <w:sz w:val="20"/>
                </w:rPr>
              </w:pPr>
              <w:r>
                <w:rPr>
                  <w:sz w:val="20"/>
                </w:rPr>
                <w:t xml:space="preserve">Šis Įstatymas įsigalioja kartu su Lietuvos Respublikos baudžiamuoju kodeksu (Žin., 2000, Nr. </w:t>
              </w:r>
              <w:hyperlink r:id="rId266" w:history="1">
                <w:r>
                  <w:rPr>
                    <w:color w:val="0000FF"/>
                    <w:sz w:val="20"/>
                    <w:u w:val="single"/>
                  </w:rPr>
                  <w:t>89-2741</w:t>
                </w:r>
              </w:hyperlink>
              <w:r>
                <w:rPr>
                  <w:sz w:val="20"/>
                </w:rPr>
                <w:t xml:space="preserve">) ir Lietuvos Respublikos baudžiamojo proceso kodeksu (Žin., 2002, Nr. </w:t>
              </w:r>
              <w:hyperlink r:id="rId267" w:history="1">
                <w:r>
                  <w:rPr>
                    <w:color w:val="0000FF"/>
                    <w:sz w:val="20"/>
                    <w:u w:val="single"/>
                  </w:rPr>
                  <w:t>37-1341</w:t>
                </w:r>
              </w:hyperlink>
              <w:r>
                <w:rPr>
                  <w:sz w:val="20"/>
                </w:rPr>
                <w:t xml:space="preserve">), t.y. nuo </w:t>
              </w:r>
              <w:smartTag w:uri="urn:schemas-microsoft-com:office:smarttags" w:element="metricconverter">
                <w:smartTagPr>
                  <w:attr w:name="ProductID" w:val="2003 m"/>
                </w:smartTagPr>
                <w:r>
                  <w:rPr>
                    <w:sz w:val="20"/>
                  </w:rPr>
                  <w:t>2003 m</w:t>
                </w:r>
              </w:smartTag>
              <w:r>
                <w:rPr>
                  <w:sz w:val="20"/>
                </w:rPr>
                <w:t xml:space="preserve">. gegužės 1 d. </w:t>
              </w:r>
            </w:p>
            <w:p>
              <w:pPr>
                <w:widowControl w:val="0"/>
                <w:jc w:val="both"/>
                <w:rPr>
                  <w:snapToGrid w:val="0"/>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68" w:history="1">
                <w:r>
                  <w:rPr>
                    <w:color w:val="0000FF"/>
                    <w:sz w:val="20"/>
                    <w:u w:val="single"/>
                  </w:rPr>
                  <w:t>IX-1727</w:t>
                </w:r>
              </w:hyperlink>
              <w:r>
                <w:rPr>
                  <w:sz w:val="20"/>
                </w:rPr>
                <w:t>, 2003-09-11, Žin., 2003, Nr. 91(1)-4106 (2003-09-26)</w:t>
              </w:r>
            </w:p>
            <w:p>
              <w:pPr>
                <w:widowControl w:val="0"/>
                <w:jc w:val="both"/>
                <w:rPr>
                  <w:sz w:val="20"/>
                </w:rPr>
              </w:pPr>
              <w:r>
                <w:rPr>
                  <w:sz w:val="20"/>
                </w:rPr>
                <w:t>KRAŠTO APSAUGOS SISTEMOS ORGANIZAVIMO IR KARO TARNYBOS ĮSTATYMO 10, 13, 25, 55, 60, 71, 72, 73, 74, 75, 77(1) STRAIPSNIŲ PAKEITIMO ĮSTATYMAS</w:t>
              </w:r>
            </w:p>
            <w:p>
              <w:pPr>
                <w:widowControl w:val="0"/>
                <w:jc w:val="both"/>
                <w:rPr>
                  <w:snapToGrid w:val="0"/>
                  <w:sz w:val="20"/>
                </w:rPr>
              </w:pPr>
            </w:p>
            <w:p>
              <w:pPr>
                <w:widowControl w:val="0"/>
                <w:rPr>
                  <w:rFonts w:eastAsia="MS Mincho"/>
                  <w:sz w:val="20"/>
                </w:rPr>
              </w:pPr>
              <w:r>
                <w:rPr>
                  <w:rFonts w:eastAsia="MS Mincho"/>
                  <w:sz w:val="20"/>
                </w:rPr>
                <w:t>10.</w:t>
              </w:r>
            </w:p>
            <w:p>
              <w:pPr>
                <w:widowControl w:val="0"/>
                <w:rPr>
                  <w:rFonts w:eastAsia="MS Mincho"/>
                  <w:sz w:val="20"/>
                </w:rPr>
              </w:pPr>
              <w:r>
                <w:rPr>
                  <w:rFonts w:eastAsia="MS Mincho"/>
                  <w:sz w:val="20"/>
                </w:rPr>
                <w:t>Lietuvos Respublikos Seimas, Įstatymas</w:t>
              </w:r>
            </w:p>
            <w:p>
              <w:pPr>
                <w:widowControl w:val="0"/>
                <w:rPr>
                  <w:rFonts w:eastAsia="MS Mincho"/>
                  <w:sz w:val="20"/>
                </w:rPr>
              </w:pPr>
              <w:r>
                <w:rPr>
                  <w:rFonts w:eastAsia="MS Mincho"/>
                  <w:sz w:val="20"/>
                </w:rPr>
                <w:t xml:space="preserve">Nr. </w:t>
              </w:r>
              <w:hyperlink r:id="rId269" w:history="1">
                <w:r>
                  <w:rPr>
                    <w:rFonts w:eastAsia="MS Mincho"/>
                    <w:color w:val="0000FF"/>
                    <w:sz w:val="20"/>
                    <w:u w:val="single"/>
                  </w:rPr>
                  <w:t>IX-1907</w:t>
                </w:r>
              </w:hyperlink>
              <w:r>
                <w:rPr>
                  <w:rFonts w:eastAsia="MS Mincho"/>
                  <w:sz w:val="20"/>
                </w:rPr>
                <w:t>, 2003-12-16, Žin., 2004, Nr. 4-28 (2004-01-07)</w:t>
              </w:r>
            </w:p>
            <w:p>
              <w:pPr>
                <w:widowControl w:val="0"/>
                <w:rPr>
                  <w:rFonts w:eastAsia="MS Mincho"/>
                  <w:sz w:val="20"/>
                </w:rPr>
              </w:pPr>
              <w:r>
                <w:rPr>
                  <w:rFonts w:eastAsia="MS Mincho"/>
                  <w:sz w:val="20"/>
                </w:rPr>
                <w:t>KRAŠTO APSAUGOS SISTEMOS ORGANIZAVIMO IR KARO TARNYBOS ĮSTATYMO 2 STRAIPSNIO PAKEITIMO ĮSTATYMAS</w:t>
              </w:r>
            </w:p>
            <w:p>
              <w:pPr>
                <w:widowControl w:val="0"/>
                <w:rPr>
                  <w:rFonts w:eastAsia="MS Mincho"/>
                  <w:sz w:val="20"/>
                </w:rPr>
              </w:pPr>
            </w:p>
            <w:p>
              <w:pPr>
                <w:widowControl w:val="0"/>
                <w:jc w:val="both"/>
                <w:rPr>
                  <w:rFonts w:eastAsia="MS Mincho"/>
                  <w:sz w:val="20"/>
                </w:rPr>
              </w:pPr>
              <w:r>
                <w:rPr>
                  <w:rFonts w:eastAsia="MS Mincho"/>
                  <w:sz w:val="20"/>
                </w:rPr>
                <w:t>11.</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70" w:history="1">
                <w:r>
                  <w:rPr>
                    <w:rFonts w:eastAsia="MS Mincho"/>
                    <w:color w:val="0000FF"/>
                    <w:sz w:val="20"/>
                    <w:u w:val="single"/>
                  </w:rPr>
                  <w:t>IX-2536</w:t>
                </w:r>
              </w:hyperlink>
              <w:r>
                <w:rPr>
                  <w:rFonts w:eastAsia="MS Mincho"/>
                  <w:sz w:val="20"/>
                </w:rPr>
                <w:t>, 2004-11-04, Žin., 2004, Nr. 171-6296 (2004-11-26)</w:t>
              </w:r>
            </w:p>
            <w:p>
              <w:pPr>
                <w:widowControl w:val="0"/>
                <w:jc w:val="both"/>
                <w:rPr>
                  <w:rFonts w:eastAsia="MS Mincho"/>
                  <w:sz w:val="20"/>
                </w:rPr>
              </w:pPr>
              <w:r>
                <w:rPr>
                  <w:rFonts w:eastAsia="MS Mincho"/>
                  <w:sz w:val="20"/>
                </w:rPr>
                <w:t>VALSTYBĖS TARNYBOS ĮSTATYMO, VIDAUS TARNYBOS STATUTO, BIUDŽETINIŲ ĮSTAIGŲ ĮSTATYMO, DIPLOMATINĖS TARNYBOS ĮSTATYMO, KRAŠTO APSAUGOS SISTEMOS ORGANIZAVIMO IR KARO TARNYBOS ĮSTATYMO PAKEITIMO ĮSTATYMAS</w:t>
              </w:r>
            </w:p>
            <w:p>
              <w:pPr>
                <w:widowControl w:val="0"/>
                <w:rPr>
                  <w:sz w:val="20"/>
                </w:rPr>
              </w:pPr>
              <w:r>
                <w:rPr>
                  <w:sz w:val="20"/>
                </w:rPr>
                <w:t xml:space="preserve">Šis įstatymas įsigalioja nuo </w:t>
              </w:r>
              <w:smartTag w:uri="urn:schemas-microsoft-com:office:smarttags" w:element="metricconverter">
                <w:smartTagPr>
                  <w:attr w:name="ProductID" w:val="2005 m"/>
                </w:smartTagPr>
                <w:r>
                  <w:rPr>
                    <w:sz w:val="20"/>
                  </w:rPr>
                  <w:t>2005 m</w:t>
                </w:r>
              </w:smartTag>
              <w:r>
                <w:rPr>
                  <w:sz w:val="20"/>
                </w:rPr>
                <w:t>. sausio 1 d.</w:t>
              </w:r>
            </w:p>
            <w:p>
              <w:pPr>
                <w:widowControl w:val="0"/>
                <w:rPr>
                  <w:rFonts w:eastAsia="MS Mincho"/>
                  <w:sz w:val="20"/>
                </w:rPr>
              </w:pPr>
            </w:p>
            <w:p>
              <w:pPr>
                <w:widowControl w:val="0"/>
                <w:jc w:val="both"/>
                <w:rPr>
                  <w:rFonts w:eastAsia="MS Mincho"/>
                  <w:sz w:val="20"/>
                </w:rPr>
              </w:pPr>
              <w:r>
                <w:rPr>
                  <w:rFonts w:eastAsia="MS Mincho"/>
                  <w:sz w:val="20"/>
                </w:rPr>
                <w:t>12.</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71" w:history="1">
                <w:r>
                  <w:rPr>
                    <w:rFonts w:eastAsia="MS Mincho"/>
                    <w:color w:val="0000FF"/>
                    <w:sz w:val="20"/>
                    <w:u w:val="single"/>
                  </w:rPr>
                  <w:t>IX-2560</w:t>
                </w:r>
              </w:hyperlink>
              <w:r>
                <w:rPr>
                  <w:rFonts w:eastAsia="MS Mincho"/>
                  <w:sz w:val="20"/>
                </w:rPr>
                <w:t>, 2004-11-11, Žin., 2004, Nr. 169-6215 (2004-11-23)</w:t>
              </w:r>
            </w:p>
            <w:p>
              <w:pPr>
                <w:widowControl w:val="0"/>
                <w:jc w:val="both"/>
                <w:rPr>
                  <w:rFonts w:eastAsia="MS Mincho"/>
                  <w:sz w:val="20"/>
                </w:rPr>
              </w:pPr>
              <w:r>
                <w:rPr>
                  <w:rFonts w:eastAsia="MS Mincho"/>
                  <w:sz w:val="20"/>
                </w:rPr>
                <w:t>KRAŠTO APSAUGOS SISTEMOS ORGANIZAVIMO IR KARO TARNYBOS ĮSTATYMO 2, 3, 5, 7, 9, 10, 11, 12, 13, 14, 16, 20, 21, 28, 34, 36, 38, 39, 42, 44, 45, 49, 52, 53, 54, 55, 62, 67, 73 STRAIPSNIŲ PAKEITIMO IR PAPILDYMO ĮSTATYMAS</w:t>
              </w:r>
            </w:p>
            <w:p>
              <w:pPr>
                <w:widowControl w:val="0"/>
                <w:rPr>
                  <w:rFonts w:eastAsia="MS Mincho"/>
                  <w:sz w:val="20"/>
                </w:rPr>
              </w:pPr>
            </w:p>
            <w:p>
              <w:pPr>
                <w:widowControl w:val="0"/>
                <w:jc w:val="both"/>
                <w:rPr>
                  <w:rFonts w:eastAsia="MS Mincho"/>
                  <w:sz w:val="20"/>
                </w:rPr>
              </w:pPr>
              <w:r>
                <w:rPr>
                  <w:rFonts w:eastAsia="MS Mincho"/>
                  <w:sz w:val="20"/>
                </w:rPr>
                <w:t>13.</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72" w:history="1">
                <w:r>
                  <w:rPr>
                    <w:rFonts w:eastAsia="MS Mincho"/>
                    <w:color w:val="0000FF"/>
                    <w:sz w:val="20"/>
                    <w:u w:val="single"/>
                  </w:rPr>
                  <w:t>X-123</w:t>
                </w:r>
              </w:hyperlink>
              <w:r>
                <w:rPr>
                  <w:rFonts w:eastAsia="MS Mincho"/>
                  <w:sz w:val="20"/>
                </w:rPr>
                <w:t>, 2005-02-15, Žin., 2005, Nr. 28-875 (2005-02-26)</w:t>
              </w:r>
            </w:p>
            <w:p>
              <w:pPr>
                <w:widowControl w:val="0"/>
                <w:rPr>
                  <w:rFonts w:eastAsia="MS Mincho"/>
                  <w:sz w:val="20"/>
                </w:rPr>
              </w:pPr>
              <w:r>
                <w:rPr>
                  <w:rFonts w:eastAsia="MS Mincho"/>
                  <w:sz w:val="20"/>
                </w:rPr>
                <w:t>KRAŠTO APSAUGOS SISTEMOS ORGANIZAVIMO IR KARO TARNYBOS ĮSTATYMO 68 STRAIPSNIO PAKEITIMO ĮSTATYMAS</w:t>
              </w:r>
            </w:p>
            <w:p>
              <w:pPr>
                <w:rPr>
                  <w:sz w:val="20"/>
                </w:rPr>
              </w:pPr>
              <w:r>
                <w:rPr>
                  <w:sz w:val="20"/>
                </w:rPr>
                <w:t xml:space="preserve">Šis įstatymas įsigalioja nuo </w:t>
              </w:r>
              <w:smartTag w:uri="urn:schemas-microsoft-com:office:smarttags" w:element="metricconverter">
                <w:smartTagPr>
                  <w:attr w:name="ProductID" w:val="2005 m"/>
                </w:smartTagPr>
                <w:r>
                  <w:rPr>
                    <w:sz w:val="20"/>
                  </w:rPr>
                  <w:t>2005 m</w:t>
                </w:r>
              </w:smartTag>
              <w:r>
                <w:rPr>
                  <w:sz w:val="20"/>
                </w:rPr>
                <w:t>. kovo 1 d.</w:t>
              </w:r>
            </w:p>
            <w:p>
              <w:pPr>
                <w:rPr>
                  <w:sz w:val="20"/>
                </w:rPr>
              </w:pPr>
              <w:r>
                <w:rPr>
                  <w:sz w:val="20"/>
                </w:rPr>
                <w:t>Jeigu profesinės karo tarnybos kariams, esantiems vaiko priežiūros, kol jam sueis vieni metai, atostogose, pagal šio įstatymo nuostatas apskaičiuota 70 procentų vidutinio jų tarnybinio atlyginimo suma yra mažesnė nei mokėta iki šio įstatymo įsigaliojimo, toliau mokama anksčiau nustatyto dydžio suma.</w:t>
              </w:r>
            </w:p>
            <w:p>
              <w:pPr>
                <w:widowControl w:val="0"/>
                <w:jc w:val="both"/>
                <w:rPr>
                  <w:rFonts w:eastAsia="MS Mincho"/>
                  <w:sz w:val="20"/>
                </w:rPr>
              </w:pPr>
            </w:p>
            <w:p>
              <w:pPr>
                <w:widowControl w:val="0"/>
                <w:jc w:val="both"/>
                <w:rPr>
                  <w:rFonts w:eastAsia="MS Mincho"/>
                  <w:sz w:val="20"/>
                </w:rPr>
              </w:pPr>
              <w:r>
                <w:rPr>
                  <w:rFonts w:eastAsia="MS Mincho"/>
                  <w:sz w:val="20"/>
                </w:rPr>
                <w:t>14.</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73" w:history="1">
                <w:r>
                  <w:rPr>
                    <w:rFonts w:eastAsia="MS Mincho"/>
                    <w:color w:val="0000FF"/>
                    <w:sz w:val="20"/>
                    <w:u w:val="single"/>
                  </w:rPr>
                  <w:t>X-355</w:t>
                </w:r>
              </w:hyperlink>
              <w:r>
                <w:rPr>
                  <w:rFonts w:eastAsia="MS Mincho"/>
                  <w:sz w:val="20"/>
                </w:rPr>
                <w:t>, 2005-09-29, Žin., 2005, Nr. 122-4362 (2005-10-13)</w:t>
              </w:r>
            </w:p>
            <w:p>
              <w:pPr>
                <w:widowControl w:val="0"/>
                <w:jc w:val="both"/>
                <w:rPr>
                  <w:rFonts w:eastAsia="MS Mincho"/>
                  <w:sz w:val="20"/>
                </w:rPr>
              </w:pPr>
              <w:r>
                <w:rPr>
                  <w:rFonts w:eastAsia="MS Mincho"/>
                  <w:sz w:val="20"/>
                </w:rPr>
                <w:t>KRAŠTO APSAUGOS SISTEMOS ORGANIZAVIMO IR KARO TARNYBOS ĮSTATYMO 59 STRAIPSNIO PAKEITIMO IR PAPILDYMO ĮSTATYMAS</w:t>
              </w:r>
            </w:p>
            <w:p>
              <w:pPr>
                <w:widowControl w:val="0"/>
                <w:jc w:val="both"/>
                <w:rPr>
                  <w:rFonts w:eastAsia="MS Mincho"/>
                  <w:sz w:val="20"/>
                </w:rPr>
              </w:pPr>
            </w:p>
            <w:p>
              <w:pPr>
                <w:widowControl w:val="0"/>
                <w:jc w:val="both"/>
                <w:rPr>
                  <w:rFonts w:eastAsia="MS Mincho"/>
                  <w:sz w:val="20"/>
                </w:rPr>
              </w:pPr>
              <w:r>
                <w:rPr>
                  <w:rFonts w:eastAsia="MS Mincho"/>
                  <w:sz w:val="20"/>
                </w:rPr>
                <w:t>15.</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74" w:history="1">
                <w:r>
                  <w:rPr>
                    <w:rFonts w:eastAsia="MS Mincho"/>
                    <w:color w:val="0000FF"/>
                    <w:sz w:val="20"/>
                    <w:u w:val="single"/>
                  </w:rPr>
                  <w:t>X-421</w:t>
                </w:r>
              </w:hyperlink>
              <w:r>
                <w:rPr>
                  <w:rFonts w:eastAsia="MS Mincho"/>
                  <w:sz w:val="20"/>
                </w:rPr>
                <w:t>, 2005-11-22, Žin., 2005, Nr. 143-5183 (2005-12-08)</w:t>
              </w:r>
            </w:p>
            <w:p>
              <w:pPr>
                <w:widowControl w:val="0"/>
                <w:jc w:val="both"/>
                <w:rPr>
                  <w:rFonts w:eastAsia="MS Mincho"/>
                  <w:sz w:val="20"/>
                </w:rPr>
              </w:pPr>
              <w:r>
                <w:rPr>
                  <w:rFonts w:eastAsia="MS Mincho"/>
                  <w:sz w:val="20"/>
                </w:rPr>
                <w:t>KRAŠTO APSAUGOS SISTEMOS ORGANIZAVIMO IR KARO TARNYBOS ĮSTATYMO 13, 23 IR 24 STRAIPSNIŲ PAKEITIMO ĮSTATYMAS</w:t>
              </w:r>
            </w:p>
            <w:p>
              <w:pPr>
                <w:widowControl w:val="0"/>
                <w:jc w:val="both"/>
                <w:rPr>
                  <w:rFonts w:eastAsia="MS Mincho"/>
                  <w:sz w:val="20"/>
                </w:rPr>
              </w:pPr>
            </w:p>
            <w:p>
              <w:pPr>
                <w:widowControl w:val="0"/>
                <w:jc w:val="both"/>
                <w:rPr>
                  <w:rFonts w:eastAsia="MS Mincho"/>
                  <w:sz w:val="20"/>
                </w:rPr>
              </w:pPr>
              <w:r>
                <w:rPr>
                  <w:rFonts w:eastAsia="MS Mincho"/>
                  <w:sz w:val="20"/>
                </w:rPr>
                <w:t>16.</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75" w:history="1">
                <w:r>
                  <w:rPr>
                    <w:rFonts w:eastAsia="MS Mincho"/>
                    <w:color w:val="0000FF"/>
                    <w:sz w:val="20"/>
                    <w:u w:val="single"/>
                  </w:rPr>
                  <w:t>X-507</w:t>
                </w:r>
              </w:hyperlink>
              <w:r>
                <w:rPr>
                  <w:rFonts w:eastAsia="MS Mincho"/>
                  <w:sz w:val="20"/>
                </w:rPr>
                <w:t>, 2006-01-20, Žin., 2006, Nr. 17-602 (2006-02-11)</w:t>
              </w:r>
            </w:p>
            <w:p>
              <w:pPr>
                <w:widowControl w:val="0"/>
                <w:jc w:val="both"/>
                <w:rPr>
                  <w:rFonts w:eastAsia="MS Mincho"/>
                  <w:sz w:val="20"/>
                </w:rPr>
              </w:pPr>
              <w:r>
                <w:rPr>
                  <w:rFonts w:eastAsia="MS Mincho"/>
                  <w:sz w:val="20"/>
                </w:rPr>
                <w:t>KRAŠTO APSAUGOS SISTEMOS ORGANIZAVIMO IR KARO TARNYBOS ĮSTATYMO 77(1) STRAIPSNIO PAKEITIMO ĮSTATYMAS</w:t>
              </w:r>
            </w:p>
            <w:p>
              <w:pPr>
                <w:widowControl w:val="0"/>
                <w:rPr>
                  <w:rFonts w:eastAsia="MS Mincho"/>
                  <w:sz w:val="20"/>
                </w:rPr>
              </w:pPr>
            </w:p>
            <w:p>
              <w:pPr>
                <w:widowControl w:val="0"/>
                <w:rPr>
                  <w:rFonts w:eastAsia="MS Mincho"/>
                  <w:sz w:val="20"/>
                </w:rPr>
              </w:pPr>
              <w:r>
                <w:rPr>
                  <w:rFonts w:eastAsia="MS Mincho"/>
                  <w:sz w:val="20"/>
                </w:rPr>
                <w:t>17.</w:t>
              </w:r>
            </w:p>
            <w:p>
              <w:pPr>
                <w:widowControl w:val="0"/>
                <w:rPr>
                  <w:rFonts w:eastAsia="MS Mincho"/>
                  <w:sz w:val="20"/>
                </w:rPr>
              </w:pPr>
              <w:r>
                <w:rPr>
                  <w:rFonts w:eastAsia="MS Mincho"/>
                  <w:sz w:val="20"/>
                </w:rPr>
                <w:t>Lietuvos Respublikos Seimas, Įstatymas</w:t>
              </w:r>
            </w:p>
            <w:p>
              <w:pPr>
                <w:widowControl w:val="0"/>
                <w:rPr>
                  <w:rFonts w:eastAsia="MS Mincho"/>
                  <w:sz w:val="20"/>
                </w:rPr>
              </w:pPr>
              <w:r>
                <w:rPr>
                  <w:rFonts w:eastAsia="MS Mincho"/>
                  <w:sz w:val="20"/>
                </w:rPr>
                <w:t xml:space="preserve">Nr. </w:t>
              </w:r>
              <w:hyperlink r:id="rId276" w:history="1">
                <w:r>
                  <w:rPr>
                    <w:rFonts w:eastAsia="MS Mincho"/>
                    <w:color w:val="0000FF"/>
                    <w:sz w:val="20"/>
                    <w:u w:val="single"/>
                  </w:rPr>
                  <w:t>X-662</w:t>
                </w:r>
              </w:hyperlink>
              <w:r>
                <w:rPr>
                  <w:rFonts w:eastAsia="MS Mincho"/>
                  <w:sz w:val="20"/>
                </w:rPr>
                <w:t>, 2006-06-08, Žin., 2006, Nr. 72-2679 (2006-06-28)</w:t>
              </w:r>
            </w:p>
            <w:p>
              <w:pPr>
                <w:widowControl w:val="0"/>
                <w:jc w:val="both"/>
                <w:rPr>
                  <w:rFonts w:eastAsia="MS Mincho"/>
                  <w:sz w:val="20"/>
                </w:rPr>
              </w:pPr>
              <w:r>
                <w:rPr>
                  <w:rFonts w:eastAsia="MS Mincho"/>
                  <w:sz w:val="20"/>
                </w:rPr>
                <w:t>KRAŠTO APSAUGOS SISTEMOS ORGANIZAVIMO IR KARO TARNYBOS ĮSTATYMO 2, 7, 10, 16, 18, 21, 24, 28, 36, 46, 49, 50, 52, 53, 56, 59, 65, 67, 68, 77(1) STRAIPSNIŲ, PENKTOJO SKIRSNIO PAVADINIMO PAKEITIMO IR ĮSTATYMO PAPILDYMO 23(1) IR 77(2) STRAIPSNIAIS ĮSTATYMAS</w:t>
              </w:r>
            </w:p>
            <w:p>
              <w:pPr>
                <w:jc w:val="both"/>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 išskyrus šio straipsnio 2 dalyje nurodytas nuostatas.</w:t>
              </w:r>
            </w:p>
            <w:p>
              <w:pPr>
                <w:widowControl w:val="0"/>
                <w:jc w:val="both"/>
                <w:rPr>
                  <w:sz w:val="20"/>
                </w:rPr>
              </w:pPr>
              <w:r>
                <w:rPr>
                  <w:sz w:val="20"/>
                </w:rPr>
                <w:t xml:space="preserve">Šio įstatymo 5 straipsnis įsigalioja nuo </w:t>
              </w:r>
              <w:smartTag w:uri="urn:schemas-microsoft-com:office:smarttags" w:element="metricconverter">
                <w:smartTagPr>
                  <w:attr w:name="ProductID" w:val="2006 m"/>
                </w:smartTagPr>
                <w:r>
                  <w:rPr>
                    <w:sz w:val="20"/>
                  </w:rPr>
                  <w:t>2006 m</w:t>
                </w:r>
              </w:smartTag>
              <w:r>
                <w:rPr>
                  <w:sz w:val="20"/>
                </w:rPr>
                <w:t>. spalio 1 d.</w:t>
              </w:r>
            </w:p>
            <w:p>
              <w:pPr>
                <w:widowControl w:val="0"/>
                <w:jc w:val="both"/>
                <w:rPr>
                  <w:sz w:val="20"/>
                </w:rPr>
              </w:pPr>
              <w:r>
                <w:rPr>
                  <w:sz w:val="20"/>
                  <w:szCs w:val="24"/>
                </w:rPr>
                <w:t xml:space="preserve">Įsigaliojus šiam įstatymui, profesinės karo tarnybos kariams, esantiems vaiko priežiūros, kol jam sueis vieni metai, atostogose, apskaičiuotos sumos perskaičiuojamos vadovaujantis </w:t>
              </w:r>
              <w:r>
                <w:rPr>
                  <w:sz w:val="20"/>
                </w:rPr>
                <w:t>šio įstatymo 21 straipsnio nuostatomis ir</w:t>
              </w:r>
              <w:r>
                <w:rPr>
                  <w:sz w:val="20"/>
                  <w:szCs w:val="24"/>
                </w:rPr>
                <w:t xml:space="preserve"> mokamos nuo šio</w:t>
              </w:r>
              <w:r>
                <w:rPr>
                  <w:sz w:val="20"/>
                </w:rPr>
                <w:t xml:space="preserve"> </w:t>
              </w:r>
              <w:r>
                <w:rPr>
                  <w:sz w:val="20"/>
                  <w:szCs w:val="24"/>
                </w:rPr>
                <w:t>įstatymo nuostatų įsigaliojimo dienos</w:t>
              </w:r>
              <w:r>
                <w:rPr>
                  <w:sz w:val="20"/>
                </w:rPr>
                <w:t xml:space="preserve">. </w:t>
              </w:r>
            </w:p>
            <w:p>
              <w:pPr>
                <w:widowControl w:val="0"/>
                <w:jc w:val="both"/>
                <w:rPr>
                  <w:rFonts w:eastAsia="MS Mincho"/>
                  <w:sz w:val="20"/>
                </w:rPr>
              </w:pPr>
            </w:p>
            <w:p>
              <w:pPr>
                <w:widowControl w:val="0"/>
                <w:jc w:val="both"/>
                <w:rPr>
                  <w:rFonts w:eastAsia="MS Mincho"/>
                  <w:sz w:val="20"/>
                </w:rPr>
              </w:pPr>
              <w:r>
                <w:rPr>
                  <w:rFonts w:eastAsia="MS Mincho"/>
                  <w:sz w:val="20"/>
                </w:rPr>
                <w:t>18.</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77" w:history="1">
                <w:r>
                  <w:rPr>
                    <w:rFonts w:eastAsia="MS Mincho"/>
                    <w:color w:val="0000FF"/>
                    <w:sz w:val="20"/>
                    <w:u w:val="single"/>
                  </w:rPr>
                  <w:t>X-1031</w:t>
                </w:r>
              </w:hyperlink>
              <w:r>
                <w:rPr>
                  <w:rFonts w:eastAsia="MS Mincho"/>
                  <w:sz w:val="20"/>
                </w:rPr>
                <w:t>, 2007-01-18, Žin., 2007, Nr. 8-318 (2007-01-19)</w:t>
              </w:r>
            </w:p>
            <w:p>
              <w:pPr>
                <w:widowControl w:val="0"/>
                <w:jc w:val="both"/>
                <w:rPr>
                  <w:rFonts w:eastAsia="MS Mincho"/>
                  <w:sz w:val="20"/>
                </w:rPr>
              </w:pPr>
              <w:r>
                <w:rPr>
                  <w:rFonts w:eastAsia="MS Mincho"/>
                  <w:sz w:val="20"/>
                </w:rPr>
                <w:t>KRAŠTO APSAUGOS SISTEMOS ORGANIZAVIMO IR KARO TARNYBOS ĮSTATYMO 77(1) STRAIPSNIO PAKEITIMO ĮSTATYMAS</w:t>
              </w:r>
            </w:p>
            <w:p>
              <w:pPr>
                <w:widowControl w:val="0"/>
                <w:jc w:val="both"/>
                <w:rPr>
                  <w:rFonts w:eastAsia="MS Mincho"/>
                  <w:sz w:val="20"/>
                </w:rPr>
              </w:pPr>
            </w:p>
            <w:p>
              <w:pPr>
                <w:widowControl w:val="0"/>
                <w:rPr>
                  <w:rFonts w:eastAsia="MS Mincho"/>
                  <w:sz w:val="20"/>
                </w:rPr>
              </w:pPr>
              <w:r>
                <w:rPr>
                  <w:rFonts w:eastAsia="MS Mincho"/>
                  <w:sz w:val="20"/>
                </w:rPr>
                <w:t>19.</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78" w:history="1">
                <w:r>
                  <w:rPr>
                    <w:rFonts w:eastAsia="MS Mincho"/>
                    <w:color w:val="0000FF"/>
                    <w:sz w:val="20"/>
                    <w:u w:val="single"/>
                  </w:rPr>
                  <w:t>X-1084</w:t>
                </w:r>
              </w:hyperlink>
              <w:r>
                <w:rPr>
                  <w:rFonts w:eastAsia="MS Mincho"/>
                  <w:sz w:val="20"/>
                </w:rPr>
                <w:t>, 2007-04-12, Žin., 2007, Nr. 46-1718 (2007-04-26)</w:t>
              </w:r>
            </w:p>
            <w:p>
              <w:pPr>
                <w:widowControl w:val="0"/>
                <w:jc w:val="both"/>
                <w:rPr>
                  <w:rFonts w:eastAsia="MS Mincho"/>
                  <w:sz w:val="20"/>
                </w:rPr>
              </w:pPr>
              <w:r>
                <w:rPr>
                  <w:rFonts w:eastAsia="MS Mincho"/>
                  <w:sz w:val="20"/>
                </w:rPr>
                <w:t>KRAŠTO APSAUGOS SISTEMOS ORGANIZAVIMO IR KARO TARNYBOS ĮSTATYMO 22, 72 IR 73 STRAIPSNIŲ PAKEITIMO IR PAPILDYMO ĮSTATYMAS</w:t>
              </w:r>
            </w:p>
            <w:p>
              <w:pPr>
                <w:widowControl w:val="0"/>
                <w:rPr>
                  <w:rFonts w:eastAsia="MS Mincho"/>
                  <w:sz w:val="20"/>
                </w:rPr>
              </w:pPr>
            </w:p>
            <w:p>
              <w:pPr>
                <w:widowControl w:val="0"/>
                <w:jc w:val="both"/>
                <w:rPr>
                  <w:rFonts w:eastAsia="MS Mincho"/>
                  <w:sz w:val="20"/>
                </w:rPr>
              </w:pPr>
              <w:r>
                <w:rPr>
                  <w:rFonts w:eastAsia="MS Mincho"/>
                  <w:sz w:val="20"/>
                </w:rPr>
                <w:t>20.</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79" w:history="1">
                <w:r>
                  <w:rPr>
                    <w:rFonts w:eastAsia="MS Mincho"/>
                    <w:color w:val="0000FF"/>
                    <w:sz w:val="20"/>
                    <w:u w:val="single"/>
                  </w:rPr>
                  <w:t>X-1343</w:t>
                </w:r>
              </w:hyperlink>
              <w:r>
                <w:rPr>
                  <w:rFonts w:eastAsia="MS Mincho"/>
                  <w:sz w:val="20"/>
                </w:rPr>
                <w:t>, 2007-12-04, Žin., 2007, Nr. 132-5351 (2007-12-15)</w:t>
              </w:r>
            </w:p>
            <w:p>
              <w:pPr>
                <w:widowControl w:val="0"/>
                <w:jc w:val="both"/>
                <w:rPr>
                  <w:rFonts w:eastAsia="MS Mincho"/>
                  <w:sz w:val="20"/>
                </w:rPr>
              </w:pPr>
              <w:r>
                <w:rPr>
                  <w:rFonts w:eastAsia="MS Mincho"/>
                  <w:sz w:val="20"/>
                </w:rPr>
                <w:t>KRAŠTO APSAUGOS SISTEMOS ORGANIZAVIMO IR KARO TARNYBOS ĮSTATYMO 68 STRAIPSNIO PAKEITIMO IR PAPILDYMO ĮSTATYMAS</w:t>
              </w:r>
            </w:p>
            <w:p>
              <w:pPr>
                <w:jc w:val="both"/>
                <w:rPr>
                  <w:sz w:val="20"/>
                </w:rPr>
              </w:pPr>
              <w:r>
                <w:rPr>
                  <w:sz w:val="20"/>
                </w:rPr>
                <w:t xml:space="preserve">Šis įstatymas įsigalioja </w:t>
              </w:r>
              <w:smartTag w:uri="urn:schemas-microsoft-com:office:smarttags" w:element="metricconverter">
                <w:smartTagPr>
                  <w:attr w:name="ProductID" w:val="2008 m"/>
                </w:smartTagPr>
                <w:r>
                  <w:rPr>
                    <w:sz w:val="20"/>
                  </w:rPr>
                  <w:t>2008 m</w:t>
                </w:r>
              </w:smartTag>
              <w:r>
                <w:rPr>
                  <w:sz w:val="20"/>
                </w:rPr>
                <w:t>. sausio 1 d.</w:t>
              </w:r>
            </w:p>
            <w:p>
              <w:pPr>
                <w:jc w:val="both"/>
                <w:rPr>
                  <w:sz w:val="20"/>
                </w:rPr>
              </w:pPr>
              <w:r>
                <w:rPr>
                  <w:sz w:val="20"/>
                </w:rPr>
                <w:t xml:space="preserve">Įsigaliojus šiam įstatymui, profesinės karo tarnybos kariams iki tol mokama išmoka pagal Lietuvos Respublikos krašto apsaugos sistemos organizavimo ir karo tarnybos įstatymo </w:t>
              </w:r>
              <w:r>
                <w:rPr>
                  <w:b/>
                  <w:bCs/>
                  <w:sz w:val="20"/>
                </w:rPr>
                <w:t>68 straipsnio 6 dalį,</w:t>
              </w:r>
              <w:r>
                <w:rPr>
                  <w:sz w:val="20"/>
                </w:rPr>
                <w:t xml:space="preserve"> vadovaujantis šio įstatymo nuostatomis, atitinkamai perskaičiuojama, padidinama ir (ar) pratęsiamas jos mokėjimo laikotarpis.</w:t>
              </w:r>
            </w:p>
            <w:p>
              <w:pPr>
                <w:jc w:val="both"/>
                <w:rPr>
                  <w:sz w:val="20"/>
                </w:rPr>
              </w:pPr>
              <w:r>
                <w:rPr>
                  <w:sz w:val="20"/>
                </w:rPr>
                <w:t xml:space="preserve">Profesinės karo tarnybos kariams, esantiems vaiko priežiūros atostogose (nepaisant to, ar vaiko priežiūros atostogos tęsiamos, ar suteikiamos iš naujo), kuriems išmokos mokėjimo laikas buvo pasibaigęs, nes vaikui (vaikams) suėjo vieni metai, nuo </w:t>
              </w:r>
              <w:smartTag w:uri="urn:schemas-microsoft-com:office:smarttags" w:element="metricconverter">
                <w:smartTagPr>
                  <w:attr w:name="ProductID" w:val="2008 m"/>
                </w:smartTagPr>
                <w:r>
                  <w:rPr>
                    <w:sz w:val="20"/>
                  </w:rPr>
                  <w:t>2008 m</w:t>
                </w:r>
              </w:smartTag>
              <w:r>
                <w:rPr>
                  <w:sz w:val="20"/>
                </w:rPr>
                <w:t>. sausio 1 d. mokėjimas tęsiamas, jeigu vaikui (vaikams) dar nėra suėję dveji metai.</w:t>
              </w:r>
            </w:p>
            <w:p>
              <w:pPr>
                <w:widowControl w:val="0"/>
                <w:jc w:val="both"/>
                <w:rPr>
                  <w:rFonts w:eastAsia="MS Mincho"/>
                  <w:sz w:val="20"/>
                </w:rPr>
              </w:pPr>
            </w:p>
            <w:p>
              <w:pPr>
                <w:widowControl w:val="0"/>
                <w:jc w:val="both"/>
                <w:rPr>
                  <w:rFonts w:eastAsia="MS Mincho"/>
                  <w:sz w:val="20"/>
                </w:rPr>
              </w:pPr>
              <w:r>
                <w:rPr>
                  <w:rFonts w:eastAsia="MS Mincho"/>
                  <w:sz w:val="20"/>
                </w:rPr>
                <w:t>21.</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80" w:history="1">
                <w:r>
                  <w:rPr>
                    <w:rFonts w:eastAsia="MS Mincho"/>
                    <w:color w:val="0000FF"/>
                    <w:sz w:val="20"/>
                    <w:u w:val="single"/>
                  </w:rPr>
                  <w:t>X-1389</w:t>
                </w:r>
              </w:hyperlink>
              <w:r>
                <w:rPr>
                  <w:rFonts w:eastAsia="MS Mincho"/>
                  <w:sz w:val="20"/>
                </w:rPr>
                <w:t>, 2007-12-18, Žin., 2007, Nr. 140-5759 (2007-12-29)</w:t>
              </w:r>
            </w:p>
            <w:p>
              <w:pPr>
                <w:widowControl w:val="0"/>
                <w:jc w:val="both"/>
                <w:rPr>
                  <w:rFonts w:eastAsia="MS Mincho"/>
                  <w:sz w:val="20"/>
                </w:rPr>
              </w:pPr>
              <w:r>
                <w:rPr>
                  <w:rFonts w:eastAsia="MS Mincho"/>
                  <w:sz w:val="20"/>
                </w:rPr>
                <w:t>KRAŠTO APSAUGOS SISTEMOS ORGANIZAVIMO IR KARO TARNYBOS ĮSTATYMO 28, 34 IR 41 STRAIPSNIŲ PAKEITIMO ĮSTATYMAS</w:t>
              </w:r>
            </w:p>
            <w:p>
              <w:pPr>
                <w:widowControl w:val="0"/>
                <w:jc w:val="both"/>
                <w:rPr>
                  <w:rFonts w:eastAsia="MS Mincho"/>
                  <w:sz w:val="20"/>
                </w:rPr>
              </w:pPr>
            </w:p>
            <w:p>
              <w:pPr>
                <w:widowControl w:val="0"/>
                <w:jc w:val="both"/>
                <w:rPr>
                  <w:rFonts w:eastAsia="MS Mincho"/>
                  <w:sz w:val="20"/>
                </w:rPr>
              </w:pPr>
              <w:r>
                <w:rPr>
                  <w:rFonts w:eastAsia="MS Mincho"/>
                  <w:sz w:val="20"/>
                </w:rPr>
                <w:t>22.</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81" w:history="1">
                <w:r>
                  <w:rPr>
                    <w:rFonts w:eastAsia="MS Mincho"/>
                    <w:color w:val="0000FF"/>
                    <w:sz w:val="20"/>
                    <w:u w:val="single"/>
                  </w:rPr>
                  <w:t>X-1465</w:t>
                </w:r>
              </w:hyperlink>
              <w:r>
                <w:rPr>
                  <w:rFonts w:eastAsia="MS Mincho"/>
                  <w:sz w:val="20"/>
                </w:rPr>
                <w:t>, 2008-03-20, Žin., 2008, Nr. 38-1377 (2008-04-03)</w:t>
              </w:r>
            </w:p>
            <w:p>
              <w:pPr>
                <w:widowControl w:val="0"/>
                <w:jc w:val="both"/>
                <w:rPr>
                  <w:rFonts w:eastAsia="MS Mincho"/>
                  <w:sz w:val="20"/>
                </w:rPr>
              </w:pPr>
              <w:r>
                <w:rPr>
                  <w:rFonts w:eastAsia="MS Mincho"/>
                  <w:sz w:val="20"/>
                </w:rPr>
                <w:t>KRAŠTO APSAUGOS SISTEMOS ORGANIZAVIMO IR KARO TARNYBOS ĮSTATYMO 9, 10, 11, 13, 14, 15, 16, 52, 54 IR 57 STRAIPSNIŲ PAKEITIMO ĮSTATYMAS</w:t>
              </w:r>
            </w:p>
            <w:p>
              <w:pPr>
                <w:widowControl w:val="0"/>
                <w:jc w:val="both"/>
                <w:rPr>
                  <w:rFonts w:eastAsia="MS Mincho"/>
                  <w:sz w:val="20"/>
                </w:rPr>
              </w:pPr>
            </w:p>
            <w:p>
              <w:pPr>
                <w:widowControl w:val="0"/>
                <w:jc w:val="both"/>
                <w:rPr>
                  <w:rFonts w:eastAsia="MS Mincho"/>
                  <w:sz w:val="20"/>
                </w:rPr>
              </w:pPr>
              <w:r>
                <w:rPr>
                  <w:rFonts w:eastAsia="MS Mincho"/>
                  <w:sz w:val="20"/>
                </w:rPr>
                <w:t>23.</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82" w:history="1">
                <w:r>
                  <w:rPr>
                    <w:rFonts w:eastAsia="MS Mincho"/>
                    <w:color w:val="0000FF"/>
                    <w:sz w:val="20"/>
                    <w:u w:val="single"/>
                  </w:rPr>
                  <w:t>X-1558</w:t>
                </w:r>
              </w:hyperlink>
              <w:r>
                <w:rPr>
                  <w:rFonts w:eastAsia="MS Mincho"/>
                  <w:sz w:val="20"/>
                </w:rPr>
                <w:t>, 2008-05-22, Žin., 2008, Nr. 65-2457 (2008-06-07)</w:t>
              </w:r>
            </w:p>
            <w:p>
              <w:pPr>
                <w:widowControl w:val="0"/>
                <w:jc w:val="both"/>
                <w:rPr>
                  <w:rFonts w:eastAsia="MS Mincho"/>
                  <w:sz w:val="20"/>
                </w:rPr>
              </w:pPr>
              <w:r>
                <w:rPr>
                  <w:rFonts w:eastAsia="MS Mincho"/>
                  <w:sz w:val="20"/>
                </w:rPr>
                <w:t>KRAŠTO APSAUGOS SISTEMOS ORGANIZAVIMO IR KARO TARNYBOS ĮSTATYMO 2, 5, 12, 18 STRAIPSNIŲ PAKEITIMO IR PAPILDYMO BEI ĮSTATYMO PAPILDYMO 18(1) STRAIPSNIU ĮSTATYMAS</w:t>
              </w:r>
            </w:p>
            <w:p>
              <w:pPr>
                <w:widowControl w:val="0"/>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widowControl w:val="0"/>
                <w:jc w:val="both"/>
                <w:rPr>
                  <w:rFonts w:eastAsia="MS Mincho"/>
                  <w:sz w:val="20"/>
                </w:rPr>
              </w:pPr>
            </w:p>
            <w:p>
              <w:pPr>
                <w:widowControl w:val="0"/>
                <w:jc w:val="both"/>
                <w:rPr>
                  <w:rFonts w:eastAsia="MS Mincho"/>
                  <w:sz w:val="20"/>
                </w:rPr>
              </w:pPr>
              <w:r>
                <w:rPr>
                  <w:rFonts w:eastAsia="MS Mincho"/>
                  <w:sz w:val="20"/>
                </w:rPr>
                <w:t>24.</w:t>
              </w:r>
            </w:p>
            <w:p>
              <w:pPr>
                <w:widowControl w:val="0"/>
                <w:jc w:val="both"/>
                <w:rPr>
                  <w:rFonts w:eastAsia="MS Mincho"/>
                  <w:sz w:val="20"/>
                </w:rPr>
              </w:pPr>
              <w:r>
                <w:rPr>
                  <w:rFonts w:eastAsia="MS Mincho"/>
                  <w:sz w:val="20"/>
                </w:rPr>
                <w:t>Lietuvos Respublikos Seimas, Įstatymas</w:t>
              </w:r>
            </w:p>
            <w:p>
              <w:pPr>
                <w:widowControl w:val="0"/>
                <w:jc w:val="both"/>
                <w:rPr>
                  <w:rFonts w:eastAsia="MS Mincho"/>
                  <w:sz w:val="20"/>
                </w:rPr>
              </w:pPr>
              <w:r>
                <w:rPr>
                  <w:rFonts w:eastAsia="MS Mincho"/>
                  <w:sz w:val="20"/>
                </w:rPr>
                <w:t xml:space="preserve">Nr. </w:t>
              </w:r>
              <w:hyperlink r:id="rId283" w:history="1">
                <w:r>
                  <w:rPr>
                    <w:rFonts w:eastAsia="MS Mincho"/>
                    <w:color w:val="0000FF"/>
                    <w:sz w:val="20"/>
                    <w:u w:val="single"/>
                  </w:rPr>
                  <w:t>X-1622</w:t>
                </w:r>
              </w:hyperlink>
              <w:r>
                <w:rPr>
                  <w:rFonts w:eastAsia="MS Mincho"/>
                  <w:sz w:val="20"/>
                </w:rPr>
                <w:t>, 2008-06-17, Žin., 2008, Nr. 74-2868 (2008-06-30)</w:t>
              </w:r>
            </w:p>
            <w:p>
              <w:pPr>
                <w:widowControl w:val="0"/>
                <w:jc w:val="both"/>
                <w:rPr>
                  <w:rFonts w:eastAsia="MS Mincho"/>
                  <w:sz w:val="20"/>
                </w:rPr>
              </w:pPr>
              <w:r>
                <w:rPr>
                  <w:rFonts w:eastAsia="MS Mincho"/>
                  <w:sz w:val="20"/>
                </w:rPr>
                <w:t>KRAŠTO APSAUGOS SISTEMOS ORGANIZAVIMO IR KARO TARNYBOS ĮSTATYMO 68 STRAIPSNIO PAKEITIMO ĮSTATYMAS</w:t>
              </w:r>
            </w:p>
            <w:p>
              <w:pPr>
                <w:jc w:val="both"/>
                <w:rPr>
                  <w:sz w:val="20"/>
                </w:rPr>
              </w:pPr>
              <w:r>
                <w:rPr>
                  <w:sz w:val="20"/>
                </w:rPr>
                <w:t xml:space="preserve">Šis įstatymas įsigalioja </w:t>
              </w:r>
              <w:smartTag w:uri="urn:schemas-microsoft-com:office:smarttags" w:element="metricconverter">
                <w:smartTagPr>
                  <w:attr w:name="ProductID" w:val="2008 m"/>
                </w:smartTagPr>
                <w:r>
                  <w:rPr>
                    <w:sz w:val="20"/>
                  </w:rPr>
                  <w:t>2008 m</w:t>
                </w:r>
              </w:smartTag>
              <w:r>
                <w:rPr>
                  <w:sz w:val="20"/>
                </w:rPr>
                <w:t>. liepos 1 d.</w:t>
              </w:r>
            </w:p>
            <w:p>
              <w:pPr>
                <w:jc w:val="both"/>
                <w:rPr>
                  <w:sz w:val="20"/>
                </w:rPr>
              </w:pPr>
              <w:r>
                <w:rPr>
                  <w:sz w:val="20"/>
                </w:rPr>
                <w:t>Profesinės karo tarnybos kariams, kuriems išmokų mokėjimas vaiko priežiūros atostogų laikotarpiu buvo nutrauktas dėl to, kad jiems buvo paskirta tokia išmoka už kitą vaiką, šių išmokų mokėjimas tęsiamas nuo šio įstatymo įsigaliojimo. Šiuo atveju išmokų dydžiai iš naujo neperskaičiuojami.</w:t>
              </w:r>
            </w:p>
            <w:p>
              <w:pPr>
                <w:jc w:val="both"/>
                <w:rPr>
                  <w:rFonts w:eastAsia="MS Mincho"/>
                  <w:sz w:val="20"/>
                </w:rPr>
              </w:pPr>
            </w:p>
            <w:p>
              <w:pPr>
                <w:autoSpaceDE w:val="0"/>
                <w:autoSpaceDN w:val="0"/>
                <w:adjustRightInd w:val="0"/>
                <w:jc w:val="both"/>
                <w:rPr>
                  <w:sz w:val="20"/>
                </w:rPr>
              </w:pPr>
              <w:r>
                <w:rPr>
                  <w:sz w:val="20"/>
                </w:rPr>
                <w:t>25.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color w:val="0000FF"/>
                    <w:sz w:val="20"/>
                    <w:u w:val="single"/>
                  </w:rPr>
                  <w:t>XI-188</w:t>
                </w:r>
              </w:hyperlink>
              <w:r>
                <w:rPr>
                  <w:sz w:val="20"/>
                </w:rPr>
                <w:t>, 2009-03-10, Žin., 2009, Nr. 29-1142 (2009-03-17)</w:t>
              </w:r>
            </w:p>
            <w:p>
              <w:pPr>
                <w:autoSpaceDE w:val="0"/>
                <w:autoSpaceDN w:val="0"/>
                <w:adjustRightInd w:val="0"/>
                <w:jc w:val="both"/>
                <w:rPr>
                  <w:sz w:val="20"/>
                </w:rPr>
              </w:pPr>
              <w:r>
                <w:rPr>
                  <w:sz w:val="20"/>
                </w:rPr>
                <w:t>KRAŠTO APSAUGOS SISTEMOS ORGANIZAVIMO IR KARO TARNYBOS ĮSTATYMO 7, 9, 10 IR 15 STRAIPSNIŲ PAKEITIMO ĮSTATYMAS</w:t>
              </w:r>
            </w:p>
            <w:p>
              <w:pPr>
                <w:jc w:val="both"/>
                <w:rPr>
                  <w:sz w:val="20"/>
                </w:rPr>
              </w:pPr>
              <w:r>
                <w:rPr>
                  <w:sz w:val="20"/>
                </w:rPr>
                <w:t xml:space="preserve">Šis įstatymas įsigalioja 2009 m. liepos 1 </w:t>
              </w:r>
              <w:r>
                <w:rPr>
                  <w:color w:val="000000"/>
                  <w:sz w:val="20"/>
                </w:rPr>
                <w:t>d.</w:t>
              </w:r>
            </w:p>
            <w:p>
              <w:pPr>
                <w:widowControl w:val="0"/>
                <w:rPr>
                  <w:rFonts w:eastAsia="MS Mincho"/>
                  <w:sz w:val="20"/>
                </w:rPr>
              </w:pPr>
            </w:p>
            <w:p>
              <w:pPr>
                <w:widowControl w:val="0"/>
                <w:rPr>
                  <w:sz w:val="20"/>
                </w:rPr>
              </w:pPr>
              <w:r>
                <w:rPr>
                  <w:sz w:val="20"/>
                </w:rPr>
                <w:t>26.</w:t>
              </w:r>
            </w:p>
            <w:p>
              <w:pPr>
                <w:widowControl w:val="0"/>
                <w:rPr>
                  <w:sz w:val="20"/>
                </w:rPr>
              </w:pPr>
              <w:r>
                <w:rPr>
                  <w:sz w:val="20"/>
                </w:rPr>
                <w:t>Lietuvos Respublikos Seimas, Įstatymas</w:t>
              </w:r>
            </w:p>
            <w:p>
              <w:pPr>
                <w:widowControl w:val="0"/>
                <w:rPr>
                  <w:sz w:val="20"/>
                </w:rPr>
              </w:pPr>
              <w:r>
                <w:rPr>
                  <w:sz w:val="20"/>
                </w:rPr>
                <w:t xml:space="preserve">Nr. </w:t>
              </w:r>
              <w:hyperlink r:id="rId285" w:history="1">
                <w:r>
                  <w:rPr>
                    <w:color w:val="0000FF"/>
                    <w:sz w:val="20"/>
                    <w:u w:val="single"/>
                  </w:rPr>
                  <w:t>XI-410</w:t>
                </w:r>
              </w:hyperlink>
              <w:r>
                <w:rPr>
                  <w:sz w:val="20"/>
                </w:rPr>
                <w:t>, 2009-07-23, Žin., 2009, Nr. 95-4035 (2009-08-08)</w:t>
              </w:r>
            </w:p>
            <w:p>
              <w:pPr>
                <w:widowControl w:val="0"/>
                <w:jc w:val="both"/>
                <w:rPr>
                  <w:sz w:val="20"/>
                </w:rPr>
              </w:pPr>
              <w:r>
                <w:rPr>
                  <w:sz w:val="20"/>
                </w:rPr>
                <w:t>KRAŠTO APSAUGOS SISTEMOS ORGANIZAVIMO IR KARO TARNYBOS ĮSTATYMO 3, 9, 14 IR 42 STRAIPSNIŲ PAKEITIMO ĮSTATYMAS</w:t>
              </w:r>
            </w:p>
            <w:p>
              <w:pPr>
                <w:widowControl w:val="0"/>
                <w:jc w:val="both"/>
                <w:rPr>
                  <w:rFonts w:eastAsia="MS Mincho"/>
                  <w:sz w:val="20"/>
                </w:rPr>
              </w:pPr>
              <w:r>
                <w:rPr>
                  <w:sz w:val="20"/>
                </w:rPr>
                <w:t>Šis įstatymas įsigalioja 2010 m sausio 1 d.</w:t>
              </w:r>
            </w:p>
            <w:p>
              <w:pPr>
                <w:widowControl w:val="0"/>
                <w:jc w:val="both"/>
                <w:rPr>
                  <w:rFonts w:eastAsia="MS Mincho"/>
                  <w:sz w:val="20"/>
                </w:rPr>
              </w:pPr>
            </w:p>
            <w:p>
              <w:pPr>
                <w:autoSpaceDE w:val="0"/>
                <w:autoSpaceDN w:val="0"/>
                <w:adjustRightInd w:val="0"/>
                <w:jc w:val="both"/>
                <w:rPr>
                  <w:sz w:val="20"/>
                </w:rPr>
              </w:pPr>
              <w:r>
                <w:rPr>
                  <w:sz w:val="20"/>
                </w:rPr>
                <w:t>28.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color w:val="0000FF"/>
                    <w:sz w:val="20"/>
                    <w:u w:val="single"/>
                  </w:rPr>
                  <w:t>XI-754</w:t>
                </w:r>
              </w:hyperlink>
              <w:r>
                <w:rPr>
                  <w:sz w:val="20"/>
                </w:rPr>
                <w:t>, 2010-04-13, Žin., 2010, Nr. 48-2303 (2010-04-27)</w:t>
              </w:r>
            </w:p>
            <w:p>
              <w:pPr>
                <w:autoSpaceDE w:val="0"/>
                <w:autoSpaceDN w:val="0"/>
                <w:adjustRightInd w:val="0"/>
                <w:jc w:val="both"/>
                <w:rPr>
                  <w:sz w:val="20"/>
                </w:rPr>
              </w:pPr>
              <w:r>
                <w:rPr>
                  <w:sz w:val="20"/>
                </w:rPr>
                <w:t>KRAŠTO APSAUGOS SISTEMOS ORGANIZAVIMO IR KARO TARNYBOS ĮSTATYMO 18 STRAIPSNIO PAKEITIMO ĮSTATYMAS</w:t>
              </w:r>
            </w:p>
            <w:p>
              <w:pPr>
                <w:jc w:val="both"/>
                <w:rPr>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jc w:val="both"/>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color w:val="0000FF"/>
                    <w:sz w:val="20"/>
                    <w:u w:val="single"/>
                  </w:rPr>
                  <w:t>XI-822</w:t>
                </w:r>
              </w:hyperlink>
              <w:r>
                <w:rPr>
                  <w:sz w:val="20"/>
                </w:rPr>
                <w:t>, 2010-05-18, Žin., 2010, Nr. 63-3099 (2010-05-31)</w:t>
              </w:r>
            </w:p>
            <w:p>
              <w:pPr>
                <w:autoSpaceDE w:val="0"/>
                <w:autoSpaceDN w:val="0"/>
                <w:adjustRightInd w:val="0"/>
                <w:jc w:val="both"/>
                <w:rPr>
                  <w:sz w:val="20"/>
                </w:rPr>
              </w:pPr>
              <w:r>
                <w:rPr>
                  <w:sz w:val="20"/>
                </w:rPr>
                <w:t>KRAŠTO APSAUGOS SISTEMOS ORGANIZAVIMO IR KARO TARNYBOS ĮSTATYMO 2, 3, 10, 11, 16, 17, 18, 21, 22, 28, 29, 31, 32, 33, 34, 36, 38, 42, 44, 45, 50, 52, 53, 54, 55, 59, 62, 65, 66, 68, 69, 73 STRAIPSNIŲ PAKEITIMO IR PAPILDYMO ĮSTATYMAS</w:t>
              </w:r>
            </w:p>
            <w:p>
              <w:pPr>
                <w:ind w:right="-48"/>
                <w:jc w:val="both"/>
                <w:rPr>
                  <w:sz w:val="20"/>
                </w:rPr>
              </w:pPr>
              <w:r>
                <w:rPr>
                  <w:color w:val="000000"/>
                  <w:sz w:val="20"/>
                </w:rPr>
                <w:t xml:space="preserve">Šio įstatymo 12, 14, 20, 22, 23, 24 straipsniai, 25 straipsnio 1 dalis, 34 ir 35 straipsniai įsigalioja </w:t>
              </w:r>
              <w:smartTag w:uri="urn:schemas-microsoft-com:office:smarttags" w:element="metricconverter">
                <w:smartTagPr>
                  <w:attr w:name="ProductID" w:val="2011 m"/>
                </w:smartTagPr>
                <w:r>
                  <w:rPr>
                    <w:color w:val="000000"/>
                    <w:sz w:val="20"/>
                  </w:rPr>
                  <w:t>2011 m</w:t>
                </w:r>
              </w:smartTag>
              <w:r>
                <w:rPr>
                  <w:color w:val="000000"/>
                  <w:sz w:val="20"/>
                </w:rPr>
                <w:t>. sausio 1 d.</w:t>
              </w:r>
            </w:p>
            <w:p>
              <w:pPr>
                <w:autoSpaceDE w:val="0"/>
                <w:autoSpaceDN w:val="0"/>
                <w:adjustRightInd w:val="0"/>
                <w:jc w:val="both"/>
                <w:rPr>
                  <w:sz w:val="20"/>
                </w:rPr>
              </w:pPr>
              <w:r>
                <w:rPr>
                  <w:color w:val="000000"/>
                  <w:sz w:val="20"/>
                </w:rPr>
                <w:t>Šio įstatymo 31 straipsnis įsi</w:t>
              </w:r>
              <w:r>
                <w:rPr>
                  <w:sz w:val="20"/>
                </w:rPr>
                <w:t xml:space="preserve">galioja </w:t>
              </w:r>
              <w:smartTag w:uri="urn:schemas-microsoft-com:office:smarttags" w:element="metricconverter">
                <w:smartTagPr>
                  <w:attr w:name="ProductID" w:val="2012 m"/>
                </w:smartTagPr>
                <w:r>
                  <w:rPr>
                    <w:sz w:val="20"/>
                  </w:rPr>
                  <w:t>2012 m</w:t>
                </w:r>
              </w:smartTag>
              <w:r>
                <w:rPr>
                  <w:sz w:val="20"/>
                </w:rPr>
                <w:t>. sausio 1 d.</w:t>
              </w:r>
            </w:p>
            <w:p>
              <w:pPr>
                <w:autoSpaceDE w:val="0"/>
                <w:autoSpaceDN w:val="0"/>
                <w:adjustRightInd w:val="0"/>
                <w:jc w:val="both"/>
                <w:rPr>
                  <w:sz w:val="20"/>
                </w:rPr>
              </w:pPr>
            </w:p>
            <w:p>
              <w:pPr>
                <w:autoSpaceDE w:val="0"/>
                <w:autoSpaceDN w:val="0"/>
                <w:adjustRightInd w:val="0"/>
                <w:jc w:val="both"/>
                <w:rPr>
                  <w:sz w:val="20"/>
                </w:rPr>
              </w:pPr>
              <w:r>
                <w:rPr>
                  <w:sz w:val="20"/>
                </w:rPr>
                <w:t>30.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8" w:history="1">
                <w:r>
                  <w:rPr>
                    <w:color w:val="0000FF"/>
                    <w:sz w:val="20"/>
                    <w:u w:val="single"/>
                  </w:rPr>
                  <w:t>XI-988</w:t>
                </w:r>
              </w:hyperlink>
              <w:r>
                <w:rPr>
                  <w:sz w:val="20"/>
                </w:rPr>
                <w:t>, 2010-07-02, Žin., 2010, Nr. 86-4539 (2010-07-20)</w:t>
              </w:r>
            </w:p>
            <w:p>
              <w:pPr>
                <w:autoSpaceDE w:val="0"/>
                <w:autoSpaceDN w:val="0"/>
                <w:adjustRightInd w:val="0"/>
                <w:jc w:val="both"/>
                <w:rPr>
                  <w:sz w:val="20"/>
                </w:rPr>
              </w:pPr>
              <w:r>
                <w:rPr>
                  <w:sz w:val="20"/>
                </w:rPr>
                <w:t>KRAŠTO APSAUGOS SISTEMOS ORGANIZAVIMO IR KARO TARNYBOS ĮSTATYMO 68 STRAIPSNIO PAKEITIMO ĮSTATYMAS</w:t>
              </w:r>
            </w:p>
            <w:p>
              <w:pPr>
                <w:jc w:val="both"/>
                <w:rPr>
                  <w:bCs/>
                  <w:sz w:val="20"/>
                </w:rPr>
              </w:pPr>
              <w:r>
                <w:rPr>
                  <w:bCs/>
                  <w:sz w:val="20"/>
                </w:rPr>
                <w:t xml:space="preserve">Šio įstatymo nuostatos dėl nėštumo ir gimdymo atostogų, tėvystės atostogų ir vaiko priežiūros atostogų laikotarpiais pareigūnams mokamų išmokų įsigalioja 2011 m. liepos 1 d. </w:t>
              </w:r>
            </w:p>
            <w:p>
              <w:pPr>
                <w:jc w:val="both"/>
                <w:rPr>
                  <w:sz w:val="20"/>
                </w:rPr>
              </w:pPr>
              <w:r>
                <w:rPr>
                  <w:bCs/>
                  <w:sz w:val="20"/>
                </w:rPr>
                <w:t xml:space="preserve">Šio įstatymo nuostatos dėl laikinojo nedarbingumo laikotarpiu pareigūnams mokamų išmokų įsigalioja 2010 m. rugpjūčio 1 d. </w:t>
              </w:r>
            </w:p>
            <w:p>
              <w:pPr>
                <w:jc w:val="both"/>
                <w:rPr>
                  <w:sz w:val="20"/>
                </w:rPr>
              </w:pPr>
              <w:r>
                <w:rPr>
                  <w:sz w:val="20"/>
                </w:rPr>
                <w:t>Šio įstatymo nuostatos taikomos po šio įstatymo įsigaliojimo skiriamoms išmokoms.</w:t>
              </w:r>
            </w:p>
            <w:p>
              <w:pPr>
                <w:autoSpaceDE w:val="0"/>
                <w:autoSpaceDN w:val="0"/>
                <w:adjustRightInd w:val="0"/>
                <w:jc w:val="both"/>
                <w:rPr>
                  <w:sz w:val="20"/>
                </w:rPr>
              </w:pPr>
            </w:p>
            <w:p>
              <w:pPr>
                <w:autoSpaceDE w:val="0"/>
                <w:autoSpaceDN w:val="0"/>
                <w:adjustRightInd w:val="0"/>
                <w:jc w:val="both"/>
                <w:rPr>
                  <w:sz w:val="20"/>
                </w:rPr>
              </w:pPr>
              <w:r>
                <w:rPr>
                  <w:sz w:val="20"/>
                </w:rPr>
                <w:t>31.</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color w:val="0000FF"/>
                    <w:sz w:val="20"/>
                    <w:u w:val="single"/>
                  </w:rPr>
                  <w:t>XI-1236</w:t>
                </w:r>
              </w:hyperlink>
              <w:r>
                <w:rPr>
                  <w:sz w:val="20"/>
                </w:rPr>
                <w:t>, 2010-12-14, Žin., 2010, Nr. 157-7970 (2010-12-31)</w:t>
              </w:r>
            </w:p>
            <w:p>
              <w:pPr>
                <w:autoSpaceDE w:val="0"/>
                <w:autoSpaceDN w:val="0"/>
                <w:adjustRightInd w:val="0"/>
                <w:jc w:val="both"/>
                <w:rPr>
                  <w:sz w:val="20"/>
                </w:rPr>
              </w:pPr>
              <w:r>
                <w:rPr>
                  <w:sz w:val="20"/>
                </w:rPr>
                <w:t>KRAŠTO APSAUGOS SISTEMOS ORGANIZAVIMO IR KARO TARNYBOS ĮSTATYMO 48 STRAIPSNIO PAKEITIMO ĮSTATYMAS</w:t>
              </w:r>
            </w:p>
            <w:p>
              <w:pPr>
                <w:autoSpaceDE w:val="0"/>
                <w:autoSpaceDN w:val="0"/>
                <w:adjustRightInd w:val="0"/>
                <w:jc w:val="both"/>
                <w:rPr>
                  <w:sz w:val="20"/>
                </w:rPr>
              </w:pPr>
            </w:p>
            <w:p>
              <w:pPr>
                <w:jc w:val="both"/>
                <w:rPr>
                  <w:sz w:val="20"/>
                </w:rPr>
              </w:pPr>
              <w:r>
                <w:rPr>
                  <w:sz w:val="20"/>
                </w:rPr>
                <w:t>32.</w:t>
              </w:r>
            </w:p>
            <w:p>
              <w:pPr>
                <w:jc w:val="both"/>
                <w:rPr>
                  <w:sz w:val="20"/>
                </w:rPr>
              </w:pPr>
              <w:r>
                <w:rPr>
                  <w:sz w:val="20"/>
                </w:rPr>
                <w:t>Lietuvos Respublikos Seimas, Įstatymas</w:t>
              </w:r>
            </w:p>
            <w:p>
              <w:pPr>
                <w:jc w:val="both"/>
                <w:rPr>
                  <w:sz w:val="20"/>
                </w:rPr>
              </w:pPr>
              <w:r>
                <w:rPr>
                  <w:sz w:val="20"/>
                </w:rPr>
                <w:t xml:space="preserve">Nr. </w:t>
              </w:r>
              <w:hyperlink r:id="rId290" w:history="1">
                <w:r>
                  <w:rPr>
                    <w:color w:val="0000FF"/>
                    <w:sz w:val="20"/>
                    <w:u w:val="single"/>
                  </w:rPr>
                  <w:t>XI-1303</w:t>
                </w:r>
              </w:hyperlink>
              <w:r>
                <w:rPr>
                  <w:sz w:val="20"/>
                </w:rPr>
                <w:t>, 2011-03-31, Žin., 2011, Nr. 46-2155 (2011-04-16)</w:t>
              </w:r>
            </w:p>
            <w:p>
              <w:pPr>
                <w:rPr>
                  <w:sz w:val="20"/>
                </w:rPr>
              </w:pPr>
              <w:r>
                <w:rPr>
                  <w:sz w:val="20"/>
                </w:rPr>
                <w:t>KRAŠTO APSAUGOS SISTEMOS ORGANIZAVIMO IR KARO TARNYBOS ĮSTATYMO 9, 10, 13, 14, 54, 57 STRAIPSNIŲ PAKEITIMO IR PAPILDYMO IR 15 STRAIPSNIO PRIPAŽINIMO NETEKUSIU GALIOS ĮSTATYMAS</w:t>
              </w:r>
            </w:p>
            <w:p>
              <w:pPr>
                <w:jc w:val="both"/>
                <w:rPr>
                  <w:sz w:val="20"/>
                </w:rPr>
              </w:pPr>
            </w:p>
            <w:p>
              <w:pPr>
                <w:autoSpaceDE w:val="0"/>
                <w:autoSpaceDN w:val="0"/>
                <w:adjustRightInd w:val="0"/>
                <w:jc w:val="both"/>
                <w:rPr>
                  <w:sz w:val="20"/>
                </w:rPr>
              </w:pPr>
              <w:r>
                <w:rPr>
                  <w:sz w:val="20"/>
                </w:rPr>
                <w:t>33.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color w:val="0000FF"/>
                    <w:sz w:val="20"/>
                    <w:u w:val="single"/>
                  </w:rPr>
                  <w:t>XI-1415</w:t>
                </w:r>
              </w:hyperlink>
              <w:r>
                <w:rPr>
                  <w:sz w:val="20"/>
                </w:rPr>
                <w:t>, 2011-05-26, Žin., 2011, Nr. 72-3466 (2011-06-14)</w:t>
              </w:r>
            </w:p>
            <w:p>
              <w:pPr>
                <w:autoSpaceDE w:val="0"/>
                <w:autoSpaceDN w:val="0"/>
                <w:adjustRightInd w:val="0"/>
                <w:jc w:val="both"/>
                <w:rPr>
                  <w:sz w:val="20"/>
                </w:rPr>
              </w:pPr>
              <w:r>
                <w:rPr>
                  <w:sz w:val="20"/>
                </w:rPr>
                <w:t>KRAŠTO APSAUGOS SISTEMOS ORGANIZAVIMO IR KARO TARNYBOS ĮSTATYMO 9 STRAIPSNIO PAKEITIMO ĮSTATYMAS</w:t>
              </w:r>
            </w:p>
            <w:p>
              <w:pPr>
                <w:autoSpaceDE w:val="0"/>
                <w:autoSpaceDN w:val="0"/>
                <w:adjustRightInd w:val="0"/>
                <w:jc w:val="both"/>
                <w:rPr>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liepos 1 d.</w:t>
              </w:r>
            </w:p>
            <w:p>
              <w:pPr>
                <w:autoSpaceDE w:val="0"/>
                <w:autoSpaceDN w:val="0"/>
                <w:adjustRightInd w:val="0"/>
                <w:jc w:val="both"/>
                <w:rPr>
                  <w:sz w:val="20"/>
                </w:rPr>
              </w:pPr>
            </w:p>
            <w:p>
              <w:pPr>
                <w:autoSpaceDE w:val="0"/>
                <w:autoSpaceDN w:val="0"/>
                <w:adjustRightInd w:val="0"/>
                <w:jc w:val="both"/>
                <w:rPr>
                  <w:sz w:val="20"/>
                </w:rPr>
              </w:pPr>
              <w:r>
                <w:rPr>
                  <w:sz w:val="20"/>
                </w:rPr>
                <w:t>34.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color w:val="0000FF"/>
                    <w:sz w:val="20"/>
                    <w:u w:val="single"/>
                  </w:rPr>
                  <w:t>XI-1509</w:t>
                </w:r>
              </w:hyperlink>
              <w:r>
                <w:rPr>
                  <w:sz w:val="20"/>
                </w:rPr>
                <w:t>, 2011-06-23, Žin., 2011, Nr. 86-4151 (2011-07-13)</w:t>
              </w:r>
            </w:p>
            <w:p>
              <w:pPr>
                <w:autoSpaceDE w:val="0"/>
                <w:autoSpaceDN w:val="0"/>
                <w:adjustRightInd w:val="0"/>
                <w:jc w:val="both"/>
                <w:rPr>
                  <w:sz w:val="20"/>
                </w:rPr>
              </w:pPr>
              <w:r>
                <w:rPr>
                  <w:sz w:val="20"/>
                </w:rPr>
                <w:t>KRAŠTO APSAUGOS SISTEMOS ORGANIZAVIMO IR KARO TARNYBOS ĮSTATYMO 2, 10, 11, 13, 17, 21, 22, 23, 28, 29, 30, 31, 32, 34, 36, 37, 38, 44, 47, 48, 49, 50, 54, 55, 59, 60, 62, 63, 64, 65, 66, 67, 68, 69 STRAIPSNIŲ PAKEITIMO IR PAPILDYMO IR ĮSTATYMO PAPILDYMO 10(1), 32(1) STRAIPSNIAIS ĮSTATYMAS</w:t>
              </w:r>
            </w:p>
            <w:p>
              <w:pPr>
                <w:autoSpaceDE w:val="0"/>
                <w:autoSpaceDN w:val="0"/>
                <w:adjustRightInd w:val="0"/>
                <w:jc w:val="both"/>
                <w:rPr>
                  <w:sz w:val="20"/>
                </w:rPr>
              </w:pPr>
              <w:r>
                <w:rPr>
                  <w:sz w:val="20"/>
                </w:rPr>
                <w:t xml:space="preserve">Šis įstatymas, išskyrus 38 straipsnį, įsigalioja </w:t>
              </w:r>
              <w:smartTag w:uri="urn:schemas-microsoft-com:office:smarttags" w:element="metricconverter">
                <w:smartTagPr>
                  <w:attr w:name="ProductID" w:val="2011 m"/>
                </w:smartTagPr>
                <w:r>
                  <w:rPr>
                    <w:sz w:val="20"/>
                  </w:rPr>
                  <w:t>2011 m</w:t>
                </w:r>
              </w:smartTag>
              <w:r>
                <w:rPr>
                  <w:sz w:val="20"/>
                </w:rPr>
                <w:t>. rugsėjo 1 d.</w:t>
              </w:r>
            </w:p>
            <w:p>
              <w:pPr>
                <w:autoSpaceDE w:val="0"/>
                <w:autoSpaceDN w:val="0"/>
                <w:adjustRightInd w:val="0"/>
                <w:jc w:val="both"/>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3" w:history="1">
                <w:r>
                  <w:rPr>
                    <w:color w:val="0000FF"/>
                    <w:sz w:val="20"/>
                    <w:u w:val="single"/>
                  </w:rPr>
                  <w:t>XI-1637</w:t>
                </w:r>
              </w:hyperlink>
              <w:r>
                <w:rPr>
                  <w:sz w:val="20"/>
                </w:rPr>
                <w:t>, 2011-11-08, Žin., 2011, Nr. 143-6705 (2011-11-26)</w:t>
              </w:r>
            </w:p>
            <w:p>
              <w:pPr>
                <w:jc w:val="both"/>
                <w:rPr>
                  <w:sz w:val="20"/>
                </w:rPr>
              </w:pPr>
              <w:r>
                <w:rPr>
                  <w:sz w:val="20"/>
                </w:rPr>
                <w:t>KRAŠTO APSAUGOS SISTEMOS ORGANIZAVIMO IR KARO TARNYBOS ĮSTATYMO 38 IR 43 STRAIPSNIŲ PAKEITIMO ĮSTATYMAS</w:t>
              </w:r>
            </w:p>
            <w:p>
              <w:pPr>
                <w:autoSpaceDE w:val="0"/>
                <w:autoSpaceDN w:val="0"/>
                <w:adjustRightInd w:val="0"/>
                <w:jc w:val="both"/>
                <w:rPr>
                  <w:sz w:val="20"/>
                </w:rPr>
              </w:pPr>
            </w:p>
            <w:p>
              <w:pPr>
                <w:jc w:val="both"/>
                <w:rPr>
                  <w:sz w:val="20"/>
                </w:rPr>
              </w:pPr>
              <w:r>
                <w:rPr>
                  <w:sz w:val="20"/>
                </w:rPr>
                <w:t>36.</w:t>
              </w:r>
            </w:p>
            <w:p>
              <w:pPr>
                <w:jc w:val="both"/>
                <w:rPr>
                  <w:sz w:val="20"/>
                </w:rPr>
              </w:pPr>
              <w:r>
                <w:rPr>
                  <w:sz w:val="20"/>
                </w:rPr>
                <w:t>Lietuvos Respublikos Seimas, Įstatymas</w:t>
              </w:r>
            </w:p>
            <w:p>
              <w:pPr>
                <w:jc w:val="both"/>
                <w:rPr>
                  <w:sz w:val="20"/>
                </w:rPr>
              </w:pPr>
              <w:r>
                <w:rPr>
                  <w:sz w:val="20"/>
                </w:rPr>
                <w:t xml:space="preserve">Nr. </w:t>
              </w:r>
              <w:hyperlink r:id="rId294" w:history="1">
                <w:r>
                  <w:rPr>
                    <w:color w:val="0000FF"/>
                    <w:sz w:val="20"/>
                    <w:u w:val="single"/>
                  </w:rPr>
                  <w:t>XI-1858</w:t>
                </w:r>
              </w:hyperlink>
              <w:r>
                <w:rPr>
                  <w:sz w:val="20"/>
                </w:rPr>
                <w:t>, 2011-12-22, Žin., 2011, Nr. 163-7756 (2011-12-31)</w:t>
              </w:r>
            </w:p>
            <w:p>
              <w:pPr>
                <w:jc w:val="both"/>
                <w:rPr>
                  <w:sz w:val="20"/>
                </w:rPr>
              </w:pPr>
              <w:r>
                <w:rPr>
                  <w:sz w:val="20"/>
                </w:rPr>
                <w:t>KRAŠTO APSAUGOS SISTEMOS ORGANIZAVIMO IR KARO TARNYBOS ĮSTATYMO 68 STRAIPSNIO PAKEITIMO ĮSTATYMAS</w:t>
              </w:r>
            </w:p>
            <w:p>
              <w:pPr>
                <w:jc w:val="both"/>
                <w:rPr>
                  <w:sz w:val="20"/>
                </w:rPr>
              </w:pPr>
              <w:r>
                <w:rPr>
                  <w:sz w:val="20"/>
                </w:rPr>
                <w:t>Šio įstatymo nuostatos taikomos apskaičiuojant ligos pašalpas nuo 2012 m. sausio 1 d.</w:t>
              </w:r>
            </w:p>
            <w:p>
              <w:pPr>
                <w:jc w:val="both"/>
                <w:rPr>
                  <w:sz w:val="20"/>
                </w:rPr>
              </w:pPr>
            </w:p>
            <w:p>
              <w:pPr>
                <w:jc w:val="both"/>
                <w:rPr>
                  <w:sz w:val="20"/>
                </w:rPr>
              </w:pPr>
              <w:r>
                <w:rPr>
                  <w:sz w:val="20"/>
                </w:rPr>
                <w:t>37.</w:t>
              </w:r>
            </w:p>
            <w:p>
              <w:pPr>
                <w:jc w:val="both"/>
                <w:rPr>
                  <w:sz w:val="20"/>
                </w:rPr>
              </w:pPr>
              <w:r>
                <w:rPr>
                  <w:sz w:val="20"/>
                </w:rPr>
                <w:t>Lietuvos Respublikos Seimas, Įstatymas</w:t>
              </w:r>
            </w:p>
            <w:p>
              <w:pPr>
                <w:jc w:val="both"/>
                <w:rPr>
                  <w:sz w:val="20"/>
                </w:rPr>
              </w:pPr>
              <w:r>
                <w:rPr>
                  <w:sz w:val="20"/>
                </w:rPr>
                <w:t xml:space="preserve">Nr. </w:t>
              </w:r>
              <w:hyperlink r:id="rId295" w:history="1">
                <w:r>
                  <w:rPr>
                    <w:color w:val="0000FF"/>
                    <w:sz w:val="20"/>
                    <w:u w:val="single"/>
                  </w:rPr>
                  <w:t>XI-2292</w:t>
                </w:r>
              </w:hyperlink>
              <w:r>
                <w:rPr>
                  <w:sz w:val="20"/>
                </w:rPr>
                <w:t>, 2012-10-17, Žin., 2012, Nr. 129-6466 (2012-11-08)</w:t>
              </w:r>
            </w:p>
            <w:p>
              <w:pPr>
                <w:jc w:val="both"/>
                <w:rPr>
                  <w:sz w:val="20"/>
                </w:rPr>
              </w:pPr>
              <w:r>
                <w:rPr>
                  <w:sz w:val="20"/>
                </w:rPr>
                <w:t>KRAŠTO APSAUGOS SISTEMOS ORGANIZAVIMO IR KARO TARNYBOS ĮSTATYMO 2, 3, 9, 10, 25, 60, 63, 72, 73, 74 STRAIPSNIŲ PAKEITIMO IR PAPILDYMO BEI 77(1) STRAIPSNIO PRIPAŽINIMO NETEKUSIU GALIOS ĮSTATYMAS</w:t>
              </w:r>
            </w:p>
            <w:p>
              <w:pPr>
                <w:autoSpaceDE w:val="0"/>
                <w:autoSpaceDN w:val="0"/>
                <w:adjustRightInd w:val="0"/>
                <w:jc w:val="both"/>
                <w:rPr>
                  <w:sz w:val="20"/>
                </w:rPr>
              </w:pPr>
              <w:r>
                <w:rPr>
                  <w:color w:val="000000"/>
                  <w:sz w:val="20"/>
                </w:rPr>
                <w:t>Šio įstatymas įsi</w:t>
              </w:r>
              <w:r>
                <w:rPr>
                  <w:sz w:val="20"/>
                </w:rPr>
                <w:t>galioja 2013 m. sausio 1 d.</w:t>
              </w:r>
            </w:p>
            <w:p>
              <w:pPr>
                <w:autoSpaceDE w:val="0"/>
                <w:autoSpaceDN w:val="0"/>
                <w:adjustRightInd w:val="0"/>
                <w:jc w:val="both"/>
                <w:rPr>
                  <w:sz w:val="20"/>
                </w:rPr>
              </w:pPr>
            </w:p>
            <w:p>
              <w:pPr>
                <w:jc w:val="both"/>
                <w:rPr>
                  <w:sz w:val="20"/>
                </w:rPr>
              </w:pPr>
              <w:r>
                <w:rPr>
                  <w:sz w:val="20"/>
                </w:rPr>
                <w:t>38.</w:t>
              </w:r>
            </w:p>
            <w:p>
              <w:pPr>
                <w:jc w:val="both"/>
                <w:rPr>
                  <w:sz w:val="20"/>
                </w:rPr>
              </w:pPr>
              <w:r>
                <w:rPr>
                  <w:sz w:val="20"/>
                </w:rPr>
                <w:t>Lietuvos Respublikos Seimas, Įstatymas</w:t>
              </w:r>
            </w:p>
            <w:p>
              <w:pPr>
                <w:jc w:val="both"/>
                <w:rPr>
                  <w:sz w:val="20"/>
                </w:rPr>
              </w:pPr>
              <w:r>
                <w:rPr>
                  <w:sz w:val="20"/>
                </w:rPr>
                <w:t xml:space="preserve">Nr. </w:t>
              </w:r>
              <w:hyperlink r:id="rId296" w:history="1">
                <w:r>
                  <w:rPr>
                    <w:color w:val="0000FF"/>
                    <w:sz w:val="20"/>
                    <w:u w:val="single"/>
                  </w:rPr>
                  <w:t>XI-2401</w:t>
                </w:r>
              </w:hyperlink>
              <w:r>
                <w:rPr>
                  <w:sz w:val="20"/>
                </w:rPr>
                <w:t>, 2012-11-08, Žin., 2012, Nr. 135-6875 (2012-11-22)</w:t>
              </w:r>
            </w:p>
            <w:p>
              <w:pPr>
                <w:jc w:val="both"/>
                <w:rPr>
                  <w:sz w:val="20"/>
                </w:rPr>
              </w:pPr>
              <w:r>
                <w:rPr>
                  <w:sz w:val="20"/>
                </w:rPr>
                <w:t>KRAŠTO APSAUGOS SISTEMOS ORGANIZAVIMO IR KARO TARNYBOS ĮSTATYMO 2, 9, 20, 36, 50, 55, 59, 60, 63, 64, 65, 68, 71, 72, 77, 77(2) STRAIPSNIŲ PAKEITIMO IR PAPILDYMO IR ĮSTATYMO PAPILDYMO 65(1) STRAIPSNIU ĮSTATYMAS</w:t>
              </w:r>
            </w:p>
            <w:p>
              <w:pPr>
                <w:jc w:val="both"/>
                <w:rPr>
                  <w:sz w:val="20"/>
                </w:rPr>
              </w:pPr>
              <w:r>
                <w:rPr>
                  <w:sz w:val="20"/>
                </w:rPr>
                <w:t xml:space="preserve">Šis įstatymas, išskyrus 19 straipsnio 3 ir 4 dalis, įsigalioja </w:t>
              </w:r>
              <w:smartTag w:uri="urn:schemas-microsoft-com:office:smarttags" w:element="metricconverter">
                <w:smartTagPr>
                  <w:attr w:name="ProductID" w:val="2013 m"/>
                </w:smartTagPr>
                <w:r>
                  <w:rPr>
                    <w:sz w:val="20"/>
                  </w:rPr>
                  <w:t>2013 m</w:t>
                </w:r>
              </w:smartTag>
              <w:r>
                <w:rPr>
                  <w:sz w:val="20"/>
                </w:rPr>
                <w:t>. sausio 1 d.</w:t>
              </w:r>
            </w:p>
            <w:p>
              <w:pPr>
                <w:jc w:val="both"/>
                <w:rPr>
                  <w:sz w:val="20"/>
                  <w:lang w:eastAsia="ar-SA"/>
                </w:rPr>
              </w:pPr>
              <w:r>
                <w:rPr>
                  <w:sz w:val="20"/>
                </w:rPr>
                <w:t>Šio įstatymo 19 straipsnio 3 dalis įsigalioja įsigaliojus šio įstatymo</w:t>
              </w:r>
              <w:r>
                <w:rPr>
                  <w:sz w:val="20"/>
                  <w:lang w:eastAsia="ar-SA"/>
                </w:rPr>
                <w:t xml:space="preserve"> 19 straipsnio 4 dalyje numatytam (numatytiems) įstatymui (įstatymams).</w:t>
              </w:r>
            </w:p>
            <w:p>
              <w:pPr>
                <w:jc w:val="both"/>
                <w:rPr>
                  <w:sz w:val="20"/>
                  <w:lang w:eastAsia="ar-SA"/>
                </w:rPr>
              </w:pPr>
            </w:p>
            <w:p>
              <w:pPr>
                <w:jc w:val="both"/>
                <w:rPr>
                  <w:sz w:val="20"/>
                </w:rPr>
              </w:pPr>
              <w:r>
                <w:rPr>
                  <w:sz w:val="20"/>
                </w:rPr>
                <w:t>39.</w:t>
              </w:r>
            </w:p>
            <w:p>
              <w:pPr>
                <w:jc w:val="both"/>
                <w:rPr>
                  <w:sz w:val="20"/>
                </w:rPr>
              </w:pPr>
              <w:r>
                <w:rPr>
                  <w:sz w:val="20"/>
                </w:rPr>
                <w:t>Lietuvos Respublikos Seimas, Įstatymas</w:t>
              </w:r>
            </w:p>
            <w:p>
              <w:pPr>
                <w:jc w:val="both"/>
                <w:rPr>
                  <w:sz w:val="20"/>
                </w:rPr>
              </w:pPr>
              <w:r>
                <w:rPr>
                  <w:sz w:val="20"/>
                </w:rPr>
                <w:t xml:space="preserve">Nr. </w:t>
              </w:r>
              <w:hyperlink r:id="rId297" w:history="1">
                <w:r>
                  <w:rPr>
                    <w:color w:val="0000FF"/>
                    <w:sz w:val="20"/>
                    <w:u w:val="single"/>
                  </w:rPr>
                  <w:t>XII-285</w:t>
                </w:r>
              </w:hyperlink>
              <w:r>
                <w:rPr>
                  <w:sz w:val="20"/>
                </w:rPr>
                <w:t>, 2013-05-09, Žin., 2013, Nr. 54-2690 (2013-05-25)</w:t>
              </w:r>
            </w:p>
            <w:p>
              <w:pPr>
                <w:jc w:val="both"/>
                <w:rPr>
                  <w:sz w:val="20"/>
                </w:rPr>
              </w:pPr>
              <w:r>
                <w:rPr>
                  <w:sz w:val="20"/>
                </w:rPr>
                <w:t>KRAŠTO APSAUGOS SISTEMOS ORGANIZAVIMO IR KARO TARNYBOS ĮSTATYMO 68 STRAIPSNIO PAKEITIMO ĮSTATYMAS</w:t>
              </w:r>
            </w:p>
            <w:p>
              <w:pPr>
                <w:autoSpaceDE w:val="0"/>
                <w:autoSpaceDN w:val="0"/>
                <w:adjustRightInd w:val="0"/>
                <w:jc w:val="both"/>
                <w:rPr>
                  <w:sz w:val="20"/>
                </w:rPr>
              </w:pPr>
            </w:p>
            <w:p>
              <w:pPr>
                <w:jc w:val="both"/>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298" w:history="1">
                <w:r>
                  <w:rPr>
                    <w:color w:val="0000FF"/>
                    <w:sz w:val="20"/>
                    <w:u w:val="single"/>
                  </w:rPr>
                  <w:t>XII-491</w:t>
                </w:r>
              </w:hyperlink>
              <w:r>
                <w:rPr>
                  <w:sz w:val="20"/>
                </w:rPr>
                <w:t>, 2013-07-02, Žin., 2013, Nr. 76-3856 (2013-07-16)</w:t>
              </w:r>
            </w:p>
            <w:p>
              <w:pPr>
                <w:jc w:val="both"/>
                <w:rPr>
                  <w:sz w:val="20"/>
                </w:rPr>
              </w:pPr>
              <w:r>
                <w:rPr>
                  <w:sz w:val="20"/>
                </w:rPr>
                <w:t>KRAŠTO APSAUGOS SISTEMOS ORGANIZAVIMO IR KARO TARNYBOS ĮSTATYMO 36 STRAIPSNIO PAKEITIMO ĮSTATYMAS</w:t>
              </w:r>
            </w:p>
            <w:p>
              <w:pPr>
                <w:tabs>
                  <w:tab w:val="left" w:pos="709"/>
                </w:tabs>
                <w:jc w:val="both"/>
                <w:rPr>
                  <w:bCs/>
                  <w:sz w:val="20"/>
                </w:rPr>
              </w:pPr>
              <w:r>
                <w:rPr>
                  <w:sz w:val="20"/>
                </w:rPr>
                <w:t>Profesinės karo tarnybos kariai, kuriems iki šio įstatymo įsigaliojimo, vadovaujantis Lietuvos Respublikos krašto apsaugos sistemos organizavimo ir karo tarnybos įstatymo 36 straipsnio 12 dalimi, išduotas leidimas dirbti ar teikti komercinio pobūdžio paslaugas, ne vėliau kaip per 3 mėnesius nuo šio įstatymo įsigaliojimo turi gauti naują leidimą</w:t>
              </w:r>
              <w:r>
                <w:rPr>
                  <w:color w:val="000000"/>
                  <w:sz w:val="20"/>
                </w:rPr>
                <w:t xml:space="preserve"> užsiimti pedagogine </w:t>
              </w:r>
              <w:r>
                <w:rPr>
                  <w:sz w:val="20"/>
                </w:rPr>
                <w:t xml:space="preserve">veikla, įskaitant pedagoginę veiklą pagal darbo sutartį, ar </w:t>
              </w:r>
              <w:r>
                <w:rPr>
                  <w:color w:val="000000"/>
                  <w:sz w:val="20"/>
                </w:rPr>
                <w:t>užsiimti</w:t>
              </w:r>
              <w:r>
                <w:rPr>
                  <w:sz w:val="20"/>
                </w:rPr>
                <w:t xml:space="preserve"> kūrybine veikla pagal darbo sutartį arba nutraukti darbą ar komercinio pobūdžio paslaugų teikimą.</w:t>
              </w:r>
            </w:p>
            <w:p>
              <w:pPr>
                <w:autoSpaceDE w:val="0"/>
                <w:autoSpaceDN w:val="0"/>
                <w:adjustRightInd w:val="0"/>
                <w:jc w:val="both"/>
                <w:rPr>
                  <w:sz w:val="20"/>
                </w:rPr>
              </w:pPr>
            </w:p>
            <w:p>
              <w:pPr>
                <w:jc w:val="both"/>
                <w:rPr>
                  <w:sz w:val="20"/>
                </w:rPr>
              </w:pPr>
              <w:r>
                <w:rPr>
                  <w:sz w:val="20"/>
                </w:rPr>
                <w:t>41.</w:t>
              </w:r>
            </w:p>
            <w:p>
              <w:pPr>
                <w:jc w:val="both"/>
                <w:rPr>
                  <w:sz w:val="20"/>
                </w:rPr>
              </w:pPr>
              <w:r>
                <w:rPr>
                  <w:sz w:val="20"/>
                </w:rPr>
                <w:t>Lietuvos Respublikos Seimas, Įstatymas</w:t>
              </w:r>
            </w:p>
            <w:p>
              <w:pPr>
                <w:jc w:val="both"/>
                <w:rPr>
                  <w:sz w:val="20"/>
                </w:rPr>
              </w:pPr>
              <w:r>
                <w:rPr>
                  <w:sz w:val="20"/>
                </w:rPr>
                <w:t xml:space="preserve">Nr. </w:t>
              </w:r>
              <w:hyperlink r:id="rId299" w:history="1">
                <w:r>
                  <w:rPr>
                    <w:color w:val="0000FF"/>
                    <w:sz w:val="20"/>
                    <w:u w:val="single"/>
                  </w:rPr>
                  <w:t>XII-450</w:t>
                </w:r>
              </w:hyperlink>
              <w:r>
                <w:rPr>
                  <w:sz w:val="20"/>
                </w:rPr>
                <w:t>, 2013-07-02, Žin., 2013, Nr. 79-3980 (2013-07-23)</w:t>
              </w:r>
            </w:p>
            <w:p>
              <w:pPr>
                <w:jc w:val="both"/>
                <w:rPr>
                  <w:sz w:val="20"/>
                </w:rPr>
              </w:pPr>
              <w:r>
                <w:rPr>
                  <w:sz w:val="20"/>
                </w:rPr>
                <w:t>KRAŠTO APSAUGOS SISTEMOS ORGANIZAVIMO IR KARO TARNYBOS ĮSTATYMO 42 IR 43 STRAIPSNIŲ PAPILDYMO IR PAKEITIMO ĮSTATYMAS</w:t>
              </w:r>
            </w:p>
            <w:p>
              <w:pPr>
                <w:jc w:val="both"/>
                <w:rPr>
                  <w:sz w:val="20"/>
                </w:rPr>
              </w:pPr>
            </w:p>
            <w:p>
              <w:pPr>
                <w:jc w:val="both"/>
                <w:rPr>
                  <w:sz w:val="20"/>
                </w:rPr>
              </w:pPr>
              <w:r>
                <w:rPr>
                  <w:sz w:val="20"/>
                </w:rPr>
                <w:t>42.</w:t>
              </w:r>
            </w:p>
            <w:p>
              <w:pPr>
                <w:jc w:val="both"/>
                <w:rPr>
                  <w:sz w:val="20"/>
                </w:rPr>
              </w:pPr>
              <w:r>
                <w:rPr>
                  <w:sz w:val="20"/>
                </w:rPr>
                <w:t>Lietuvos Respublikos Seimas, Įstatymas</w:t>
              </w:r>
            </w:p>
            <w:p>
              <w:pPr>
                <w:jc w:val="both"/>
                <w:rPr>
                  <w:sz w:val="20"/>
                </w:rPr>
              </w:pPr>
              <w:r>
                <w:rPr>
                  <w:sz w:val="20"/>
                </w:rPr>
                <w:t xml:space="preserve">Nr. </w:t>
              </w:r>
              <w:hyperlink r:id="rId300" w:history="1">
                <w:r>
                  <w:rPr>
                    <w:color w:val="0000FF"/>
                    <w:sz w:val="20"/>
                    <w:u w:val="single"/>
                  </w:rPr>
                  <w:t>XII-578</w:t>
                </w:r>
              </w:hyperlink>
              <w:r>
                <w:rPr>
                  <w:sz w:val="20"/>
                </w:rPr>
                <w:t>, 2013-11-07, Žin., 2013, Nr. 120-6050 (2013-11-23)</w:t>
              </w:r>
            </w:p>
            <w:p>
              <w:pPr>
                <w:jc w:val="both"/>
                <w:rPr>
                  <w:sz w:val="20"/>
                </w:rPr>
              </w:pPr>
              <w:r>
                <w:rPr>
                  <w:sz w:val="20"/>
                </w:rPr>
                <w:t>KRAŠTO APSAUGOS SISTEMOS ORGANIZAVIMO IR KARO TARNYBOS ĮSTATYMO 69 STRAIPSNIO PAKEITIMO IR PAPILDYMO ĮSTATYMAS</w:t>
              </w:r>
            </w:p>
            <w:p>
              <w:pPr>
                <w:jc w:val="both"/>
                <w:rPr>
                  <w:b/>
                  <w:sz w:val="20"/>
                </w:rPr>
              </w:pPr>
              <w:r>
                <w:rPr>
                  <w:sz w:val="22"/>
                  <w:szCs w:val="22"/>
                </w:rPr>
                <w:t>Šis įstatymas, išskyrus 3 straipsnį, įsigalioja 2014 m. sausio 1 d.</w:t>
              </w:r>
            </w:p>
            <w:p>
              <w:pPr>
                <w:autoSpaceDE w:val="0"/>
                <w:autoSpaceDN w:val="0"/>
                <w:adjustRightInd w:val="0"/>
                <w:jc w:val="both"/>
                <w:rPr>
                  <w:sz w:val="20"/>
                </w:rPr>
              </w:pPr>
            </w:p>
            <w:p>
              <w:pPr>
                <w:jc w:val="both"/>
                <w:rPr>
                  <w:sz w:val="20"/>
                </w:rPr>
              </w:pPr>
              <w:r>
                <w:rPr>
                  <w:sz w:val="20"/>
                </w:rPr>
                <w:t>43.</w:t>
              </w:r>
            </w:p>
            <w:p>
              <w:pPr>
                <w:jc w:val="both"/>
                <w:rPr>
                  <w:sz w:val="20"/>
                </w:rPr>
              </w:pPr>
              <w:r>
                <w:rPr>
                  <w:sz w:val="20"/>
                </w:rPr>
                <w:t>Lietuvos Respublikos Seimas, Įstatymas</w:t>
              </w:r>
            </w:p>
            <w:p>
              <w:pPr>
                <w:jc w:val="both"/>
                <w:rPr>
                  <w:sz w:val="20"/>
                </w:rPr>
              </w:pPr>
              <w:r>
                <w:rPr>
                  <w:sz w:val="20"/>
                </w:rPr>
                <w:t>Nr. XII-958, 2014-06-19, paskelbta TAR 2014-06-26, i. k. 2014-09151</w:t>
              </w:r>
            </w:p>
            <w:p>
              <w:pPr>
                <w:jc w:val="both"/>
                <w:rPr>
                  <w:sz w:val="20"/>
                </w:rPr>
              </w:pPr>
              <w:r>
                <w:rPr>
                  <w:sz w:val="20"/>
                </w:rPr>
                <w:t>LIETUVOS RESPUBLIKOS KRAŠTO APSAUGOS SISTEMOS ORGANIZAVIMO IR KARO TARNYBOS ĮSTATYMO NR. VIII-723 8 STRAIPSNIO PAKEITIMO ĮSTATYMAS</w:t>
              </w:r>
            </w:p>
            <w:p>
              <w:pPr>
                <w:autoSpaceDE w:val="0"/>
                <w:autoSpaceDN w:val="0"/>
                <w:adjustRightInd w:val="0"/>
                <w:jc w:val="both"/>
                <w:rPr>
                  <w:sz w:val="20"/>
                </w:rPr>
              </w:pPr>
            </w:p>
            <w:p>
              <w:pPr>
                <w:jc w:val="both"/>
                <w:rPr>
                  <w:sz w:val="20"/>
                </w:rPr>
              </w:pPr>
              <w:r>
                <w:rPr>
                  <w:sz w:val="20"/>
                </w:rPr>
                <w:t>*** Pabaiga ***</w:t>
              </w:r>
            </w:p>
            <w:p>
              <w:pPr>
                <w:autoSpaceDE w:val="0"/>
                <w:autoSpaceDN w:val="0"/>
                <w:adjustRightInd w:val="0"/>
                <w:jc w:val="both"/>
                <w:rPr>
                  <w:sz w:val="20"/>
                </w:rPr>
              </w:pPr>
            </w:p>
            <w:p>
              <w:pPr>
                <w:widowControl w:val="0"/>
                <w:rPr>
                  <w:b/>
                  <w:bCs/>
                  <w:sz w:val="20"/>
                </w:rPr>
              </w:pPr>
              <w:r>
                <w:rPr>
                  <w:b/>
                  <w:bCs/>
                  <w:sz w:val="20"/>
                </w:rPr>
                <w:t>Konstitucinio Teismo nutarimai:</w:t>
              </w:r>
            </w:p>
            <w:p>
              <w:pPr>
                <w:widowControl w:val="0"/>
                <w:rPr>
                  <w:sz w:val="20"/>
                </w:rPr>
              </w:pPr>
            </w:p>
            <w:p>
              <w:pPr>
                <w:widowControl w:val="0"/>
                <w:jc w:val="both"/>
                <w:rPr>
                  <w:sz w:val="20"/>
                </w:rPr>
              </w:pPr>
              <w:r>
                <w:rPr>
                  <w:sz w:val="20"/>
                </w:rPr>
                <w:t>1.</w:t>
              </w:r>
            </w:p>
            <w:p>
              <w:pPr>
                <w:widowControl w:val="0"/>
                <w:jc w:val="both"/>
                <w:rPr>
                  <w:sz w:val="20"/>
                </w:rPr>
              </w:pPr>
              <w:r>
                <w:rPr>
                  <w:sz w:val="20"/>
                </w:rPr>
                <w:t xml:space="preserve">Lietuvos Respublikos Konstitucinis Teismas, </w:t>
              </w:r>
              <w:hyperlink r:id="rId301" w:history="1">
                <w:r>
                  <w:rPr>
                    <w:color w:val="0000FF"/>
                    <w:sz w:val="20"/>
                    <w:u w:val="single"/>
                  </w:rPr>
                  <w:t>Nutarimas</w:t>
                </w:r>
              </w:hyperlink>
            </w:p>
            <w:p>
              <w:pPr>
                <w:widowControl w:val="0"/>
                <w:jc w:val="both"/>
                <w:rPr>
                  <w:sz w:val="20"/>
                </w:rPr>
              </w:pPr>
              <w:r>
                <w:rPr>
                  <w:sz w:val="20"/>
                </w:rPr>
                <w:t>2002-07-02, Žin., 2002, Nr. 69-2832 (2002-07-05)</w:t>
              </w:r>
            </w:p>
            <w:p>
              <w:pPr>
                <w:widowControl w:val="0"/>
                <w:jc w:val="both"/>
                <w:rPr>
                  <w:sz w:val="22"/>
                </w:rPr>
              </w:pPr>
              <w:r>
                <w:rPr>
                  <w:sz w:val="20"/>
                </w:rPr>
                <w:t>DĖL LIETUVOS RESPUBLIKOS KRAŠTO APSAUGOS SISTEMOS ORGANIZAVIMO IR KARO TARNYBOS ĮSTATYMO 48 STRAIPSNIO 2 DALIES ATITIKTIES LIETUVOS RESPUBLIKOS KONSTITUCIJAI</w:t>
              </w:r>
            </w:p>
            <w:p>
              <w:pPr>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70a604ae011e4a8328599cac64d82">
            <w:r w:rsidRPr="00532B9F">
              <w:rPr>
                <w:rFonts w:ascii="Times New Roman" w:eastAsia="MS Mincho" w:hAnsi="Times New Roman"/>
                <w:sz w:val="20"/>
                <w:iCs/>
                <w:color w:val="0000FF" w:themeColor="hyperlink"/>
                <w:u w:val="single"/>
              </w:rPr>
              <w:t>XII-1158</w:t>
            </w:r>
          </w:fldSimple>
          <w:r>
            <w:rPr>
              <w:rFonts w:ascii="Times New Roman" w:eastAsia="MS Mincho" w:hAnsi="Times New Roman"/>
              <w:sz w:val="20"/>
              <w:iCs/>
            </w:rPr>
            <w:t>,
2014-09-25,
paskelbta TAR 2014-10-03, i. k. 2014-13595                </w:t>
          </w:r>
        </w:p>
        <w:p>
          <w:pPr>
            <w:jc w:val="both"/>
            <w:rPr>
              <w:rFonts w:ascii="Times New Roman" w:hAnsi="Times New Roman"/>
            </w:rPr>
          </w:pPr>
          <w:r>
            <w:rPr>
              <w:rFonts w:ascii="Times New Roman" w:hAnsi="Times New Roman"/>
              <w:sz w:val="20"/>
            </w:rPr>
            <w:t>Lietuvos Respublikos krašto apsaugos sistemos organizavimo ir karo tarnybos įstatymo Nr. VIII-723 38, 45, 70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1c9904aec11e4a8328599cac64d82">
            <w:r w:rsidRPr="00532B9F">
              <w:rPr>
                <w:rFonts w:ascii="Times New Roman" w:eastAsia="MS Mincho" w:hAnsi="Times New Roman"/>
                <w:sz w:val="20"/>
                <w:iCs/>
                <w:color w:val="0000FF" w:themeColor="hyperlink"/>
                <w:u w:val="single"/>
              </w:rPr>
              <w:t>XII-1168</w:t>
            </w:r>
          </w:fldSimple>
          <w:r>
            <w:rPr>
              <w:rFonts w:ascii="Times New Roman" w:eastAsia="MS Mincho" w:hAnsi="Times New Roman"/>
              <w:sz w:val="20"/>
              <w:iCs/>
            </w:rPr>
            <w:t>,
2014-09-25,
paskelbta TAR 2014-10-03, i. k. 2014-13582                </w:t>
          </w:r>
        </w:p>
        <w:p>
          <w:pPr>
            <w:jc w:val="both"/>
            <w:rPr>
              <w:rFonts w:ascii="Times New Roman" w:hAnsi="Times New Roman"/>
            </w:rPr>
          </w:pPr>
          <w:r>
            <w:rPr>
              <w:rFonts w:ascii="Times New Roman" w:hAnsi="Times New Roman"/>
              <w:sz w:val="20"/>
            </w:rPr>
            <w:t>Lietuvos Respublikos krašto apsaugos sistemos organizavimo ir karo tarnybos įstatymo Nr. VIII-723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8fe4505ea011e4bad5c03f56793630">
            <w:r w:rsidRPr="00532B9F">
              <w:rPr>
                <w:rFonts w:ascii="Times New Roman" w:eastAsia="MS Mincho" w:hAnsi="Times New Roman"/>
                <w:sz w:val="20"/>
                <w:iCs/>
                <w:color w:val="0000FF" w:themeColor="hyperlink"/>
                <w:u w:val="single"/>
              </w:rPr>
              <w:t>XII-1286</w:t>
            </w:r>
          </w:fldSimple>
          <w:r>
            <w:rPr>
              <w:rFonts w:ascii="Times New Roman" w:eastAsia="MS Mincho" w:hAnsi="Times New Roman"/>
              <w:sz w:val="20"/>
              <w:iCs/>
            </w:rPr>
            <w:t>,
2014-10-21,
paskelbta TAR 2014-10-28, i. k. 2014-15003                </w:t>
          </w:r>
        </w:p>
        <w:p>
          <w:pPr>
            <w:jc w:val="both"/>
            <w:rPr>
              <w:rFonts w:ascii="Times New Roman" w:hAnsi="Times New Roman"/>
            </w:rPr>
          </w:pPr>
          <w:r>
            <w:rPr>
              <w:rFonts w:ascii="Times New Roman" w:hAnsi="Times New Roman"/>
              <w:sz w:val="20"/>
            </w:rPr>
            <w:t>Lietuvos Respublikos krašto apsaugos sistemos organizavimo ir karo tarnybos įstatymo Nr. VIII-723 3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083308f3f11e4a98a9f2247652cf4">
            <w:r w:rsidRPr="00532B9F">
              <w:rPr>
                <w:rFonts w:ascii="Times New Roman" w:eastAsia="MS Mincho" w:hAnsi="Times New Roman"/>
                <w:sz w:val="20"/>
                <w:iCs/>
                <w:color w:val="0000FF" w:themeColor="hyperlink"/>
                <w:u w:val="single"/>
              </w:rPr>
              <w:t>XII-1445</w:t>
            </w:r>
          </w:fldSimple>
          <w:r>
            <w:rPr>
              <w:rFonts w:ascii="Times New Roman" w:eastAsia="MS Mincho" w:hAnsi="Times New Roman"/>
              <w:sz w:val="20"/>
              <w:iCs/>
            </w:rPr>
            <w:t>,
2014-12-16,
paskelbta TAR 2014-12-29, i. k. 2014-20786                </w:t>
          </w:r>
        </w:p>
        <w:p>
          <w:pPr>
            <w:jc w:val="both"/>
            <w:rPr>
              <w:rFonts w:ascii="Times New Roman" w:hAnsi="Times New Roman"/>
            </w:rPr>
          </w:pPr>
          <w:r>
            <w:rPr>
              <w:rFonts w:ascii="Times New Roman" w:hAnsi="Times New Roman"/>
              <w:sz w:val="20"/>
            </w:rPr>
            <w:t>Lietuvos Respublikos krašto apsaugos sistemos organizavimo ir karo tarnybos įstatymo Nr. VIII-723 10, 18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a15d408f4011e4a98a9f2247652cf4">
            <w:r w:rsidRPr="00532B9F">
              <w:rPr>
                <w:rFonts w:ascii="Times New Roman" w:eastAsia="MS Mincho" w:hAnsi="Times New Roman"/>
                <w:sz w:val="20"/>
                <w:iCs/>
                <w:color w:val="0000FF" w:themeColor="hyperlink"/>
                <w:u w:val="single"/>
              </w:rPr>
              <w:t>XII-1450</w:t>
            </w:r>
          </w:fldSimple>
          <w:r>
            <w:rPr>
              <w:rFonts w:ascii="Times New Roman" w:eastAsia="MS Mincho" w:hAnsi="Times New Roman"/>
              <w:sz w:val="20"/>
              <w:iCs/>
            </w:rPr>
            <w:t>,
2014-12-16,
paskelbta TAR 2014-12-29, i. k. 2014-20790                </w:t>
          </w:r>
        </w:p>
        <w:p>
          <w:pPr>
            <w:jc w:val="both"/>
            <w:rPr>
              <w:rFonts w:ascii="Times New Roman" w:hAnsi="Times New Roman"/>
            </w:rPr>
          </w:pPr>
          <w:r>
            <w:rPr>
              <w:rFonts w:ascii="Times New Roman" w:hAnsi="Times New Roman"/>
              <w:sz w:val="20"/>
            </w:rPr>
            <w:t>Lietuvos Respublikos krašto apsaugos sistemos organizavimo ir karo tarnybos įstatymo Nr. VIII-723 73, 74 ir 75 straipsnių pakeitimo ir 77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4e0ea0e1a611e4a4809231b4b55019">
            <w:r w:rsidRPr="00532B9F">
              <w:rPr>
                <w:rFonts w:ascii="Times New Roman" w:eastAsia="MS Mincho" w:hAnsi="Times New Roman"/>
                <w:sz w:val="20"/>
                <w:iCs/>
                <w:color w:val="0000FF" w:themeColor="hyperlink"/>
                <w:u w:val="single"/>
              </w:rPr>
              <w:t>XII-1582</w:t>
            </w:r>
          </w:fldSimple>
          <w:r>
            <w:rPr>
              <w:rFonts w:ascii="Times New Roman" w:eastAsia="MS Mincho" w:hAnsi="Times New Roman"/>
              <w:sz w:val="20"/>
              <w:iCs/>
            </w:rPr>
            <w:t>,
2015-03-26,
paskelbta TAR 2015-04-13, i. k. 2015-05697                </w:t>
          </w:r>
        </w:p>
        <w:p>
          <w:pPr>
            <w:jc w:val="both"/>
            <w:rPr>
              <w:rFonts w:ascii="Times New Roman" w:hAnsi="Times New Roman"/>
            </w:rPr>
          </w:pPr>
          <w:r>
            <w:rPr>
              <w:rFonts w:ascii="Times New Roman" w:hAnsi="Times New Roman"/>
              <w:sz w:val="20"/>
            </w:rPr>
            <w:t>Lietuvos Respublikos krašto apsaugos sistemos organizavimo ir karo tarnybos įstatymo Nr. VIII-723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17a8b0e75211e4a4809231b4b55019">
            <w:r w:rsidRPr="00532B9F">
              <w:rPr>
                <w:rFonts w:ascii="Times New Roman" w:eastAsia="MS Mincho" w:hAnsi="Times New Roman"/>
                <w:sz w:val="20"/>
                <w:iCs/>
                <w:color w:val="0000FF" w:themeColor="hyperlink"/>
                <w:u w:val="single"/>
              </w:rPr>
              <w:t>XII-1608</w:t>
            </w:r>
          </w:fldSimple>
          <w:r>
            <w:rPr>
              <w:rFonts w:ascii="Times New Roman" w:eastAsia="MS Mincho" w:hAnsi="Times New Roman"/>
              <w:sz w:val="20"/>
              <w:iCs/>
            </w:rPr>
            <w:t>,
2015-04-14,
paskelbta TAR 2015-04-20, i. k. 2015-06034                </w:t>
          </w:r>
        </w:p>
        <w:p>
          <w:pPr>
            <w:jc w:val="both"/>
            <w:rPr>
              <w:rFonts w:ascii="Times New Roman" w:hAnsi="Times New Roman"/>
            </w:rPr>
          </w:pPr>
          <w:r>
            <w:rPr>
              <w:rFonts w:ascii="Times New Roman" w:hAnsi="Times New Roman"/>
              <w:sz w:val="20"/>
            </w:rPr>
            <w:t>Lietuvos Respublikos krašto apsaugos sistemos organizavimo ir karo tarnybos įstatymo Nr. VIII-723 64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ef4aa0167b11e58569be21ff080a8c">
            <w:r w:rsidRPr="00532B9F">
              <w:rPr>
                <w:rFonts w:ascii="Times New Roman" w:eastAsia="MS Mincho" w:hAnsi="Times New Roman"/>
                <w:sz w:val="20"/>
                <w:iCs/>
                <w:color w:val="0000FF" w:themeColor="hyperlink"/>
                <w:u w:val="single"/>
              </w:rPr>
              <w:t>XII-1780</w:t>
            </w:r>
          </w:fldSimple>
          <w:r>
            <w:rPr>
              <w:rFonts w:ascii="Times New Roman" w:eastAsia="MS Mincho" w:hAnsi="Times New Roman"/>
              <w:sz w:val="20"/>
              <w:iCs/>
            </w:rPr>
            <w:t>,
2015-06-11,
paskelbta TAR 2015-06-19, i. k. 2015-09811                </w:t>
          </w:r>
        </w:p>
        <w:p>
          <w:pPr>
            <w:jc w:val="both"/>
            <w:rPr>
              <w:rFonts w:ascii="Times New Roman" w:hAnsi="Times New Roman"/>
            </w:rPr>
          </w:pPr>
          <w:r>
            <w:rPr>
              <w:rFonts w:ascii="Times New Roman" w:hAnsi="Times New Roman"/>
              <w:sz w:val="20"/>
            </w:rPr>
            <w:t>Lietuvos Respublikos krašto apsaugos sistemos organizavimo ir karo tarnybos įstatymo Nr. VIII-723 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d5160ddb411e48b678a6bad30f55f">
            <w:r w:rsidRPr="00532B9F">
              <w:rPr>
                <w:rFonts w:ascii="Times New Roman" w:eastAsia="MS Mincho" w:hAnsi="Times New Roman"/>
                <w:sz w:val="20"/>
                <w:iCs/>
                <w:color w:val="0000FF" w:themeColor="hyperlink"/>
                <w:u w:val="single"/>
              </w:rPr>
              <w:t>XII-1563</w:t>
            </w:r>
          </w:fldSimple>
          <w:r>
            <w:rPr>
              <w:rFonts w:ascii="Times New Roman" w:eastAsia="MS Mincho" w:hAnsi="Times New Roman"/>
              <w:sz w:val="20"/>
              <w:iCs/>
            </w:rPr>
            <w:t>,
2015-03-26,
paskelbta TAR 2015-04-08, i. k. 2015-05375                </w:t>
          </w:r>
        </w:p>
        <w:p>
          <w:pPr>
            <w:jc w:val="both"/>
            <w:rPr>
              <w:rFonts w:ascii="Times New Roman" w:hAnsi="Times New Roman"/>
            </w:rPr>
          </w:pPr>
          <w:r>
            <w:rPr>
              <w:rFonts w:ascii="Times New Roman" w:hAnsi="Times New Roman"/>
              <w:sz w:val="20"/>
            </w:rPr>
            <w:t>Lietuvos Respublikos krašto apsaugos sistemos organizavimo ir karo tarnybos įstatymo Nr. VIII-723 26 ir 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045b40f47c11e4927fda1d051299fb">
            <w:r w:rsidRPr="00532B9F">
              <w:rPr>
                <w:rFonts w:ascii="Times New Roman" w:eastAsia="MS Mincho" w:hAnsi="Times New Roman"/>
                <w:sz w:val="20"/>
                <w:iCs/>
                <w:color w:val="0000FF" w:themeColor="hyperlink"/>
                <w:u w:val="single"/>
              </w:rPr>
              <w:t>XII-1641</w:t>
            </w:r>
          </w:fldSimple>
          <w:r>
            <w:rPr>
              <w:rFonts w:ascii="Times New Roman" w:eastAsia="MS Mincho" w:hAnsi="Times New Roman"/>
              <w:sz w:val="20"/>
              <w:iCs/>
            </w:rPr>
            <w:t>,
2015-04-23,
paskelbta TAR 2015-05-07, i. k. 2015-06839                </w:t>
          </w:r>
        </w:p>
        <w:p>
          <w:pPr>
            <w:jc w:val="both"/>
            <w:rPr>
              <w:rFonts w:ascii="Times New Roman" w:hAnsi="Times New Roman"/>
            </w:rPr>
          </w:pPr>
          <w:r>
            <w:rPr>
              <w:rFonts w:ascii="Times New Roman" w:hAnsi="Times New Roman"/>
              <w:sz w:val="20"/>
            </w:rPr>
            <w:t>Lietuvos Respublikos krašto apsaugos sistemos organizavimo ir karo tarnybos įstatymo Nr. VIII-723 13, 18, 20, 28, 29, 31, 35, 38, 54, 56, 59, 60, 61, 62, 63, 65, 65-1, 67, 68, 72 ir 77-2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322701fd111e586708c6593c243ce">
            <w:r w:rsidRPr="00532B9F">
              <w:rPr>
                <w:rFonts w:ascii="Times New Roman" w:eastAsia="MS Mincho" w:hAnsi="Times New Roman"/>
                <w:sz w:val="20"/>
                <w:iCs/>
                <w:color w:val="0000FF" w:themeColor="hyperlink"/>
                <w:u w:val="single"/>
              </w:rPr>
              <w:t>XII-1823</w:t>
            </w:r>
          </w:fldSimple>
          <w:r>
            <w:rPr>
              <w:rFonts w:ascii="Times New Roman" w:eastAsia="MS Mincho" w:hAnsi="Times New Roman"/>
              <w:sz w:val="20"/>
              <w:iCs/>
            </w:rPr>
            <w:t>,
2015-06-23,
paskelbta TAR 2015-07-01, i. k. 2015-10574                </w:t>
          </w:r>
        </w:p>
        <w:p>
          <w:pPr>
            <w:jc w:val="both"/>
            <w:rPr>
              <w:rFonts w:ascii="Times New Roman" w:hAnsi="Times New Roman"/>
            </w:rPr>
          </w:pPr>
          <w:r>
            <w:rPr>
              <w:rFonts w:ascii="Times New Roman" w:hAnsi="Times New Roman"/>
              <w:sz w:val="20"/>
            </w:rPr>
            <w:t>Lietuvos Respublikos krašto apsaugos sistemos organizavimo ir karo tarnybos įstatymo Nr. VIII-723 65 ir 65-1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3af209f4c11e58fd1fc0b9bba68a7">
            <w:r w:rsidRPr="00532B9F">
              <w:rPr>
                <w:rFonts w:ascii="Times New Roman" w:eastAsia="MS Mincho" w:hAnsi="Times New Roman"/>
                <w:sz w:val="20"/>
                <w:iCs/>
                <w:color w:val="0000FF" w:themeColor="hyperlink"/>
                <w:u w:val="single"/>
              </w:rPr>
              <w:t>XII-2102</w:t>
            </w:r>
          </w:fldSimple>
          <w:r>
            <w:rPr>
              <w:rFonts w:ascii="Times New Roman" w:eastAsia="MS Mincho" w:hAnsi="Times New Roman"/>
              <w:sz w:val="20"/>
              <w:iCs/>
            </w:rPr>
            <w:t>,
2015-12-01,
paskelbta TAR 2015-12-10, i. k. 2015-19622                </w:t>
          </w:r>
        </w:p>
        <w:p>
          <w:pPr>
            <w:jc w:val="both"/>
            <w:rPr>
              <w:rFonts w:ascii="Times New Roman" w:hAnsi="Times New Roman"/>
            </w:rPr>
          </w:pPr>
          <w:r>
            <w:rPr>
              <w:rFonts w:ascii="Times New Roman" w:hAnsi="Times New Roman"/>
              <w:sz w:val="20"/>
            </w:rPr>
            <w:t>Lietuvos Respublikos krašto apsaugos sistemos organizavimo ir karo tarnybos įstatymo Nr. VIII-723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792820a7f111e5be7fbe3f919a1ebe">
            <w:r w:rsidRPr="00532B9F">
              <w:rPr>
                <w:rFonts w:ascii="Times New Roman" w:eastAsia="MS Mincho" w:hAnsi="Times New Roman"/>
                <w:sz w:val="20"/>
                <w:iCs/>
                <w:color w:val="0000FF" w:themeColor="hyperlink"/>
                <w:u w:val="single"/>
              </w:rPr>
              <w:t>XII-2169</w:t>
            </w:r>
          </w:fldSimple>
          <w:r>
            <w:rPr>
              <w:rFonts w:ascii="Times New Roman" w:eastAsia="MS Mincho" w:hAnsi="Times New Roman"/>
              <w:sz w:val="20"/>
              <w:iCs/>
            </w:rPr>
            <w:t>,
2015-12-15,
paskelbta TAR 2015-12-21, i. k. 2015-20139                </w:t>
          </w:r>
        </w:p>
        <w:p>
          <w:pPr>
            <w:jc w:val="both"/>
            <w:rPr>
              <w:rFonts w:ascii="Times New Roman" w:hAnsi="Times New Roman"/>
            </w:rPr>
          </w:pPr>
          <w:r>
            <w:rPr>
              <w:rFonts w:ascii="Times New Roman" w:hAnsi="Times New Roman"/>
              <w:sz w:val="20"/>
            </w:rPr>
            <w:t>Lietuvos Respublikos krašto apsaugos sistemos organizavimo ir karo tarnybos įstatymo Nr. VIII-723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b453e03ebb11e6a8ae9e1795984391">
            <w:r w:rsidRPr="00532B9F">
              <w:rPr>
                <w:rFonts w:ascii="Times New Roman" w:eastAsia="MS Mincho" w:hAnsi="Times New Roman"/>
                <w:sz w:val="20"/>
                <w:iCs/>
                <w:color w:val="0000FF" w:themeColor="hyperlink"/>
                <w:u w:val="single"/>
              </w:rPr>
              <w:t>XII-2489</w:t>
            </w:r>
          </w:fldSimple>
          <w:r>
            <w:rPr>
              <w:rFonts w:ascii="Times New Roman" w:eastAsia="MS Mincho" w:hAnsi="Times New Roman"/>
              <w:sz w:val="20"/>
              <w:iCs/>
            </w:rPr>
            <w:t>,
2016-06-23,
paskelbta TAR 2016-06-30, i. k. 2016-17982                </w:t>
          </w:r>
        </w:p>
        <w:p>
          <w:pPr>
            <w:jc w:val="both"/>
            <w:rPr>
              <w:rFonts w:ascii="Times New Roman" w:hAnsi="Times New Roman"/>
            </w:rPr>
          </w:pPr>
          <w:r>
            <w:rPr>
              <w:rFonts w:ascii="Times New Roman" w:hAnsi="Times New Roman"/>
              <w:sz w:val="20"/>
            </w:rPr>
            <w:t>Lietuvos Respublikos krašto apsaugos sistemos organizavimo ir karo tarnybos įstatymo Nr. VIII-723 2, 35, 42, 44, 49, 59, 60, 61, 62, 63, 64, 65-1, 69 straipsnių pakeitimo ir Įstatymo papildymo 63-1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ad620393611e69101aaab2992cbcd">
            <w:r w:rsidRPr="00532B9F">
              <w:rPr>
                <w:rFonts w:ascii="Times New Roman" w:eastAsia="MS Mincho" w:hAnsi="Times New Roman"/>
                <w:sz w:val="20"/>
                <w:iCs/>
                <w:color w:val="0000FF" w:themeColor="hyperlink"/>
                <w:u w:val="single"/>
              </w:rPr>
              <w:t>XII-2429</w:t>
            </w:r>
          </w:fldSimple>
          <w:r>
            <w:rPr>
              <w:rFonts w:ascii="Times New Roman" w:eastAsia="MS Mincho" w:hAnsi="Times New Roman"/>
              <w:sz w:val="20"/>
              <w:iCs/>
            </w:rPr>
            <w:t>,
2016-06-16,
paskelbta TAR 2016-06-23, i. k. 2016-17526                </w:t>
          </w:r>
        </w:p>
        <w:p>
          <w:pPr>
            <w:jc w:val="both"/>
            <w:rPr>
              <w:rFonts w:ascii="Times New Roman" w:hAnsi="Times New Roman"/>
            </w:rPr>
          </w:pPr>
          <w:r>
            <w:rPr>
              <w:rFonts w:ascii="Times New Roman" w:hAnsi="Times New Roman"/>
              <w:sz w:val="20"/>
            </w:rPr>
            <w:t>Lietuvos Respublikos krašto apsaugos sistemos organizavimo ir karo tarnybos įstatymo Nr. VIII-723 10-1, 11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cf82704a7011e6b5d09300a16a686c">
            <w:r w:rsidRPr="00532B9F">
              <w:rPr>
                <w:rFonts w:ascii="Times New Roman" w:eastAsia="MS Mincho" w:hAnsi="Times New Roman"/>
                <w:sz w:val="20"/>
                <w:iCs/>
                <w:color w:val="0000FF" w:themeColor="hyperlink"/>
                <w:u w:val="single"/>
              </w:rPr>
              <w:t>XII-2510</w:t>
            </w:r>
          </w:fldSimple>
          <w:r>
            <w:rPr>
              <w:rFonts w:ascii="Times New Roman" w:eastAsia="MS Mincho" w:hAnsi="Times New Roman"/>
              <w:sz w:val="20"/>
              <w:iCs/>
            </w:rPr>
            <w:t>,
2016-06-29,
paskelbta TAR 2016-07-15, i. k. 2016-20647                </w:t>
          </w:r>
        </w:p>
        <w:p>
          <w:pPr>
            <w:jc w:val="both"/>
            <w:rPr>
              <w:rFonts w:ascii="Times New Roman" w:hAnsi="Times New Roman"/>
            </w:rPr>
          </w:pPr>
          <w:r>
            <w:rPr>
              <w:rFonts w:ascii="Times New Roman" w:hAnsi="Times New Roman"/>
              <w:sz w:val="20"/>
            </w:rPr>
            <w:t>Lietuvos Respublikos krašto apsaugos sistemos organizavimo ir karo tarnybos įstatymo Nr. VIII-723 65, 66, 67, 68, 70 ir 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b80640ab3d11e6a6f98c1425a5ffa8">
            <w:r w:rsidRPr="00532B9F">
              <w:rPr>
                <w:rFonts w:ascii="Times New Roman" w:eastAsia="MS Mincho" w:hAnsi="Times New Roman"/>
                <w:sz w:val="20"/>
                <w:iCs/>
                <w:color w:val="0000FF" w:themeColor="hyperlink"/>
                <w:u w:val="single"/>
              </w:rPr>
              <w:t>XII-2722</w:t>
            </w:r>
          </w:fldSimple>
          <w:r>
            <w:rPr>
              <w:rFonts w:ascii="Times New Roman" w:eastAsia="MS Mincho" w:hAnsi="Times New Roman"/>
              <w:sz w:val="20"/>
              <w:iCs/>
            </w:rPr>
            <w:t>,
2016-11-03,
paskelbta TAR 2016-11-15, i. k. 2016-26833                </w:t>
          </w:r>
        </w:p>
        <w:p>
          <w:pPr>
            <w:jc w:val="both"/>
            <w:rPr>
              <w:rFonts w:ascii="Times New Roman" w:hAnsi="Times New Roman"/>
            </w:rPr>
          </w:pPr>
          <w:r>
            <w:rPr>
              <w:rFonts w:ascii="Times New Roman" w:hAnsi="Times New Roman"/>
              <w:sz w:val="20"/>
            </w:rPr>
            <w:t>Lietuvos Respublikos krašto apsaugos sistemos organizavimo ir karo tarnybos įstatymo Nr. VIII-723 2, 12, 13, 18, 20, 21, 28, 29, 44, 53, 55, 59, 62, 65, 65-1, 67, 68 ir 77-2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220440ccfd11e6a2cac7383cbb90a3">
            <w:r w:rsidRPr="00532B9F">
              <w:rPr>
                <w:rFonts w:ascii="Times New Roman" w:eastAsia="MS Mincho" w:hAnsi="Times New Roman"/>
                <w:sz w:val="20"/>
                <w:iCs/>
                <w:color w:val="0000FF" w:themeColor="hyperlink"/>
                <w:u w:val="single"/>
              </w:rPr>
              <w:t>XIII-144</w:t>
            </w:r>
          </w:fldSimple>
          <w:r>
            <w:rPr>
              <w:rFonts w:ascii="Times New Roman" w:eastAsia="MS Mincho" w:hAnsi="Times New Roman"/>
              <w:sz w:val="20"/>
              <w:iCs/>
            </w:rPr>
            <w:t>,
2016-12-20,
paskelbta TAR 2016-12-28, i. k. 2016-29774                </w:t>
          </w:r>
        </w:p>
        <w:p>
          <w:pPr>
            <w:jc w:val="both"/>
            <w:rPr>
              <w:rFonts w:ascii="Times New Roman" w:hAnsi="Times New Roman"/>
            </w:rPr>
          </w:pPr>
          <w:r>
            <w:rPr>
              <w:rFonts w:ascii="Times New Roman" w:hAnsi="Times New Roman"/>
              <w:sz w:val="20"/>
            </w:rPr>
            <w:t>Lietuvos Respublikos krašto apsaugos sistemos organizavimo ir karo tarnybos įstatymo Nr. VIII-723 65, 66, 67, 68, 70 ir 72 straipsnių pakeitimo įstatymo Nr. XII-2510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df2bb0452f11e78ff8eec6d7a8f58e">
            <w:r w:rsidRPr="00532B9F">
              <w:rPr>
                <w:rFonts w:ascii="Times New Roman" w:eastAsia="MS Mincho" w:hAnsi="Times New Roman"/>
                <w:sz w:val="20"/>
                <w:iCs/>
                <w:color w:val="0000FF" w:themeColor="hyperlink"/>
                <w:u w:val="single"/>
              </w:rPr>
              <w:t>XIII-379</w:t>
            </w:r>
          </w:fldSimple>
          <w:r>
            <w:rPr>
              <w:rFonts w:ascii="Times New Roman" w:eastAsia="MS Mincho" w:hAnsi="Times New Roman"/>
              <w:sz w:val="20"/>
              <w:iCs/>
            </w:rPr>
            <w:t>,
2017-05-23,
paskelbta TAR 2017-05-30, i. k. 2017-09160                </w:t>
          </w:r>
        </w:p>
        <w:p>
          <w:pPr>
            <w:jc w:val="both"/>
            <w:rPr>
              <w:rFonts w:ascii="Times New Roman" w:hAnsi="Times New Roman"/>
            </w:rPr>
          </w:pPr>
          <w:r>
            <w:rPr>
              <w:rFonts w:ascii="Times New Roman" w:hAnsi="Times New Roman"/>
              <w:sz w:val="20"/>
            </w:rPr>
            <w:t>Lietuvos Respublikos krašto apsaugos sistemos organizavimo ir karo tarnybos įstatymo Nr. VIII-723 2, 31, 32, 32-1, 35, 36, 45, 47, 53, 54, 60, 63-1, 64 straipsnių pakeitimo ir 46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e68b00663a11e7b85cfdc787069b42">
            <w:r w:rsidRPr="00532B9F">
              <w:rPr>
                <w:rFonts w:ascii="Times New Roman" w:eastAsia="MS Mincho" w:hAnsi="Times New Roman"/>
                <w:sz w:val="20"/>
                <w:iCs/>
                <w:color w:val="0000FF" w:themeColor="hyperlink"/>
                <w:u w:val="single"/>
              </w:rPr>
              <w:t>XIII-539</w:t>
            </w:r>
          </w:fldSimple>
          <w:r>
            <w:rPr>
              <w:rFonts w:ascii="Times New Roman" w:eastAsia="MS Mincho" w:hAnsi="Times New Roman"/>
              <w:sz w:val="20"/>
              <w:iCs/>
            </w:rPr>
            <w:t>,
2017-06-29,
paskelbta TAR 2017-07-11, i. k. 2017-11936                </w:t>
          </w:r>
        </w:p>
        <w:p>
          <w:pPr>
            <w:jc w:val="both"/>
            <w:rPr>
              <w:rFonts w:ascii="Times New Roman" w:hAnsi="Times New Roman"/>
            </w:rPr>
          </w:pPr>
          <w:r>
            <w:rPr>
              <w:rFonts w:ascii="Times New Roman" w:hAnsi="Times New Roman"/>
              <w:sz w:val="20"/>
            </w:rPr>
            <w:t>Lietuvos Respublikos krašto apsaugos sistemos organizavimo ir karo tarnybos įstatymo Nr. VIII-723 3, 9, 10, 11, 13, 14, 54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54ce806d1d11e7827cd63159af616c">
            <w:r w:rsidRPr="00532B9F">
              <w:rPr>
                <w:rFonts w:ascii="Times New Roman" w:eastAsia="MS Mincho" w:hAnsi="Times New Roman"/>
                <w:sz w:val="20"/>
                <w:iCs/>
                <w:color w:val="0000FF" w:themeColor="hyperlink"/>
                <w:u w:val="single"/>
              </w:rPr>
              <w:t>XIII-620</w:t>
            </w:r>
          </w:fldSimple>
          <w:r>
            <w:rPr>
              <w:rFonts w:ascii="Times New Roman" w:eastAsia="MS Mincho" w:hAnsi="Times New Roman"/>
              <w:sz w:val="20"/>
              <w:iCs/>
            </w:rPr>
            <w:t>,
2017-07-11,
paskelbta TAR 2017-07-20, i. k. 2017-12471                </w:t>
          </w:r>
        </w:p>
        <w:p>
          <w:pPr>
            <w:jc w:val="both"/>
            <w:rPr>
              <w:rFonts w:ascii="Times New Roman" w:hAnsi="Times New Roman"/>
            </w:rPr>
          </w:pPr>
          <w:r>
            <w:rPr>
              <w:rFonts w:ascii="Times New Roman" w:hAnsi="Times New Roman"/>
              <w:sz w:val="20"/>
            </w:rPr>
            <w:t>Lietuvos Respublikos krašto apsaugos sistemos organizavimo ir karo tarnybos įstatymo Nr. VIII-723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e1c0506d6211e8bbc2876081bf7fb5">
            <w:r w:rsidRPr="00532B9F">
              <w:rPr>
                <w:rFonts w:ascii="Times New Roman" w:eastAsia="MS Mincho" w:hAnsi="Times New Roman"/>
                <w:sz w:val="20"/>
                <w:iCs/>
                <w:color w:val="0000FF" w:themeColor="hyperlink"/>
                <w:u w:val="single"/>
              </w:rPr>
              <w:t>XIII-1208</w:t>
            </w:r>
          </w:fldSimple>
          <w:r>
            <w:rPr>
              <w:rFonts w:ascii="Times New Roman" w:eastAsia="MS Mincho" w:hAnsi="Times New Roman"/>
              <w:sz w:val="20"/>
              <w:iCs/>
            </w:rPr>
            <w:t>,
2018-05-31,
paskelbta TAR 2018-06-11, i. k. 2018-09722                </w:t>
          </w:r>
        </w:p>
        <w:p>
          <w:pPr>
            <w:jc w:val="both"/>
            <w:rPr>
              <w:rFonts w:ascii="Times New Roman" w:hAnsi="Times New Roman"/>
            </w:rPr>
          </w:pPr>
          <w:r>
            <w:rPr>
              <w:rFonts w:ascii="Times New Roman" w:hAnsi="Times New Roman"/>
              <w:sz w:val="20"/>
            </w:rPr>
            <w:t>Lietuvos Respublikos krašto apsaugos sistemos organizavimo ir karo tarnybos įstatymo Nr. VIII-723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eb2407c4811e8ae2bfd1913d66d57">
            <w:r w:rsidRPr="00532B9F">
              <w:rPr>
                <w:rFonts w:ascii="Times New Roman" w:eastAsia="MS Mincho" w:hAnsi="Times New Roman"/>
                <w:sz w:val="20"/>
                <w:iCs/>
                <w:color w:val="0000FF" w:themeColor="hyperlink"/>
                <w:u w:val="single"/>
              </w:rPr>
              <w:t>XIII-1312</w:t>
            </w:r>
          </w:fldSimple>
          <w:r>
            <w:rPr>
              <w:rFonts w:ascii="Times New Roman" w:eastAsia="MS Mincho" w:hAnsi="Times New Roman"/>
              <w:sz w:val="20"/>
              <w:iCs/>
            </w:rPr>
            <w:t>,
2018-06-27,
paskelbta TAR 2018-06-30, i. k. 2018-10965                </w:t>
          </w:r>
        </w:p>
        <w:p>
          <w:pPr>
            <w:jc w:val="both"/>
            <w:rPr>
              <w:rFonts w:ascii="Times New Roman" w:hAnsi="Times New Roman"/>
            </w:rPr>
          </w:pPr>
          <w:r>
            <w:rPr>
              <w:rFonts w:ascii="Times New Roman" w:hAnsi="Times New Roman"/>
              <w:sz w:val="20"/>
            </w:rPr>
            <w:t>Lietuvos Respublikos krašto apsaugos sistemos organizavimo ir karo tarnybos įstatymo Nr. VIII-723 1, 10, 42, 58, 59, 60, 61, 63, 65, 65-1, 67, 68, 69, 70, 72, 77-2 straipsnių pakeitimo ir Įstatymo papildymo 61-1 straipsniu, 1 ir 2 priedais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699a00eef711e88568e724760eeafa">
            <w:r w:rsidRPr="00532B9F">
              <w:rPr>
                <w:rFonts w:ascii="Times New Roman" w:eastAsia="MS Mincho" w:hAnsi="Times New Roman"/>
                <w:sz w:val="20"/>
                <w:iCs/>
                <w:color w:val="0000FF" w:themeColor="hyperlink"/>
                <w:u w:val="single"/>
              </w:rPr>
              <w:t>XIII-1645</w:t>
            </w:r>
          </w:fldSimple>
          <w:r>
            <w:rPr>
              <w:rFonts w:ascii="Times New Roman" w:eastAsia="MS Mincho" w:hAnsi="Times New Roman"/>
              <w:sz w:val="20"/>
              <w:iCs/>
            </w:rPr>
            <w:t>,
2018-11-15,
paskelbta TAR 2018-11-23, i. k. 2018-18931                </w:t>
          </w:r>
        </w:p>
        <w:p>
          <w:pPr>
            <w:jc w:val="both"/>
            <w:rPr>
              <w:rFonts w:ascii="Times New Roman" w:hAnsi="Times New Roman"/>
            </w:rPr>
          </w:pPr>
          <w:r>
            <w:rPr>
              <w:rFonts w:ascii="Times New Roman" w:hAnsi="Times New Roman"/>
              <w:sz w:val="20"/>
            </w:rPr>
            <w:t>Lietuvos Respublikos krašto apsaugos sistemos organizavimo ir karo tarnybos įstatymo Nr. VIII-723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7c9500a8b11e9a5eaf2cd290f1944">
            <w:r w:rsidRPr="00532B9F">
              <w:rPr>
                <w:rFonts w:ascii="Times New Roman" w:eastAsia="MS Mincho" w:hAnsi="Times New Roman"/>
                <w:sz w:val="20"/>
                <w:iCs/>
                <w:color w:val="0000FF" w:themeColor="hyperlink"/>
                <w:u w:val="single"/>
              </w:rPr>
              <w:t>XIII-1806</w:t>
            </w:r>
          </w:fldSimple>
          <w:r>
            <w:rPr>
              <w:rFonts w:ascii="Times New Roman" w:eastAsia="MS Mincho" w:hAnsi="Times New Roman"/>
              <w:sz w:val="20"/>
              <w:iCs/>
            </w:rPr>
            <w:t>,
2018-12-20,
paskelbta TAR 2018-12-28, i. k. 2018-21814                </w:t>
          </w:r>
        </w:p>
        <w:p>
          <w:pPr>
            <w:jc w:val="both"/>
            <w:rPr>
              <w:rFonts w:ascii="Times New Roman" w:hAnsi="Times New Roman"/>
            </w:rPr>
          </w:pPr>
          <w:r>
            <w:rPr>
              <w:rFonts w:ascii="Times New Roman" w:hAnsi="Times New Roman"/>
              <w:sz w:val="20"/>
            </w:rPr>
            <w:t>Lietuvos Respublikos krašto apsaugos sistemos organizavimo ir karo tarnybos įstatymo Nr. VIII-723 1, 10, 42, 58, 59, 60, 61, 63, 65, 65-1, 67, 68, 69, 70, 72, 77-2 straipsnių pakeitimo ir Įstatymo papildymo 61-1 straipsniu, 1 ir 2 priedais įstatymo Nr. XIII-1312 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dcab00a8a11e9a5eaf2cd290f1944">
            <w:r w:rsidRPr="00532B9F">
              <w:rPr>
                <w:rFonts w:ascii="Times New Roman" w:eastAsia="MS Mincho" w:hAnsi="Times New Roman"/>
                <w:sz w:val="20"/>
                <w:iCs/>
                <w:color w:val="0000FF" w:themeColor="hyperlink"/>
                <w:u w:val="single"/>
              </w:rPr>
              <w:t>XIII-1803</w:t>
            </w:r>
          </w:fldSimple>
          <w:r>
            <w:rPr>
              <w:rFonts w:ascii="Times New Roman" w:eastAsia="MS Mincho" w:hAnsi="Times New Roman"/>
              <w:sz w:val="20"/>
              <w:iCs/>
            </w:rPr>
            <w:t>,
2018-12-20,
paskelbta TAR 2018-12-28, i. k. 2018-21811                </w:t>
          </w:r>
        </w:p>
        <w:p>
          <w:pPr>
            <w:jc w:val="both"/>
            <w:rPr>
              <w:rFonts w:ascii="Times New Roman" w:hAnsi="Times New Roman"/>
            </w:rPr>
          </w:pPr>
          <w:r>
            <w:rPr>
              <w:rFonts w:ascii="Times New Roman" w:hAnsi="Times New Roman"/>
              <w:sz w:val="20"/>
            </w:rPr>
            <w:t>Lietuvos Respublikos krašto apsaugos sistemos organizavimo ir karo tarnybos įstatymo Nr. VIII-723 60, 61-1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a1a900a8e11e9a5eaf2cd290f1944">
            <w:r w:rsidRPr="00532B9F">
              <w:rPr>
                <w:rFonts w:ascii="Times New Roman" w:eastAsia="MS Mincho" w:hAnsi="Times New Roman"/>
                <w:sz w:val="20"/>
                <w:iCs/>
                <w:color w:val="0000FF" w:themeColor="hyperlink"/>
                <w:u w:val="single"/>
              </w:rPr>
              <w:t>XIII-1810</w:t>
            </w:r>
          </w:fldSimple>
          <w:r>
            <w:rPr>
              <w:rFonts w:ascii="Times New Roman" w:eastAsia="MS Mincho" w:hAnsi="Times New Roman"/>
              <w:sz w:val="20"/>
              <w:iCs/>
            </w:rPr>
            <w:t>,
2018-12-20,
paskelbta TAR 2018-12-28, i. k. 2018-21824                </w:t>
          </w:r>
        </w:p>
        <w:p>
          <w:pPr>
            <w:jc w:val="both"/>
            <w:rPr>
              <w:rFonts w:ascii="Times New Roman" w:hAnsi="Times New Roman"/>
            </w:rPr>
          </w:pPr>
          <w:r>
            <w:rPr>
              <w:rFonts w:ascii="Times New Roman" w:hAnsi="Times New Roman"/>
              <w:sz w:val="20"/>
            </w:rPr>
            <w:t>Lietuvos Respublikos krašto apsaugos sistemos organizavimo ir karo tarnybos įstatymo Nr. VIII-723 1, 2, 5, 9, 10, 25, 60, 61-1, 63, 65, 65-1 straipsnių ir šeštojo skirsnio pavadinimo pakeitimo, Įstatymo papildymo 61-2 straipsniu ir septintojo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1363400a9511e9a5eaf2cd290f1944">
            <w:r w:rsidRPr="00532B9F">
              <w:rPr>
                <w:rFonts w:ascii="Times New Roman" w:eastAsia="MS Mincho" w:hAnsi="Times New Roman"/>
                <w:sz w:val="20"/>
                <w:iCs/>
                <w:color w:val="0000FF" w:themeColor="hyperlink"/>
                <w:u w:val="single"/>
              </w:rPr>
              <w:t>XIII-1820</w:t>
            </w:r>
          </w:fldSimple>
          <w:r>
            <w:rPr>
              <w:rFonts w:ascii="Times New Roman" w:eastAsia="MS Mincho" w:hAnsi="Times New Roman"/>
              <w:sz w:val="20"/>
              <w:iCs/>
            </w:rPr>
            <w:t>,
2018-12-20,
paskelbta TAR 2018-12-28, i. k. 2018-21841                </w:t>
          </w:r>
        </w:p>
        <w:p>
          <w:pPr>
            <w:jc w:val="both"/>
            <w:rPr>
              <w:rFonts w:ascii="Times New Roman" w:hAnsi="Times New Roman"/>
            </w:rPr>
          </w:pPr>
          <w:r>
            <w:rPr>
              <w:rFonts w:ascii="Times New Roman" w:hAnsi="Times New Roman"/>
              <w:sz w:val="20"/>
            </w:rPr>
            <w:t>Lietuvos Respublikos krašto apsaugos sistemos organizavimo ir karo tarnybos įstatymo Nr. VIII-723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c4f5509d7311e9878fc525390407ce">
            <w:r w:rsidRPr="00532B9F">
              <w:rPr>
                <w:rFonts w:ascii="Times New Roman" w:eastAsia="MS Mincho" w:hAnsi="Times New Roman"/>
                <w:sz w:val="20"/>
                <w:iCs/>
                <w:color w:val="0000FF" w:themeColor="hyperlink"/>
                <w:u w:val="single"/>
              </w:rPr>
              <w:t>XIII-2256</w:t>
            </w:r>
          </w:fldSimple>
          <w:r>
            <w:rPr>
              <w:rFonts w:ascii="Times New Roman" w:eastAsia="MS Mincho" w:hAnsi="Times New Roman"/>
              <w:sz w:val="20"/>
              <w:iCs/>
            </w:rPr>
            <w:t>,
2019-06-27,
paskelbta TAR 2019-07-03, i. k. 2019-10926                </w:t>
          </w:r>
        </w:p>
        <w:p>
          <w:pPr>
            <w:jc w:val="both"/>
            <w:rPr>
              <w:rFonts w:ascii="Times New Roman" w:hAnsi="Times New Roman"/>
            </w:rPr>
          </w:pPr>
          <w:r>
            <w:rPr>
              <w:rFonts w:ascii="Times New Roman" w:hAnsi="Times New Roman"/>
              <w:sz w:val="20"/>
            </w:rPr>
            <w:t>Lietuvos Respublikos krašto apsaugos sistemos organizavimo ir karo tarnybos įstatymo Nr. VIII-723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d52bd0b1c211e98451fa7b5933515d">
            <w:r w:rsidRPr="00532B9F">
              <w:rPr>
                <w:rFonts w:ascii="Times New Roman" w:eastAsia="MS Mincho" w:hAnsi="Times New Roman"/>
                <w:sz w:val="20"/>
                <w:iCs/>
                <w:color w:val="0000FF" w:themeColor="hyperlink"/>
                <w:u w:val="single"/>
              </w:rPr>
              <w:t>XIII-2351</w:t>
            </w:r>
          </w:fldSimple>
          <w:r>
            <w:rPr>
              <w:rFonts w:ascii="Times New Roman" w:eastAsia="MS Mincho" w:hAnsi="Times New Roman"/>
              <w:sz w:val="20"/>
              <w:iCs/>
            </w:rPr>
            <w:t>,
2019-07-16,
paskelbta TAR 2019-07-29, i. k. 2019-12441                </w:t>
          </w:r>
        </w:p>
        <w:p>
          <w:pPr>
            <w:jc w:val="both"/>
            <w:rPr>
              <w:rFonts w:ascii="Times New Roman" w:hAnsi="Times New Roman"/>
            </w:rPr>
          </w:pPr>
          <w:r>
            <w:rPr>
              <w:rFonts w:ascii="Times New Roman" w:hAnsi="Times New Roman"/>
              <w:sz w:val="20"/>
            </w:rPr>
            <w:t>Lietuvos Respublikos krašto apsaugos sistemos organizavimo ir karo tarnybos įstatymo Nr. VIII-723 10, 10-1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fa6290287411eabe008ea93139d588">
            <w:r w:rsidRPr="00532B9F">
              <w:rPr>
                <w:rFonts w:ascii="Times New Roman" w:eastAsia="MS Mincho" w:hAnsi="Times New Roman"/>
                <w:sz w:val="20"/>
                <w:iCs/>
                <w:color w:val="0000FF" w:themeColor="hyperlink"/>
                <w:u w:val="single"/>
              </w:rPr>
              <w:t>XIII-2671</w:t>
            </w:r>
          </w:fldSimple>
          <w:r>
            <w:rPr>
              <w:rFonts w:ascii="Times New Roman" w:eastAsia="MS Mincho" w:hAnsi="Times New Roman"/>
              <w:sz w:val="20"/>
              <w:iCs/>
            </w:rPr>
            <w:t>,
2019-12-12,
paskelbta TAR 2019-12-27, i. k. 2019-21313                </w:t>
          </w:r>
        </w:p>
        <w:p>
          <w:pPr>
            <w:jc w:val="both"/>
            <w:rPr>
              <w:rFonts w:ascii="Times New Roman" w:hAnsi="Times New Roman"/>
            </w:rPr>
          </w:pPr>
          <w:r>
            <w:rPr>
              <w:rFonts w:ascii="Times New Roman" w:hAnsi="Times New Roman"/>
              <w:sz w:val="20"/>
            </w:rPr>
            <w:t>Lietuvos Respublikos krašto apsaugos sistemos organizavimo ir karo tarnybos įstatymo Nr. VIII-723 2, 8, 10, 10-1, 13, 21, 22, 23, 28, 29, 32-1, 34, 35, 36, 37, 38, 43, 44, 48, 49, 50, 54, 55, 59, 60, 61, 61-1, 63, 64, 65, 68, 69 straipsnių pakeitimo ir Įstatymo papildymo 32-2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e2cf809c1111ea9515f752ff221ec9">
            <w:r w:rsidRPr="00532B9F">
              <w:rPr>
                <w:rFonts w:ascii="Times New Roman" w:eastAsia="MS Mincho" w:hAnsi="Times New Roman"/>
                <w:sz w:val="20"/>
                <w:iCs/>
                <w:color w:val="0000FF" w:themeColor="hyperlink"/>
                <w:u w:val="single"/>
              </w:rPr>
              <w:t>XIII-2911</w:t>
            </w:r>
          </w:fldSimple>
          <w:r>
            <w:rPr>
              <w:rFonts w:ascii="Times New Roman" w:eastAsia="MS Mincho" w:hAnsi="Times New Roman"/>
              <w:sz w:val="20"/>
              <w:iCs/>
            </w:rPr>
            <w:t>,
2020-05-07,
paskelbta TAR 2020-05-22, i. k. 2020-10908                </w:t>
          </w:r>
        </w:p>
        <w:p>
          <w:pPr>
            <w:jc w:val="both"/>
            <w:rPr>
              <w:rFonts w:ascii="Times New Roman" w:hAnsi="Times New Roman"/>
            </w:rPr>
          </w:pPr>
          <w:r>
            <w:rPr>
              <w:rFonts w:ascii="Times New Roman" w:hAnsi="Times New Roman"/>
              <w:sz w:val="20"/>
            </w:rPr>
            <w:t>Lietuvos Respublikos krašto apsaugos sistemos organizavimo ir karo tarnybos įstatymo Nr.VIII-723 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61b00c65e11ea997c9ee767e856b4">
            <w:r w:rsidRPr="00532B9F">
              <w:rPr>
                <w:rFonts w:ascii="Times New Roman" w:eastAsia="MS Mincho" w:hAnsi="Times New Roman"/>
                <w:sz w:val="20"/>
                <w:iCs/>
                <w:color w:val="0000FF" w:themeColor="hyperlink"/>
                <w:u w:val="single"/>
              </w:rPr>
              <w:t>XIII-3248</w:t>
            </w:r>
          </w:fldSimple>
          <w:r>
            <w:rPr>
              <w:rFonts w:ascii="Times New Roman" w:eastAsia="MS Mincho" w:hAnsi="Times New Roman"/>
              <w:sz w:val="20"/>
              <w:iCs/>
            </w:rPr>
            <w:t>,
2020-06-30,
paskelbta TAR 2020-07-15, i. k. 2020-15763                </w:t>
          </w:r>
        </w:p>
        <w:p>
          <w:pPr>
            <w:jc w:val="both"/>
            <w:rPr>
              <w:rFonts w:ascii="Times New Roman" w:hAnsi="Times New Roman"/>
            </w:rPr>
          </w:pPr>
          <w:r>
            <w:rPr>
              <w:rFonts w:ascii="Times New Roman" w:hAnsi="Times New Roman"/>
              <w:sz w:val="20"/>
            </w:rPr>
            <w:t>Lietuvos Respublikos krašto apsaugos sistemos organizavimo ir karo tarnybos įstatymo Nr. VIII-723 papildymo 5-1 straipsniu ir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e0dde02b3411eb932eb1ed7f923910">
            <w:r w:rsidRPr="00532B9F">
              <w:rPr>
                <w:rFonts w:ascii="Times New Roman" w:eastAsia="MS Mincho" w:hAnsi="Times New Roman"/>
                <w:sz w:val="20"/>
                <w:iCs/>
                <w:color w:val="0000FF" w:themeColor="hyperlink"/>
                <w:u w:val="single"/>
              </w:rPr>
              <w:t>XIII-3436</w:t>
            </w:r>
          </w:fldSimple>
          <w:r>
            <w:rPr>
              <w:rFonts w:ascii="Times New Roman" w:eastAsia="MS Mincho" w:hAnsi="Times New Roman"/>
              <w:sz w:val="20"/>
              <w:iCs/>
            </w:rPr>
            <w:t>,
2020-11-10,
paskelbta TAR 2020-11-20, i. k. 2020-24612                </w:t>
          </w:r>
        </w:p>
        <w:p>
          <w:pPr>
            <w:jc w:val="both"/>
            <w:rPr>
              <w:rFonts w:ascii="Times New Roman" w:hAnsi="Times New Roman"/>
            </w:rPr>
          </w:pPr>
          <w:r>
            <w:rPr>
              <w:rFonts w:ascii="Times New Roman" w:hAnsi="Times New Roman"/>
              <w:sz w:val="20"/>
            </w:rPr>
            <w:t>Lietuvos Respublikos krašto apsaugos sistemos organizavimo ir karo tarnybos įstatymo Nr. VIII-723 3, 9, 59, 60 ir 69 straipsnių pakeitimo ir Įstatymo papildymo 10-2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ad0280c75911ea997c9ee767e856b4">
            <w:r w:rsidRPr="00532B9F">
              <w:rPr>
                <w:rFonts w:ascii="Times New Roman" w:eastAsia="MS Mincho" w:hAnsi="Times New Roman"/>
                <w:sz w:val="20"/>
                <w:iCs/>
                <w:color w:val="0000FF" w:themeColor="hyperlink"/>
                <w:u w:val="single"/>
              </w:rPr>
              <w:t>XIII-3235</w:t>
            </w:r>
          </w:fldSimple>
          <w:r>
            <w:rPr>
              <w:rFonts w:ascii="Times New Roman" w:eastAsia="MS Mincho" w:hAnsi="Times New Roman"/>
              <w:sz w:val="20"/>
              <w:iCs/>
            </w:rPr>
            <w:t>,
2020-06-30,
paskelbta TAR 2020-07-16, i. k. 2020-15869                </w:t>
          </w:r>
        </w:p>
        <w:p>
          <w:pPr>
            <w:jc w:val="both"/>
            <w:rPr>
              <w:rFonts w:ascii="Times New Roman" w:hAnsi="Times New Roman"/>
            </w:rPr>
          </w:pPr>
          <w:r>
            <w:rPr>
              <w:rFonts w:ascii="Times New Roman" w:hAnsi="Times New Roman"/>
              <w:sz w:val="20"/>
            </w:rPr>
            <w:t>Lietuvos Respublikos krašto apsaugos sistemos organizavimo ir karo tarnybos įstatymo Nr. VIII-723 3, 12, 13, 14, 17, 21, 23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2d88302b2411eb932eb1ed7f923910">
            <w:r w:rsidRPr="00532B9F">
              <w:rPr>
                <w:rFonts w:ascii="Times New Roman" w:eastAsia="MS Mincho" w:hAnsi="Times New Roman"/>
                <w:sz w:val="20"/>
                <w:iCs/>
                <w:color w:val="0000FF" w:themeColor="hyperlink"/>
                <w:u w:val="single"/>
              </w:rPr>
              <w:t>XIII-3405</w:t>
            </w:r>
          </w:fldSimple>
          <w:r>
            <w:rPr>
              <w:rFonts w:ascii="Times New Roman" w:eastAsia="MS Mincho" w:hAnsi="Times New Roman"/>
              <w:sz w:val="20"/>
              <w:iCs/>
            </w:rPr>
            <w:t>,
2020-11-10,
paskelbta TAR 2020-11-20, i. k. 2020-24565                </w:t>
          </w:r>
        </w:p>
        <w:p>
          <w:pPr>
            <w:jc w:val="both"/>
            <w:rPr>
              <w:rFonts w:ascii="Times New Roman" w:hAnsi="Times New Roman"/>
            </w:rPr>
          </w:pPr>
          <w:r>
            <w:rPr>
              <w:rFonts w:ascii="Times New Roman" w:hAnsi="Times New Roman"/>
              <w:sz w:val="20"/>
            </w:rPr>
            <w:t>Lietuvos Respublikos krašto apsaugos sistemos organizavimo ir karo tarnybos įstatymo Nr. VIII-723 40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58f902b3411eb932eb1ed7f923910">
            <w:r w:rsidRPr="00532B9F">
              <w:rPr>
                <w:rFonts w:ascii="Times New Roman" w:eastAsia="MS Mincho" w:hAnsi="Times New Roman"/>
                <w:sz w:val="20"/>
                <w:iCs/>
                <w:color w:val="0000FF" w:themeColor="hyperlink"/>
                <w:u w:val="single"/>
              </w:rPr>
              <w:t>XIII-3438</w:t>
            </w:r>
          </w:fldSimple>
          <w:r>
            <w:rPr>
              <w:rFonts w:ascii="Times New Roman" w:eastAsia="MS Mincho" w:hAnsi="Times New Roman"/>
              <w:sz w:val="20"/>
              <w:iCs/>
            </w:rPr>
            <w:t>,
2020-11-10,
paskelbta TAR 2020-11-20, i. k. 2020-24615                </w:t>
          </w:r>
        </w:p>
        <w:p>
          <w:pPr>
            <w:jc w:val="both"/>
            <w:rPr>
              <w:rFonts w:ascii="Times New Roman" w:hAnsi="Times New Roman"/>
            </w:rPr>
          </w:pPr>
          <w:r>
            <w:rPr>
              <w:rFonts w:ascii="Times New Roman" w:hAnsi="Times New Roman"/>
              <w:sz w:val="20"/>
            </w:rPr>
            <w:t>Lietuvos Respublikos krašto apsaugos sistemos organizavimo ir karo tarnybos įstatymo Nr. VIII-723 3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64a40d9a311eb9f09e7df20500045">
            <w:r w:rsidRPr="00532B9F">
              <w:rPr>
                <w:rFonts w:ascii="Times New Roman" w:eastAsia="MS Mincho" w:hAnsi="Times New Roman"/>
                <w:sz w:val="20"/>
                <w:iCs/>
                <w:color w:val="0000FF" w:themeColor="hyperlink"/>
                <w:u w:val="single"/>
              </w:rPr>
              <w:t>XIV-437</w:t>
            </w:r>
          </w:fldSimple>
          <w:r>
            <w:rPr>
              <w:rFonts w:ascii="Times New Roman" w:eastAsia="MS Mincho" w:hAnsi="Times New Roman"/>
              <w:sz w:val="20"/>
              <w:iCs/>
            </w:rPr>
            <w:t>,
2021-06-22,
paskelbta TAR 2021-06-30, i. k. 2021-14794                </w:t>
          </w:r>
        </w:p>
        <w:p>
          <w:pPr>
            <w:jc w:val="both"/>
            <w:rPr>
              <w:rFonts w:ascii="Times New Roman" w:hAnsi="Times New Roman"/>
            </w:rPr>
          </w:pPr>
          <w:r>
            <w:rPr>
              <w:rFonts w:ascii="Times New Roman" w:hAnsi="Times New Roman"/>
              <w:sz w:val="20"/>
            </w:rPr>
            <w:t>Lietuvos Respublikos krašto apsaugos sistemos organizavimo ir karo tarnybos įstatymo Nr. VIII-723 2, 9, 20, 35, 43, 51, 63, 63-1, 64,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c1de60faa111eb9f09e7df20500045">
            <w:r w:rsidRPr="00532B9F">
              <w:rPr>
                <w:rFonts w:ascii="Times New Roman" w:eastAsia="MS Mincho" w:hAnsi="Times New Roman"/>
                <w:sz w:val="20"/>
                <w:iCs/>
                <w:color w:val="0000FF" w:themeColor="hyperlink"/>
                <w:u w:val="single"/>
              </w:rPr>
              <w:t>XIV-512</w:t>
            </w:r>
          </w:fldSimple>
          <w:r>
            <w:rPr>
              <w:rFonts w:ascii="Times New Roman" w:eastAsia="MS Mincho" w:hAnsi="Times New Roman"/>
              <w:sz w:val="20"/>
              <w:iCs/>
            </w:rPr>
            <w:t>,
2021-08-10,
paskelbta TAR 2021-08-11, i. k. 2021-17356                </w:t>
          </w:r>
        </w:p>
        <w:p>
          <w:pPr>
            <w:jc w:val="both"/>
            <w:rPr>
              <w:rFonts w:ascii="Times New Roman" w:hAnsi="Times New Roman"/>
            </w:rPr>
          </w:pPr>
          <w:r>
            <w:rPr>
              <w:rFonts w:ascii="Times New Roman" w:hAnsi="Times New Roman"/>
              <w:sz w:val="20"/>
            </w:rPr>
            <w:t>Lietuvos Respublikos krašto apsaugos sistemos organizavimo ir karo tarnybos įstatymo Nr. VIII-723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823d904df111ec862fdcbc8b3e3e05">
            <w:r w:rsidRPr="00532B9F">
              <w:rPr>
                <w:rFonts w:ascii="Times New Roman" w:eastAsia="MS Mincho" w:hAnsi="Times New Roman"/>
                <w:sz w:val="20"/>
                <w:iCs/>
                <w:color w:val="0000FF" w:themeColor="hyperlink"/>
                <w:u w:val="single"/>
              </w:rPr>
              <w:t>XIV-670</w:t>
            </w:r>
          </w:fldSimple>
          <w:r>
            <w:rPr>
              <w:rFonts w:ascii="Times New Roman" w:eastAsia="MS Mincho" w:hAnsi="Times New Roman"/>
              <w:sz w:val="20"/>
              <w:iCs/>
            </w:rPr>
            <w:t>,
2021-11-18,
paskelbta TAR 2021-11-25, i. k. 2021-24297                </w:t>
          </w:r>
        </w:p>
        <w:p>
          <w:pPr>
            <w:jc w:val="both"/>
            <w:rPr>
              <w:rFonts w:ascii="Times New Roman" w:hAnsi="Times New Roman"/>
            </w:rPr>
          </w:pPr>
          <w:r>
            <w:rPr>
              <w:rFonts w:ascii="Times New Roman" w:hAnsi="Times New Roman"/>
              <w:sz w:val="20"/>
            </w:rPr>
            <w:t>Lietuvos Respublikos krašto apsaugos sistemos organizavimo ir karo tarnybos įstatymo Nr. VIII-723 2, 10, 21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783e40c47111eba2bad9a0748ee64d">
            <w:r w:rsidRPr="00532B9F">
              <w:rPr>
                <w:rFonts w:ascii="Times New Roman" w:eastAsia="MS Mincho" w:hAnsi="Times New Roman"/>
                <w:sz w:val="20"/>
                <w:iCs/>
                <w:color w:val="0000FF" w:themeColor="hyperlink"/>
                <w:u w:val="single"/>
              </w:rPr>
              <w:t>XIV-338</w:t>
            </w:r>
          </w:fldSimple>
          <w:r>
            <w:rPr>
              <w:rFonts w:ascii="Times New Roman" w:eastAsia="MS Mincho" w:hAnsi="Times New Roman"/>
              <w:sz w:val="20"/>
              <w:iCs/>
            </w:rPr>
            <w:t>,
2021-05-20,
paskelbta TAR 2021-06-03, i. k. 2021-12787                </w:t>
          </w:r>
        </w:p>
        <w:p>
          <w:pPr>
            <w:jc w:val="both"/>
            <w:rPr>
              <w:rFonts w:ascii="Times New Roman" w:hAnsi="Times New Roman"/>
            </w:rPr>
          </w:pPr>
          <w:r>
            <w:rPr>
              <w:rFonts w:ascii="Times New Roman" w:hAnsi="Times New Roman"/>
              <w:sz w:val="20"/>
            </w:rPr>
            <w:t>Lietuvos Respublikos krašto apsaugos sistemos organizavimo ir karo tarnybos įstatymo Nr. VIII-723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fe0e70e87b11ecb369fde863feb27d">
            <w:r w:rsidRPr="00532B9F">
              <w:rPr>
                <w:rFonts w:ascii="Times New Roman" w:eastAsia="MS Mincho" w:hAnsi="Times New Roman"/>
                <w:sz w:val="20"/>
                <w:iCs/>
                <w:color w:val="0000FF" w:themeColor="hyperlink"/>
                <w:u w:val="single"/>
              </w:rPr>
              <w:t>XIV-1122</w:t>
            </w:r>
          </w:fldSimple>
          <w:r>
            <w:rPr>
              <w:rFonts w:ascii="Times New Roman" w:eastAsia="MS Mincho" w:hAnsi="Times New Roman"/>
              <w:sz w:val="20"/>
              <w:iCs/>
            </w:rPr>
            <w:t>,
2022-05-24,
paskelbta TAR 2022-06-10, i. k. 2022-12614                </w:t>
          </w:r>
        </w:p>
        <w:p>
          <w:pPr>
            <w:jc w:val="both"/>
            <w:rPr>
              <w:rFonts w:ascii="Times New Roman" w:hAnsi="Times New Roman"/>
            </w:rPr>
          </w:pPr>
          <w:r>
            <w:rPr>
              <w:rFonts w:ascii="Times New Roman" w:hAnsi="Times New Roman"/>
              <w:sz w:val="20"/>
            </w:rPr>
            <w:t>Lietuvos Respublikos krašto apsaugos sistemos organizavimo ir karo tarnybos įstatymo Nr. VIII-723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0862000e211ed8fa7d02a65c371ad">
            <w:r w:rsidRPr="00532B9F">
              <w:rPr>
                <w:rFonts w:ascii="Times New Roman" w:eastAsia="MS Mincho" w:hAnsi="Times New Roman"/>
                <w:sz w:val="20"/>
                <w:iCs/>
                <w:color w:val="0000FF" w:themeColor="hyperlink"/>
                <w:u w:val="single"/>
              </w:rPr>
              <w:t>XIV-1179</w:t>
            </w:r>
          </w:fldSimple>
          <w:r>
            <w:rPr>
              <w:rFonts w:ascii="Times New Roman" w:eastAsia="MS Mincho" w:hAnsi="Times New Roman"/>
              <w:sz w:val="20"/>
              <w:iCs/>
            </w:rPr>
            <w:t>,
2022-06-28,
paskelbta TAR 2022-07-11, i. k. 2022-15164                </w:t>
          </w:r>
        </w:p>
        <w:p>
          <w:pPr>
            <w:jc w:val="both"/>
            <w:rPr>
              <w:rFonts w:ascii="Times New Roman" w:hAnsi="Times New Roman"/>
            </w:rPr>
          </w:pPr>
          <w:r>
            <w:rPr>
              <w:rFonts w:ascii="Times New Roman" w:hAnsi="Times New Roman"/>
              <w:sz w:val="20"/>
            </w:rPr>
            <w:t>Lietuvos Respublikos krašto apsaugos sistemos organizavimo ir karo tarnybos įstatymo Nr. VIII-723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20eb0696111edbc04912defe897d1">
            <w:r w:rsidRPr="00532B9F">
              <w:rPr>
                <w:rFonts w:ascii="Times New Roman" w:eastAsia="MS Mincho" w:hAnsi="Times New Roman"/>
                <w:sz w:val="20"/>
                <w:iCs/>
                <w:color w:val="0000FF" w:themeColor="hyperlink"/>
                <w:u w:val="single"/>
              </w:rPr>
              <w:t>XIV-1507</w:t>
            </w:r>
          </w:fldSimple>
          <w:r>
            <w:rPr>
              <w:rFonts w:ascii="Times New Roman" w:eastAsia="MS Mincho" w:hAnsi="Times New Roman"/>
              <w:sz w:val="20"/>
              <w:iCs/>
            </w:rPr>
            <w:t>,
2022-11-08,
paskelbta TAR 2022-11-21, i. k. 2022-23355                </w:t>
          </w:r>
        </w:p>
        <w:p>
          <w:pPr>
            <w:jc w:val="both"/>
            <w:rPr>
              <w:rFonts w:ascii="Times New Roman" w:hAnsi="Times New Roman"/>
            </w:rPr>
          </w:pPr>
          <w:r>
            <w:rPr>
              <w:rFonts w:ascii="Times New Roman" w:hAnsi="Times New Roman"/>
              <w:sz w:val="20"/>
            </w:rPr>
            <w:t>Lietuvos Respublikos krašto apsaugos sistemos organizavimo ir karo tarnybos įstatymo Nr. VIII-723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62ff10828811ed8df094f359a60216">
            <w:r w:rsidRPr="00532B9F">
              <w:rPr>
                <w:rFonts w:ascii="Times New Roman" w:eastAsia="MS Mincho" w:hAnsi="Times New Roman"/>
                <w:sz w:val="20"/>
                <w:iCs/>
                <w:color w:val="0000FF" w:themeColor="hyperlink"/>
                <w:u w:val="single"/>
              </w:rPr>
              <w:t>XIV-1646</w:t>
            </w:r>
          </w:fldSimple>
          <w:r>
            <w:rPr>
              <w:rFonts w:ascii="Times New Roman" w:eastAsia="MS Mincho" w:hAnsi="Times New Roman"/>
              <w:sz w:val="20"/>
              <w:iCs/>
            </w:rPr>
            <w:t>,
2022-12-08,
paskelbta TAR 2022-12-23, i. k. 2022-26594                </w:t>
          </w:r>
        </w:p>
        <w:p>
          <w:pPr>
            <w:jc w:val="both"/>
            <w:rPr>
              <w:rFonts w:ascii="Times New Roman" w:hAnsi="Times New Roman"/>
            </w:rPr>
          </w:pPr>
          <w:r>
            <w:rPr>
              <w:rFonts w:ascii="Times New Roman" w:hAnsi="Times New Roman"/>
              <w:sz w:val="20"/>
            </w:rPr>
            <w:t>Lietuvos Respublikos krašto apsaugos sistemos organizavimo ir karo tarnybos įstatymo Nr. VIII-723 2, 18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fa5e0ea3e11ed9978886e85107ab2">
            <w:r w:rsidRPr="00532B9F">
              <w:rPr>
                <w:rFonts w:ascii="Times New Roman" w:eastAsia="MS Mincho" w:hAnsi="Times New Roman"/>
                <w:sz w:val="20"/>
                <w:iCs/>
                <w:color w:val="0000FF" w:themeColor="hyperlink"/>
                <w:u w:val="single"/>
              </w:rPr>
              <w:t>XIV-1922</w:t>
            </w:r>
          </w:fldSimple>
          <w:r>
            <w:rPr>
              <w:rFonts w:ascii="Times New Roman" w:eastAsia="MS Mincho" w:hAnsi="Times New Roman"/>
              <w:sz w:val="20"/>
              <w:iCs/>
            </w:rPr>
            <w:t>,
2023-04-27,
paskelbta TAR 2023-05-04, i. k. 2023-08473                </w:t>
          </w:r>
        </w:p>
        <w:p>
          <w:pPr>
            <w:jc w:val="both"/>
            <w:rPr>
              <w:rFonts w:ascii="Times New Roman" w:hAnsi="Times New Roman"/>
            </w:rPr>
          </w:pPr>
          <w:r>
            <w:rPr>
              <w:rFonts w:ascii="Times New Roman" w:hAnsi="Times New Roman"/>
              <w:sz w:val="20"/>
            </w:rPr>
            <w:t>Lietuvos Respublikos krašto apsaugos sistemos organizavimo ir karo tarnybos įstatymo Nr. VIII-723 13, 52, 54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45b5b0ea3f11ed9978886e85107ab2">
            <w:r w:rsidRPr="00532B9F">
              <w:rPr>
                <w:rFonts w:ascii="Times New Roman" w:eastAsia="MS Mincho" w:hAnsi="Times New Roman"/>
                <w:sz w:val="20"/>
                <w:iCs/>
                <w:color w:val="0000FF" w:themeColor="hyperlink"/>
                <w:u w:val="single"/>
              </w:rPr>
              <w:t>XIV-1923</w:t>
            </w:r>
          </w:fldSimple>
          <w:r>
            <w:rPr>
              <w:rFonts w:ascii="Times New Roman" w:eastAsia="MS Mincho" w:hAnsi="Times New Roman"/>
              <w:sz w:val="20"/>
              <w:iCs/>
            </w:rPr>
            <w:t>,
2023-04-27,
paskelbta TAR 2023-05-04, i. k. 2023-08474                </w:t>
          </w:r>
        </w:p>
        <w:p>
          <w:pPr>
            <w:jc w:val="both"/>
            <w:rPr>
              <w:rFonts w:ascii="Times New Roman" w:hAnsi="Times New Roman"/>
            </w:rPr>
          </w:pPr>
          <w:r>
            <w:rPr>
              <w:rFonts w:ascii="Times New Roman" w:hAnsi="Times New Roman"/>
              <w:sz w:val="20"/>
            </w:rPr>
            <w:t>Lietuvos Respublikos krašto apsaugos sistemos organizavimo ir karo tarnybos įstatymo Nr. VIII-723 pakeitimo įstatymo Nr. XIV-1179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99d4f0a54c11eea5a28c81c82193a8">
            <w:r w:rsidRPr="00532B9F">
              <w:rPr>
                <w:rFonts w:ascii="Times New Roman" w:eastAsia="MS Mincho" w:hAnsi="Times New Roman"/>
                <w:sz w:val="20"/>
                <w:iCs/>
                <w:color w:val="0000FF" w:themeColor="hyperlink"/>
                <w:u w:val="single"/>
              </w:rPr>
              <w:t>XIV-2368</w:t>
            </w:r>
          </w:fldSimple>
          <w:r>
            <w:rPr>
              <w:rFonts w:ascii="Times New Roman" w:eastAsia="MS Mincho" w:hAnsi="Times New Roman"/>
              <w:sz w:val="20"/>
              <w:iCs/>
            </w:rPr>
            <w:t>,
2023-12-14,
paskelbta TAR 2023-12-28, i. k. 2023-25621                </w:t>
          </w:r>
        </w:p>
        <w:p>
          <w:pPr>
            <w:jc w:val="both"/>
            <w:rPr>
              <w:rFonts w:ascii="Times New Roman" w:hAnsi="Times New Roman"/>
            </w:rPr>
          </w:pPr>
          <w:r>
            <w:rPr>
              <w:rFonts w:ascii="Times New Roman" w:hAnsi="Times New Roman"/>
              <w:sz w:val="20"/>
            </w:rPr>
            <w:t>Lietuvos Respublikos krašto apsaugos sistemos organizavimo ir karo tarnybos įstatymo Nr. VIII-723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aaff00a54c11eea5a28c81c82193a8">
            <w:r w:rsidRPr="00532B9F">
              <w:rPr>
                <w:rFonts w:ascii="Times New Roman" w:eastAsia="MS Mincho" w:hAnsi="Times New Roman"/>
                <w:sz w:val="20"/>
                <w:iCs/>
                <w:color w:val="0000FF" w:themeColor="hyperlink"/>
                <w:u w:val="single"/>
              </w:rPr>
              <w:t>XIV-2369</w:t>
            </w:r>
          </w:fldSimple>
          <w:r>
            <w:rPr>
              <w:rFonts w:ascii="Times New Roman" w:eastAsia="MS Mincho" w:hAnsi="Times New Roman"/>
              <w:sz w:val="20"/>
              <w:iCs/>
            </w:rPr>
            <w:t>,
2023-12-14,
paskelbta TAR 2023-12-28, i. k. 2023-25622                </w:t>
          </w:r>
        </w:p>
        <w:p>
          <w:pPr>
            <w:jc w:val="both"/>
            <w:rPr>
              <w:rFonts w:ascii="Times New Roman" w:hAnsi="Times New Roman"/>
            </w:rPr>
          </w:pPr>
          <w:r>
            <w:rPr>
              <w:rFonts w:ascii="Times New Roman" w:hAnsi="Times New Roman"/>
              <w:sz w:val="20"/>
            </w:rPr>
            <w:t>Lietuvos Respublikos krašto apsaugos sistemos organizavimo ir karo tarnybos įstatymo Nr. VIII-723 pakeitimo įstatymo Nr. XIV-1179 19, 28, 29, 31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f60c0a59311eea5a28c81c82193a8">
            <w:r w:rsidRPr="00532B9F">
              <w:rPr>
                <w:rFonts w:ascii="Times New Roman" w:eastAsia="MS Mincho" w:hAnsi="Times New Roman"/>
                <w:sz w:val="20"/>
                <w:iCs/>
                <w:color w:val="0000FF" w:themeColor="hyperlink"/>
                <w:u w:val="single"/>
              </w:rPr>
              <w:t>XIV-2372</w:t>
            </w:r>
          </w:fldSimple>
          <w:r>
            <w:rPr>
              <w:rFonts w:ascii="Times New Roman" w:eastAsia="MS Mincho" w:hAnsi="Times New Roman"/>
              <w:sz w:val="20"/>
              <w:iCs/>
            </w:rPr>
            <w:t>,
2023-12-14,
paskelbta TAR 2023-12-28, i. k. 2023-25771                </w:t>
          </w:r>
        </w:p>
        <w:p>
          <w:pPr>
            <w:jc w:val="both"/>
            <w:rPr>
              <w:rFonts w:ascii="Times New Roman" w:hAnsi="Times New Roman"/>
            </w:rPr>
          </w:pPr>
          <w:r>
            <w:rPr>
              <w:rFonts w:ascii="Times New Roman" w:hAnsi="Times New Roman"/>
              <w:sz w:val="20"/>
            </w:rPr>
            <w:t>Lietuvos Respublikos krašto apsaugos sistemos organizavimo ir karo tarnybos įstatymo Nr. VIII-723 32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4bf580337b11efbdaea558de59136c">
            <w:r w:rsidRPr="00532B9F">
              <w:rPr>
                <w:rFonts w:ascii="Times New Roman" w:eastAsia="MS Mincho" w:hAnsi="Times New Roman"/>
                <w:sz w:val="20"/>
                <w:iCs/>
                <w:color w:val="0000FF" w:themeColor="hyperlink"/>
                <w:u w:val="single"/>
              </w:rPr>
              <w:t>XIV-2740</w:t>
            </w:r>
          </w:fldSimple>
          <w:r>
            <w:rPr>
              <w:rFonts w:ascii="Times New Roman" w:eastAsia="MS Mincho" w:hAnsi="Times New Roman"/>
              <w:sz w:val="20"/>
              <w:iCs/>
            </w:rPr>
            <w:t>,
2024-06-13,
paskelbta TAR 2024-06-26, i. k. 2024-11578                </w:t>
          </w:r>
        </w:p>
        <w:p>
          <w:pPr>
            <w:jc w:val="both"/>
            <w:rPr>
              <w:rFonts w:ascii="Times New Roman" w:hAnsi="Times New Roman"/>
            </w:rPr>
          </w:pPr>
          <w:r>
            <w:rPr>
              <w:rFonts w:ascii="Times New Roman" w:hAnsi="Times New Roman"/>
              <w:sz w:val="20"/>
            </w:rPr>
            <w:t>Lietuvos Respublikos krašto apsaugos sistemos organizavimo ir karo tarnybos įstatymo Nr. VIII-723 2, 10, 10-1, 11, 13, 21, 36, 47, 60, 63, 64, 65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8e7819c13a11ef88c08519262548c4">
            <w:r w:rsidRPr="00532B9F">
              <w:rPr>
                <w:rFonts w:ascii="Times New Roman" w:eastAsia="MS Mincho" w:hAnsi="Times New Roman"/>
                <w:sz w:val="20"/>
                <w:iCs/>
                <w:color w:val="0000FF" w:themeColor="hyperlink"/>
                <w:u w:val="single"/>
              </w:rPr>
              <w:t>XV-78</w:t>
            </w:r>
          </w:fldSimple>
          <w:r>
            <w:rPr>
              <w:rFonts w:ascii="Times New Roman" w:eastAsia="MS Mincho" w:hAnsi="Times New Roman"/>
              <w:sz w:val="20"/>
              <w:iCs/>
            </w:rPr>
            <w:t>,
2024-12-19,
paskelbta TAR 2024-12-23, i. k. 2024-23071                </w:t>
          </w:r>
        </w:p>
        <w:p>
          <w:pPr>
            <w:jc w:val="both"/>
            <w:rPr>
              <w:rFonts w:ascii="Times New Roman" w:hAnsi="Times New Roman"/>
            </w:rPr>
          </w:pPr>
          <w:r>
            <w:rPr>
              <w:rFonts w:ascii="Times New Roman" w:hAnsi="Times New Roman"/>
              <w:sz w:val="20"/>
            </w:rPr>
            <w:t>Lietuvos Respublikos krašto apsaugos sistemos organizavimo ir karo tarnybos įstatymo Nr. VIII-723 pakeitimo įstatymo Nr. XIV-2368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27590c13911ef88c08519262548c4">
            <w:r w:rsidRPr="00532B9F">
              <w:rPr>
                <w:rFonts w:ascii="Times New Roman" w:eastAsia="MS Mincho" w:hAnsi="Times New Roman"/>
                <w:sz w:val="20"/>
                <w:iCs/>
                <w:color w:val="0000FF" w:themeColor="hyperlink"/>
                <w:u w:val="single"/>
              </w:rPr>
              <w:t>XV-75</w:t>
            </w:r>
          </w:fldSimple>
          <w:r>
            <w:rPr>
              <w:rFonts w:ascii="Times New Roman" w:eastAsia="MS Mincho" w:hAnsi="Times New Roman"/>
              <w:sz w:val="20"/>
              <w:iCs/>
            </w:rPr>
            <w:t>,
2024-12-19,
paskelbta TAR 2024-12-23, i. k. 2024-23068                </w:t>
          </w:r>
        </w:p>
        <w:p>
          <w:pPr>
            <w:jc w:val="both"/>
            <w:rPr>
              <w:rFonts w:ascii="Times New Roman" w:hAnsi="Times New Roman"/>
            </w:rPr>
          </w:pPr>
          <w:r>
            <w:rPr>
              <w:rFonts w:ascii="Times New Roman" w:hAnsi="Times New Roman"/>
              <w:sz w:val="20"/>
            </w:rPr>
            <w:t>Lietuvos Respublikos krašto apsaugos sistemos organizavimo ir karo tarnybos įstatymo Nr. VIII-723 2, 23, 28, 29, 38, 54, 61, 63-1 ir 65-1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2d56d04c3211f0b070ee7f1ceefc75">
            <w:r w:rsidRPr="00532B9F">
              <w:rPr>
                <w:rFonts w:ascii="Times New Roman" w:eastAsia="MS Mincho" w:hAnsi="Times New Roman"/>
                <w:sz w:val="20"/>
                <w:iCs/>
                <w:color w:val="0000FF" w:themeColor="hyperlink"/>
                <w:u w:val="single"/>
              </w:rPr>
              <w:t>XV-251</w:t>
            </w:r>
          </w:fldSimple>
          <w:r>
            <w:rPr>
              <w:rFonts w:ascii="Times New Roman" w:eastAsia="MS Mincho" w:hAnsi="Times New Roman"/>
              <w:sz w:val="20"/>
              <w:iCs/>
            </w:rPr>
            <w:t>,
2025-06-05,
paskelbta TAR 2025-06-18, i. k. 2025-11021                </w:t>
          </w:r>
        </w:p>
        <w:p>
          <w:pPr>
            <w:jc w:val="both"/>
            <w:rPr>
              <w:rFonts w:ascii="Times New Roman" w:hAnsi="Times New Roman"/>
            </w:rPr>
          </w:pPr>
          <w:r>
            <w:rPr>
              <w:rFonts w:ascii="Times New Roman" w:hAnsi="Times New Roman"/>
              <w:sz w:val="20"/>
            </w:rPr>
            <w:t>Lietuvos Respublikos krašto apsaugos sistemos organizavimo ir karo tarnybos įstatymo Nr. VIII-723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3fa7e255ca11f0b070ee7f1ceefc75">
            <w:r w:rsidRPr="00532B9F">
              <w:rPr>
                <w:rFonts w:ascii="Times New Roman" w:eastAsia="MS Mincho" w:hAnsi="Times New Roman"/>
                <w:sz w:val="20"/>
                <w:iCs/>
                <w:color w:val="0000FF" w:themeColor="hyperlink"/>
                <w:u w:val="single"/>
              </w:rPr>
              <w:t>XV-340</w:t>
            </w:r>
          </w:fldSimple>
          <w:r>
            <w:rPr>
              <w:rFonts w:ascii="Times New Roman" w:eastAsia="MS Mincho" w:hAnsi="Times New Roman"/>
              <w:sz w:val="20"/>
              <w:iCs/>
            </w:rPr>
            <w:t>,
2025-06-25,
paskelbta TAR 2025-06-30, i. k. 2025-12000                </w:t>
          </w:r>
        </w:p>
        <w:p>
          <w:pPr>
            <w:jc w:val="both"/>
            <w:rPr>
              <w:rFonts w:ascii="Times New Roman" w:hAnsi="Times New Roman"/>
            </w:rPr>
          </w:pPr>
          <w:r>
            <w:rPr>
              <w:rFonts w:ascii="Times New Roman" w:hAnsi="Times New Roman"/>
              <w:sz w:val="20"/>
            </w:rPr>
            <w:t>Lietuvos Respublikos krašto apsaugos sistemos organizavimo ir karo tarnybos įstatymo Nr. VIII-723 10, 10-1, 20, 38, 47, 54, 60 straipsnių ir 1, 2 priedų pakeitimo ir Įstatymo papildymo 46-1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ec9ac2dfda11f08918e1adc7c5b1ec">
            <w:r w:rsidRPr="00532B9F">
              <w:rPr>
                <w:rFonts w:ascii="Times New Roman" w:eastAsia="MS Mincho" w:hAnsi="Times New Roman"/>
                <w:sz w:val="20"/>
                <w:iCs/>
                <w:color w:val="0000FF" w:themeColor="hyperlink"/>
                <w:u w:val="single"/>
              </w:rPr>
              <w:t>XV-664</w:t>
            </w:r>
          </w:fldSimple>
          <w:r>
            <w:rPr>
              <w:rFonts w:ascii="Times New Roman" w:eastAsia="MS Mincho" w:hAnsi="Times New Roman"/>
              <w:sz w:val="20"/>
              <w:iCs/>
            </w:rPr>
            <w:t>,
2025-12-11,
paskelbta TAR 2025-12-23, i. k. 2025-22537                </w:t>
          </w:r>
        </w:p>
        <w:p>
          <w:pPr>
            <w:jc w:val="both"/>
            <w:rPr>
              <w:rFonts w:ascii="Times New Roman" w:hAnsi="Times New Roman"/>
            </w:rPr>
          </w:pPr>
          <w:r>
            <w:rPr>
              <w:rFonts w:ascii="Times New Roman" w:hAnsi="Times New Roman"/>
              <w:sz w:val="20"/>
            </w:rPr>
            <w:t>Lietuvos Respublikos krašto apsaugos sistemos organizavimo ir karo tarnybos įstatymo Nr. VIII-723 61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Courier New"/>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ndale Sans UI">
    <w:altName w:val="Times New Roman"/>
    <w:charset w:val="00"/>
    <w:family w:val="auto"/>
    <w:pitch w:val="variable"/>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n-ea">
    <w:panose1 w:val="00000000000000000000"/>
    <w:charset w:val="00"/>
    <w:family w:val="roman"/>
    <w:notTrueType/>
    <w:pitch w:val="default"/>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Foote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62</w:t>
    </w:r>
    <w:r>
      <w:fldChar w:fldCharType="end"/>
    </w:r>
  </w:p>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53"/>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4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FC25A32"/>
  <w15:docId w15:val="{379C2AF9-E9FF-498E-827F-2B30B8DEDB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21776">
      <w:bodyDiv w:val="1"/>
      <w:marLeft w:val="0"/>
      <w:marRight w:val="0"/>
      <w:marTop w:val="0"/>
      <w:marBottom w:val="0"/>
      <w:divBdr>
        <w:top w:val="none" w:sz="0" w:space="0" w:color="auto"/>
        <w:left w:val="none" w:sz="0" w:space="0" w:color="auto"/>
        <w:bottom w:val="none" w:sz="0" w:space="0" w:color="auto"/>
        <w:right w:val="none" w:sz="0" w:space="0" w:color="auto"/>
      </w:divBdr>
    </w:div>
    <w:div w:id="102382388">
      <w:bodyDiv w:val="1"/>
      <w:marLeft w:val="0"/>
      <w:marRight w:val="0"/>
      <w:marTop w:val="0"/>
      <w:marBottom w:val="0"/>
      <w:divBdr>
        <w:top w:val="none" w:sz="0" w:space="0" w:color="auto"/>
        <w:left w:val="none" w:sz="0" w:space="0" w:color="auto"/>
        <w:bottom w:val="none" w:sz="0" w:space="0" w:color="auto"/>
        <w:right w:val="none" w:sz="0" w:space="0" w:color="auto"/>
      </w:divBdr>
    </w:div>
    <w:div w:id="142966214">
      <w:bodyDiv w:val="1"/>
      <w:marLeft w:val="0"/>
      <w:marRight w:val="0"/>
      <w:marTop w:val="0"/>
      <w:marBottom w:val="0"/>
      <w:divBdr>
        <w:top w:val="none" w:sz="0" w:space="0" w:color="auto"/>
        <w:left w:val="none" w:sz="0" w:space="0" w:color="auto"/>
        <w:bottom w:val="none" w:sz="0" w:space="0" w:color="auto"/>
        <w:right w:val="none" w:sz="0" w:space="0" w:color="auto"/>
      </w:divBdr>
    </w:div>
    <w:div w:id="499467198">
      <w:bodyDiv w:val="1"/>
      <w:marLeft w:val="225"/>
      <w:marRight w:val="225"/>
      <w:marTop w:val="0"/>
      <w:marBottom w:val="0"/>
      <w:divBdr>
        <w:top w:val="none" w:sz="0" w:space="0" w:color="auto"/>
        <w:left w:val="none" w:sz="0" w:space="0" w:color="auto"/>
        <w:bottom w:val="none" w:sz="0" w:space="0" w:color="auto"/>
        <w:right w:val="none" w:sz="0" w:space="0" w:color="auto"/>
      </w:divBdr>
      <w:divsChild>
        <w:div w:id="1556231539">
          <w:marLeft w:val="0"/>
          <w:marRight w:val="0"/>
          <w:marTop w:val="0"/>
          <w:marBottom w:val="0"/>
          <w:divBdr>
            <w:top w:val="none" w:sz="0" w:space="0" w:color="auto"/>
            <w:left w:val="none" w:sz="0" w:space="0" w:color="auto"/>
            <w:bottom w:val="none" w:sz="0" w:space="0" w:color="auto"/>
            <w:right w:val="none" w:sz="0" w:space="0" w:color="auto"/>
          </w:divBdr>
        </w:div>
      </w:divsChild>
    </w:div>
    <w:div w:id="620376539">
      <w:bodyDiv w:val="1"/>
      <w:marLeft w:val="0"/>
      <w:marRight w:val="0"/>
      <w:marTop w:val="0"/>
      <w:marBottom w:val="0"/>
      <w:divBdr>
        <w:top w:val="none" w:sz="0" w:space="0" w:color="auto"/>
        <w:left w:val="none" w:sz="0" w:space="0" w:color="auto"/>
        <w:bottom w:val="none" w:sz="0" w:space="0" w:color="auto"/>
        <w:right w:val="none" w:sz="0" w:space="0" w:color="auto"/>
      </w:divBdr>
    </w:div>
    <w:div w:id="679939989">
      <w:bodyDiv w:val="1"/>
      <w:marLeft w:val="0"/>
      <w:marRight w:val="0"/>
      <w:marTop w:val="0"/>
      <w:marBottom w:val="0"/>
      <w:divBdr>
        <w:top w:val="none" w:sz="0" w:space="0" w:color="auto"/>
        <w:left w:val="none" w:sz="0" w:space="0" w:color="auto"/>
        <w:bottom w:val="none" w:sz="0" w:space="0" w:color="auto"/>
        <w:right w:val="none" w:sz="0" w:space="0" w:color="auto"/>
      </w:divBdr>
    </w:div>
    <w:div w:id="681934782">
      <w:bodyDiv w:val="1"/>
      <w:marLeft w:val="0"/>
      <w:marRight w:val="0"/>
      <w:marTop w:val="0"/>
      <w:marBottom w:val="0"/>
      <w:divBdr>
        <w:top w:val="none" w:sz="0" w:space="0" w:color="auto"/>
        <w:left w:val="none" w:sz="0" w:space="0" w:color="auto"/>
        <w:bottom w:val="none" w:sz="0" w:space="0" w:color="auto"/>
        <w:right w:val="none" w:sz="0" w:space="0" w:color="auto"/>
      </w:divBdr>
    </w:div>
    <w:div w:id="780612747">
      <w:bodyDiv w:val="1"/>
      <w:marLeft w:val="0"/>
      <w:marRight w:val="0"/>
      <w:marTop w:val="0"/>
      <w:marBottom w:val="0"/>
      <w:divBdr>
        <w:top w:val="none" w:sz="0" w:space="0" w:color="auto"/>
        <w:left w:val="none" w:sz="0" w:space="0" w:color="auto"/>
        <w:bottom w:val="none" w:sz="0" w:space="0" w:color="auto"/>
        <w:right w:val="none" w:sz="0" w:space="0" w:color="auto"/>
      </w:divBdr>
    </w:div>
    <w:div w:id="1642877864">
      <w:bodyDiv w:val="1"/>
      <w:marLeft w:val="0"/>
      <w:marRight w:val="0"/>
      <w:marTop w:val="0"/>
      <w:marBottom w:val="0"/>
      <w:divBdr>
        <w:top w:val="none" w:sz="0" w:space="0" w:color="auto"/>
        <w:left w:val="none" w:sz="0" w:space="0" w:color="auto"/>
        <w:bottom w:val="none" w:sz="0" w:space="0" w:color="auto"/>
        <w:right w:val="none" w:sz="0" w:space="0" w:color="auto"/>
      </w:divBdr>
    </w:div>
    <w:div w:id="1715931600">
      <w:bodyDiv w:val="1"/>
      <w:marLeft w:val="0"/>
      <w:marRight w:val="0"/>
      <w:marTop w:val="0"/>
      <w:marBottom w:val="0"/>
      <w:divBdr>
        <w:top w:val="none" w:sz="0" w:space="0" w:color="auto"/>
        <w:left w:val="none" w:sz="0" w:space="0" w:color="auto"/>
        <w:bottom w:val="none" w:sz="0" w:space="0" w:color="auto"/>
        <w:right w:val="none" w:sz="0" w:space="0" w:color="auto"/>
      </w:divBdr>
    </w:div>
    <w:div w:id="1789934879">
      <w:bodyDiv w:val="1"/>
      <w:marLeft w:val="0"/>
      <w:marRight w:val="0"/>
      <w:marTop w:val="0"/>
      <w:marBottom w:val="0"/>
      <w:divBdr>
        <w:top w:val="none" w:sz="0" w:space="0" w:color="auto"/>
        <w:left w:val="none" w:sz="0" w:space="0" w:color="auto"/>
        <w:bottom w:val="none" w:sz="0" w:space="0" w:color="auto"/>
        <w:right w:val="none" w:sz="0" w:space="0" w:color="auto"/>
      </w:divBdr>
    </w:div>
    <w:div w:id="1934974695">
      <w:bodyDiv w:val="1"/>
      <w:marLeft w:val="0"/>
      <w:marRight w:val="0"/>
      <w:marTop w:val="0"/>
      <w:marBottom w:val="0"/>
      <w:divBdr>
        <w:top w:val="none" w:sz="0" w:space="0" w:color="auto"/>
        <w:left w:val="none" w:sz="0" w:space="0" w:color="auto"/>
        <w:bottom w:val="none" w:sz="0" w:space="0" w:color="auto"/>
        <w:right w:val="none" w:sz="0" w:space="0" w:color="auto"/>
      </w:divBdr>
    </w:div>
    <w:div w:id="1989674197">
      <w:bodyDiv w:val="1"/>
      <w:marLeft w:val="225"/>
      <w:marRight w:val="225"/>
      <w:marTop w:val="0"/>
      <w:marBottom w:val="0"/>
      <w:divBdr>
        <w:top w:val="none" w:sz="0" w:space="0" w:color="auto"/>
        <w:left w:val="none" w:sz="0" w:space="0" w:color="auto"/>
        <w:bottom w:val="none" w:sz="0" w:space="0" w:color="auto"/>
        <w:right w:val="none" w:sz="0" w:space="0" w:color="auto"/>
      </w:divBdr>
      <w:divsChild>
        <w:div w:id="8047828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07670&amp;b="/>
  <Relationship Id="rId100" Type="http://schemas.openxmlformats.org/officeDocument/2006/relationships/hyperlink" TargetMode="External" Target="http://www3.lrs.lt/cgi-bin/preps2?a=372920&amp;b="/>
  <Relationship Id="rId101" Type="http://schemas.openxmlformats.org/officeDocument/2006/relationships/hyperlink" TargetMode="External" Target="http://www3.lrs.lt/cgi-bin/preps2?a=402808&amp;b="/>
  <Relationship Id="rId102" Type="http://schemas.openxmlformats.org/officeDocument/2006/relationships/hyperlink" TargetMode="External" Target="http://www3.lrs.lt/cgi-bin/preps2?a=266837&amp;b="/>
  <Relationship Id="rId103" Type="http://schemas.openxmlformats.org/officeDocument/2006/relationships/hyperlink" TargetMode="External" Target="http://www3.lrs.lt/cgi-bin/preps2?a=402808&amp;b="/>
  <Relationship Id="rId104" Type="http://schemas.openxmlformats.org/officeDocument/2006/relationships/hyperlink" TargetMode="External" Target="http://www3.lrs.lt/cgi-bin/preps2?a=278833&amp;b="/>
  <Relationship Id="rId105" Type="http://schemas.openxmlformats.org/officeDocument/2006/relationships/hyperlink" TargetMode="External" Target="http://www3.lrs.lt/cgi-bin/preps2?a=266837&amp;b="/>
  <Relationship Id="rId106" Type="http://schemas.openxmlformats.org/officeDocument/2006/relationships/hyperlink" TargetMode="External" Target="http://www3.lrs.lt/cgi-bin/preps2?a=278833&amp;b="/>
  <Relationship Id="rId107" Type="http://schemas.openxmlformats.org/officeDocument/2006/relationships/hyperlink" TargetMode="External" Target="http://www3.lrs.lt/cgi-bin/preps2?Condition1=84376&amp;Condition2="/>
  <Relationship Id="rId108" Type="http://schemas.openxmlformats.org/officeDocument/2006/relationships/hyperlink" TargetMode="External" Target="http://www3.lrs.lt/cgi-bin/preps2?Condition1=84376&amp;Condition2="/>
  <Relationship Id="rId109" Type="http://schemas.openxmlformats.org/officeDocument/2006/relationships/hyperlink" TargetMode="External" Target="http://www3.lrs.lt/cgi-bin/preps2?a=245486&amp;b="/>
  <Relationship Id="rId11" Type="http://schemas.openxmlformats.org/officeDocument/2006/relationships/hyperlink" TargetMode="External" Target="http://www3.lrs.lt/cgi-bin/preps2?a=224464&amp;b="/>
  <Relationship Id="rId110" Type="http://schemas.openxmlformats.org/officeDocument/2006/relationships/hyperlink" TargetMode="External" Target="http://www3.lrs.lt/cgi-bin/preps2?a=278833&amp;b="/>
  <Relationship Id="rId111" Type="http://schemas.openxmlformats.org/officeDocument/2006/relationships/hyperlink" TargetMode="External" Target="http://www3.lrs.lt/cgi-bin/preps2?a=312051&amp;b="/>
  <Relationship Id="rId112" Type="http://schemas.openxmlformats.org/officeDocument/2006/relationships/hyperlink" TargetMode="External" Target="http://www3.lrs.lt/cgi-bin/preps2?a=372920&amp;b="/>
  <Relationship Id="rId113" Type="http://schemas.openxmlformats.org/officeDocument/2006/relationships/hyperlink" TargetMode="External" Target="http://www3.lrs.lt/cgi-bin/preps2?a=402808&amp;b="/>
  <Relationship Id="rId114" Type="http://schemas.openxmlformats.org/officeDocument/2006/relationships/hyperlink" TargetMode="External" Target="http://www3.lrs.lt/cgi-bin/preps2?a=372920&amp;b="/>
  <Relationship Id="rId115" Type="http://schemas.openxmlformats.org/officeDocument/2006/relationships/hyperlink" TargetMode="External" Target="http://www3.lrs.lt/cgi-bin/preps2?a=402808&amp;b="/>
  <Relationship Id="rId116" Type="http://schemas.openxmlformats.org/officeDocument/2006/relationships/hyperlink" TargetMode="External" Target="http://www3.lrs.lt/cgi-bin/preps2?Condition1=84376&amp;Condition2="/>
  <Relationship Id="rId117" Type="http://schemas.openxmlformats.org/officeDocument/2006/relationships/hyperlink" TargetMode="External" Target="http://www3.lrs.lt/cgi-bin/preps2?a=207670&amp;b="/>
  <Relationship Id="rId118" Type="http://schemas.openxmlformats.org/officeDocument/2006/relationships/hyperlink" TargetMode="External" Target="http://www3.lrs.lt/cgi-bin/preps2?a=372920&amp;b="/>
  <Relationship Id="rId119" Type="http://schemas.openxmlformats.org/officeDocument/2006/relationships/hyperlink" TargetMode="External" Target="http://www3.lrs.lt/cgi-bin/preps2?a=402808&amp;b="/>
  <Relationship Id="rId12" Type="http://schemas.openxmlformats.org/officeDocument/2006/relationships/hyperlink" TargetMode="External" Target="http://www3.lrs.lt/cgi-bin/preps2?a=245486&amp;b="/>
  <Relationship Id="rId120" Type="http://schemas.openxmlformats.org/officeDocument/2006/relationships/hyperlink" TargetMode="External" Target="http://www3.lrs.lt/cgi-bin/preps2?a=372920&amp;b="/>
  <Relationship Id="rId121" Type="http://schemas.openxmlformats.org/officeDocument/2006/relationships/hyperlink" TargetMode="External" Target="http://www3.lrs.lt/cgi-bin/preps2?a=402808&amp;b="/>
  <Relationship Id="rId122" Type="http://schemas.openxmlformats.org/officeDocument/2006/relationships/hyperlink" TargetMode="External" Target="http://www3.lrs.lt/cgi-bin/preps2?a=402808&amp;b="/>
  <Relationship Id="rId123" Type="http://schemas.openxmlformats.org/officeDocument/2006/relationships/hyperlink" TargetMode="External" Target="http://www3.lrs.lt/cgi-bin/preps2?a=372920&amp;b="/>
  <Relationship Id="rId124" Type="http://schemas.openxmlformats.org/officeDocument/2006/relationships/hyperlink" TargetMode="External" Target="http://www3.lrs.lt/cgi-bin/preps2?Condition1=84376&amp;Condition2="/>
  <Relationship Id="rId125" Type="http://schemas.openxmlformats.org/officeDocument/2006/relationships/hyperlink" TargetMode="External" Target="http://www3.lrs.lt/cgi-bin/preps2?a=245486&amp;b="/>
  <Relationship Id="rId126" Type="http://schemas.openxmlformats.org/officeDocument/2006/relationships/hyperlink" TargetMode="External" Target="http://www3.lrs.lt/cgi-bin/preps2?a=312051&amp;b="/>
  <Relationship Id="rId127" Type="http://schemas.openxmlformats.org/officeDocument/2006/relationships/hyperlink" TargetMode="External" Target="http://www3.lrs.lt/cgi-bin/preps2?a=372920&amp;b="/>
  <Relationship Id="rId128" Type="http://schemas.openxmlformats.org/officeDocument/2006/relationships/hyperlink" TargetMode="External" Target="http://www3.lrs.lt/cgi-bin/preps2?a=402808&amp;b="/>
  <Relationship Id="rId129" Type="http://schemas.openxmlformats.org/officeDocument/2006/relationships/hyperlink" TargetMode="External" Target="http://www3.lrs.lt/cgi-bin/preps2?Condition1=71536&amp;Condition2="/>
  <Relationship Id="rId13" Type="http://schemas.openxmlformats.org/officeDocument/2006/relationships/hyperlink" TargetMode="External" Target="http://www3.lrs.lt/cgi-bin/preps2?a=278833&amp;b="/>
  <Relationship Id="rId130" Type="http://schemas.openxmlformats.org/officeDocument/2006/relationships/hyperlink" TargetMode="External" Target="http://www3.lrs.lt/cgi-bin/preps2?Condition1=101294&amp;Condition2="/>
  <Relationship Id="rId131" Type="http://schemas.openxmlformats.org/officeDocument/2006/relationships/hyperlink" TargetMode="External" Target="http://www3.lrs.lt/cgi-bin/preps2?a=245486&amp;b="/>
  <Relationship Id="rId132" Type="http://schemas.openxmlformats.org/officeDocument/2006/relationships/hyperlink" TargetMode="External" Target="http://www3.lrs.lt/cgi-bin/preps2?a=278833&amp;b="/>
  <Relationship Id="rId133" Type="http://schemas.openxmlformats.org/officeDocument/2006/relationships/hyperlink" TargetMode="External" Target="http://www3.lrs.lt/cgi-bin/preps2?a=372920&amp;b="/>
  <Relationship Id="rId134" Type="http://schemas.openxmlformats.org/officeDocument/2006/relationships/hyperlink" TargetMode="External" Target="http://www3.lrs.lt/cgi-bin/preps2?a=402808&amp;b="/>
  <Relationship Id="rId135" Type="http://schemas.openxmlformats.org/officeDocument/2006/relationships/hyperlink" TargetMode="External" Target="http://www3.lrs.lt/cgi-bin/preps2?a=437373&amp;b="/>
  <Relationship Id="rId136" Type="http://schemas.openxmlformats.org/officeDocument/2006/relationships/hyperlink" TargetMode="External" Target="http://www3.lrs.lt/cgi-bin/preps2?a=453251&amp;b="/>
  <Relationship Id="rId137" Type="http://schemas.openxmlformats.org/officeDocument/2006/relationships/hyperlink" TargetMode="External" Target="http://www3.lrs.lt/cgi-bin/preps2?a=402808&amp;b="/>
  <Relationship Id="rId138" Type="http://schemas.openxmlformats.org/officeDocument/2006/relationships/hyperlink" TargetMode="External" Target="http://www3.lrs.lt/cgi-bin/preps2?Condition1=84376&amp;Condition2="/>
  <Relationship Id="rId139" Type="http://schemas.openxmlformats.org/officeDocument/2006/relationships/hyperlink" TargetMode="External" Target="http://www3.lrs.lt/cgi-bin/preps2?Condition1=101294&amp;Condition2="/>
  <Relationship Id="rId14" Type="http://schemas.openxmlformats.org/officeDocument/2006/relationships/hyperlink" TargetMode="External" Target="http://www3.lrs.lt/cgi-bin/preps2?a=321397&amp;b="/>
  <Relationship Id="rId140" Type="http://schemas.openxmlformats.org/officeDocument/2006/relationships/hyperlink" TargetMode="External" Target="http://www3.lrs.lt/cgi-bin/preps2?a=187137&amp;b="/>
  <Relationship Id="rId141" Type="http://schemas.openxmlformats.org/officeDocument/2006/relationships/hyperlink" TargetMode="External" Target="http://www3.lrs.lt/cgi-bin/preps2?a=245486&amp;b="/>
  <Relationship Id="rId142" Type="http://schemas.openxmlformats.org/officeDocument/2006/relationships/hyperlink" TargetMode="External" Target="http://www3.lrs.lt/cgi-bin/preps2?a=372920&amp;b="/>
  <Relationship Id="rId143" Type="http://schemas.openxmlformats.org/officeDocument/2006/relationships/hyperlink" TargetMode="External" Target="http://www3.lrs.lt/cgi-bin/preps2?a=402808&amp;b="/>
  <Relationship Id="rId144" Type="http://schemas.openxmlformats.org/officeDocument/2006/relationships/hyperlink" TargetMode="External" Target="http://www3.lrs.lt/cgi-bin/preps2?a=410979&amp;b="/>
  <Relationship Id="rId145" Type="http://schemas.openxmlformats.org/officeDocument/2006/relationships/hyperlink" TargetMode="External" Target="http://www3.lrs.lt/cgi-bin/preps2?Condition1=84376&amp;Condition2="/>
  <Relationship Id="rId146" Type="http://schemas.openxmlformats.org/officeDocument/2006/relationships/hyperlink" TargetMode="External" Target="http://www3.lrs.lt/cgi-bin/preps2?Condition1=101294&amp;Condition2="/>
  <Relationship Id="rId147" Type="http://schemas.openxmlformats.org/officeDocument/2006/relationships/hyperlink" TargetMode="External" Target="http://www3.lrs.lt/cgi-bin/preps2?a=245486&amp;b="/>
  <Relationship Id="rId148" Type="http://schemas.openxmlformats.org/officeDocument/2006/relationships/hyperlink" TargetMode="External" Target="http://www3.lrs.lt/cgi-bin/preps2?Condition1=84376&amp;Condition2="/>
  <Relationship Id="rId149" Type="http://schemas.openxmlformats.org/officeDocument/2006/relationships/hyperlink" TargetMode="External" Target="http://www3.lrs.lt/cgi-bin/preps2?Condition1=101294&amp;Condition2="/>
  <Relationship Id="rId15" Type="http://schemas.openxmlformats.org/officeDocument/2006/relationships/hyperlink" TargetMode="External" Target="http://www3.lrs.lt/cgi-bin/preps2?a=372920&amp;b="/>
  <Relationship Id="rId150" Type="http://schemas.openxmlformats.org/officeDocument/2006/relationships/hyperlink" TargetMode="External" Target="http://www3.lrs.lt/cgi-bin/preps2?a=312051&amp;b="/>
  <Relationship Id="rId151" Type="http://schemas.openxmlformats.org/officeDocument/2006/relationships/hyperlink" TargetMode="External" Target="http://www3.lrs.lt/cgi-bin/preps2?Condition1=101294&amp;Condition2="/>
  <Relationship Id="rId152" Type="http://schemas.openxmlformats.org/officeDocument/2006/relationships/hyperlink" TargetMode="External" Target="http://www3.lrs.lt/cgi-bin/preps2?a=207670&amp;b="/>
  <Relationship Id="rId153" Type="http://schemas.openxmlformats.org/officeDocument/2006/relationships/hyperlink" TargetMode="External" Target="http://www3.lrs.lt/cgi-bin/preps2?a=245486&amp;b="/>
  <Relationship Id="rId154" Type="http://schemas.openxmlformats.org/officeDocument/2006/relationships/hyperlink" TargetMode="External" Target="http://www3.lrs.lt/cgi-bin/preps2?a=350563&amp;b="/>
  <Relationship Id="rId155" Type="http://schemas.openxmlformats.org/officeDocument/2006/relationships/hyperlink" TargetMode="External" Target="http://www3.lrs.lt/cgi-bin/preps2?a=372920&amp;b="/>
  <Relationship Id="rId156" Type="http://schemas.openxmlformats.org/officeDocument/2006/relationships/hyperlink" TargetMode="External" Target="http://www3.lrs.lt/cgi-bin/preps2?a=453391&amp;b="/>
  <Relationship Id="rId157" Type="http://schemas.openxmlformats.org/officeDocument/2006/relationships/hyperlink" TargetMode="External" Target="http://www3.lrs.lt/cgi-bin/preps2?Condition1=84376&amp;Condition2="/>
  <Relationship Id="rId158" Type="http://schemas.openxmlformats.org/officeDocument/2006/relationships/hyperlink" TargetMode="External" Target="http://www3.lrs.lt/cgi-bin/preps2?a=410979&amp;b="/>
  <Relationship Id="rId159" Type="http://schemas.openxmlformats.org/officeDocument/2006/relationships/hyperlink" TargetMode="External" Target="http://www3.lrs.lt/cgi-bin/preps2?a=453391&amp;b="/>
  <Relationship Id="rId16" Type="http://schemas.openxmlformats.org/officeDocument/2006/relationships/hyperlink" TargetMode="External" Target="http://www3.lrs.lt/cgi-bin/preps2?a=402808&amp;b="/>
  <Relationship Id="rId160" Type="http://schemas.openxmlformats.org/officeDocument/2006/relationships/hyperlink" TargetMode="External" Target="http://www3.lrs.lt/cgi-bin/preps2?a=245486&amp;b="/>
  <Relationship Id="rId161" Type="http://schemas.openxmlformats.org/officeDocument/2006/relationships/hyperlink" TargetMode="External" Target="http://www3.lrs.lt/cgi-bin/preps2?a=372920&amp;b="/>
  <Relationship Id="rId162" Type="http://schemas.openxmlformats.org/officeDocument/2006/relationships/hyperlink" TargetMode="External" Target="http://www3.lrs.lt/cgi-bin/preps2?a=402808&amp;b="/>
  <Relationship Id="rId163" Type="http://schemas.openxmlformats.org/officeDocument/2006/relationships/hyperlink" TargetMode="External" Target="http://www3.lrs.lt/cgi-bin/preps2?Condition1=84376&amp;Condition2="/>
  <Relationship Id="rId164" Type="http://schemas.openxmlformats.org/officeDocument/2006/relationships/hyperlink" TargetMode="External" Target="http://www3.lrs.lt/cgi-bin/preps2?a=245486&amp;b="/>
  <Relationship Id="rId165" Type="http://schemas.openxmlformats.org/officeDocument/2006/relationships/hyperlink" TargetMode="External" Target="http://www3.lrs.lt/cgi-bin/preps2?a=372920&amp;b="/>
  <Relationship Id="rId166" Type="http://schemas.openxmlformats.org/officeDocument/2006/relationships/hyperlink" TargetMode="External" Target="http://www3.lrs.lt/cgi-bin/preps2?a=402808&amp;b="/>
  <Relationship Id="rId167" Type="http://schemas.openxmlformats.org/officeDocument/2006/relationships/hyperlink" TargetMode="External" Target="http://www3.lrs.lt/cgi-bin/preps2?Condition1=84376&amp;Condition2="/>
  <Relationship Id="rId168" Type="http://schemas.openxmlformats.org/officeDocument/2006/relationships/hyperlink" TargetMode="External" Target="http://www3.lrs.lt/cgi-bin/preps2?Condition1=170759&amp;Condition2="/>
  <Relationship Id="rId169" Type="http://schemas.openxmlformats.org/officeDocument/2006/relationships/hyperlink" TargetMode="External" Target="http://www3.lrs.lt/cgi-bin/preps2?a=207670&amp;b="/>
  <Relationship Id="rId17" Type="http://schemas.openxmlformats.org/officeDocument/2006/relationships/hyperlink" TargetMode="External" Target="http://www3.lrs.lt/cgi-bin/preps2?a=435656&amp;b="/>
  <Relationship Id="rId170" Type="http://schemas.openxmlformats.org/officeDocument/2006/relationships/hyperlink" TargetMode="External" Target="http://www3.lrs.lt/cgi-bin/preps2?a=389484&amp;b="/>
  <Relationship Id="rId171" Type="http://schemas.openxmlformats.org/officeDocument/2006/relationships/hyperlink" TargetMode="External" Target="http://www3.lrs.lt/cgi-bin/preps2?a=402808&amp;b="/>
  <Relationship Id="rId172" Type="http://schemas.openxmlformats.org/officeDocument/2006/relationships/hyperlink" TargetMode="External" Target="http://www3.lrs.lt/cgi-bin/preps2?a=245486&amp;b="/>
  <Relationship Id="rId173" Type="http://schemas.openxmlformats.org/officeDocument/2006/relationships/hyperlink" TargetMode="External" Target="http://www3.lrs.lt/cgi-bin/preps2?a=278833&amp;b="/>
  <Relationship Id="rId174" Type="http://schemas.openxmlformats.org/officeDocument/2006/relationships/hyperlink" TargetMode="External" Target="http://www3.lrs.lt/cgi-bin/preps2?a=402808&amp;b="/>
  <Relationship Id="rId175" Type="http://schemas.openxmlformats.org/officeDocument/2006/relationships/hyperlink" TargetMode="External" Target="http://www3.lrs.lt/cgi-bin/preps2?Condition1=84376&amp;Condition2="/>
  <Relationship Id="rId176" Type="http://schemas.openxmlformats.org/officeDocument/2006/relationships/hyperlink" TargetMode="External" Target="http://www3.lrs.lt/cgi-bin/preps2?a=278833&amp;b="/>
  <Relationship Id="rId177" Type="http://schemas.openxmlformats.org/officeDocument/2006/relationships/hyperlink" TargetMode="External" Target="http://www3.lrs.lt/cgi-bin/preps2?a=372920&amp;b="/>
  <Relationship Id="rId178" Type="http://schemas.openxmlformats.org/officeDocument/2006/relationships/hyperlink" TargetMode="External" Target="http://www3.lrs.lt/cgi-bin/preps2?a=402808&amp;b="/>
  <Relationship Id="rId179" Type="http://schemas.openxmlformats.org/officeDocument/2006/relationships/hyperlink" TargetMode="External" Target="http://www3.lrs.lt/cgi-bin/preps2?a=437373&amp;b="/>
  <Relationship Id="rId18" Type="http://schemas.openxmlformats.org/officeDocument/2006/relationships/hyperlink" TargetMode="External" Target="http://www3.lrs.lt/cgi-bin/preps2?a=437373&amp;b="/>
  <Relationship Id="rId180" Type="http://schemas.openxmlformats.org/officeDocument/2006/relationships/hyperlink" TargetMode="External" Target="http://www3.lrs.lt/cgi-bin/preps2?a=278833&amp;b="/>
  <Relationship Id="rId181" Type="http://schemas.openxmlformats.org/officeDocument/2006/relationships/hyperlink" TargetMode="External" Target="http://www3.lrs.lt/cgi-bin/preps2?a=245486&amp;b="/>
  <Relationship Id="rId182" Type="http://schemas.openxmlformats.org/officeDocument/2006/relationships/hyperlink" TargetMode="External" Target="http://www3.lrs.lt/cgi-bin/preps2?a=278833&amp;b="/>
  <Relationship Id="rId183" Type="http://schemas.openxmlformats.org/officeDocument/2006/relationships/hyperlink" TargetMode="External" Target="http://www3.lrs.lt/cgi-bin/preps2?a=316855&amp;b="/>
  <Relationship Id="rId184" Type="http://schemas.openxmlformats.org/officeDocument/2006/relationships/hyperlink" TargetMode="External" Target="http://www3.lrs.lt/cgi-bin/preps2?a=372920&amp;b="/>
  <Relationship Id="rId185" Type="http://schemas.openxmlformats.org/officeDocument/2006/relationships/hyperlink" TargetMode="External" Target="http://www3.lrs.lt/cgi-bin/preps2?Condition1=84376&amp;Condition2="/>
  <Relationship Id="rId186" Type="http://schemas.openxmlformats.org/officeDocument/2006/relationships/hyperlink" TargetMode="External" Target="http://www3.lrs.lt/cgi-bin/preps2?a=245486&amp;b="/>
  <Relationship Id="rId187" Type="http://schemas.openxmlformats.org/officeDocument/2006/relationships/hyperlink" TargetMode="External" Target="http://www3.lrs.lt/cgi-bin/preps2?a=278833&amp;b="/>
  <Relationship Id="rId188" Type="http://schemas.openxmlformats.org/officeDocument/2006/relationships/hyperlink" TargetMode="External" Target="http://www3.lrs.lt/cgi-bin/preps2?a=372920&amp;b="/>
  <Relationship Id="rId189" Type="http://schemas.openxmlformats.org/officeDocument/2006/relationships/hyperlink" TargetMode="External" Target="http://www3.lrs.lt/cgi-bin/preps2?Condition1=84376&amp;Condition2="/>
  <Relationship Id="rId19" Type="http://schemas.openxmlformats.org/officeDocument/2006/relationships/hyperlink" TargetMode="External" Target="http://www3.lrs.lt/cgi-bin/preps2?Condition1=84376&amp;Condition2="/>
  <Relationship Id="rId190" Type="http://schemas.openxmlformats.org/officeDocument/2006/relationships/hyperlink" TargetMode="External" Target="http://www3.lrs.lt/cgi-bin/preps2?a=245486&amp;b="/>
  <Relationship Id="rId191" Type="http://schemas.openxmlformats.org/officeDocument/2006/relationships/hyperlink" TargetMode="External" Target="http://www3.lrs.lt/cgi-bin/preps2?a=316855&amp;b="/>
  <Relationship Id="rId192" Type="http://schemas.openxmlformats.org/officeDocument/2006/relationships/hyperlink" TargetMode="External" Target="http://www3.lrs.lt/cgi-bin/preps2?a=372920&amp;b="/>
  <Relationship Id="rId193" Type="http://schemas.openxmlformats.org/officeDocument/2006/relationships/hyperlink" TargetMode="External" Target="http://www3.lrs.lt/cgi-bin/preps2?a=395885&amp;b="/>
  <Relationship Id="rId194" Type="http://schemas.openxmlformats.org/officeDocument/2006/relationships/hyperlink" TargetMode="External" Target="http://www3.lrs.lt/cgi-bin/preps2?a=402808&amp;b="/>
  <Relationship Id="rId195" Type="http://schemas.openxmlformats.org/officeDocument/2006/relationships/hyperlink" TargetMode="External" Target="http://www3.lrs.lt/cgi-bin/preps2?Condition1=71536&amp;Condition2="/>
  <Relationship Id="rId196" Type="http://schemas.openxmlformats.org/officeDocument/2006/relationships/hyperlink" TargetMode="External" Target="http://www3.lrs.lt/cgi-bin/preps2?Condition1=84376&amp;Condition2="/>
  <Relationship Id="rId197" Type="http://schemas.openxmlformats.org/officeDocument/2006/relationships/hyperlink" TargetMode="External" Target="http://www3.lrs.lt/cgi-bin/preps2?a=218269&amp;b="/>
  <Relationship Id="rId198" Type="http://schemas.openxmlformats.org/officeDocument/2006/relationships/hyperlink" TargetMode="External" Target="http://www3.lrs.lt/cgi-bin/preps2?a=245486&amp;b="/>
  <Relationship Id="rId199" Type="http://schemas.openxmlformats.org/officeDocument/2006/relationships/hyperlink" TargetMode="External" Target="http://www3.lrs.lt/cgi-bin/preps2?a=372920&amp;b="/>
  <Relationship Id="rId2" Type="http://schemas.openxmlformats.org/officeDocument/2006/relationships/endnotes" Target="endnotes.xml"/>
  <Relationship Id="rId20" Type="http://schemas.openxmlformats.org/officeDocument/2006/relationships/hyperlink" TargetMode="External" Target="http://www3.lrs.lt/cgi-bin/preps2?Condition1=111836&amp;Condition2="/>
  <Relationship Id="rId200" Type="http://schemas.openxmlformats.org/officeDocument/2006/relationships/hyperlink" TargetMode="External" Target="http://www3.lrs.lt/cgi-bin/preps2?a=402808&amp;b="/>
  <Relationship Id="rId201" Type="http://schemas.openxmlformats.org/officeDocument/2006/relationships/hyperlink" TargetMode="External" Target="http://www3.lrs.lt/cgi-bin/preps2?a=437373&amp;b="/>
  <Relationship Id="rId202" Type="http://schemas.openxmlformats.org/officeDocument/2006/relationships/hyperlink" TargetMode="External" Target="http://www3.lrs.lt/cgi-bin/preps2?Condition1=84376&amp;Condition2="/>
  <Relationship Id="rId203" Type="http://schemas.openxmlformats.org/officeDocument/2006/relationships/hyperlink" TargetMode="External" Target="http://www3.lrs.lt/cgi-bin/preps2?a=278833&amp;b="/>
  <Relationship Id="rId204" Type="http://schemas.openxmlformats.org/officeDocument/2006/relationships/hyperlink" TargetMode="External" Target="http://www3.lrs.lt/cgi-bin/preps2?a=316855&amp;b="/>
  <Relationship Id="rId205" Type="http://schemas.openxmlformats.org/officeDocument/2006/relationships/hyperlink" TargetMode="External" Target="http://www3.lrs.lt/cgi-bin/preps2?a=395885&amp;b="/>
  <Relationship Id="rId206" Type="http://schemas.openxmlformats.org/officeDocument/2006/relationships/hyperlink" TargetMode="External" Target="http://www3.lrs.lt/cgi-bin/preps2?a=207670&amp;b="/>
  <Relationship Id="rId207" Type="http://schemas.openxmlformats.org/officeDocument/2006/relationships/hyperlink" TargetMode="External" Target="http://www3.lrs.lt/cgi-bin/preps2?a=263343&amp;b="/>
  <Relationship Id="rId208" Type="http://schemas.openxmlformats.org/officeDocument/2006/relationships/hyperlink" TargetMode="External" Target="http://www3.lrs.lt/cgi-bin/preps2?a=278833&amp;b="/>
  <Relationship Id="rId209" Type="http://schemas.openxmlformats.org/officeDocument/2006/relationships/hyperlink" TargetMode="External" Target="http://www3.lrs.lt/cgi-bin/preps2?a=372920&amp;b="/>
  <Relationship Id="rId21" Type="http://schemas.openxmlformats.org/officeDocument/2006/relationships/hyperlink" TargetMode="External" Target="http://www3.lrs.lt/cgi-bin/preps2?a=245486&amp;b="/>
  <Relationship Id="rId210" Type="http://schemas.openxmlformats.org/officeDocument/2006/relationships/hyperlink" TargetMode="External" Target="http://www3.lrs.lt/cgi-bin/preps2?a=402808&amp;b="/>
  <Relationship Id="rId211" Type="http://schemas.openxmlformats.org/officeDocument/2006/relationships/hyperlink" TargetMode="External" Target="http://www3.lrs.lt/cgi-bin/preps2?a=437373&amp;b="/>
  <Relationship Id="rId212" Type="http://schemas.openxmlformats.org/officeDocument/2006/relationships/hyperlink" TargetMode="External" Target="http://www3.lrs.lt/cgi-bin/preps2?Condition1=84376&amp;Condition2="/>
  <Relationship Id="rId213" Type="http://schemas.openxmlformats.org/officeDocument/2006/relationships/hyperlink" TargetMode="External" Target="http://www3.lrs.lt/cgi-bin/preps2?a=207670&amp;b="/>
  <Relationship Id="rId214" Type="http://schemas.openxmlformats.org/officeDocument/2006/relationships/hyperlink" TargetMode="External" Target="http://www3.lrs.lt/cgi-bin/preps2?a=218269&amp;b="/>
  <Relationship Id="rId215" Type="http://schemas.openxmlformats.org/officeDocument/2006/relationships/hyperlink" TargetMode="External" Target="http://www3.lrs.lt/cgi-bin/preps2?a=402808&amp;b="/>
  <Relationship Id="rId216" Type="http://schemas.openxmlformats.org/officeDocument/2006/relationships/hyperlink" TargetMode="External" Target="http://www3.lrs.lt/cgi-bin/preps2?a=435656&amp;b="/>
  <Relationship Id="rId217" Type="http://schemas.openxmlformats.org/officeDocument/2006/relationships/hyperlink" TargetMode="External" Target="http://www3.lrs.lt/cgi-bin/preps2?a=437373&amp;b="/>
  <Relationship Id="rId218" Type="http://schemas.openxmlformats.org/officeDocument/2006/relationships/hyperlink" TargetMode="External" Target="http://www3.lrs.lt/cgi-bin/preps2?Condition1=84376&amp;Condition2="/>
  <Relationship Id="rId219" Type="http://schemas.openxmlformats.org/officeDocument/2006/relationships/hyperlink" TargetMode="External" Target="http://www3.lrs.lt/cgi-bin/preps2?a=245486&amp;b="/>
  <Relationship Id="rId22" Type="http://schemas.openxmlformats.org/officeDocument/2006/relationships/hyperlink" TargetMode="External" Target="http://www3.lrs.lt/cgi-bin/preps2?a=350563&amp;b="/>
  <Relationship Id="rId220" Type="http://schemas.openxmlformats.org/officeDocument/2006/relationships/hyperlink" TargetMode="External" Target="http://www3.lrs.lt/cgi-bin/preps2?a=372920&amp;b="/>
  <Relationship Id="rId221" Type="http://schemas.openxmlformats.org/officeDocument/2006/relationships/hyperlink" TargetMode="External" Target="http://www3.lrs.lt/cgi-bin/preps2?a=402808&amp;b="/>
  <Relationship Id="rId222" Type="http://schemas.openxmlformats.org/officeDocument/2006/relationships/hyperlink" TargetMode="External" Target="http://www3.lrs.lt/cgi-bin/preps2?Condition1=84376&amp;Condition2="/>
  <Relationship Id="rId223" Type="http://schemas.openxmlformats.org/officeDocument/2006/relationships/hyperlink" TargetMode="External" Target="http://www3.lrs.lt/cgi-bin/preps2?Condition1=101294&amp;Condition2="/>
  <Relationship Id="rId224" Type="http://schemas.openxmlformats.org/officeDocument/2006/relationships/hyperlink" TargetMode="External" Target="http://www3.lrs.lt/cgi-bin/preps2?a=402808&amp;b="/>
  <Relationship Id="rId225" Type="http://schemas.openxmlformats.org/officeDocument/2006/relationships/hyperlink" TargetMode="External" Target="http://www3.lrs.lt/cgi-bin/preps2?a=435656&amp;b="/>
  <Relationship Id="rId226" Type="http://schemas.openxmlformats.org/officeDocument/2006/relationships/hyperlink" TargetMode="External" Target="http://www3.lrs.lt/cgi-bin/preps2?a=437373&amp;b="/>
  <Relationship Id="rId227" Type="http://schemas.openxmlformats.org/officeDocument/2006/relationships/hyperlink" TargetMode="External" Target="http://www3.lrs.lt/cgi-bin/preps2?Condition1=84376&amp;Condition2="/>
  <Relationship Id="rId228" Type="http://schemas.openxmlformats.org/officeDocument/2006/relationships/hyperlink" TargetMode="External" Target="http://www3.lrs.lt/cgi-bin/preps2?a=402808&amp;b="/>
  <Relationship Id="rId229" Type="http://schemas.openxmlformats.org/officeDocument/2006/relationships/hyperlink" TargetMode="External" Target="http://www3.lrs.lt/cgi-bin/preps2?a=437373&amp;b="/>
  <Relationship Id="rId23" Type="http://schemas.openxmlformats.org/officeDocument/2006/relationships/hyperlink" TargetMode="External" Target="http://www3.lrs.lt/cgi-bin/preps2?a=372920&amp;b="/>
  <Relationship Id="rId230" Type="http://schemas.openxmlformats.org/officeDocument/2006/relationships/hyperlink" TargetMode="External" Target="http://www3.lrs.lt/cgi-bin/preps2?Condition1=84376&amp;Condition2="/>
  <Relationship Id="rId231" Type="http://schemas.openxmlformats.org/officeDocument/2006/relationships/hyperlink" TargetMode="External" Target="http://www3.lrs.lt/cgi-bin/preps2?a=278833&amp;b="/>
  <Relationship Id="rId232" Type="http://schemas.openxmlformats.org/officeDocument/2006/relationships/hyperlink" TargetMode="External" Target="http://www3.lrs.lt/cgi-bin/preps2?a=372920&amp;b="/>
  <Relationship Id="rId233" Type="http://schemas.openxmlformats.org/officeDocument/2006/relationships/hyperlink" TargetMode="External" Target="http://www3.lrs.lt/cgi-bin/preps2?a=402808&amp;b="/>
  <Relationship Id="rId234" Type="http://schemas.openxmlformats.org/officeDocument/2006/relationships/hyperlink" TargetMode="External" Target="http://www3.lrs.lt/cgi-bin/preps2?a=437373&amp;b="/>
  <Relationship Id="rId235" Type="http://schemas.openxmlformats.org/officeDocument/2006/relationships/hyperlink" TargetMode="External" Target="http://www3.lrs.lt/cgi-bin/preps2?a=437373&amp;b="/>
  <Relationship Id="rId236" Type="http://schemas.openxmlformats.org/officeDocument/2006/relationships/hyperlink" TargetMode="External" Target="http://www3.lrs.lt/cgi-bin/preps2?a=209633&amp;b="/>
  <Relationship Id="rId237" Type="http://schemas.openxmlformats.org/officeDocument/2006/relationships/hyperlink" TargetMode="External" Target="http://www3.lrs.lt/cgi-bin/preps2?a=372920&amp;b="/>
  <Relationship Id="rId238" Type="http://schemas.openxmlformats.org/officeDocument/2006/relationships/hyperlink" TargetMode="External" Target="http://www3.lrs.lt/cgi-bin/preps2?a=402808&amp;b="/>
  <Relationship Id="rId239" Type="http://schemas.openxmlformats.org/officeDocument/2006/relationships/hyperlink" TargetMode="External" Target="http://www3.lrs.lt/cgi-bin/preps2?Condition1=84376&amp;Condition2="/>
  <Relationship Id="rId24" Type="http://schemas.openxmlformats.org/officeDocument/2006/relationships/hyperlink" TargetMode="External" Target="http://www3.lrs.lt/cgi-bin/preps2?a=435656&amp;b="/>
  <Relationship Id="rId240" Type="http://schemas.openxmlformats.org/officeDocument/2006/relationships/hyperlink" TargetMode="External" Target="http://www3.lrs.lt/cgi-bin/preps2?a=207670&amp;b="/>
  <Relationship Id="rId241" Type="http://schemas.openxmlformats.org/officeDocument/2006/relationships/hyperlink" TargetMode="External" Target="http://www3.lrs.lt/cgi-bin/preps2?a=250815&amp;b="/>
  <Relationship Id="rId242" Type="http://schemas.openxmlformats.org/officeDocument/2006/relationships/hyperlink" TargetMode="External" Target="http://www3.lrs.lt/cgi-bin/preps2?a=278833&amp;b="/>
  <Relationship Id="rId243" Type="http://schemas.openxmlformats.org/officeDocument/2006/relationships/hyperlink" TargetMode="External" Target="http://www3.lrs.lt/cgi-bin/preps2?a=310960&amp;b="/>
  <Relationship Id="rId244" Type="http://schemas.openxmlformats.org/officeDocument/2006/relationships/hyperlink" TargetMode="External" Target="http://www3.lrs.lt/cgi-bin/preps2?a=323470&amp;b="/>
  <Relationship Id="rId245" Type="http://schemas.openxmlformats.org/officeDocument/2006/relationships/hyperlink" TargetMode="External" Target="http://www3.lrs.lt/cgi-bin/preps2?a=372920&amp;b="/>
  <Relationship Id="rId246" Type="http://schemas.openxmlformats.org/officeDocument/2006/relationships/hyperlink" TargetMode="External" Target="http://www3.lrs.lt/cgi-bin/preps2?a=377766&amp;b="/>
  <Relationship Id="rId247" Type="http://schemas.openxmlformats.org/officeDocument/2006/relationships/hyperlink" TargetMode="External" Target="http://www3.lrs.lt/cgi-bin/preps2?a=402808&amp;b="/>
  <Relationship Id="rId248" Type="http://schemas.openxmlformats.org/officeDocument/2006/relationships/hyperlink" TargetMode="External" Target="http://www3.lrs.lt/cgi-bin/preps2?a=415684&amp;b="/>
  <Relationship Id="rId249" Type="http://schemas.openxmlformats.org/officeDocument/2006/relationships/hyperlink" TargetMode="External" Target="http://www3.lrs.lt/cgi-bin/preps2?a=437373&amp;b="/>
  <Relationship Id="rId25" Type="http://schemas.openxmlformats.org/officeDocument/2006/relationships/hyperlink" TargetMode="External" Target="http://www3.lrs.lt/cgi-bin/preps2?a=207670&amp;b="/>
  <Relationship Id="rId250" Type="http://schemas.openxmlformats.org/officeDocument/2006/relationships/hyperlink" TargetMode="External" Target="http://www3.lrs.lt/cgi-bin/preps2?a=448826&amp;b="/>
  <Relationship Id="rId251" Type="http://schemas.openxmlformats.org/officeDocument/2006/relationships/hyperlink" TargetMode="External" Target="http://www3.lrs.lt/cgi-bin/preps2?a=372920&amp;b="/>
  <Relationship Id="rId252" Type="http://schemas.openxmlformats.org/officeDocument/2006/relationships/hyperlink" TargetMode="External" Target="http://www3.lrs.lt/cgi-bin/preps2?a=402808&amp;b="/>
  <Relationship Id="rId253" Type="http://schemas.openxmlformats.org/officeDocument/2006/relationships/hyperlink" TargetMode="External" Target="http://www3.lrs.lt/cgi-bin/preps2?a=459624&amp;b="/>
  <Relationship Id="rId254" Type="http://schemas.openxmlformats.org/officeDocument/2006/relationships/hyperlink" TargetMode="External" Target="http://www3.lrs.lt/cgi-bin/preps2?a=1064&amp;b="/>
  <Relationship Id="rId255" Type="http://schemas.openxmlformats.org/officeDocument/2006/relationships/hyperlink" TargetMode="External" Target="http://www3.lrs.lt/cgi-bin/preps2?a=31798&amp;b="/>
  <Relationship Id="rId256" Type="http://schemas.openxmlformats.org/officeDocument/2006/relationships/hyperlink" TargetMode="External" Target="http://www3.lrs.lt/cgi-bin/preps2?a=37497&amp;b="/>
  <Relationship Id="rId257" Type="http://schemas.openxmlformats.org/officeDocument/2006/relationships/hyperlink" TargetMode="External" Target="http://www3.lrs.lt/cgi-bin/preps2?a=38359&amp;b="/>
  <Relationship Id="rId258" Type="http://schemas.openxmlformats.org/officeDocument/2006/relationships/hyperlink" TargetMode="External" Target="http://www3.lrs.lt/cgi-bin/preps2?Condition1=71536&amp;Condition2="/>
  <Relationship Id="rId259" Type="http://schemas.openxmlformats.org/officeDocument/2006/relationships/hyperlink" TargetMode="External" Target="http://www3.lrs.lt/cgi-bin/preps2?Condition1=84376&amp;Condition2="/>
  <Relationship Id="rId26" Type="http://schemas.openxmlformats.org/officeDocument/2006/relationships/hyperlink" TargetMode="External" Target="http://www3.lrs.lt/cgi-bin/preps2?a=245486&amp;b="/>
  <Relationship Id="rId260" Type="http://schemas.openxmlformats.org/officeDocument/2006/relationships/hyperlink" TargetMode="External" Target="http://www3.lrs.lt/cgi-bin/preps2?Condition1=101294&amp;Condition2="/>
  <Relationship Id="rId261" Type="http://schemas.openxmlformats.org/officeDocument/2006/relationships/hyperlink" TargetMode="External" Target="http://www3.lrs.lt/cgi-bin/preps2?Condition1=111836&amp;Condition2="/>
  <Relationship Id="rId262" Type="http://schemas.openxmlformats.org/officeDocument/2006/relationships/hyperlink" TargetMode="External" Target="http://www3.lrs.lt/cgi-bin/preps2?a=187137&amp;b="/>
  <Relationship Id="rId263" Type="http://schemas.openxmlformats.org/officeDocument/2006/relationships/hyperlink" TargetMode="External" Target="http://www3.lrs.lt/cgi-bin/preps2?a=189150&amp;b="/>
  <Relationship Id="rId264" Type="http://schemas.openxmlformats.org/officeDocument/2006/relationships/hyperlink" TargetMode="External" Target="http://www3.lrs.lt/cgi-bin/preps2?a=207670&amp;b="/>
  <Relationship Id="rId265" Type="http://schemas.openxmlformats.org/officeDocument/2006/relationships/hyperlink" TargetMode="External" Target="http://www3.lrs.lt/cgi-bin/preps2?a=209633&amp;b="/>
  <Relationship Id="rId266" Type="http://schemas.openxmlformats.org/officeDocument/2006/relationships/hyperlink" TargetMode="External" Target="http://www3.lrs.lt/cgi-bin/preps2?a=111555&amp;b="/>
  <Relationship Id="rId267" Type="http://schemas.openxmlformats.org/officeDocument/2006/relationships/hyperlink" TargetMode="External" Target="http://www3.lrs.lt/cgi-bin/preps2?a=163482&amp;b="/>
  <Relationship Id="rId268" Type="http://schemas.openxmlformats.org/officeDocument/2006/relationships/hyperlink" TargetMode="External" Target="http://www3.lrs.lt/cgi-bin/preps2?a=218269&amp;b="/>
  <Relationship Id="rId269" Type="http://schemas.openxmlformats.org/officeDocument/2006/relationships/hyperlink" TargetMode="External" Target="http://www3.lrs.lt/cgi-bin/preps2?a=224464&amp;b="/>
  <Relationship Id="rId27" Type="http://schemas.openxmlformats.org/officeDocument/2006/relationships/hyperlink" TargetMode="External" Target="http://www3.lrs.lt/cgi-bin/preps2?a=321397&amp;b="/>
  <Relationship Id="rId270" Type="http://schemas.openxmlformats.org/officeDocument/2006/relationships/hyperlink" TargetMode="External" Target="http://www3.lrs.lt/cgi-bin/preps2?a=245857&amp;b="/>
  <Relationship Id="rId271" Type="http://schemas.openxmlformats.org/officeDocument/2006/relationships/hyperlink" TargetMode="External" Target="http://www3.lrs.lt/cgi-bin/preps2?a=245486&amp;b="/>
  <Relationship Id="rId272" Type="http://schemas.openxmlformats.org/officeDocument/2006/relationships/hyperlink" TargetMode="External" Target="http://www3.lrs.lt/cgi-bin/preps2?a=250815&amp;b="/>
  <Relationship Id="rId273" Type="http://schemas.openxmlformats.org/officeDocument/2006/relationships/hyperlink" TargetMode="External" Target="http://www3.lrs.lt/cgi-bin/preps2?a=263343&amp;b="/>
  <Relationship Id="rId274" Type="http://schemas.openxmlformats.org/officeDocument/2006/relationships/hyperlink" TargetMode="External" Target="http://www3.lrs.lt/cgi-bin/preps2?a=266837&amp;b="/>
  <Relationship Id="rId275" Type="http://schemas.openxmlformats.org/officeDocument/2006/relationships/hyperlink" TargetMode="External" Target="http://www3.lrs.lt/cgi-bin/preps2?a=270355&amp;b="/>
  <Relationship Id="rId276" Type="http://schemas.openxmlformats.org/officeDocument/2006/relationships/hyperlink" TargetMode="External" Target="http://www3.lrs.lt/cgi-bin/preps2?a=278833&amp;b="/>
  <Relationship Id="rId277" Type="http://schemas.openxmlformats.org/officeDocument/2006/relationships/hyperlink" TargetMode="External" Target="http://www3.lrs.lt/cgi-bin/preps2?a=291099&amp;b="/>
  <Relationship Id="rId278" Type="http://schemas.openxmlformats.org/officeDocument/2006/relationships/hyperlink" TargetMode="External" Target="http://www3.lrs.lt/cgi-bin/preps2?a=295939&amp;b="/>
  <Relationship Id="rId279" Type="http://schemas.openxmlformats.org/officeDocument/2006/relationships/hyperlink" TargetMode="External" Target="http://www3.lrs.lt/cgi-bin/preps2?a=310960&amp;b="/>
  <Relationship Id="rId28" Type="http://schemas.openxmlformats.org/officeDocument/2006/relationships/hyperlink" TargetMode="External" Target="http://www3.lrs.lt/cgi-bin/preps2?a=207670&amp;b="/>
  <Relationship Id="rId280" Type="http://schemas.openxmlformats.org/officeDocument/2006/relationships/hyperlink" TargetMode="External" Target="http://www3.lrs.lt/cgi-bin/preps2?a=312051&amp;b="/>
  <Relationship Id="rId281" Type="http://schemas.openxmlformats.org/officeDocument/2006/relationships/hyperlink" TargetMode="External" Target="http://www3.lrs.lt/cgi-bin/preps2?a=316855&amp;b="/>
  <Relationship Id="rId282" Type="http://schemas.openxmlformats.org/officeDocument/2006/relationships/hyperlink" TargetMode="External" Target="http://www3.lrs.lt/cgi-bin/preps2?a=321397&amp;b="/>
  <Relationship Id="rId283" Type="http://schemas.openxmlformats.org/officeDocument/2006/relationships/hyperlink" TargetMode="External" Target="http://www3.lrs.lt/cgi-bin/preps2?a=323470&amp;b="/>
  <Relationship Id="rId284" Type="http://schemas.openxmlformats.org/officeDocument/2006/relationships/hyperlink" TargetMode="External" Target="http://www3.lrs.lt/cgi-bin/preps2?a=338910&amp;b="/>
  <Relationship Id="rId285" Type="http://schemas.openxmlformats.org/officeDocument/2006/relationships/hyperlink" TargetMode="External" Target="http://www3.lrs.lt/cgi-bin/preps2?a=350563&amp;b="/>
  <Relationship Id="rId286" Type="http://schemas.openxmlformats.org/officeDocument/2006/relationships/hyperlink" TargetMode="External" Target="http://www3.lrs.lt/cgi-bin/preps2?a=369699&amp;b="/>
  <Relationship Id="rId287" Type="http://schemas.openxmlformats.org/officeDocument/2006/relationships/hyperlink" TargetMode="External" Target="http://www3.lrs.lt/cgi-bin/preps2?a=372920&amp;b="/>
  <Relationship Id="rId288" Type="http://schemas.openxmlformats.org/officeDocument/2006/relationships/hyperlink" TargetMode="External" Target="http://www3.lrs.lt/cgi-bin/preps2?a=377766&amp;b="/>
  <Relationship Id="rId289" Type="http://schemas.openxmlformats.org/officeDocument/2006/relationships/hyperlink" TargetMode="External" Target="http://www3.lrs.lt/cgi-bin/preps2?a=389484&amp;b="/>
  <Relationship Id="rId29" Type="http://schemas.openxmlformats.org/officeDocument/2006/relationships/hyperlink" TargetMode="External" Target="http://www3.lrs.lt/cgi-bin/preps2?a=245486&amp;b="/>
  <Relationship Id="rId290" Type="http://schemas.openxmlformats.org/officeDocument/2006/relationships/hyperlink" TargetMode="External" Target="http://www3.lrs.lt/cgi-bin/preps2?a=395885&amp;b="/>
  <Relationship Id="rId291" Type="http://schemas.openxmlformats.org/officeDocument/2006/relationships/hyperlink" TargetMode="External" Target="http://www3.lrs.lt/cgi-bin/preps2?a=400322&amp;b="/>
  <Relationship Id="rId292" Type="http://schemas.openxmlformats.org/officeDocument/2006/relationships/hyperlink" TargetMode="External" Target="http://www3.lrs.lt/cgi-bin/preps2?a=402808&amp;b="/>
  <Relationship Id="rId293" Type="http://schemas.openxmlformats.org/officeDocument/2006/relationships/hyperlink" TargetMode="External" Target="http://www3.lrs.lt/cgi-bin/preps2?a=410979&amp;b="/>
  <Relationship Id="rId294" Type="http://schemas.openxmlformats.org/officeDocument/2006/relationships/hyperlink" TargetMode="External" Target="http://www3.lrs.lt/cgi-bin/preps2?a=415684&amp;b="/>
  <Relationship Id="rId295" Type="http://schemas.openxmlformats.org/officeDocument/2006/relationships/hyperlink" TargetMode="External" Target="http://www3.lrs.lt/cgi-bin/preps2?a=435656&amp;b="/>
  <Relationship Id="rId296" Type="http://schemas.openxmlformats.org/officeDocument/2006/relationships/hyperlink" TargetMode="External" Target="http://www3.lrs.lt/cgi-bin/preps2?a=437373&amp;b="/>
  <Relationship Id="rId297" Type="http://schemas.openxmlformats.org/officeDocument/2006/relationships/hyperlink" TargetMode="External" Target="http://www3.lrs.lt/cgi-bin/preps2?a=448826&amp;b="/>
  <Relationship Id="rId298" Type="http://schemas.openxmlformats.org/officeDocument/2006/relationships/hyperlink" TargetMode="External" Target="http://www3.lrs.lt/cgi-bin/preps2?a=453251&amp;b="/>
  <Relationship Id="rId299" Type="http://schemas.openxmlformats.org/officeDocument/2006/relationships/hyperlink" TargetMode="External" Target="http://www3.lrs.lt/cgi-bin/preps2?a=453391&amp;b="/>
  <Relationship Id="rId3" Type="http://schemas.openxmlformats.org/officeDocument/2006/relationships/fontTable" Target="fontTable.xml"/>
  <Relationship Id="rId30" Type="http://schemas.openxmlformats.org/officeDocument/2006/relationships/hyperlink" TargetMode="External" Target="http://www3.lrs.lt/cgi-bin/preps2?a=278833&amp;b="/>
  <Relationship Id="rId300" Type="http://schemas.openxmlformats.org/officeDocument/2006/relationships/hyperlink" TargetMode="External" Target="http://www3.lrs.lt/cgi-bin/preps2?a=459624&amp;b="/>
  <Relationship Id="rId301" Type="http://schemas.openxmlformats.org/officeDocument/2006/relationships/hyperlink" TargetMode="External" Target="http://www3.lrs.lt/cgi-bin/preps2?Condition1=170759&amp;Condition2="/>
  <Relationship Id="rId302" Type="http://schemas.openxmlformats.org/officeDocument/2006/relationships/header" Target="header38.xml"/>
  <Relationship Id="rId303" Type="http://schemas.openxmlformats.org/officeDocument/2006/relationships/header" Target="header39.xml"/>
  <Relationship Id="rId304" Type="http://schemas.openxmlformats.org/officeDocument/2006/relationships/footer" Target="footer46.xml"/>
  <Relationship Id="rId305" Type="http://schemas.openxmlformats.org/officeDocument/2006/relationships/footer" Target="footer47.xml"/>
  <Relationship Id="rId306" Type="http://schemas.openxmlformats.org/officeDocument/2006/relationships/header" Target="header40.xml"/>
  <Relationship Id="rId307" Type="http://schemas.openxmlformats.org/officeDocument/2006/relationships/footer" Target="footer48.xml"/>
  <Relationship Id="rId308" Type="http://schemas.openxmlformats.org/officeDocument/2006/relationships/hyperlink" TargetMode="External" Target="http://www3.lrs.lt/cgi-bin/preps2?Condition1=84376&amp;Condition2="/>
  <Relationship Id="rId309" Type="http://schemas.openxmlformats.org/officeDocument/2006/relationships/hyperlink" TargetMode="External" Target="http://www3.lrs.lt/cgi-bin/preps2?Condition1=101294&amp;Condition2="/>
  <Relationship Id="rId31" Type="http://schemas.openxmlformats.org/officeDocument/2006/relationships/hyperlink" TargetMode="External" Target="http://www3.lrs.lt/cgi-bin/preps2?a=338910&amp;b="/>
  <Relationship Id="rId310" Type="http://schemas.openxmlformats.org/officeDocument/2006/relationships/hyperlink" TargetMode="External" Target="http://www3.lrs.lt/cgi-bin/preps2?a=218269&amp;b="/>
  <Relationship Id="rId311" Type="http://schemas.openxmlformats.org/officeDocument/2006/relationships/hyperlink" TargetMode="External" Target="http://www3.lrs.lt/cgi-bin/preps2?a=435656&amp;b="/>
  <Relationship Id="rId312" Type="http://schemas.openxmlformats.org/officeDocument/2006/relationships/customXml" Target="../customXml/item1.xml"/>
  <Relationship Id="rId32" Type="http://schemas.openxmlformats.org/officeDocument/2006/relationships/hyperlink" TargetMode="External" Target="http://www3.lrs.lt/cgi-bin/preps2?a=189150&amp;b="/>
  <Relationship Id="rId33" Type="http://schemas.openxmlformats.org/officeDocument/2006/relationships/hyperlink" TargetMode="External" Target="http://www3.lrs.lt/cgi-bin/preps2?a=207670&amp;b="/>
  <Relationship Id="rId34" Type="http://schemas.openxmlformats.org/officeDocument/2006/relationships/hyperlink" TargetMode="External" Target="http://www3.lrs.lt/cgi-bin/preps2?a=245486&amp;b="/>
  <Relationship Id="rId35" Type="http://schemas.openxmlformats.org/officeDocument/2006/relationships/hyperlink" TargetMode="External" Target="http://www3.lrs.lt/cgi-bin/preps2?a=316855&amp;b="/>
  <Relationship Id="rId36" Type="http://schemas.openxmlformats.org/officeDocument/2006/relationships/hyperlink" TargetMode="External" Target="http://www3.lrs.lt/cgi-bin/preps2?a=338910&amp;b="/>
  <Relationship Id="rId37" Type="http://schemas.openxmlformats.org/officeDocument/2006/relationships/hyperlink" TargetMode="External" Target="http://www3.lrs.lt/cgi-bin/preps2?a=350563&amp;b="/>
  <Relationship Id="rId38" Type="http://schemas.openxmlformats.org/officeDocument/2006/relationships/hyperlink" TargetMode="External" Target="http://www3.lrs.lt/cgi-bin/preps2?a=395885&amp;b="/>
  <Relationship Id="rId39" Type="http://schemas.openxmlformats.org/officeDocument/2006/relationships/hyperlink" TargetMode="External" Target="http://www3.lrs.lt/cgi-bin/preps2?a=400322&amp;b="/>
  <Relationship Id="rId4" Type="http://schemas.openxmlformats.org/officeDocument/2006/relationships/footnotes" Target="footnotes.xml"/>
  <Relationship Id="rId40" Type="http://schemas.openxmlformats.org/officeDocument/2006/relationships/hyperlink" TargetMode="External" Target="http://www3.lrs.lt/cgi-bin/preps2?a=435656&amp;b="/>
  <Relationship Id="rId41" Type="http://schemas.openxmlformats.org/officeDocument/2006/relationships/hyperlink" TargetMode="External" Target="http://www3.lrs.lt/cgi-bin/preps2?a=437373&amp;b="/>
  <Relationship Id="rId42" Type="http://schemas.openxmlformats.org/officeDocument/2006/relationships/hyperlink" TargetMode="External" Target="http://www3.lrs.lt/cgi-bin/preps2?Condition1=84376&amp;Condition2="/>
  <Relationship Id="rId43" Type="http://schemas.openxmlformats.org/officeDocument/2006/relationships/hyperlink" TargetMode="External" Target="http://www3.lrs.lt/cgi-bin/preps2?a=207670&amp;b="/>
  <Relationship Id="rId44" Type="http://schemas.openxmlformats.org/officeDocument/2006/relationships/hyperlink" TargetMode="External" Target="http://www3.lrs.lt/cgi-bin/preps2?a=218269&amp;b="/>
  <Relationship Id="rId45" Type="http://schemas.openxmlformats.org/officeDocument/2006/relationships/hyperlink" TargetMode="External" Target="http://www3.lrs.lt/cgi-bin/preps2?a=245486&amp;b="/>
  <Relationship Id="rId46" Type="http://schemas.openxmlformats.org/officeDocument/2006/relationships/hyperlink" TargetMode="External" Target="http://www3.lrs.lt/cgi-bin/preps2?a=278833&amp;b="/>
  <Relationship Id="rId47" Type="http://schemas.openxmlformats.org/officeDocument/2006/relationships/hyperlink" TargetMode="External" Target="http://www3.lrs.lt/cgi-bin/preps2?a=316855&amp;b="/>
  <Relationship Id="rId48" Type="http://schemas.openxmlformats.org/officeDocument/2006/relationships/hyperlink" TargetMode="External" Target="http://www3.lrs.lt/cgi-bin/preps2?a=338910&amp;b="/>
  <Relationship Id="rId49" Type="http://schemas.openxmlformats.org/officeDocument/2006/relationships/hyperlink" TargetMode="External" Target="http://www3.lrs.lt/cgi-bin/preps2?a=372920&amp;b="/>
  <Relationship Id="rId5" Type="http://schemas.openxmlformats.org/officeDocument/2006/relationships/settings" Target="settings.xml"/>
  <Relationship Id="rId50" Type="http://schemas.openxmlformats.org/officeDocument/2006/relationships/hyperlink" TargetMode="External" Target="http://www3.lrs.lt/cgi-bin/preps2?a=395885&amp;b="/>
  <Relationship Id="rId51" Type="http://schemas.openxmlformats.org/officeDocument/2006/relationships/hyperlink" TargetMode="External" Target="http://www3.lrs.lt/cgi-bin/preps2?a=402808&amp;b="/>
  <Relationship Id="rId52" Type="http://schemas.openxmlformats.org/officeDocument/2006/relationships/hyperlink" TargetMode="External" Target="http://www3.lrs.lt/cgi-bin/preps2?a=435656&amp;b="/>
  <Relationship Id="rId53" Type="http://schemas.openxmlformats.org/officeDocument/2006/relationships/hyperlink" TargetMode="External" Target="http://www3.lrs.lt/cgi-bin/preps2?a=402808&amp;b="/>
  <Relationship Id="rId54" Type="http://schemas.openxmlformats.org/officeDocument/2006/relationships/hyperlink" TargetMode="External" Target="http://www3.lrs.lt/cgi-bin/preps2?Condition1=84376&amp;Condition2="/>
  <Relationship Id="rId55" Type="http://schemas.openxmlformats.org/officeDocument/2006/relationships/hyperlink" TargetMode="External" Target="http://www3.lrs.lt/cgi-bin/preps2?Condition1=101294&amp;Condition2="/>
  <Relationship Id="rId56" Type="http://schemas.openxmlformats.org/officeDocument/2006/relationships/hyperlink" TargetMode="External" Target="http://www3.lrs.lt/cgi-bin/preps2?a=245486&amp;b="/>
  <Relationship Id="rId57" Type="http://schemas.openxmlformats.org/officeDocument/2006/relationships/hyperlink" TargetMode="External" Target="http://www3.lrs.lt/cgi-bin/preps2?a=316855&amp;b="/>
  <Relationship Id="rId58" Type="http://schemas.openxmlformats.org/officeDocument/2006/relationships/hyperlink" TargetMode="External" Target="http://www3.lrs.lt/cgi-bin/preps2?a=372920&amp;b="/>
  <Relationship Id="rId59" Type="http://schemas.openxmlformats.org/officeDocument/2006/relationships/hyperlink" TargetMode="External" Target="http://www3.lrs.lt/cgi-bin/preps2?a=402808&amp;b="/>
  <Relationship Id="rId6" Type="http://schemas.openxmlformats.org/officeDocument/2006/relationships/styles" Target="styles.xml"/>
  <Relationship Id="rId60" Type="http://schemas.openxmlformats.org/officeDocument/2006/relationships/hyperlink" TargetMode="External" Target="http://www3.lrs.lt/cgi-bin/preps2?a=245486&amp;b="/>
  <Relationship Id="rId61" Type="http://schemas.openxmlformats.org/officeDocument/2006/relationships/hyperlink" TargetMode="External" Target="http://www3.lrs.lt/cgi-bin/preps2?a=321397&amp;b="/>
  <Relationship Id="rId62" Type="http://schemas.openxmlformats.org/officeDocument/2006/relationships/hyperlink" TargetMode="External" Target="http://www3.lrs.lt/cgi-bin/preps2?Condition1=84376&amp;Condition2="/>
  <Relationship Id="rId63" Type="http://schemas.openxmlformats.org/officeDocument/2006/relationships/hyperlink" TargetMode="External" Target="http://www3.lrs.lt/cgi-bin/preps2?a=218269&amp;b="/>
  <Relationship Id="rId64" Type="http://schemas.openxmlformats.org/officeDocument/2006/relationships/hyperlink" TargetMode="External" Target="http://www3.lrs.lt/cgi-bin/preps2?a=245486&amp;b="/>
  <Relationship Id="rId65" Type="http://schemas.openxmlformats.org/officeDocument/2006/relationships/hyperlink" TargetMode="External" Target="http://www3.lrs.lt/cgi-bin/preps2?a=266837&amp;b="/>
  <Relationship Id="rId66" Type="http://schemas.openxmlformats.org/officeDocument/2006/relationships/hyperlink" TargetMode="External" Target="http://www3.lrs.lt/cgi-bin/preps2?a=316855&amp;b="/>
  <Relationship Id="rId67" Type="http://schemas.openxmlformats.org/officeDocument/2006/relationships/hyperlink" TargetMode="External" Target="http://www3.lrs.lt/cgi-bin/preps2?a=395885&amp;b="/>
  <Relationship Id="rId68" Type="http://schemas.openxmlformats.org/officeDocument/2006/relationships/hyperlink" TargetMode="External" Target="http://www3.lrs.lt/cgi-bin/preps2?a=402808&amp;b="/>
  <Relationship Id="rId69" Type="http://schemas.openxmlformats.org/officeDocument/2006/relationships/hyperlink" TargetMode="External" Target="http://www3.lrs.lt/cgi-bin/preps2?Condition1=71536&amp;Condition2="/>
  <Relationship Id="rId7" Type="http://schemas.openxmlformats.org/officeDocument/2006/relationships/theme" Target="theme/theme1.xml"/>
  <Relationship Id="rId70" Type="http://schemas.openxmlformats.org/officeDocument/2006/relationships/hyperlink" TargetMode="External" Target="http://www3.lrs.lt/cgi-bin/preps2?Condition1=111836&amp;Condition2="/>
  <Relationship Id="rId71" Type="http://schemas.openxmlformats.org/officeDocument/2006/relationships/hyperlink" TargetMode="External" Target="http://www3.lrs.lt/cgi-bin/preps2?a=245486&amp;b="/>
  <Relationship Id="rId72" Type="http://schemas.openxmlformats.org/officeDocument/2006/relationships/hyperlink" TargetMode="External" Target="http://www3.lrs.lt/cgi-bin/preps2?a=316855&amp;b="/>
  <Relationship Id="rId73" Type="http://schemas.openxmlformats.org/officeDocument/2006/relationships/hyperlink" TargetMode="External" Target="http://www3.lrs.lt/cgi-bin/preps2?a=350563&amp;b="/>
  <Relationship Id="rId74" Type="http://schemas.openxmlformats.org/officeDocument/2006/relationships/hyperlink" TargetMode="External" Target="http://www3.lrs.lt/cgi-bin/preps2?a=395885&amp;b="/>
  <Relationship Id="rId75" Type="http://schemas.openxmlformats.org/officeDocument/2006/relationships/hyperlink" TargetMode="External" Target="http://www3.lrs.lt/cgi-bin/preps2?a=316855&amp;b="/>
  <Relationship Id="rId76" Type="http://schemas.openxmlformats.org/officeDocument/2006/relationships/hyperlink" TargetMode="External" Target="http://www3.lrs.lt/cgi-bin/preps2?a=338910&amp;b="/>
  <Relationship Id="rId77" Type="http://schemas.openxmlformats.org/officeDocument/2006/relationships/hyperlink" TargetMode="External" Target="http://www3.lrs.lt/cgi-bin/preps2?a=395885&amp;b="/>
  <Relationship Id="rId78" Type="http://schemas.openxmlformats.org/officeDocument/2006/relationships/hyperlink" TargetMode="External" Target="http://www3.lrs.lt/cgi-bin/preps2?a=245486&amp;b="/>
  <Relationship Id="rId79" Type="http://schemas.openxmlformats.org/officeDocument/2006/relationships/hyperlink" TargetMode="External" Target="http://www3.lrs.lt/cgi-bin/preps2?a=278833&amp;b="/>
  <Relationship Id="rId8" Type="http://schemas.openxmlformats.org/officeDocument/2006/relationships/webSettings" Target="webSettings.xml"/>
  <Relationship Id="rId80" Type="http://schemas.openxmlformats.org/officeDocument/2006/relationships/hyperlink" TargetMode="External" Target="http://www3.lrs.lt/cgi-bin/preps2?a=316855&amp;b="/>
  <Relationship Id="rId81" Type="http://schemas.openxmlformats.org/officeDocument/2006/relationships/hyperlink" TargetMode="External" Target="http://www3.lrs.lt/cgi-bin/preps2?a=372920&amp;b="/>
  <Relationship Id="rId82" Type="http://schemas.openxmlformats.org/officeDocument/2006/relationships/hyperlink" TargetMode="External" Target="http://www3.lrs.lt/cgi-bin/preps2?a=372920&amp;b="/>
  <Relationship Id="rId83" Type="http://schemas.openxmlformats.org/officeDocument/2006/relationships/hyperlink" TargetMode="External" Target="http://www3.lrs.lt/cgi-bin/preps2?a=402808&amp;b="/>
  <Relationship Id="rId84" Type="http://schemas.openxmlformats.org/officeDocument/2006/relationships/hyperlink" TargetMode="External" Target="http://www3.lrs.lt/cgi-bin/preps2?Condition1=111836&amp;Condition2="/>
  <Relationship Id="rId85" Type="http://schemas.openxmlformats.org/officeDocument/2006/relationships/hyperlink" TargetMode="External" Target="http://www3.lrs.lt/cgi-bin/preps2?a=207670&amp;b="/>
  <Relationship Id="rId86" Type="http://schemas.openxmlformats.org/officeDocument/2006/relationships/hyperlink" TargetMode="External" Target="http://www3.lrs.lt/cgi-bin/preps2?a=278833&amp;b="/>
  <Relationship Id="rId87" Type="http://schemas.openxmlformats.org/officeDocument/2006/relationships/hyperlink" TargetMode="External" Target="http://www3.lrs.lt/cgi-bin/preps2?a=321397&amp;b="/>
  <Relationship Id="rId88" Type="http://schemas.openxmlformats.org/officeDocument/2006/relationships/hyperlink" TargetMode="External" Target="http://www3.lrs.lt/cgi-bin/preps2?a=369699&amp;b="/>
  <Relationship Id="rId89" Type="http://schemas.openxmlformats.org/officeDocument/2006/relationships/hyperlink" TargetMode="External" Target="http://www3.lrs.lt/cgi-bin/preps2?a=372920&amp;b="/>
  <Relationship Id="rId9" Type="http://schemas.openxmlformats.org/officeDocument/2006/relationships/hyperlink" TargetMode="External" Target="http://www3.lrs.lt/cgi-bin/preps2?Condition1=84376&amp;Condition2="/>
  <Relationship Id="rId90" Type="http://schemas.openxmlformats.org/officeDocument/2006/relationships/hyperlink" TargetMode="External" Target="http://www3.lrs.lt/cgi-bin/preps2?a=321397&amp;b="/>
  <Relationship Id="rId91" Type="http://schemas.openxmlformats.org/officeDocument/2006/relationships/hyperlink" TargetMode="External" Target="http://www3.lrs.lt/cgi-bin/preps2?Condition1=101294&amp;Condition2="/>
  <Relationship Id="rId92" Type="http://schemas.openxmlformats.org/officeDocument/2006/relationships/hyperlink" TargetMode="External" Target="http://www3.lrs.lt/cgi-bin/preps2?a=245486&amp;b="/>
  <Relationship Id="rId93" Type="http://schemas.openxmlformats.org/officeDocument/2006/relationships/hyperlink" TargetMode="External" Target="http://www3.lrs.lt/cgi-bin/preps2?a=437373&amp;b="/>
  <Relationship Id="rId94" Type="http://schemas.openxmlformats.org/officeDocument/2006/relationships/hyperlink" TargetMode="External" Target="http://www3.lrs.lt/cgi-bin/preps2?Condition1=101294&amp;Condition2="/>
  <Relationship Id="rId95" Type="http://schemas.openxmlformats.org/officeDocument/2006/relationships/hyperlink" TargetMode="External" Target="http://www3.lrs.lt/cgi-bin/preps2?a=245486&amp;b="/>
  <Relationship Id="rId96" Type="http://schemas.openxmlformats.org/officeDocument/2006/relationships/hyperlink" TargetMode="External" Target="http://www3.lrs.lt/cgi-bin/preps2?a=278833&amp;b="/>
  <Relationship Id="rId97" Type="http://schemas.openxmlformats.org/officeDocument/2006/relationships/hyperlink" TargetMode="External" Target="http://www3.lrs.lt/cgi-bin/preps2?a=372920&amp;b="/>
  <Relationship Id="rId98" Type="http://schemas.openxmlformats.org/officeDocument/2006/relationships/hyperlink" TargetMode="External" Target="http://www3.lrs.lt/cgi-bin/preps2?a=402808&amp;b="/>
  <Relationship Id="rId99" Type="http://schemas.openxmlformats.org/officeDocument/2006/relationships/hyperlink" TargetMode="External" Target="http://www3.lrs.lt/cgi-bin/preps2?a=295939&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a41bbc09ac948eb8b489bfb58b42733" PartId="c0733c34aeee45b3bda56f58cd62ee8e">
    <Part Type="skirsnis" Nr="1" Title="BENDROSIOS NUOSTATOS" DocPartId="88d8c85931214b17add41696efeb0f0a" PartId="4d0003a8673b423aa6ea83396a1c98da">
      <Part Type="straipsnis" Nr="1" Abbr="1 str." Title="Įstatymo paskirtis" DocPartId="6635cea3ce954f608f009908bac63d7c" PartId="ba45b4f966544b1b875244f53dd822be">
        <Part Type="strDalis" Nr="1" Abbr="1 str. 1 d." DocPartId="876bcfbff6b645bba8be8fe4df837043" PartId="2aaf57692f6340cfa99e79b9ecd41431"/>
      </Part>
      <Part Type="straipsnis" Nr="2" Abbr="2 str." Title="Pagrindinės šio įstatymo sąvokos" DocPartId="38361339df3f459c82a8880d0468dc12" PartId="f5d941b9786842f18642f94617c4ca20">
        <Part Type="strDalis" Nr="1" Abbr="2 str. 1 d." DocPartId="3fd8a3774d184c8e91d4b16e65c2cfad" PartId="326ba1f0150947c184eeceea9154af88"/>
        <Part Type="strDalis" Nr="2" Abbr="2 str. 2 d." DocPartId="ad14154da1bc4cf79dfd07e3fbb6c2ae" PartId="e648d1dfe268461ca12a56f3d5d2f86a"/>
        <Part Type="strDalis" Nr="3" Abbr="2 str. 3 d." DocPartId="c5cb745104f340e29ad5b8da87c352ac" PartId="b46496a7cc4e4612b052b7c85a9a438e"/>
        <Part Type="strDalis" Nr="4" Abbr="2 str. 4 d." DocPartId="de6eaca907514626a0c280e8b930a7f0" PartId="d071fe00514b434c89037d3369f9ecc4"/>
        <Part Type="strDalis" Nr="5" Abbr="2 str. 5 d." DocPartId="f64f46168f5d4ab980e5f57a1d500010" PartId="179c1afc2f3e46cfbba0a086aebe5b5a"/>
        <Part Type="strDalis" Nr="6" Abbr="2 str. 6 d." DocPartId="3d7cfb8640314c91b5818eb2c070f883" PartId="3f0d9a2f568f4784b07551308caea7ef"/>
        <Part Type="strDalis" Nr="7" Abbr="7 d." DocPartId="b1d62af5c57c447ab3afc647140bb3ce" PartId="ca031928368548429e33fa8c39de3668"/>
        <Part Type="strDalis" Nr="8" Abbr="2 str. 8 d." DocPartId="b6cd886c4c634a9aa5d9df36ddb4c834" PartId="6353ab52cd3e415cbe40e3a38719785d"/>
        <Part Type="strDalis" Nr="9" Abbr="2 str. 9 d." DocPartId="77180eb7a81f41698aa49d2095d42872" PartId="2af3adb291d64447b068a87b5b85fd30"/>
        <Part Type="strDalis" Nr="10" Abbr="2 str. 10 d." DocPartId="a5c78b1dd28f45ad801dac3cf22adbc5" PartId="f84f404603954875a394546c24d27421"/>
        <Part Type="strDalis" Nr="11" Abbr="2 str. 11 d." DocPartId="1a53cfb4bf374e62a41d295897fa6a76" PartId="8a94add500be4b4aa17b9f1699028b4f"/>
        <Part Type="strDalis" Nr="12" Abbr="2 str. 12 d." DocPartId="5ebd8580d9734babaee6dca6c4852a34" PartId="247d8c851ddf4bd1b856835e10d07839"/>
        <Part Type="strDalis" Nr="13" Abbr="13 d." DocPartId="15ff9585a19a48d7a1b665fe9884230b" PartId="d8dfae1a80a74c2ab9aa337c92da5a53"/>
        <Part Type="strDalis" Nr="14" Abbr="2 str. 14 d." DocPartId="91b5b73219784184a6f2aced0cff0c58" PartId="3539e728208e4cd88ad8ee83ee9359ce"/>
        <Part Type="strDalis" Nr="15" Abbr="2 str. 15 d." DocPartId="2bab319db9224cc2bb44ceeb2c32f679" PartId="4a08a4106f8547fda53aa1d769f3fc8b"/>
        <Part Type="strDalis" Nr="16" Abbr="2 str. 16 d." DocPartId="c406f6800b81417da1a6e211d8c2d298" PartId="8ef1b906616f4abcae6033a6a261fc43"/>
        <Part Type="strDalis" Nr="17" Abbr="2 str. 17 d." DocPartId="bf20125dc12b41699df3a18814c9da4d" PartId="8148c9b415804aad969f4550943d9617"/>
        <Part Type="strDalis" Nr="18" Abbr="2 str. 18 d." DocPartId="edfdb8bdc44f40fb9564e832579543a5" PartId="9e86c0795cb447b0a7c7875502e77da1"/>
        <Part Type="strDalis" Nr="19" Abbr="2 str. 19 d." DocPartId="7f86522e18b149ca97c14b95fbafb302" PartId="42d2efd50452440eab8b565d85ac522b"/>
        <Part Type="strDalis" Nr="20" Abbr="2 str. 20 d." DocPartId="0acc08f0877c410b840141577e1478c2" PartId="a7b485075fb14cb5963bd7e9ce8051fe"/>
        <Part Type="strDalis" Nr="21" Abbr="2 str. 21 d." DocPartId="28cad8c8c01d404a8bb87780c26d9695" PartId="33fe16d8c0a7489989caed4381fd1be4"/>
        <Part Type="strDalis" Nr="22" Abbr="2 str. 22 d." DocPartId="9a4aeaf417ae4023a26eb1c31e04a87c" PartId="f482dd946ee14e489b074b682dbab37d"/>
        <Part Type="strDalis" Nr="23" Abbr="2 str. 23 d." DocPartId="2868f4aebcf0460a9357a37c6af21b18" PartId="ff4edc2e7acb44c4b1e5aef418bc507f"/>
        <Part Type="strDalis" Nr="24" Abbr="2 str. 24 d." DocPartId="c580f48cbcca4c699254f2d1178676e7" PartId="d34fbfcff9bd4cd7b49eb02ef2350963"/>
        <Part Type="strDalis" Nr="25" Abbr="2 str. 25 d." DocPartId="ea880eabbbe24b25965566bc484cb3d8" PartId="337b43f20ea8419698b537b9b8456f9f"/>
        <Part Type="strDalis" Nr="26" Abbr="2 str. 26 d." DocPartId="813e16384d2d4273a18821f6e3602f22" PartId="24a753418fc349b89b721f0d4baa2263"/>
        <Part Type="strDalis" Nr="27" Abbr="2 str. 27 d." DocPartId="ff1f280b903a427bae9cd99c877b3553" PartId="b66ff6d28bf344109f8951e923128bc4"/>
        <Part Type="strDalis" Nr="28" Abbr="2 str. 28 d." DocPartId="bc792b77a1304fe297fb04d3b20ad664" PartId="70402672c42b4c30902ea8afb72e9450"/>
        <Part Type="strDalis" Nr="29" Abbr="29 d." DocPartId="a54497eb07a84b7e93ede7335f4d9650" PartId="63a970f796d44e7a8022629e367b9b70"/>
        <Part Type="strDalis" Nr="30" Abbr="30 d." DocPartId="7267e0e5a8a1482fb6064890e9cf9118" PartId="0f2e08bdffea448082ab023516354986"/>
        <Part Type="strDalis" Nr="31" Abbr="2 str. 31 d." DocPartId="46afe6b9356e46d2816ca5cd186d6e3b" PartId="8b62973767f34aedac7d107214e80f6e"/>
        <Part Type="strDalis" Nr="32" Abbr="2 str. 32 d." DocPartId="3c8dcaaac0ec4ca7a092e60851e77654" PartId="760eb7037a9149aa8a5725a56adb2ec0"/>
        <Part Type="strDalis" Nr="33" Abbr="2 str. 33 d." DocPartId="c7a8cced13d149a3a6ec8c461a56533f" PartId="ede21dbc44974a21afe4e55bd0c4f42c"/>
        <Part Type="strDalis" Nr="34" Abbr="2 str. 34 d." DocPartId="d38b36e1283d492aa74cd1f39552b32f" PartId="2ce71b1b778d432b8abdaeb5ba79221c"/>
        <Part Type="strDalis" Nr="35" Abbr="2 str. 35 d." DocPartId="270f0dad059742768f9778a7cb00db55" PartId="429f5fb5f0364213a2dca42a57ef7936"/>
        <Part Type="strDalis" Nr="36" Abbr="2 str. 36 d." DocPartId="5880fbdf3f9d42ffb35494db2363cdfb" PartId="c5f3d407388e4f4ca9d02e237f407890"/>
        <Part Type="strDalis" Nr="37" Abbr="2 str. 37 d." DocPartId="35a4dfdfc177429fba9c9bf8b7505abb" PartId="cb0be838ede3419da14fcc06e38248b6"/>
        <Part Type="strDalis" Nr="38" Abbr="2 str. 38 d." DocPartId="58a2bd9d0ed144cca0d6692d43b61ee4" PartId="039c32b09b3f4f10a0f0075d8c024dab"/>
        <Part Type="strDalis" Nr="39" Abbr="39 d." DocPartId="6ce8102b0e4542dc9a7511367b1bfd70" PartId="06202cf01b734617834f9b032e5c8ce0"/>
        <Part Type="strDalis" Nr="40" Abbr="2 str. 40 d." DocPartId="abea31a4febb42d7ac195743183e1134" PartId="1fa5cfc4a7914ffb83c27d4dc78b7904"/>
      </Part>
      <Part Type="straipsnis" Nr="3" Abbr="3 str." Title="Krašto apsaugos sistema" DocPartId="c7d467b71cee40c9a95286c5ed5e179b" PartId="5f008209d8074a59b35557db226f88b6">
        <Part Type="strDalis" Nr="1" Abbr="3 str. 1 d." DocPartId="3dd8cf08174e41e9946be7f9e39836a3" PartId="0e9cc4700b4946579838d56fe0951b29">
          <Part Type="strPunktas" Nr="1" Abbr="3 str. 1 d. 1 p." DocPartId="dfcb0a3608914b649dc4270938d9f45b" PartId="0f458e04528f49bc877d57e8c66ccd9f"/>
          <Part Type="strPunktas" Nr="2" Abbr="3 str. 1 d. 2 p." DocPartId="f36a3d2cf5f14915ba8ba0d656dac7b1" PartId="dd62a18cb8fa4350b69a55026372c4d8"/>
          <Part Type="strPunktas" Nr="3" Abbr="3 str. 1 d. 3 p." DocPartId="5f862b0766cc4864a3fc2657deb14a13" PartId="c595c91475a6432ea8780f6dd2878938"/>
          <Part Type="strPunktas" Nr="4" Abbr="3 str. 1 d. 4 p." DocPartId="2f2ac9f1d29043bd99ab668615745029" PartId="2242ebe03a3c48d0ba882faa07741d10"/>
          <Part Type="strPunktas" Nr="5" Abbr="3 str. 1 d. 5 p." DocPartId="f130a22005a44c1fabc84f1ff581db89" PartId="8ae4151db2d0458d9460a39054f176a9"/>
          <Part Type="strPunktas" Nr="6" Abbr="3 str. 1 d. 6 p." DocPartId="6eb19b5e6812445eb47cff242750f0b2" PartId="98b9a1f003f247838206893573318759"/>
        </Part>
        <Part Type="strDalis" Nr="2" Abbr="3 str. 2 d." DocPartId="f68d11df45814e8a80ef25551160fd26" PartId="d5974bd451424754b6580b6ff3731a2a">
          <Part Type="strPunktas" Nr="1" Abbr="3 str. 2 d. 1 p." DocPartId="133b43c45b81453991ffa8bcdb688831" PartId="4143abacb45343268333f6257d1d5f15"/>
          <Part Type="strPunktas" Nr="2" Abbr="3 str. 2 d. 2 p." DocPartId="351604598d2d4e918a791e68747ac585" PartId="dc145943ac6f411eb003a5536a7f4099"/>
          <Part Type="strPunktas" Nr="3" Abbr="3 str. 2 d. 3 p." DocPartId="34f17f66fb324aa0a4dc06f8651e5a34" PartId="fe951c3fd5e8438ba4ae280d8f8ebe1c"/>
          <Part Type="strPunktas" Nr="4" Abbr="3 str. 2 d. 4 p." DocPartId="6884a3687a88447d8f9d106e0c18ebf5" PartId="c6513db10a304a878f245d059970e6f6"/>
          <Part Type="strPunktas" Nr="5" Abbr="3 str. 2 d. 5 p." DocPartId="965f674d65184d9e902ef7f38cf56f44" PartId="5bbdba10d1064c15aa12b45992efa5a8"/>
          <Part Type="strPunktas" Nr="5-1" Abbr="5-1 p." DocPartId="b7cca262cc2645388f834afabc1e6536" PartId="fec31029c25246ed9a2fafe476444fe3"/>
          <Part Type="strPunktas" Nr="6" Abbr="3 str. 2 d. 6 p." DocPartId="12e78acfb6e44486923730b2bca2ff94" PartId="2e57d819826f4e2ca182561bced31079"/>
          <Part Type="strPunktas" Nr="7" Abbr="3 str. 2 d. 7 p." DocPartId="b81a2de57d6f44649e6c1969ebad00cb" PartId="2010920d4ff642c7b72ca11f7088908f"/>
        </Part>
        <Part Type="strDalis" Nr="3" Abbr="3 d." DocPartId="51b3ae05e2cc491d8055bfcb5067c091" PartId="0fed7207f761455ab15f992181761301">
          <Part Type="strPunktas" Nr="1" Abbr="3 d. 1 p." DocPartId="5da49e66c2dd4cbaa55e45e922ccc4bc" PartId="a3afb7be74ca48f2afbcb425a21be764"/>
          <Part Type="strPunktas" Nr="2" Abbr="3 d. 2 p." DocPartId="eff0f632294147afaf8894571434d037" PartId="426831952aaa47168654a1a0cd16da1e"/>
        </Part>
        <Part Type="strDalis" Nr="4" Abbr="3 str. 4 d." DocPartId="8756ab32e7b54c14b369faa547fdc19b" PartId="d46a7971c72f409abef4a5e651559bf1"/>
        <Part Type="strDalis" Nr="5" Abbr="3 str. 5 d." DocPartId="106ab8e259264d6aa648a15f4a0d9611" PartId="b6d4f7f998df4b4190545e8954bc5e71"/>
      </Part>
      <Part Type="straipsnis" Nr="4" Abbr="4 str." Title="Krašto apsaugos sistemos institucijų veiklos teisiniai pagrindai" DocPartId="5310fbbba81c4bc1a4289a0013ff3be1" PartId="6111b1e7a3774d14a304a795ebe94d95">
        <Part Type="strDalis" Nr="1" Abbr="4 str. 1 d." DocPartId="ffb3e26789dc4180a2581296d51fe574" PartId="3d8459c0a3d14a79a974c85f01c8d34b"/>
      </Part>
      <Part Type="straipsnis" Nr="5" Abbr="5 str." Title="Krašto apsaugos sistemos institucijų tarptautinis bendradarbiavimas" DocPartId="bef020b1c2c7467f9e3b3cd942887f13" PartId="d70c82e66d114941984c5f9bffb31bc3">
        <Part Type="strDalis" Nr="1" Abbr="5 str. 1 d." DocPartId="615a62f309a74000b955b3b52b551b1c" PartId="757da78dc2864354ab72bc05e67eea35">
          <Part Type="strPunktas" Nr="1" Abbr="5 str. 1 d. 1 p." DocPartId="1a93a9d5e3c34683baa9810c16360eb7" PartId="53101bd7cded47dd8621b030bf663df5"/>
          <Part Type="strPunktas" Nr="2" Abbr="5 str. 1 d. 2 p." DocPartId="69bdcbe38b214fbeb0f733434e12a422" PartId="c4751a2d619b4f37a876a34bde97b0a9"/>
          <Part Type="strPunktas" Nr="3" Abbr="5 str. 1 d. 3 p." DocPartId="8c9bff1849354a4bac2fcaeb0950d7a8" PartId="7d0340a020dd45968bec662af7de4b73"/>
          <Part Type="strPunktas" Nr="4" Abbr="5 str. 1 d. 4 p." DocPartId="6f261c9e456d4072afc0302c7053b01d" PartId="468ba21fc158490a825d11b50323af97"/>
          <Part Type="strPunktas" Nr="5" Abbr="5 str. 1 d. 5 p." DocPartId="99223c6f032f4b07aeb3d47c0bd4688b" PartId="7dcce13f4fc54976ba1cc3e0fd9a9aeb"/>
          <Part Type="strPunktas" Nr="6" Abbr="5 str. 1 d. 6 p." DocPartId="4ea477badec242aa91964795a7511f3a" PartId="845e202699e443fcbd286cfae35be94b"/>
          <Part Type="strPunktas" Nr="7" Abbr="5 str. 1 d. 7 p." DocPartId="9c9192abca504fc698c68630b67f22ee" PartId="4e75c6f2975b465b80523779ccc31fcf"/>
          <Part Type="strPunktas" Nr="8" Abbr="5 str. 1 d. 8 p." DocPartId="8a32a14d77da459a9c59110cde0bca6c" PartId="6c82c912f75e4e29a68f853af1cfe9da"/>
          <Part Type="strPunktas" Nr="9" Abbr="5 str. 1 d. 9 p." DocPartId="a6cf7515114f433ca7af2d2528af787b" PartId="4a72def2f6be48e99588131cac5eeb53"/>
        </Part>
        <Part Type="strDalis" Nr="2" Abbr="5 str. 2 d." DocPartId="e579cca58e8b4e05b25b9faf7edd7160" PartId="6181e6efb37640129daf0fabb1b49f53"/>
        <Part Type="strDalis" Nr="3" Abbr="5 str. 3 d." DocPartId="a7c1defedd9146a6b3a4a9552ec83cf9" PartId="9e1f06ae58514fffb68e30f7844590dd"/>
      </Part>
      <Part Type="straipsnis" Nr="5-1" Abbr="5-1 str." Title="Asmens duomenų tvarkymas" DocPartId="1a6513d9b9134561bb08037b6ca6c877" PartId="6d38acbca3394f5a99ddfa675d0adbff">
        <Part Type="strDalis" Nr="1" Abbr="5-1 str. 1 d." DocPartId="470783a36c204dcba927efa89d4eb3f3" PartId="77390e8bda134559a792b7d2a44abb61"/>
        <Part Type="strDalis" Nr="2" Abbr="5-1 str. 2 d." DocPartId="5f3d32eb54754728ac2fcce054d13640" PartId="b2bed3dbef8c472c8857cad770a4c71d"/>
      </Part>
    </Part>
    <Part Type="skirsnis" Nr="2" Title="KRAŠTO APSAUGOS SISTEMOS ORGANIZAVIMO IR VALDYMO PAGRINDAI" DocPartId="e958ba271ed04f4491d95631592b44eb" PartId="27c0169604c8403dbbf6dba499e66c16">
      <Part Type="straipsnis" Nr="6" Abbr="6 str." Title="Krašto apsaugos sistemos principai" DocPartId="868ee5be31e541d89848ea6a8439f81c" PartId="a8b6936556384f04865df8d2efff3479">
        <Part Type="strDalis" Nr="1" Abbr="6 str. 1 d." DocPartId="ffb0289b96a64d05907ca02b302abb21" PartId="9a416660085d44eab40bd382c1953f48"/>
        <Part Type="strDalis" Nr="2" Abbr="6 str. 2 d." DocPartId="531889304e1b4fc48d87ff8e1f48679a" PartId="2824d9f11dc4489f8abed23a93509238"/>
      </Part>
      <Part Type="straipsnis" Nr="7" Abbr="7 str." Title="Civilių demokratinė kariuomenės kontrolė" DocPartId="c0a8ea950d8241efa60632ca970b9852" PartId="08ed2b47ba7b41e3aea49ce7abbe101d">
        <Part Type="strDalis" Nr="1" Abbr="7 str. 1 d." DocPartId="c928a5a6231641c9af00c42010ffb43a" PartId="509ef92374b442a1b06aeb9fc59419f8"/>
        <Part Type="strDalis" Nr="2" Abbr="7 str. 2 d." DocPartId="3169d8dfdb064c2ab219d04f5cfacb1b" PartId="8c921dd2a29a403b852a22a402dee872"/>
        <Part Type="strDalis" Nr="3" Abbr="7 str. 3 d." DocPartId="41127e411c3749beac6fba048dc7aad8" PartId="04ad88d4d1b74171bf4c5b849166aa3e"/>
        <Part Type="strDalis" Nr="4" Abbr="7 str. 4 d." DocPartId="89ecfac9176f4410a0138e0dfb792eb6" PartId="21bd4a1c0ac648a8b6cae3e0976578b5"/>
        <Part Type="strDalis" Nr="5" Abbr="7 str. 5 d." DocPartId="28abb16f01544a4ab2af7bdb3e4dcea0" PartId="27a0688fb8544708a44561ba2280c5e2"/>
        <Part Type="strDalis" Nr="6" Abbr="7 str. 6 d." DocPartId="3ee7c371298640dd87f73d7bdfc7ceb6" PartId="7574b756b5124d66bb5246a188d762ac"/>
        <Part Type="strDalis" Nr="7" Abbr="7 str. 7 d." DocPartId="cf2eacf52f7e48c9b544a6820c5ca03e" PartId="a14ea13d2a8a4066899b01605f29a9f0"/>
        <Part Type="strDalis" Nr="8" Abbr="7 str. 8 d." DocPartId="cbe4b9388b6c4b109f5685a0949978fd" PartId="43599ff997ef489bbbbd27853ec6e46a"/>
      </Part>
      <Part Type="straipsnis" Nr="8" Abbr="8 str." Title="Krašto apsaugos sistemos finansavimas, veiklos kontrolė ir jos juridinių asmenų sandorių sudarymo apribojimai" DocPartId="92d383f2f0eb492cad17e0ad537135f3" PartId="3a2c5f7c0269445aa784d5edf3475ae2">
        <Part Type="strDalis" Nr="1" Abbr="8 str. 1 d." DocPartId="56e1f0264233469c8d7d6d6fcb8c02d5" PartId="ba67e26deafd4c5b889db301c78b4d79"/>
        <Part Type="strDalis" Nr="2" Abbr="8 str. 2 d." DocPartId="1f1ee47ec5384e3f93c8576463c90317" PartId="86d8bc69825c4e578397f96e6affdf2d"/>
        <Part Type="strDalis" Nr="3" Abbr="8 str. 3 d." DocPartId="0d7fe5c76bc744dbaff38070973e2c1b" PartId="19e40762b16b4df983718595bbc16e3a"/>
      </Part>
      <Part Type="straipsnis" Nr="9" Abbr="9 str." Title="Krašto apsaugos ministerija" DocPartId="373778f0687241078b807cc4aee8c3c0" PartId="c139b7dc883c4376ad4f2a655537200f">
        <Part Type="strDalis" Nr="1" Abbr="9 str. 1 d." DocPartId="cb117232e55346efacaf17144481fbf5" PartId="bda64175b7c64b098416b89d07c9158f"/>
        <Part Type="strDalis" Nr="2" Abbr="9 str. 2 d." DocPartId="4399566093804cabb6df30018d59d22a" PartId="d401ad5e543a4354afbb9f98de44ee23"/>
        <Part Type="strDalis" Nr="3" Abbr="9 str. 3 d." DocPartId="4a04f472b5104e21a623a338f401ea6e" PartId="1e802808d7ff49db97cf50323b88cf81">
          <Part Type="strPunktas" Nr="1" Abbr="9 str. 3 d. 1 p." DocPartId="a83118cca9884680b5f6cae928f20d32" PartId="c2f94d7c42b34cb183ae47ae095a18c7"/>
          <Part Type="strPunktas" Nr="2" Abbr="9 str. 3 d. 2 p." DocPartId="3c3e09fd3de74e67bcfbd064a6fefa2e" PartId="95bd11355be74095b19a8e65271be52a"/>
          <Part Type="strPunktas" Nr="3" Abbr="9 str. 3 d. 3 p." DocPartId="b117c34e030e4c79add69e7f93628df4" PartId="ddf1fa4def854d7ea7f2e1fbf7f3bb00"/>
          <Part Type="strPunktas" Nr="4" Abbr="9 str. 3 d. 4 p." DocPartId="0673e26c84f2478b99b5e122925b315a" PartId="249efa26455148aa897bd247ffffc2e7"/>
          <Part Type="strPunktas" Nr="5" Abbr="9 str. 3 d. 5 p." DocPartId="0ed7d67afffc49899e6139cad781d25c" PartId="7b3df2c2237f4953ac7e58786f8ea952"/>
          <Part Type="strPunktas" Nr="6" Abbr="9 str. 3 d. 6 p." DocPartId="7b01546af1814c15b971368581f5a2e6" PartId="8c3ddec40906415eaa06bf5770f76f25"/>
          <Part Type="strPunktas" Nr="7" Abbr="9 str. 3 d. 7 p." DocPartId="2d2f263348954434a1ca005045c57ffb" PartId="9f99861df3354e72919407c8fddc69c6"/>
          <Part Type="strPunktas" Nr="8" Abbr="9 str. 3 d. 8 p." DocPartId="c91caa69763449918421044708372477" PartId="675cd8a147f546faa2edd1c475e5a94c"/>
        </Part>
        <Part Type="strDalis" Nr="4" Abbr="9 str. 4 d." DocPartId="f4c792aa2b604c44b779a9f6393c3a14" PartId="5f4aaa3959ba491e8465e69b9f07c5a6">
          <Part Type="strPunktas" Nr="1" Abbr="9 str. 4 d. 1 p." DocPartId="931d85991cb6404a8fa61d7af0f9277d" PartId="0c6bd4b5e1bc4a7ab9c03ed37c492692"/>
          <Part Type="strPunktas" Nr="2" Abbr="9 str. 4 d. 2 p." DocPartId="74eb406badad43058acbbdb6bc9dbbbd" PartId="56cadccd1203458595028c3d921ab064"/>
          <Part Type="strPunktas" Nr="3" Abbr="9 str. 4 d. 3 p." DocPartId="9d92888cd63d474cb795428cb025bfc1" PartId="6dbcd9a8907a44ac99bc91991b1ac829"/>
          <Part Type="strPunktas" Nr="4" Abbr="9 str. 4 d. 4 p." DocPartId="27be64f5d49147b49538ab1cc29bcab4" PartId="1d08f7fcf3054c72a21b0651d407beee"/>
          <Part Type="strPunktas" Nr="5" Abbr="9 str. 4 d. 5 p." DocPartId="7d65d5e1270f4d048efdb616758ced0b" PartId="eb09df834b9a4421917d366b68a45fc3"/>
          <Part Type="strPunktas" Nr="6" Abbr="9 str. 4 d. 6 p." DocPartId="8222262ff7d649dca9c0af199b4f0896" PartId="ae7064a6bc80402fba0e575f4747aa46"/>
          <Part Type="strPunktas" Nr="7" Abbr="9 str. 4 d. 7 p." DocPartId="14c0ba78ca3144ee8bf174e6f14d35fa" PartId="c7a177478c6c438ba53546d3ac77a52c"/>
          <Part Type="strPunktas" Nr="8" Abbr="9 str. 4 d. 8 p." DocPartId="c6f14cd1df8d41efa897e4b1369d5065" PartId="169d211eddda487e8a03fc7c32757387"/>
          <Part Type="strPunktas" Nr="9" Abbr="9 str. 4 d. 9 p." DocPartId="1c24806485414fc3b13c968d55bc9d18" PartId="4f0a6da03d2e4d3eb4be54b1668a81ef"/>
          <Part Type="strPunktas" Nr="10" Abbr="9 str. 4 d. 10 p." DocPartId="a1cab95cf9c84da9a4d9c3b975c1da17" PartId="090c7d55b7ef455fa39cb7d8a4a88bd3"/>
        </Part>
        <Part Type="strDalis" Nr="5" Abbr="9 str. 5 d." DocPartId="3e7fabbd11f945328d5367c3e2d1b6f8" PartId="c66e7f04165646ebbe39444b3265a553">
          <Part Type="strPunktas" Nr="1" Abbr="9 str. 5 d. 1 p." DocPartId="de4578834e784e30994347a1ef78368d" PartId="d7cc3b7cfe2245f9bd753a1890b43f63"/>
          <Part Type="strPunktas" Nr="2" Abbr="9 str. 5 d. 2 p." DocPartId="580ad953831844e7b4846f8e87cbaa19" PartId="80c632304b1140049002d37f17257ffa"/>
        </Part>
        <Part Type="strDalis" Nr="6" Abbr="9 str. 6 d." DocPartId="61dd6dfcac9b4246ad5166cb53724e14" PartId="2298a1359a6344c9add69011fb034eb0"/>
        <Part Type="strDalis" Nr="7" Abbr="9 str. 7 d." DocPartId="441a000efd284a9fa3bfe371c760aef2" PartId="7822ae983008457c8da6e3d494c9557f"/>
        <Part Type="strDalis" Nr="8" Abbr="9 str. 8 d." DocPartId="d45cca8dc61346cba3cc2d7ae66afc56" PartId="9c33aa536adf46f5baff362e4e2b0b37"/>
      </Part>
      <Part Type="straipsnis" Nr="10" Abbr="10 str." Title="Krašto apsaugos ministro teisės, pareigos ir atsakomybė" DocPartId="4502b54f0c7b4c3fbba1b254ef08b3f8" PartId="b1df21643b0a4fe08bf56c2d5bdf7210">
        <Part Type="strDalis" Nr="1" Abbr="10 str. 1 d." DocPartId="3340bb89395146228b49c48c702be9dc" PartId="6d2b2cdd18d4473399b57f6fbfb80155"/>
        <Part Type="strDalis" Nr="2" Abbr="10 str. 2 d." DocPartId="0c855d48347243fd9c7b50567afbb462" PartId="e4137e8ae1654117a1a26c804187b292">
          <Part Type="strPunktas" Nr="1" Abbr="10 str. 2 d. 1 p." DocPartId="d4915f0cac104c85af63e6d127aed951" PartId="2a2e42bf8c4044a78f670612561dbe57"/>
          <Part Type="strPunktas" Nr="2" Abbr="10 str. 2 d. 2 p." DocPartId="100ee4ed207b48b6a47449dae8108e5d" PartId="97d73e418c91484692ec489bd2a7cb05"/>
          <Part Type="strPunktas" Nr="2-1" Abbr="2-1 p." DocPartId="344bdb13c7214987a162583143bea8fe" PartId="bd182779f54e42e68b2d5acf55007fbc"/>
          <Part Type="strPunktas" Nr="2-2" Abbr="2-2 p." DocPartId="4df71a1fa4b8493999f0a8f826ec6cee" PartId="2dc3129ff6564a0394a455fe0e8f9739"/>
          <Part Type="strPunktas" Nr="3" Abbr="10 str. 2 d. 3 p." DocPartId="6290557d43624648b5705ca552d711f6" PartId="3832c8f0798c44719ab65724e980ba3b"/>
          <Part Type="strPunktas" Nr="4" Abbr="10 str. 2 d. 4 p." DocPartId="b2e70897fa53469796a6be463ae3b7bf" PartId="f3c6686941514c26b4abeda180141264"/>
          <Part Type="strPunktas" Nr="4-1" Abbr="10 str. 2 d. 4-1 p." DocPartId="48f72724b46049e59a1b297c5c886e15" PartId="6465075244cd4e2796874bdd85484153"/>
          <Part Type="strPunktas" Nr="5" Abbr="10 str. 2 d. 5 p." DocPartId="7b6501518a45473e9c16966eaaa6e142" PartId="aa08d6396f65411288967110deb27664"/>
          <Part Type="strPunktas" Nr="6" Abbr="6 p." DocPartId="7347b009b7a940789aca5218d14972c6" PartId="4315c07ddc9d4fe9bbdf0fee89c48615"/>
          <Part Type="strPunktas" Nr="7" Abbr="10 str. 2 d. 7 p." DocPartId="39633c73345b4bf5b505179601b0b262" PartId="a0e2dcbd35da4be3bbb43e9a573565f6"/>
          <Part Type="strPunktas" Nr="8" Abbr="10 str. 2 d. 8 p." DocPartId="00c640f23d5a4f33aa07c8f979a4f9fe" PartId="81882960f7644d4490d7c0f93d784cc5"/>
          <Part Type="strPunktas" Nr="9" Abbr="10 str. 2 d. 9 p." DocPartId="141270372cfb4082a7e4b3a9b8dfe56b" PartId="2f50c5e1b7064080a2aa2f45135ac602"/>
          <Part Type="strPunktas" Nr="10" Abbr="10 str. 2 d. 10 p." DocPartId="5b962ff704194aafbd46029abfe997d8" PartId="d8e5cd196d364bcf80000c3e29bcf880"/>
          <Part Type="strPunktas" Nr="11" Abbr="10 str. 2 d. 11 p." DocPartId="82db4eac856649c8a6ce2bfaeec02da0" PartId="a7de23f1a62c4ab399b6cb142a589bf2"/>
          <Part Type="strPunktas" Nr="11-1" Abbr="10 str. 2 d. 11-1 p." DocPartId="fe1e2d3ea7384f0788ce6b4a0bd0cba8" PartId="d58264d04ab145ec8f2c7249dabcea19"/>
          <Part Type="strPunktas" Nr="12" Abbr="10 str. 2 d. 12 p." DocPartId="c3270c888c4243e6abaa2442d7f2ff68" PartId="f40592fe1d174e93ae6b82c3f9fe9a8f"/>
          <Part Type="strPunktas" Nr="13" Abbr="10 str. 2 d. 13 p." DocPartId="04d188f784584f78841b6327dc0b3361" PartId="b551abb9b9ee4a429ae20ebe1dfc106c"/>
          <Part Type="strPunktas" Nr="14" Abbr="10 str. 2 d. 14 p." DocPartId="3e771ffb3705457b9969ee3a03b3a400" PartId="857c2251ccb54ad8a80bbf5cc35691a9"/>
          <Part Type="strPunktas" Nr="15" Abbr="10 str. 2 d. 15 p." DocPartId="d1079ae6aa354ec7b879970cf0838a8f" PartId="bde05169dc8e4b7380b16099d8232620"/>
          <Part Type="strPunktas" Nr="16" Abbr="10 str. 2 d. 16 p." DocPartId="357a1b8b18794b7cafae4c29acf9f408" PartId="9059e4da60cc4306b97f89706559b2d8"/>
          <Part Type="strPunktas" Nr="17" Abbr="10 str. 2 d. 17 p." DocPartId="73e8ae51dca04d14a636f78fa987f3ce" PartId="673a7f0fbf8a46a48cd5f58de6e8bce5"/>
          <Part Type="strPunktas" Nr="18" Abbr="10 str. 2 d. 18 p." DocPartId="3ec55bc68ccb4366a15bc95b896f9350" PartId="5ab514370ef049cd934fee13cb5c0a94"/>
          <Part Type="strPunktas" Nr="19" Abbr="10 str. 2 d. 19 p." DocPartId="1f67f07afa56459686ac2d783ca315f3" PartId="ceddb23c47f743188ca07517cee760ad"/>
          <Part Type="strPunktas" Nr="20" Abbr="10 str. 2 d. 20 p." DocPartId="8c2fa9fad02c4e3fb0992bf51e658c35" PartId="a4c4d83b419e40eebaddb4cae43a8e77"/>
          <Part Type="strPunktas" Nr="21" Abbr="10 str. 2 d. 21 p." DocPartId="f8021431577b4c20b4ffe2e9bcdb99ac" PartId="b094fe1d46af46aaa631e3f6547931ed"/>
          <Part Type="strPunktas" Nr="22" Abbr="10 str. 2 d. 22 p." DocPartId="554edd6a8a40462ba9f7fa5d01dd2dde" PartId="2cc7913e9ecb4abfb8e05225bea376a5"/>
          <Part Type="strPunktas" Nr="23" Abbr="10 str. 2 d. 23 p." DocPartId="bd071ef3a78c4bf181d6129123a5f86e" PartId="2214a2ada58e4a27b26164dac3dd0676"/>
        </Part>
        <Part Type="strDalis" Nr="3" Abbr="10 str. 3 d." DocPartId="3135228dd1824ed098466e0d2a2ba878" PartId="fa915fd6be2a486295e959f359717fd4"/>
        <Part Type="strDalis" Nr="4" Abbr="10 str. 4 d." DocPartId="9779d44213da4c08a53cc4d9a074cc33" PartId="125be6ba4a954dd7945341365cf1e71b"/>
        <Part Type="strDalis" Nr="5" Abbr="10 str. 5 d." DocPartId="d5e7d655a80c437faf64162cb9e2124c" PartId="df3aaa9860e0423b80080a1c3a5ac680"/>
        <Part Type="strDalis" Nr="6" Abbr="10 str. 6 d." DocPartId="ae2dcdfe159747f28f6db853a9fdb30c" PartId="48295c7d0acf4a63b9393d6ad256d49b"/>
      </Part>
      <Part Type="straipsnis" Nr="10-1" Abbr="10-1 str." Title="Principinė kariuomenės struktūra ir ribiniai karių skaičiai" DocPartId="eb55dcdfd9a7494ab427b9315197cbce" PartId="52d951fa543545258057897489e061b4">
        <Part Type="strDalis" Nr="1" Abbr="10-1 str. 1 d." DocPartId="02c240670bdf4d36a17467eff8ae89e7" PartId="3ae044393fd1408193438d32a935829a"/>
        <Part Type="strDalis" Nr="2" Abbr="10-1 str. 2 d." DocPartId="7f17f2c3a9b84582b935c9c7012a056d" PartId="07788ad2ca9c4bc8ae09f1aa966cb949">
          <Part Type="strPunktas" Nr="1" Abbr="10-1 str. 2 d. 1 p." DocPartId="83d0f10fa5b6435d92e138c025724889" PartId="280e4bb7454144f8a94bcd5c48208858"/>
          <Part Type="strPunktas" Nr="2" Abbr="10-1 str. 2 d. 2 p." DocPartId="fd7553a42d7746829c6293716ae68abb" PartId="3eb029868802424bb518529e94797252"/>
          <Part Type="strPunktas" Nr="3" Abbr="10-1 str. 2 d. 3 p." DocPartId="04ec346adcd042d585672da21e1c14d5" PartId="47d0fb1b450e4d56abc5e3f2b1c55eb5"/>
          <Part Type="strPunktas" Nr="4" Abbr="10-1 str. 2 d. 4 p." DocPartId="0ed7ba1aa3b4488794c26a766a788b8e" PartId="c6484343a4c143238d29ccabf8d24b38"/>
          <Part Type="strPunktas" Nr="5" Abbr="10-1 str. 2 d. 5 p." DocPartId="b93713e26a3b453cae113fc187e25d2e" PartId="2a5cc08c198b43ceb407be98dbc66d99"/>
          <Part Type="strPunktas" Nr="6" Abbr="10-1 str. 2 d. 6 p." DocPartId="c937b5df7b30405b9f51e48a3215cf10" PartId="13d63632b9e94722877ed3861678a0fa"/>
          <Part Type="strPunktas" Nr="7" Abbr="10-1 str. 2 d. 7 p." DocPartId="f6c3e52962a8463f8e64e0cf6ed38f4c" PartId="1abbc25c7b534c1fb27205c0f90a4885"/>
        </Part>
        <Part Type="strDalis" Nr="3" Abbr="10-1 str. 3 d." DocPartId="a3d01409dc774d9ebe8effcb74681bcc" PartId="bb86f1e5de7b4b14a26e7f09fb610f95"/>
        <Part Type="strDalis" Nr="4" Abbr="10-1 str. 4 d." DocPartId="2bc9174a5e714ed9b82eabed3b704920" PartId="c20b7ff9fd98451295cc2f648efebfab"/>
      </Part>
      <Part Type="straipsnis" Nr="10-2" Abbr="10-2 str." Title="Krašto apsaugos sistemos tarnybinio naudojimo informacija" DocPartId="7dbc6419a39142cab7fdc99545122500" PartId="804538412604483abbaf602c15eb8737">
        <Part Type="strDalis" Nr="1" Abbr="10-2 str. 1 d." DocPartId="5047934250a84fb4a3d9437b83c67abf" PartId="a56344eb13ce4b588e3c3aeb88918b80"/>
        <Part Type="strDalis" Nr="2" Abbr="10-2 str. 2 d." DocPartId="4a8853c35ec941ab8c4e6e0321b68190" PartId="bb5a12506f944acb921abcc68097b37a"/>
        <Part Type="strDalis" Nr="3" Abbr="10-2 str. 3 d." DocPartId="e9bfe75ac4e0452e98e1886044b2a63c" PartId="917a7b35daae409baac52bd33075d8db"/>
        <Part Type="strDalis" Nr="4" Abbr="10-2 str. 4 d." DocPartId="9989575390d24a4ea5a23cbf89d3fcdb" PartId="5c04fa3b659e405180b25eecafba1ea4"/>
      </Part>
    </Part>
    <Part Type="skirsnis" Nr="3" Title="LIETUVOS KARIUOMENĖ" DocPartId="612465a7756247398f0e99a7de695bf1" PartId="ccaeef292f1d4be09b6350625464d318">
      <Part Type="straipsnis" Nr="11" Abbr="11 str." Title="Kariuomenės statusas ir sudėtis" DocPartId="17e83b4ca9da43afa8804ac3da6da03d" PartId="87cfc75ca12341888bdc78ff06239833">
        <Part Type="strDalis" Nr="1" Abbr="11 str. 1 d." DocPartId="02fff47c6e9a4fa5bfa00056ab314f95" PartId="367b843f60974317b5dc1ffc20ce656e"/>
        <Part Type="strDalis" Nr="2" Abbr="11 str. 2 d." DocPartId="e929310d3fef4f4ba8a1f6e275f01786" PartId="8208c9a1dd104f51b91ed9fabac2b2a4"/>
        <Part Type="strDalis" Nr="3" Abbr="11 str. 3 d." DocPartId="f197cfd3cfd24a25a2749d8af9a3bef9" PartId="fe7f6d5455f64e758d236c4f3bbb77e8"/>
        <Part Type="strDalis" Nr="4" Abbr="11 str. 4 d." DocPartId="508dcd2988404cb9b543aa8ecb90723d" PartId="faf4acec2d9d42aaa9eb9f97c4ef3be8"/>
        <Part Type="strDalis" Nr="5" Abbr="11 str. 5 d." DocPartId="e4c65ef021b24315a397ce47a40c201d" PartId="136e103948c840608057ab8d151355f5">
          <Part Type="strPunktas" Nr="1" Abbr="11 str. 5 d. 1 p." DocPartId="008a4eba2060444b9e67ad18627cd989" PartId="8bd37b62e0014aca9eeb56be14acbbce"/>
          <Part Type="strPunktas" Nr="2" Abbr="11 str. 5 d. 2 p." DocPartId="e927b1e5fb7844b6bc764ff75616620f" PartId="85074262ead9453ba2df10b36d293849"/>
          <Part Type="strPunktas" Nr="3" Abbr="11 str. 5 d. 3 p." DocPartId="70ee559853c54bb9ab1c7625b89eef67" PartId="0d0e774bd41b4f24b7c2d4a2ad370560"/>
          <Part Type="strPunktas" Nr="4" Abbr="11 str. 5 d. 4 p." DocPartId="457dcbf98721427b9d6d592d24d95e75" PartId="a383e245a3144a7089fd6ab6232a63e2"/>
        </Part>
        <Part Type="strDalis" Nr="6" Abbr="11 str. 6 d." DocPartId="15279a433b14435f867a175015591fa1" PartId="3341b42907864cf591a0b0727214a1d3"/>
        <Part Type="strDalis" Nr="7" Abbr="11 str. 7 d." DocPartId="a4800e7f862c442cba8bb96c431b2372" PartId="51246afe337b4358bae4f930db2cf951"/>
        <Part Type="strDalis" Nr="8" Abbr="11 str. 8 d." DocPartId="bd7a9a6a4ad44c2ba12da69d459936d4" PartId="211e069012bd434bb1075534b116e1a6"/>
        <Part Type="strDalis" Nr="9" Abbr="11 str. 9 d." DocPartId="67db10ccbebe42438427992cf3865cbd" PartId="159c040499174ed9a256482e9c3262dc"/>
        <Part Type="strDalis" Nr="10" Abbr="11 str. 10 d." DocPartId="2b72b58b6911453d9f27564c3c2a7427" PartId="86a3ef347f81418a9c2d121f175b7051"/>
      </Part>
      <Part Type="straipsnis" Nr="12" Abbr="12 str." Title="Kariuomenės uždaviniai" DocPartId="f40e8e1f7d3846f09de6f2ed4471d0d0" PartId="51d2af3995e5475d8a51671452abdd39">
        <Part Type="strDalis" Nr="1" Abbr="12 str. 1 d." DocPartId="01ff92ca5ea24313beffa3a263fb62de" PartId="9fa6d0196a1e453c9a6dbc56d1ed4db7">
          <Part Type="strPunktas" Nr="1" Abbr="12 str. 1 d. 1 p." DocPartId="ff9e582c05f841b995b55f311201bda4" PartId="3c822f2dc2d848889f398fc10ff80131"/>
          <Part Type="strPunktas" Nr="2" Abbr="12 str. 1 d. 2 p." DocPartId="4cbd677324674fa7a7db5f16157dabc7" PartId="f33ce5167ab84c378d847586a9ac18c7"/>
          <Part Type="strPunktas" Nr="3" Abbr="12 str. 1 d. 3 p." DocPartId="d6e22b51e3514dc8989a593ec2cbcc76" PartId="619e7c1fce3d4bb8b87930534d68f9ee"/>
          <Part Type="strPunktas" Nr="4" Abbr="4 p." DocPartId="4bf1bc3a5a33425c996d69b4faaf09bb" PartId="7afbad818ee64f44b4d5e18d53809157"/>
        </Part>
        <Part Type="strDalis" Nr="2" Abbr="12 str. 2 d." DocPartId="fc2497c55b714b418f6616fbc9c185ef" PartId="8bc068201a724fc88457eb67b866d49d"/>
        <Part Type="strDalis" Nr="3" Abbr="12 str. 3 d." DocPartId="109b6b261fc14a20a125a2024d1ff6c6" PartId="743df3bf8bd54fa4a89c41c5c92b42df"/>
        <Part Type="strDalis" Nr="4" Abbr="12 str. 4 d." DocPartId="bb5ae4c9411d4e488aeb330643f583f5" PartId="efda884177a74c22bd2f37ccb30d2b31"/>
      </Part>
      <Part Type="straipsnis" Nr="13" Abbr="13 str." Title="Kariuomenės vadas" DocPartId="24c1c1f1f5bc413ab4f7db5859977980" PartId="10607b53c7624a3d9e1adeda330024f5">
        <Part Type="strDalis" Nr="1" Abbr="13 str. 1 d." DocPartId="2af3b496451e47319a64b7015c0cb4db" PartId="9045bfc4e2464c1ea19abfe13b7e8ba0"/>
        <Part Type="strDalis" Nr="2" Abbr="13 str. 2 d." DocPartId="0b66ea4a95e24ccba6ad28542f5f37a6" PartId="d70f460feacb48eb9a79bd0bcca98fba">
          <Part Type="strPunktas" Nr="1" Abbr="13 str. 2 d. 1 p." DocPartId="97e1d0a8b0fc4f5e89a5154e142edb75" PartId="0a90758ab5cb4bbdb49685531eff4b55"/>
          <Part Type="pastraipa" DocPartId="4ee4196e13214133b7cc729ea454a507" PartId="8aefc38b07f44494a09062feeba03fbc"/>
          <Part Type="pastraipa" DocPartId="eb369d7880a0408da40122782d1e96ad" PartId="62ba7aa1107d42f1afd37387aec69012"/>
          <Part Type="pastraipa" DocPartId="3617f1250c51423fa84107625dbb3bf1" PartId="559a1dcb8c0d4d9c902d3ae2453ff27d"/>
          <Part Type="pastraipa" DocPartId="c5159c9ab1eb4c1c9019987eef8df9c1" PartId="5736b8732bc74b698e0e0075be2251ce"/>
          <Part Type="pastraipa" DocPartId="7db9fe536ef84a3ba8c78f3fe0ea6da0" PartId="ac1ea5a5bd0e4718a8ff9bad0760e912"/>
          <Part Type="pastraipa" DocPartId="47794e224982440095dae2954af404e9" PartId="462852da83f9439b8179688945cee2c9"/>
          <Part Type="strPunktas" Nr="2" Abbr="13 str. 2 d. 2 p." DocPartId="cc0b264c912040df82449b4c3635693f" PartId="6fecb0bda7324019a231faf5ffefbd44"/>
          <Part Type="pastraipa" DocPartId="de083b84063a4e59b73ec6f97be4eaca" PartId="1ff66f9b539f48f7b395a641b00cd823"/>
          <Part Type="pastraipa" DocPartId="f23a505291504a95b08e2ed2ff9f92aa" PartId="f122d811801d442b860423c71a68ec95"/>
          <Part Type="pastraipa" DocPartId="504289c46457433d907b9460614e4149" PartId="9519126f90ef41398231ef65eb7f68aa"/>
          <Part Type="pastraipa" DocPartId="8668ea3e4ea9406db16aeb301e132623" PartId="8267f2f0647f401e87cd41daf21a8e01"/>
          <Part Type="pastraipa" DocPartId="3c70c5647c5b42fe8a8e184e8db52ce5" PartId="2eed8e2bba6e491e86b91eb117d71d93"/>
        </Part>
        <Part Type="strDalis" Nr="3" Abbr="13 str. 3 d." DocPartId="6f9dba2b70ea4e3a93c1230d80ad9f05" PartId="8597a4753c9e4465a0ec5d36bbb0a40a"/>
        <Part Type="strDalis" Nr="4" Abbr="13 str. 4 d." DocPartId="5602aecf39ab4ed3a90f3a736b7d8fb6" PartId="93af7faf720f4998afcad58a548731bb"/>
        <Part Type="strDalis" Nr="5" Abbr="13 str. 5 d." DocPartId="9fd2701177ea42f39284d75c603330ec" PartId="8abe67b417034ccc8d35c1db7bd60324"/>
        <Part Type="strDalis" Nr="6" Abbr="13 str. 6 d." DocPartId="95afa6650a7b467c95092080c034c274" PartId="5b2d64ad3bf24e4bbbc7d24dd5c3665d"/>
        <Part Type="strDalis" Nr="7" Abbr="13 str. 7 d." DocPartId="114b971d0e174214b098404da11368a1" PartId="0375a51353df4f0c9b174d1f5b9173bf">
          <Part Type="strPunktas" Nr="1" Abbr="13 str. 7 d. 1 p." DocPartId="aab1a67748fa441e8aa9507660e80b02" PartId="e3e7d8b03e234d38afe12075f3154f61"/>
          <Part Type="strPunktas" Nr="2" Abbr="13 str. 7 d. 2 p." DocPartId="c05306da23814ac9b6952f14e1dc526f" PartId="61fe3c8f1e2547e5bdb85557f40a83d5"/>
          <Part Type="strPunktas" Nr="3" Abbr="3 p." DocPartId="8821675b14e14e39b916ef03320d5044" PartId="fdd2ab12040a4c3ea158a5d3c0b169d1"/>
          <Part Type="strPunktas" Nr="4" Abbr="13 str. 7 d. 4 p." DocPartId="5fdd62dba2ed44b0b3d7c51b6e50766c" PartId="6160d5bc4a9c49e58a33d20f3295fd51"/>
          <Part Type="strPunktas" Nr="5" Abbr="13 str. 7 d. 5 p." DocPartId="f68a879767c946c9985393ab5d3b19bb" PartId="00d02feeb6a346218153d4dddf47c83e"/>
          <Part Type="strPunktas" Nr="6" Abbr="13 str. 7 d. 6 p." DocPartId="a5238083d8b44d12bc8a5ddc3d201bd6" PartId="dbe8768b43d341b0849cf016bae2597b"/>
          <Part Type="strPunktas" Nr="7" Abbr="13 str. 7 d. 7 p." DocPartId="cb02dce0ea224a698c287c0ee6cedb6e" PartId="f6c5d4750ed8419b8b136b205aeac014"/>
          <Part Type="strPunktas" Nr="8" Abbr="13 str. 7 d. 8 p." DocPartId="52996adcc1fa4f7dbcc05e01399ac02c" PartId="a488b42ba90b484caa7790afdd4f6e30"/>
          <Part Type="strPunktas" Nr="9" Abbr="13 str. 7 d. 9 p." DocPartId="6b6b9116ed5f494f8f03ee0277231e46" PartId="80be3f3e45724d5a8fc0a1d81f15c86f"/>
          <Part Type="strPunktas" Nr="10" Abbr="13 str. 7 d. 10 p." DocPartId="de7acdc11cfb4a5a962d22fb45b7e7ca" PartId="a24fa0609e4140cbb98679fdaa937afe"/>
          <Part Type="strPunktas" Nr="11" Abbr="13 str. 7 d. 11 p." DocPartId="629239581d9c48c1a0a2611a97f32685" PartId="94141a8874ce483d933bc8bbdf8aea77"/>
          <Part Type="strPunktas" Nr="12" Abbr="13 str. 7 d. 12 p." DocPartId="d5f87bbd32d0495294a4f20a898b4853" PartId="e22282e2fb23498ab8363693d341dbc2"/>
          <Part Type="strPunktas" Nr="12" Abbr="12 p." DocPartId="9ca5dea3bf924b918d338f2e1c6f81db" PartId="c4c83762f8e34c26b2205f377a41046f"/>
          <Part Type="strPunktas" Nr="14" Abbr="13 str. 7 d. 14 p." DocPartId="8e02a783f41c422dbcbe404f539b9a43" PartId="a61660a0421a4e59a82424bccd84bab5"/>
          <Part Type="strPunktas" Nr="15" Abbr="13 str. 7 d. 15 p." DocPartId="ec01ae6beeb44dae868cfcbf3e5a6f64" PartId="86856e50144848569e82f5ef405c1d8b"/>
          <Part Type="strPunktas" Nr="16" Abbr="13 str. 7 d. 16 p." DocPartId="17098edbc6e6456ba7623060454fb177" PartId="3f4af1fd32584fb4b918b00e7264a7d6"/>
          <Part Type="strPunktas" Nr="17" Abbr="13 str. 7 d. 17 p." DocPartId="b4953330a6be4712a2d4d7295eba7d4d" PartId="09a424f5282047058d28bee7568282e0"/>
          <Part Type="strPunktas" Nr="18" Abbr="13 str. 7 d. 18 p." DocPartId="ccfa5896281a44589318b41894f72e76" PartId="d1ae44cf1d5d44b1b3a675089c36b997"/>
          <Part Type="strPunktas" Nr="19" Abbr="13 str. 7 d. 19 p." DocPartId="64166477ea8047fe80323b9efbb42488" PartId="dd68c303e9ac4ae292a8e2012eb50858"/>
          <Part Type="strPunktas" Nr="20" Abbr="13 str. 7 d. 20 p." DocPartId="470927c47f8142178b879ba175c220f1" PartId="948a288eaf71417ea82245d24db3b3e2"/>
          <Part Type="strPunktas" Nr="21" Abbr="13 str. 7 d. 21 p." DocPartId="742ee57a8f3f438584588ca95942b96e" PartId="552220ff363749ea80741c327b54c6d8"/>
          <Part Type="strPunktas" Nr="22" Abbr="13 str. 7 d. 22 p." DocPartId="a1dcb5e7d39c4e499c76978876624c29" PartId="3b53f98700d649cea13e888ad5d34861"/>
          <Part Type="strPunktas" Nr="23" Abbr="13 str. 7 d. 23 p." DocPartId="933c7bdd192448bd9ded0364b7a2125c" PartId="1405221677f045c4a91e60a3a4847ee3"/>
          <Part Type="strPunktas" Nr="24" Abbr="13 str. 7 d. 24 p." DocPartId="ae7bff053c5f432f8f20ea942f2d0883" PartId="eb98bb4ac7c24a5a868880208e44cfc4"/>
          <Part Type="strPunktas" Nr="25" Abbr="13 str. 7 d. 25 p." DocPartId="7569cfbf55f347e88d0ca2b80983e247" PartId="118d386f414744b2a1f9d1f3b5b51406"/>
        </Part>
        <Part Type="strDalis" Nr="8" Abbr="13 str. 8 d." DocPartId="12641d64ec9c4a26adb5144b0267f569" PartId="77e0446e0c5e4d94a5b57690f9c885e6"/>
        <Part Type="strDalis" Nr="9" Abbr="13 str. 9 d." DocPartId="bc2888af7b20480f886bc2d4e7dcf4de" PartId="6dc58820661d4ac98a0e84b0922b8ee0"/>
        <Part Type="strDalis" Nr="10" Abbr="13 str. 10 d." DocPartId="351a5c0fbf904da0984c49fe0f0ff89c" PartId="172f8eb6c714432198b7ac8b82af5b1b"/>
      </Part>
      <Part Type="straipsnis" Nr="14" Abbr="14 str." Title="Vadovavimas valstybės gynybai ir karinėms operacijoms" DocPartId="ee52d5e160394f4481b2782ff44f1954" PartId="5f4ed5967a6c4c0bb5ac2d569dffc927">
        <Part Type="strDalis" Nr="1" Abbr="14 str. 1 d." DocPartId="fcf7c244fcc4451f9eaca18418f85daf" PartId="1b861267159c4d4fb3f8a08c3ed3beb8"/>
        <Part Type="strDalis" Nr="2" Abbr="14 str. 2 d." DocPartId="daf97955bf7a4edab4cbd1f67880b886" PartId="67a20610e4c743c1b51637ce639873ad"/>
        <Part Type="strDalis" Nr="3" Abbr="14 str. 3 d." DocPartId="3aca78438d5d4ab7909ec3a30d9d3b74" PartId="901c42e668344801b5e6eb42b07114ec"/>
        <Part Type="strDalis" Nr="4" Abbr="14 str. 4 d." DocPartId="b71ddc98a3ec4b2799864b3efc81dfc6" PartId="8ff99490440f41e8876daea3cc2d0707"/>
        <Part Type="strDalis" Nr="5" Abbr="14 str. 5 d." DocPartId="b202ccdbf3974bd9bfdf3a8dc9a67456" PartId="76bb4ba1175a4f0dab7c46fe9b501fdb"/>
        <Part Type="strDalis" Nr="6" Abbr="14 str. 6 d." DocPartId="62162b704c7646fb886976ecc9c1be91" PartId="19dd597f3c2a4bdaa567056d6061bb18"/>
        <Part Type="strDalis" Nr="7" Abbr="14 str. 7 d." DocPartId="79c5b1b960c743f68fa8c4cb6b566412" PartId="0ef1431fcc834e3e8c2614da035b17ce"/>
        <Part Type="strDalis" Nr="8" Abbr="14 str. 8 d." DocPartId="3d44f8d81f964e58a83ed5411c1ac31f" PartId="948b8edd24f1473e8f34d36be044c1e1"/>
        <Part Type="strDalis" Nr="9" Abbr="14 str. 9 d." DocPartId="2aa18c890f4248febeef953bc217e9fd" PartId="11d269a7721e45448982844efc7b40bd"/>
        <Part Type="strDalis" Nr="10" Abbr="14 str. 10 d." DocPartId="bfe3aebf1b4f4aeb90922165b6cb5536" PartId="5c62dd1a9ce44b4dbf22b185dd2e2056"/>
        <Part Type="strDalis" Nr="11" Abbr="14 str. 11 d." DocPartId="6bd41c190c0b4309b31363e775442398" PartId="60a8093fddb045b79d37ca0262f0a8c3"/>
        <Part Type="strDalis" Nr="12" Abbr="14 str. 12 d." DocPartId="c48d359311c24017a0c19ab7041d80b6" PartId="467c9f1450584cef9d2e26bbfb61dbe0"/>
        <Part Type="strDalis" Nr="13" Abbr="14 str. 13 d." DocPartId="21b976dca7ec4b39b6f6194833a89578" PartId="0411cd35090444ed9260ef3859ba4970"/>
        <Part Type="strDalis" Nr="14" Abbr="14 str. 14 d." DocPartId="b83623a7473d4b1eb8caebd92c1073ee" PartId="194829a82d1c45d5a18f9c909a517dcf"/>
      </Part>
      <Part Type="straipsnis" Nr="15" Abbr="15 str." Title="Gynybos štabas (neteko galios)" DocPartId="c603d14569d843c8bea47262be80e008" PartId="5812d900dca74f32bcc3e4ed222dff4c"/>
      <Part Type="straipsnis" Nr="16" Abbr="16 str." Title="Kariuomenės pajėgų rūšių paskirtis" DocPartId="e17671b4d14b435b8e897c9fc0e63502" PartId="4495a2b25ff6496fb9f0975cf0397774">
        <Part Type="strDalis" Nr="1" Abbr="16 str. 1 d." DocPartId="0c186e17c1714c34aa932ca804d6315d" PartId="94f87a19c1ca4abd8951e59f45f146aa"/>
        <Part Type="strDalis" Nr="2" Abbr="16 str. 2 d." DocPartId="9f44f116fc6c450cb0c001fd510a7da9" PartId="50cfa66ff88b437a910b1523be0e5618"/>
        <Part Type="strDalis" Nr="3" Abbr="16 str. 3 d." DocPartId="e1e71e5bba2d45bca903109c793c63d7" PartId="8d4a2054af0343f482c2c1f8b13d210b"/>
        <Part Type="strDalis" Nr="4" Abbr="16 str. 4 d." DocPartId="e4dd4a4e2c594cbd9fe32cc43803b1b7" PartId="3536307d4c06413287b2da57b190d4a9"/>
        <Part Type="strDalis" Nr="5" Abbr="16 str. 5 d." DocPartId="b6880d30437446a0a795d7383652e114" PartId="e4b125e5b42c4a6ba713e8ad61e5134f"/>
      </Part>
      <Part Type="straipsnis" Nr="17" Abbr="17 str." Title="Savanorių pajėgos" DocPartId="5b2541ea73d14e898ff381c302091c48" PartId="133231c99e64464b9f79336dde34749e">
        <Part Type="strDalis" Nr="1" Abbr="17 str. 1 d." DocPartId="a482da4bacf247229a35fed890e1e97a" PartId="972eed569e1b42f8b78c2029f3f21602"/>
        <Part Type="strDalis" Nr="2" Abbr="17 str. 2 d." DocPartId="a99d5eaefbac4415a97f1d1716bf82aa" PartId="e7392a2c660d48608a22234e3a7a9194"/>
        <Part Type="strDalis" Nr="3" Abbr="17 str. 3 d." DocPartId="26bdcfa2a78d4c4eb3fb2d1079682690" PartId="9a477fbcc4be4861828496b4f9c62616"/>
        <Part Type="strDalis" Nr="4" Abbr="17 str. 4 d." DocPartId="e1642b9f7d934d0a92b81425e2d792ff" PartId="d973da7cfe5f42a18c1bcd3f61d7eab9"/>
        <Part Type="strDalis" Nr="5" Abbr="17 str. 5 d." DocPartId="5ebcb93cf3f6418b86fb9e6ed0d833b1" PartId="394465a5f421428e85de94c7c732842b"/>
      </Part>
      <Part Type="straipsnis" Nr="18" Abbr="18 str." Title="Kariuomenės pagalba kitoms valstybės ir savivaldybių institucijoms" DocPartId="35e0535c75aa4a90b6eba339b0125ecb" PartId="835da534c562440cbe8e87676fe1c29e">
        <Part Type="strDalis" Nr="1" Abbr="18 str. 1 d." DocPartId="7f812f70d44240ef878d672d85cad91e" PartId="0329ad3492464ac9b14472025c83de8e">
          <Part Type="strPunktas" Nr="1" Abbr="18 str. 1 d. 1 p." DocPartId="ac831ce1c22d42a897e3f166399a613e" PartId="a02d80391d9c42118ae2c582da333881"/>
          <Part Type="strPunktas" Nr="2" Abbr="18 str. 1 d. 2 p." DocPartId="9453e9c404624224ba5170f8be1d7736" PartId="a180d9d3acec4d1a8fdb3e4dd30703a9"/>
          <Part Type="strPunktas" Nr="3" Abbr="18 str. 1 d. 3 p." DocPartId="97061f55eb3e40c3a00e4cb5cc1f2651" PartId="0bea3a587a6a4d55a2d3625090bc037e"/>
          <Part Type="strPunktas" Nr="4" Abbr="18 str. 1 d. 4 p." DocPartId="925c6e49354e4f14be1e8a7493c0bf6f" PartId="1345afd66edc456e87be1e1672626907"/>
          <Part Type="strPunktas" Nr="5" Abbr="18 str. 1 d. 5 p." DocPartId="8db8730fd23f4ff6b365972c7d212127" PartId="abc106a730914f7092e1451e87dc4019"/>
          <Part Type="strPunktas" Nr="6" Abbr="18 str. 1 d. 6 p." DocPartId="386d1b9588b343388efa76aee09007d3" PartId="d3192c80893a4c4aac8859863415d114"/>
          <Part Type="strPunktas" Nr="7" Abbr="18 str. 1 d. 7 p." DocPartId="fb5c0fc910ee4f53aeb375ae0571b61f" PartId="da4381010ca1498c9a53b7c7df5b22dc"/>
          <Part Type="strPunktas" Nr="8" Abbr="18 str. 1 d. 8 p." DocPartId="a895f43f258a41b2b3e9fa48a4b86633" PartId="7e3881aac80a4d0a941eddde1d1ec9d4"/>
          <Part Type="strPunktas" Nr="9" Abbr="18 str. 1 d. 9 p." DocPartId="2aa8913ed32f4cad8151ed76e63d3711" PartId="99d7e6bdc6464d44b3c13451a3aae837"/>
          <Part Type="strPunktas" Nr="10" Abbr="10 p." DocPartId="370d172c0bcf490cac5fb2b6450bbf7b" PartId="605614fac5c64fa0bdbf88cc57280d25"/>
          <Part Type="strPunktas" Nr="11" Abbr="11 p." DocPartId="c5d61357cdc14de3a0090291c8d8613b" PartId="2feef922801f4d849037def46943fa5d"/>
        </Part>
        <Part Type="strDalis" Nr="2" Abbr="18 str. 2 d." DocPartId="c5efd2b721ba45298a4be32726ddc83f" PartId="3ee022ad3802402eb46a512e32717439"/>
        <Part Type="strDalis" Nr="3" Abbr="18 str. 3 d." DocPartId="c9bd835967f4466ea35feb05b874cae6" PartId="52ce732cdfe645e382deeaaa8340c878"/>
        <Part Type="strDalis" Nr="4" Abbr="18 str. 4 d." DocPartId="2cde2a3c0a1f4e30abb3552066a5d949" PartId="2489abb849f6443db454894011b177af"/>
        <Part Type="strDalis" Nr="5" Abbr="18 str. 5 d." DocPartId="902499aebfd741a5a780d8d4c9efc84e" PartId="8d1d4614a2b544c1bd21ce63a9903052"/>
        <Part Type="strDalis" Nr="6" Abbr="18 str. 6 d." DocPartId="f7483bd95dda4a588342e77c6f61e0c7" PartId="545e5ebf197b42ef9235713f2a24fdd5"/>
        <Part Type="strDalis" Nr="7" Abbr="18 str. 7 d." DocPartId="e93badebcc8b4535bf458f7c7b44d5d2" PartId="d8dd9b83e8274468b11fcf4086c1dcd2"/>
        <Part Type="strDalis" Nr="8" Abbr="18 str. 8 d." DocPartId="eb583f4586664ebfb9f9e7837c0d988e" PartId="fad75003863b4feba942bb4b32bb8005"/>
        <Part Type="strDalis" Nr="9" Abbr="18 str. 9 d." DocPartId="cf63249721fd4e6b88180656353884db" PartId="528cbcd8cddc41aa84faf52ebaf09ca8"/>
        <Part Type="strDalis" Nr="10" Abbr="18 str. 10 d." DocPartId="b45c37db9bc1416886b42ff5f3f06e23" PartId="0839a254842e48a3998eab73804e7c81"/>
        <Part Type="strDalis" Nr="11" Abbr="11 d." DocPartId="f07ca26f75784f989722175c26adcd40" PartId="9280d5967d164f6bb83df696f47b3dca"/>
        <Part Type="strDalis" Nr="12" Abbr="12 d." DocPartId="f71ea2144887425ba87cc8eb579c0195" PartId="412dc3a1f4474b8eaed0a2ddf8a61403"/>
        <Part Type="strDalis" Nr="13" Abbr="18 str. 13 d." DocPartId="8d2d89a754c94d8e87d6033af13e9851" PartId="ed3eb26ae459408baf1596679ce04610"/>
        <Part Type="strDalis" Nr="14" Abbr="18 str. 14 d." DocPartId="19719337a2464a6da967432edc745003" PartId="9c11071928cb43b8b6881e5cd9351f99"/>
        <Part Type="strDalis" Nr="15" Abbr="15 d." DocPartId="96412022782047caadc984436419d968" PartId="884319db3af54453be3c7958d8cb0691"/>
      </Part>
      <Part Type="straipsnis" Nr="18-1" Abbr="18-1 str." Title="Žmonių paieška ir gelbėjimas bei teršimo incidentų likvidavimas" DocPartId="c4e6c58508e04fa79c25bd81ca1d149a" PartId="b336feca148e4a859631a6190f942b56">
        <Part Type="strDalis" Nr="1" Abbr="18-1 str. 1 d." DocPartId="36b7925a5f114b3dba1a6655771df910" PartId="58642e1badad4316b2e526ba2cb83d52"/>
        <Part Type="strDalis" Nr="2" Abbr="18-1 str. 2 d." DocPartId="04d7649b5d514d87af84aa3ec13d0876" PartId="64e845e584ac406ba71d6154a1ce989a"/>
        <Part Type="strDalis" Nr="3" Abbr="18-1 str. 3 d." DocPartId="767e1e709483476f9b9ca9e4d513dd9c" PartId="67368d8bf16845689d3442f8124f6b49"/>
        <Part Type="strDalis" Nr="4" Abbr="18-1 str. 4 d." DocPartId="d08c86be1d92481fad9523fb9af9657c" PartId="47fe9b3aa48d4dd3a2e3d8daf0efbf74"/>
        <Part Type="strDalis" Nr="5" Abbr="18-1 str. 5 d." DocPartId="23eac32e988a4715987526699a9af269" PartId="ed688a872a534cdca7f32a3ddd4197ac"/>
      </Part>
      <Part Type="straipsnis" Nr="19" Abbr="19 str." Title="Karo policija" DocPartId="418f9a5e7afa4a0789f26e1233dc154c" PartId="f051876c0bab43adbbf227f195fb6966">
        <Part Type="strDalis" Nr="1" Abbr="19 str. 1 d." DocPartId="67ef3542f3cc4fe6ae5ea256065b59e3" PartId="2d1e3e9b41c648f2889601dadcca64f8"/>
        <Part Type="strDalis" Nr="2" Abbr="19 str. 2 d." DocPartId="753a75b093ed4f248fabf95d0b9aefcc" PartId="c38385d969ff4ab686ce3b653c3cf464"/>
      </Part>
      <Part Type="straipsnis" Nr="20" Abbr="20 str." Title="Generolo Jono Žemaičio Lietuvos karo akademija" DocPartId="e1de26cfc08942aaad5708c2937f43fc" PartId="23044a6cad9e4198911f3053a2e32cc8">
        <Part Type="strDalis" Nr="1" Abbr="20 str. 1 d." DocPartId="83fe86b727254518933cec89b9dd27e6" PartId="8176a558a9db4427a6e277b7ebf0a4c1"/>
        <Part Type="strDalis" Nr="2" Abbr="20 str. 2 d." DocPartId="9f9678da580c45c0a0f0317a5d1f3bcb" PartId="8c907e92ae084a0fb4570b05dff54b7a"/>
        <Part Type="strDalis" Nr="3" Abbr="20 str. 3 d." DocPartId="4e5ecefe25ac471d951396977d5e0c74" PartId="ea48487bfda346eab6fccd3912bccc3f"/>
        <Part Type="strDalis" Nr="4" Abbr="20 str. 4 d." DocPartId="7ba705b5cdf148a1a1f2c219375eb90b" PartId="9376c91f1ecb47baa2e67e20e354cf9d"/>
        <Part Type="strDalis" Nr="5" Abbr="20 str. 5 d." DocPartId="c8b54ad2510542fe99959b06258488cb" PartId="4061dd1905644acf95d438196f8ad62f"/>
        <Part Type="strDalis" Nr="6" Abbr="20 str. 6 d." DocPartId="0d1c571798b24f4da1b7ddc5d2b87d5c" PartId="e54c3e2dc75e47ed9e1f5f413f4fda11"/>
        <Part Type="strDalis" Nr="7" Abbr="20 str. 7 d." DocPartId="5c3573cd9e2e44aba47bb2c0c9c1e05f" PartId="608e5c995c4b45bbaafbfa6301aca68b"/>
        <Part Type="strDalis" Nr="7-1" Abbr="7-1 d." DocPartId="499d2cefb7e340f5ab44a4e797239e2a" PartId="cdf8e6b3a1c84c7d8c8c8add3113647a"/>
        <Part Type="strDalis" Nr="8" Abbr="20 str. 8 d." DocPartId="d398439baa1944e690321990b2ca515f" PartId="5dfeda3c5e414dd38e483201feb3ef7e"/>
        <Part Type="strDalis" Nr="9" Abbr="20 str. 9 d." DocPartId="f7d85a95c1c24925b40749821a2d9139" PartId="76fd695b62244f40a097ba47c2594a4b"/>
        <Part Type="strDalis" Nr="10" Abbr="20 str. 10 d." DocPartId="112c1d2b07854905b2155ba1bd2af0cf" PartId="94b54dc0c5534667a5120200ec2e71d7"/>
        <Part Type="strDalis" Nr="11" Abbr="20 str. 11 d." DocPartId="de3fdc13c3db40ebbd249d8355d74915" PartId="3cacd0e8a7c345a88b59aff7ea8aad7a"/>
        <Part Type="strDalis" Nr="12" Abbr="20 str. 12 d." DocPartId="f65426180c54412b8be0f7d16077f2d0" PartId="5dfd8c6e74a140ec9163980d3a6faf32"/>
        <Part Type="strDalis" Nr="13" Abbr="20 str. 13 d." DocPartId="66382718de064b2cb69bb19e4249ff9c" PartId="ba5fc617a63d4fdba9b3c8a789c99c89"/>
        <Part Type="strDalis" Nr="13-1" Abbr="13-1 d." DocPartId="3ea23ca33d9b410dac270cd5c76e2f56" PartId="892077899e4b4e76ac9348a0c703c0de"/>
        <Part Type="strDalis" Nr="14" Abbr="20 str. 14 d." DocPartId="b50a9b48183942cb88fffc8d9433750f" PartId="c55581c0e08c47cdb464060a6313df7e"/>
        <Part Type="strDalis" Nr="15" Abbr="20 str. 15 d." DocPartId="cb5c9b116ba74dfe9fd505d38f61d83f" PartId="bac916a848584281ba12254009951a49"/>
        <Part Type="strDalis" Nr="16" Abbr="20 str. 16 d." DocPartId="419701d2213745279e6c91ef40de09fc" PartId="cd2e0df75c734e9c8926ef47cf74c645"/>
        <Part Type="strDalis" Nr="17" Abbr="20 str. 17 d." DocPartId="d5bb797fe9a446a3b91beca942c458a6" PartId="ba2c51dfc1944841a8f08c0fb16641ec"/>
        <Part Type="strDalis" Nr="18" Abbr="20 str. 18 d." DocPartId="e912186445ed4ca9b0ac9bba842db076" PartId="a678a404b48b46739aca4a929278ef98"/>
        <Part Type="strDalis" Nr="19" Abbr="20 str. 19 d." DocPartId="16e47b7506c44dbeab8460b5bccc6c4e" PartId="93dfc5d6a046407b9e27085950e79da6"/>
      </Part>
    </Part>
    <Part Type="skirsnis" Nr="4" Title="KARIŲ TARNYBA" DocPartId="e6eb7117b7bd43739ffa3675a55d5c47" PartId="45c4408eb4de4fafb9c253fef883b01e">
      <Part Type="straipsnis" Nr="21" Abbr="21 str." Title="Bendrasis kario statusas" DocPartId="f8e0ae13f4844f019da5ec7e468717be" PartId="a5fa9def6b824820a5fab8b1c72f3f49">
        <Part Type="strDalis" Nr="1" Abbr="21 str. 1 d." DocPartId="a93317e8b05b4210ac749877e4932e54" PartId="d98d0522dbc8479e9e2f85f302a226b1"/>
        <Part Type="strDalis" Nr="2" Abbr="21 str. 2 d." DocPartId="3809cac1ab6a488d805c1bafb4e2b025" PartId="cee9259ffb624f57a8f62685f9bcf2e1"/>
        <Part Type="strDalis" Nr="3" Abbr="21 str. 3 d." DocPartId="ea44e87aa4ba41189fceeedf428ef9aa" PartId="021ed13b49e8494b8bed55ffdc7ddb2c"/>
        <Part Type="strDalis" Nr="4" Abbr="21 str. 4 d." DocPartId="7f9c4ece40b543378f5e7e47b4857cbc" PartId="78b3936a93164402abea1d250b9e3d6f"/>
        <Part Type="strDalis" Nr="5" Abbr="21 str. 5 d." DocPartId="69a69f7e2db44484bcef57410f12a14d" PartId="5a00fc2e7de742ac855203a2e112deb4"/>
        <Part Type="strDalis" Nr="6" Abbr="21 str. 6 d." DocPartId="821ac1d4a4b7456cbcda87561810651b" PartId="96cb7080440a467c844b766161e2a22f"/>
        <Part Type="strDalis" Nr="7" Abbr="21 str. 7 d." DocPartId="655b699f728245139aeb654b07e0a57e" PartId="31cde41791d4462392fb26f07971d2f1">
          <Part Type="strPunktas" Nr="1" Abbr="21 str. 7 d. 1 p." DocPartId="98a1f53ead7c47e39d1350cef714ac6b" PartId="6917e5adcc744db99b453b61b8f18ba3"/>
          <Part Type="strPunktas" Nr="2" Abbr="21 str. 7 d. 2 p." DocPartId="ccc2762c6edc4c08b4447b3bf32ec6c8" PartId="410144b855ca40998ef44f6099427813"/>
          <Part Type="strPunktas" Nr="3" Abbr="21 str. 7 d. 3 p." DocPartId="1ecd5b0031da4a279fdf1bac40358604" PartId="3f33515710924386ba4bc136de0803a2"/>
          <Part Type="strPunktas" Nr="4" Abbr="21 str. 7 d. 4 p." DocPartId="6061e2f1702c4881a148b53bea01a1dd" PartId="c2c828b05c744c129b3210bfdbee913d"/>
          <Part Type="strPunktas" Nr="5" Abbr="5 p." DocPartId="694a350181074099892a65ce371c8a04" PartId="fdd18ffbd2d14dfa9979932f4251b08e"/>
        </Part>
        <Part Type="strDalis" Nr="8" Abbr="21 str. 8 d." DocPartId="eeb84005c27542b1a58bafe3d8486106" PartId="b074aa838d5746ccae1ff919a8bca252"/>
        <Part Type="strDalis" Nr="9" Abbr="21 str. 9 d." DocPartId="5f03097b71fb4a6b946ac46bdf8d74bb" PartId="505c4c9b1341408e9f076b59a21eb2a2"/>
        <Part Type="strDalis" Nr="10" Abbr="21 str. 10 d." DocPartId="b95d3751cae7498c9820b2d46bac672f" PartId="5c4e920697214625b8aece7aee45dc57"/>
      </Part>
      <Part Type="straipsnis" Nr="22" Abbr="22 str." Title="Savanoriškos nenuolatinės karo tarnybos kario statuso ypatumai" DocPartId="e7343a0080034c58b1241f53990afc68" PartId="fb392e2ee8224c3b830cdb3468ebbb71">
        <Part Type="strDalis" Nr="1" Abbr="22 str. 1 d." DocPartId="b78cf2c424d644c8a0164953daebcf40" PartId="09eb65109ac8464e919b0bae90a2f2ce"/>
        <Part Type="strDalis" Nr="2" Abbr="22 str. 2 d." DocPartId="5b9b2801bfed4410a9b1023691e6d596" PartId="a9421d24427f47848d38944fc0bd386e"/>
        <Part Type="strDalis" Nr="3" Abbr="22 str. 3 d." DocPartId="dd3b7e686be541ffbb4b1b7ce2dc9c94" PartId="479d750d49124e33ba18a7b63dee6804"/>
        <Part Type="strDalis" Nr="4" Abbr="22 str. 4 d." DocPartId="c9a1b4207c994e4aaad0a799a1e9cf5f" PartId="e3f4b063139144a294dec37e78057ee2"/>
        <Part Type="strDalis" Nr="5" Abbr="5 d." DocPartId="28cf7dd1ab7f4e0293a3c64c29e5e406" PartId="b564b3f21fde4c3a9dd71233ebca3034"/>
      </Part>
      <Part Type="straipsnis" Nr="23" Abbr="23 str." Title="Kario priesaika" DocPartId="62c356dbd3c04b0d9da5ab2e91a4e331" PartId="865d7c58788a4ad79fb28265f37d9ebd">
        <Part Type="strDalis" Nr="1" Abbr="23 str. 1 d." DocPartId="5aea5079ac8c47809cbe93a4fecbde73" PartId="ae0d6954fb2343c7888a966f8f0efa94"/>
        <Part Type="strDalis" Nr="2" Abbr="23 str. 2 d." DocPartId="62242da511ed486c831f9e8df108734b" PartId="60191f22c50f436eb399930a1dac8112">
          <Part Type="strPunktas" Nr="1" Abbr="23 str. 2 d. 1 p." DocPartId="50fc33c6684d4d8abee22ce13efd50fe" PartId="107a306ef32e45c59630642be0bfb57c"/>
          <Part Type="pastraipa" DocPartId="0f80cda732b149f29bfb4083eb6031e0" PartId="b2acbb76162e407abcbc0e5b97d4e6ad"/>
          <Part Type="pastraipa" DocPartId="d8d4bc7266da4558a5387d1ce58b94c2" PartId="11cfd65158594facad1bc7e01bb704b0"/>
          <Part Type="pastraipa" DocPartId="9b5ea0e4194d46af9094715e3f304629" PartId="89d8120930cc4dde968960865a5fae96"/>
          <Part Type="pastraipa" DocPartId="483e82a606cf40199bdd0c32530a5dae" PartId="1560aeab685045aba210a5de9c690318"/>
          <Part Type="pastraipa" DocPartId="d7c06e3913314130b66c22083304b5f5" PartId="7ee58c819ad54d9d8bec0459e6e5a18f"/>
          <Part Type="pastraipa" DocPartId="5eeb5163b98e47e9b390f15753f44ba4" PartId="da98778eb1124dcf9fa60fcfba1b89e8"/>
          <Part Type="strPunktas" Nr="2" Abbr="23 str. 2 d. 2 p." DocPartId="1ee523d120f846f8ac79af88d79a935b" PartId="11ace419237a4b3cb152cee8af9b04a7"/>
          <Part Type="pastraipa" DocPartId="75f14797a10645dab8f64d7d2073de92" PartId="d550caf4e21d425995a6557b8227c04b"/>
          <Part Type="pastraipa" DocPartId="26c7cecd6ef8426bb07942493d7d16c5" PartId="1b36be8481d943b8a53e903e90a428da"/>
          <Part Type="pastraipa" DocPartId="0fcc1d7477654f2089e6ba8ef5c125b6" PartId="d42766edea2d401390fc515091b4b47c"/>
          <Part Type="pastraipa" DocPartId="4b1e3b79224849349d0c87cd1c4e59b2" PartId="0281625b51bb4ca998391a50425be269"/>
          <Part Type="pastraipa" DocPartId="6d40c0d1230b4912aea8c4f02fb14b9e" PartId="2b15e4693f5f47589ff9aba44a55152c"/>
        </Part>
        <Part Type="strDalis" Nr="3" Abbr="23 str. 3 d." DocPartId="da4a41bb5ea54ecea93c4a2eff71c993" PartId="eeecd47203a14f94bd3dbc28075a2996"/>
        <Part Type="strDalis" Nr="4" Abbr="23 str. 4 d." DocPartId="7d53a22fe08546a0a64503bd87129fb4" PartId="16b38bde3c564b3da88831bfc0b0e287">
          <Part Type="strPunktas" Nr="1" Abbr="23 str. 4 d. 1 p." DocPartId="631218899f564c4e9c9c4a47f1910842" PartId="3f7c771d117346e9a27dce43bd1fff8a"/>
          <Part Type="strPunktas" Nr="2" Abbr="23 str. 4 d. 2 p." DocPartId="560ab12253c54c7080bbc3380e24e035" PartId="21e1336f0dac4b84884cdf9f168149f2"/>
          <Part Type="strPunktas" Nr="3" Abbr="23 str. 4 d. 3 p." DocPartId="937df800a9c44f97bfb532d7116c58b3" PartId="fa3ba070e42643aeacf588336dc7541c"/>
          <Part Type="strPunktas" Nr="4" Abbr="23 str. 4 d. 4 p." DocPartId="7871c5cc483c4353b5c6fa844cfefe83" PartId="494a313ccade429aacb788598d82788b"/>
        </Part>
        <Part Type="strDalis" Nr="5" Abbr="23 str. 5 d." DocPartId="8bbe4e1540434679b6809ee2c11f4c26" PartId="d5fb32129a2c40ed8ced1a088737d900"/>
        <Part Type="strDalis" Nr="6" Abbr="23 str. 6 d." DocPartId="f3ca6aa512444936b2e9e03303fbcbf0" PartId="0dbd5d5595c34fd1bc3938ab5d9ceb17"/>
      </Part>
      <Part Type="straipsnis" Nr="23-1" Abbr="23-1 str." Title="Priesaikos sulaužymas" DocPartId="ce650a93eecd4a269298174171d7a464" PartId="06c128d3088d4342b80143feb1216645"/>
      <Part Type="straipsnis" Nr="24" Abbr="24 str." Title="Lietuvos karininkas" DocPartId="d220db008f1540ca907f4eef3069d0f8" PartId="04f2cba4f9e2479c8bbe22bff8a13108">
        <Part Type="strDalis" Nr="1" Abbr="24 str. 1 d." DocPartId="e4c07d95fc1c40c69b77d0a69bce7fed" PartId="72a4ae9d34684316924e723a5835917c"/>
        <Part Type="strDalis" Nr="2" Abbr="24 str. 2 d." DocPartId="e7a8846877d74af6bfedd2d105aa3695" PartId="e6b6dc9acd3a41099550ce5f0f8c863e">
          <Part Type="strPunktas" Nr="1" Abbr="24 str. 2 d. 1 p." DocPartId="34ea72ff017240f391deb044e653de59" PartId="dec32569ebd3485fad2517f3a52f6528"/>
          <Part Type="pastraipa" DocPartId="f465889e52d940019e55590551667cc1" PartId="508e8a456494461a85259c3572165f49"/>
          <Part Type="pastraipa" DocPartId="b979580d3fe74175b748b3059082b66a" PartId="cbbe113667064d3b9622827f6a247d13"/>
          <Part Type="pastraipa" DocPartId="dcf4b58434564c09b7a60ad3f7459726" PartId="4fe3804cd7a34805b44dc6aeee7502c8"/>
          <Part Type="pastraipa" DocPartId="4906b8230686420f82f387b3b69caacd" PartId="d3a90b8f51ee48a5936004aecac2d3dd"/>
          <Part Type="pastraipa" DocPartId="477367a0a4ca473fa7fa52fc329a0dfa" PartId="757a4af072b34c6689c486b7843774a1"/>
          <Part Type="pastraipa" DocPartId="9f9ec63359104e739b802ec27ad28526" PartId="0052e1c89cb8483fbcfed50fdbcc88c7"/>
          <Part Type="pastraipa" DocPartId="80a4a9d1e7454b92aabc82d2a4b44daf" PartId="bcc56c2635ec412eb6ce140f17afb087"/>
          <Part Type="strPunktas" Nr="2" Abbr="24 str. 2 d. 2 p." DocPartId="6dbb5d16d1fd4832953aa30bbc80b0d0" PartId="87a1a709fc4242399169e43f361b695a"/>
          <Part Type="pastraipa" DocPartId="f4926c49e22a4e03ba67bb0d7bbf7831" PartId="e936474e624741e0925c275ce7fd5847"/>
          <Part Type="pastraipa" DocPartId="8210060db5b9424bbd58e5388c0822cc" PartId="ab2bbba1ba09408884be36f24fb8851d"/>
          <Part Type="pastraipa" DocPartId="c1b5c862a8ed4c94a044be2e606cf91b" PartId="01a68f9ddf66435bb15721a49bd91c51"/>
          <Part Type="pastraipa" DocPartId="e68d5e25612d444e9643ac85df6d7802" PartId="b40da78ed4c74b7b869af7f95a7f027e"/>
          <Part Type="pastraipa" DocPartId="6e822f0f5c3f4a6395fd9a068591e0cb" PartId="b62ea3b7cffc49bb92dcd031b0d89746"/>
          <Part Type="pastraipa" DocPartId="2d05c13e2de6457895d393975cbc349a" PartId="691e5acb00894af0ba1e2b7e466fff67"/>
        </Part>
        <Part Type="strDalis" Nr="3" Abbr="24 str. 3 d." DocPartId="24e67e24a3544749988a66b157ed7733" PartId="ca5c14c7b88c4b21ad1e04e9b64fc74e"/>
      </Part>
      <Part Type="straipsnis" Nr="25" Abbr="25 str." Title="Statutai" DocPartId="69003738fdaf450ab6f584bedced7689" PartId="f0eb76041ab54acbb07ee0c044cc2c68">
        <Part Type="strDalis" Nr="1" Abbr="25 str. 1 d." DocPartId="00b2a6ebbf094a408d61cd5ab9ec8097" PartId="68796dc87eb14946a2c8ae7585b6e67e"/>
        <Part Type="strDalis" Nr="2" Abbr="25 str. 2 d." DocPartId="c7be6edecec947e1a80e5e000cf4fa7c" PartId="113c0da275b24d56b0628645fa8bfc1c"/>
      </Part>
      <Part Type="straipsnis" Nr="26" Abbr="26 str." Title="Karių drausmė ir materialinė atsakomybė" DocPartId="ebc6fc2c22594f13ab624ca66a1d9407" PartId="5a5c957f878c451e8a1ebe97c11f37f6">
        <Part Type="strDalis" Nr="1" Abbr="26 str. 1 d." DocPartId="fe9afb98de5e4837bcf36b19cc904d37" PartId="be9ab512d4134c34a53ed7ec5a7df738"/>
        <Part Type="strDalis" Nr="2" Abbr="26 str. 2 d." DocPartId="12550d66cd124519999eab34f9df9dc5" PartId="faa8f43099b8479c9341e681990427d4"/>
        <Part Type="strDalis" Nr="3" Abbr="26 str. 3 d." DocPartId="59a11d643de845929525921b2a3ac6b6" PartId="57a6e69f8fdb4b6aa2edeb8c61998ce7"/>
        <Part Type="strDalis" Nr="4" Abbr="26 str. 4 d." DocPartId="4c66c266805b49708feb82d853dfa6e7" PartId="a61a4425338643009088a4f13562684e"/>
        <Part Type="strDalis" Nr="5" Abbr="26 str. 5 d." DocPartId="ec420fcc935a48b2bf2d35d6a2d722cf" PartId="7d95bd5cdf674041bf1b3debcd9e9294"/>
      </Part>
      <Part Type="straipsnis" Nr="27" Abbr="27 str." Title="Draudimas duoti neteisėtą įsakymą ar versti atlikti neteisėtą tarnybą" DocPartId="22a7fb32ce064e7ab988161e289cc236" PartId="6a8012e2946141eb996ba7e82c5b94bf">
        <Part Type="strDalis" Nr="1" Abbr="27 str. 1 d." DocPartId="977a0268f05b4ce18048437696dca92b" PartId="daa69a337b6545df9372f703019bc2eb"/>
        <Part Type="strDalis" Nr="2" Abbr="27 str. 2 d." DocPartId="6e6678f8674c48648a2064b6284b5500" PartId="552f7700c4c744288dfb732b30e29e8a"/>
        <Part Type="strDalis" Nr="3" Abbr="27 str. 3 d." DocPartId="1978532594904de3b16f2c41549e75aa" PartId="148e66acdf8d48c298da2c49ea2bd9b7"/>
        <Part Type="strDalis" Nr="4" Abbr="27 str. 4 d." DocPartId="2fc5ad5129944a1592210f132a84e258" PartId="fa5881fee26c490c92e82dab0c275fe9"/>
      </Part>
      <Part Type="straipsnis" Nr="28" Abbr="28 str." Title="Priėmimas į profesinę karo tarnybą" DocPartId="3bc684342b8e4bedbb84577044d395a0" PartId="56cd54d2eb684bf4a8e9a8a9f6b7c668">
        <Part Type="strDalis" Nr="1" Abbr="28 str. 1 d." DocPartId="1d45a7b3b390431c895e684b97fc3f59" PartId="6ba9d1e927ff424bb27e3dc3d756bb48"/>
        <Part Type="strDalis" Nr="2" Abbr="28 str. 2 d." DocPartId="3dbd956bb96b470db27a7262d42f1409" PartId="b3a23e5cb7104c4fa406cefdf1d93c04"/>
        <Part Type="strDalis" Nr="3" Abbr="28 str. 3 d." DocPartId="e839770dc30240b8b5ea24707b11ca69" PartId="89466ceaaa5446c3a210435179fb5000"/>
        <Part Type="strDalis" Nr="4" Abbr="28 str. 4 d." DocPartId="49b51480add94ff5ad9a94be9efa16ed" PartId="a99dec4a4ed9448e9722485962f77531">
          <Part Type="strPunktas" Nr="1" Abbr="28 str. 4 d. 1 p." DocPartId="7a84b597e25c40068c3057a8abda44b8" PartId="95ba328e2d384d2092dee0fa2dfeb182"/>
          <Part Type="strPunktas" Nr="2" Abbr="28 str. 4 d. 2 p." DocPartId="0f6341010ae1487ebfa8b32948284a7d" PartId="8bc5c9ebd7694a86861880a8c3b361a0"/>
          <Part Type="strPunktas" Nr="3" Abbr="28 str. 4 d. 3 p." DocPartId="ef0a689403144261ac58aa42c04bb6fc" PartId="62280ef97a0a4582ae648b5c8059268f"/>
          <Part Type="strPunktas" Nr="4" Abbr="28 str. 4 d. 4 p." DocPartId="3cc06eb7636e4ae4b5496e04e9f38fa3" PartId="3e5ffb465d614f9db69bac010bbf2d7f"/>
          <Part Type="strPunktas" Nr="5" Abbr="28 str. 4 d. 5 p." DocPartId="306f28850f81432abc63e5813e570cf5" PartId="d8ed200fbb21421393cc6d52a2215e83"/>
          <Part Type="strPunktas" Nr="6" Abbr="6 p." DocPartId="9bb13b2a822d450aaa00e917d032fe6e" PartId="dc07ea54c4d348c886e50eabb8890ad8"/>
        </Part>
        <Part Type="strDalis" Nr="5" Abbr="28 str. 5 d." DocPartId="2675b1e26a8c4a1eb7872658249ca9b2" PartId="3fd76fc8080e40ab8635ec0c43a11fce"/>
        <Part Type="strDalis" Nr="6" Abbr="28 str. 6 d." DocPartId="055904567725430c84273b394eaa8465" PartId="ec6e467be47b4cd5b8fccf827752e97b"/>
      </Part>
      <Part Type="straipsnis" Nr="29" Abbr="29 str." Title="Priėmimas į savanorių karo tarnybą ar kitą savanorišką nenuolatinę karo tarnybą" DocPartId="a459a7f3cfcf4c7a9eb51932684aa68f" PartId="94cf5a3bec614b04a34e4c81e2d3bf8a">
        <Part Type="strDalis" Nr="1" Abbr="29 str. 1 d." DocPartId="2eb395e6bac845f7b79564f2b9f58c92" PartId="2bd21181d7384cb68b647af28ad5f08d"/>
        <Part Type="strDalis" Nr="2" Abbr="29 str. 2 d." DocPartId="6c32c74e42874c90b81ff69ec38fc612" PartId="b63c54dbec3b485eb6ac304326835c76"/>
        <Part Type="strDalis" Nr="3" Abbr="29 str. 3 d." DocPartId="e32abaf7e55e4ef1b9edc8466a47b384" PartId="92b28014d5be45bd8bd64435567a77df">
          <Part Type="strPunktas" Nr="1" Abbr="29 str. 3 d. 1 p." DocPartId="14e4269f2b06474d807328a1b5c97781" PartId="5e606f2f37274fd7b548cdd19851481a"/>
          <Part Type="strPunktas" Nr="2" Abbr="29 str. 3 d. 2 p." DocPartId="a77c37819a0a4022924489b945568294" PartId="f7f66a83077049e7bd74f03d8a76d76c"/>
          <Part Type="strPunktas" Nr="3" Abbr="29 str. 3 d. 3 p." DocPartId="f8b30c4e4c9b4b84b4c9cc84ccb970d7" PartId="bbf19673893c472d9888d4f8b5f877b8"/>
          <Part Type="strPunktas" Nr="4" Abbr="4 p." DocPartId="17eb13c10aaf4c4db78176b8f30ad380" PartId="871632904c4e4276933c6f424cdf2218"/>
        </Part>
        <Part Type="strDalis" Nr="4" Abbr="29 str. 4 d." DocPartId="ada739a9d67945389c1426eddabc0afb" PartId="9ca95c6f917e4a09b81e39ec5bd4ce46"/>
        <Part Type="strDalis" Nr="5" Abbr="29 str. 5 d." DocPartId="525beb109dd0400a995d964309a28935" PartId="8f787553514a441d89948eb1c112e148"/>
        <Part Type="strDalis" Nr="6" Abbr="29 str. 6 d." DocPartId="da6bfac89ca24425bba2a7dfbcf226d5" PartId="a632704eec914aefaa67fdb7ee8cfd3f"/>
      </Part>
      <Part Type="straipsnis" Nr="30" Abbr="30 str." Title="Šaukimas į privalomąją karo tarnybą" DocPartId="ea284d2bf1894fb39fbe947e3c35fac1" PartId="def8c21369494d3aa332ab7e25568130">
        <Part Type="strDalis" Nr="1" Abbr="30 str. 1 d." DocPartId="19752c599b974157a8622af6e526aa80" PartId="9fabfa4dac574515b9151ce6e1368f35"/>
      </Part>
      <Part Type="straipsnis" Nr="31" Abbr="31 str." Title="Profesinės karo tarnybos sutartis" DocPartId="5c82769469b0430497a43459150f958c" PartId="72b62ebdf50442c9a691191b6a462ebd">
        <Part Type="strDalis" Nr="1" Abbr="31 str. 1 d." DocPartId="a723dda16dcd46d184d53c0e2459ab4f" PartId="dd57800702174efda8d9f63f180405a1"/>
        <Part Type="strDalis" Nr="2" Abbr="31 str. 2 d." DocPartId="ed7116d8e68648319b5b8aa4eab6cd12" PartId="598f424627c1497aa7df85a23ed30306">
          <Part Type="strPunktas" Nr="1" Abbr="31 str. 2 d. 1 p." DocPartId="98777278e1344553a9d34554f57cd4fd" PartId="a12ddca974d44b49b4935930c17e613e"/>
          <Part Type="strPunktas" Nr="2" Abbr="31 str. 2 d. 2 p." DocPartId="8453d850f657437a95a2f290bfc31b53" PartId="399a9622d215470cb6b2fe289d6aaecc"/>
        </Part>
        <Part Type="strDalis" Nr="3" Abbr="31 str. 3 d." DocPartId="82304dc8fde545d7a7590735ef136645" PartId="4d515ae3f2c34f21936b68a14f37dcf6"/>
        <Part Type="strDalis" Nr="4" Abbr="31 str. 4 d." DocPartId="02099b345aa54a818f1941572f1aeda0" PartId="8acf6933010f41e1a9cfa3adcab79834"/>
        <Part Type="strDalis" Nr="5" Abbr="31 str. 5 d." DocPartId="aec5405a6def4948b5c74d812d91eda4" PartId="c1acebe1820e4e1e8beb7c0ff26a42bc">
          <Part Type="strPunktas" Nr="1" Abbr="31 str. 5 d. 1 p." DocPartId="c23beeb9529943fab823d1e8e6cc53db" PartId="f3bab4639200461ab33cc0cffde7df31"/>
          <Part Type="strPunktas" Nr="2" Abbr="31 str. 5 d. 2 p." DocPartId="a8ef5456392a44feab5a087b594ec0c3" PartId="cac8a5d6c93e4a8fb88430f78ca377ed"/>
        </Part>
        <Part Type="strDalis" Nr="6" Abbr="31 str. 6 d." DocPartId="f89e367253d341f1a9bf7e1ca5d04ec6" PartId="02b3447d9b8d41ed8dee1e1185e7ea7a">
          <Part Type="strPunktas" Nr="1" Abbr="31 str. 6 d. 1 p." DocPartId="9d1fe9549d0944f0841bb5bb17b79266" PartId="c4c93afb62b748bea0a6a8f5d9a7d410"/>
          <Part Type="strPunktas" Nr="2" Abbr="31 str. 6 d. 2 p." DocPartId="2f36f6b3797845b3a34ff6191b031851" PartId="1aa21ebef1ca4bcc8f9a8f3324ecd4e7"/>
          <Part Type="strPunktas" Nr="3" Abbr="31 str. 6 d. 3 p." DocPartId="22ca174c113744999047aeefa21f45b6" PartId="35eb0ed3492d40ecbb7e601ec8b2c424"/>
        </Part>
        <Part Type="strDalis" Nr="7" Abbr="31 str. 7 d." DocPartId="239021c42b624e9f9a116228b3d4b78a" PartId="f7a6445f9c0c4b7fb58fe21a21e95e83"/>
      </Part>
      <Part Type="straipsnis" Nr="32" Abbr="32 str." Title="Kario savanorio sutartis" DocPartId="0cc0c4858ce648e7a54ae3fbdf90fa07" PartId="d64f85e418184a0c9dac8e6598e9fe92">
        <Part Type="strDalis" Nr="1" Abbr="32 str. 1 d." DocPartId="d855c17470b84855afc1ffe600cd8aef" PartId="9e32e6ff77204efd8304e78039788854"/>
        <Part Type="strDalis" Nr="2" Abbr="32 str. 2 d." DocPartId="31a0faa7e0e445f09a749d414e3b3860" PartId="0c702770a17d400089f2a10f790f3eee"/>
        <Part Type="strDalis" Nr="3" Abbr="32 str. 3 d." DocPartId="eeaa1929ddbf4ccfbd3bb2c3774378d4" PartId="ef74a8ce874a4792a40e0afb01b5063f"/>
        <Part Type="strDalis" Nr="4" Abbr="32 str. 4 d." DocPartId="d0db5edba1cd45849e61de1a91908008" PartId="de5a700f6aae40e1ab64751f27c7dd6a"/>
      </Part>
      <Part Type="straipsnis" Nr="32-1" Abbr="32-1 str." Title="Savanoriškos nenuolatinės karo tarnybos kario sutartis" DocPartId="d528777b1ca9478e8225cf50ddcfb13e" PartId="ad7ccd563d6e4118887c5ac72f074da1">
        <Part Type="strDalis" Nr="1" Abbr="32-1 str. 1 d." DocPartId="64e2caf3c59c4d9eb4330d4bcf78f716" PartId="57b182f8dd1a449c81f991b69b5db3e1"/>
        <Part Type="strDalis" Nr="2" Abbr="32-1 str. 2 d." DocPartId="3694aa7a5e6a4e2198bf04939a36e0e6" PartId="9cc60b5683f54b4d829d765f4d91a109"/>
        <Part Type="strDalis" Nr="3" Abbr="32-1 str. 3 d." DocPartId="fcda6f2993544badad080821a440a202" PartId="f9c95866c5f446fb8fffee76b8bf1c20"/>
        <Part Type="strDalis" Nr="4" Abbr="32-1 str. 4 d." DocPartId="b0115ff227ef49c5986c419aa86980f2" PartId="d02eac98b42946cda85a8527d42d3f46"/>
      </Part>
      <Part Type="straipsnis" Nr="32-2" Abbr="32-2 str." Title="Kario savanorio ir kito savanoriškos nenuolatinės karo tarnybos kario sutarties galiojimo sustabdymas" DocPartId="e86b4c9afdc046c48b936da23717acab" PartId="6dde7ecc51b54bfc908836b97dd4c886">
        <Part Type="strDalis" Nr="1" Abbr="32-2 str. 1 d." DocPartId="d79d3d2b051847e597ee2829c01584a6" PartId="9992b5095ae84d90ad7865038d8dbb9f"/>
        <Part Type="strDalis" Nr="2" Abbr="32-2 str. 2 d." DocPartId="4dec2bec961c45b999c1365f46a60cac" PartId="996063a7b2064e4dae6bab4914301b90"/>
        <Part Type="strDalis" Nr="3" Abbr="32-2 str. 3 d." DocPartId="e9ebbf270c324d65b35bfc5a01d129f3" PartId="b3c3ea96c2f04d39978adcf1c7010ff5"/>
        <Part Type="strDalis" Nr="4" Abbr="32-2 str. 4 d." DocPartId="26b8b03e918546aa91df2f0ec583770b" PartId="4bf749fb9e72460da824a3c3d88192ea"/>
      </Part>
      <Part Type="straipsnis" Nr="33" Abbr="33 str." Title="Priimto į profesinę karo tarnybą kario skyrimas į pareigas" DocPartId="683aa594dfb64e7b8a5000645abc1d02" PartId="adcf2a6c7aac431bb6d8512d086b2e9d">
        <Part Type="strDalis" Nr="1" Abbr="33 str. 1 d." DocPartId="592e9af7311e4093bd8fcc74a0115d6f" PartId="eeeb5c2740a74cdb9e0e2de0ca2d2528">
          <Part Type="strPunktas" Nr="1" Abbr="33 str. 1 d. 1 p." DocPartId="1356696764c94f4297da101a03a82749" PartId="f137e122090a4b22833a3b2b7c8ab804"/>
          <Part Type="strPunktas" Nr="2" Abbr="33 str. 1 d. 2 p." DocPartId="fb72ec65896f486e83a2acd89c9262e4" PartId="1dfd6aedfb624d58a3039aec6f0f7eb3"/>
        </Part>
        <Part Type="strDalis" Nr="2" Abbr="33 str. 2 d." DocPartId="285ecab949c44142a6bbe01b67541e7d" PartId="db8965aae3534903b942a4e7edf63ea7"/>
      </Part>
      <Part Type="straipsnis" Nr="34" Abbr="34 str." Title="„34 straipsnis. Išbandymas priimant į profesinę karo tarnybą, savanorių karo tarnybą ar kitą savanorišką nenuolatinę karo tarnybą“." DocPartId="12727b9de0c44db3a6c31f75eaff2bd4" PartId="2fef7f2c686c45ee878b036d054436db">
        <Part Type="strDalis" Nr="1" Abbr="34 str. 1 d." DocPartId="019ae71480c1495a801ba1ac89e49d64" PartId="1f5af0ca6e1d4ef9a861665fb1bc78f2"/>
        <Part Type="strDalis" Nr="2" Abbr="34 str. 2 d." DocPartId="f6fa4156ac6648acade2ee5f449a8896" PartId="7a9b8f88d232470fbfa69c8c75389de6"/>
        <Part Type="strDalis" Nr="3" Abbr="34 str. 3 d." DocPartId="9af7b49b2aea40b08f72dab44c734471" PartId="2d4df42ce21245409fa13620ae0b5c35"/>
        <Part Type="strDalis" Nr="4" Abbr="34 str. 4 d." DocPartId="8acc06037aec4538b5a5194893999ad4" PartId="1c79fd84234e4593b32440a34107a061"/>
        <Part Type="strDalis" Nr="5" Abbr="34 str. 5 d." DocPartId="5f3a2f6297d24437be434c47ef7de557" PartId="41457fa1092d4485a4bffec293a1abe6"/>
      </Part>
      <Part Type="straipsnis" Nr="35" Abbr="35 str." Title="Profesinės karo tarnybos kario, kario savanorio ar kito savanoriškos nenuolatinės karo tarnybos kario tarnybos vertinimas" DocPartId="1f333a50b6224a1b938f546769af79de" PartId="19e6054f4ecf49fa8a468f0e59087895">
        <Part Type="strDalis" Nr="1" Abbr="35 str. 1 d." DocPartId="871db55bdfe345d4ae0e4e0a5e7fbb35" PartId="dadf56b8e5a74c70838f8cfab7124e06"/>
        <Part Type="strDalis" Nr="2" Abbr="35 str. 2 d." DocPartId="ec2e450928dc49dcbb41aff5d1a52734" PartId="ad95b8f35cb849f5aed19a4a107e194a"/>
        <Part Type="strDalis" Nr="3" Abbr="35 str. 3 d." DocPartId="d21c45eeda9c4c3b8df0e267efe01f15" PartId="98ed8be42a924e36bd548a7ecc9b0227">
          <Part Type="strPunktas" Nr="1" Abbr="35 str. 3 d. 1 p." DocPartId="e00e91a8fb9b4985b6dea56ffaddc603" PartId="34de8399adaf405cb986f5b98d72e446"/>
          <Part Type="strPunktas" Nr="2" Abbr="35 str. 3 d. 2 p." DocPartId="dc65e579791845c2a887cd84a50d2363" PartId="3ae36a44aff74e98be225f706b14cabd"/>
          <Part Type="strPunktas" Nr="3" Abbr="35 str. 3 d. 3 p." DocPartId="502491e472fa4cfa9f031e4ee20a61eb" PartId="79ebc8490dfb4d8abc3c7b7131971a06"/>
          <Part Type="strPunktas" Nr="4" Abbr="35 str. 3 d. 4 p." DocPartId="5cbffd80ea1246b48d62a8ad409b37ff" PartId="1b7cfaf67bcd49d9a783b2f77c114d2a"/>
          <Part Type="strPunktas" Nr="5" Abbr="35 str. 3 d. 5 p." DocPartId="1002cee697ac4ddea4901a50e8c81ce9" PartId="74fe4bcf11ca459487f90fa939707889"/>
        </Part>
        <Part Type="strDalis" Nr="4" Abbr="35 str. 4 d." DocPartId="0b53b52dc0174533ba824a79de65ee14" PartId="9075913a075d46bc91b363c21f0f4fab">
          <Part Type="strPunktas" Nr="1" Abbr="35 str. 4 d. 1 p." DocPartId="e2267c5c9b7e4d339f59bff8e12c7ed8" PartId="f21f33be703742ac97914a9a37f9079a"/>
          <Part Type="strPunktas" Nr="2" Abbr="35 str. 4 d. 2 p." DocPartId="88fcd54707fa4ce1bbf7eba8a181921a" PartId="2eb0e9f2feef436dbb8c3c5b770645c0"/>
          <Part Type="strPunktas" Nr="3" Abbr="35 str. 4 d. 3 p." DocPartId="a630736b7a384c44a92655cb8c4412e0" PartId="0434389b51e140258cba0b9c6238170d"/>
          <Part Type="strPunktas" Nr="4" Abbr="35 str. 4 d. 4 p." DocPartId="01b43680b63b4860987cc389c12666f0" PartId="1bfa69506644498f8702c93c07547a56"/>
          <Part Type="strPunktas" Nr="5" Abbr="35 str. 4 d. 5 p." DocPartId="3a5752ce04aa44ee8cd11863967b5377" PartId="09005f3130c041a58b2bdd46a8387dc1"/>
          <Part Type="strPunktas" Nr="6" Abbr="35 str. 4 d. 6 p." DocPartId="b6037c3b35a74bcf8817e56e847084d7" PartId="10026ae4db4640c388ff8a6227d0e34b"/>
          <Part Type="strPunktas" Nr="7" Abbr="7 p." DocPartId="cd000ae51e2e451ea2e14253420184cc" PartId="a5c2dd8c2a994ed9ab37382dbdfc01b6"/>
        </Part>
        <Part Type="strDalis" Nr="5" Abbr="35 str. 5 d." DocPartId="3e3c94e520ff440ba1d01fbf92a50549" PartId="139ff0fa25df444086aefbbc2484c7bb"/>
        <Part Type="strDalis" Nr="6" Abbr="35 str. 6 d." DocPartId="9b6a1cc58a5d4e79b2d6c874a87daf85" PartId="49fff5926bc54a91b7970c5a86d1bafe"/>
        <Part Type="strDalis" Nr="7" Abbr="35 str. 7 d." DocPartId="71c13c0a80a64448ac43d5b801a0f4cb" PartId="7cac411ec478453c8c3df1798836527e"/>
      </Part>
      <Part Type="straipsnis" Nr="36" Abbr="36 str." Title="Karių tarnybai taikomi apribojimai" DocPartId="77418caa4cba48eebe75df0c13c25df3" PartId="4a0bc3cf11e44c3ebf31ccfe99041acc">
        <Part Type="strDalis" Nr="1" Abbr="36 str. 1 d." DocPartId="9acb11c57ef74dd38e8a5c8a5e0ba410" PartId="0c55b8b7cac046f1bf22d19f5a8eff62">
          <Part Type="strPunktas" Nr="1" Abbr="36 str. 1 d. 1 p." DocPartId="f063833488e7415fbb8d0a0994578ea7" PartId="01aeb6615ad74b8a97562c113ee2f270"/>
          <Part Type="strPunktas" Nr="2" Abbr="36 str. 1 d. 2 p." DocPartId="6930ef1a664943b9a9ae34cff3d60d02" PartId="cbba1b78b12043c081ea5755c7a983d8"/>
          <Part Type="strPunktas" Nr="3" Abbr="36 str. 1 d. 3 p." DocPartId="7dfa2e84d1c3475e84611ceb135e2029" PartId="f7793a99fe2444a6b3003a0cbd599d7f"/>
        </Part>
        <Part Type="strDalis" Nr="2" Abbr="36 str. 2 d." DocPartId="0e447c53cb014eabb84d04ebce2ce2e8" PartId="91e8c91964ff4e04a9ed67661df10f46"/>
        <Part Type="strDalis" Nr="3" Abbr="36 str. 3 d." DocPartId="227f5306741b4c758b85d14201b14cc8" PartId="45505fb331ee47bdb9a4ed33bd98286f"/>
        <Part Type="strDalis" Nr="4" Abbr="36 str. 4 d." DocPartId="0dd8748f23134aaf921553e7681808ac" PartId="01aba89dd6a8475f9a201497b236279c"/>
        <Part Type="strDalis" Nr="5" Abbr="36 str. 5 d." DocPartId="d618295c777f43d59011260e87dbffc0" PartId="6c12ee173eff48919843f4513a60b384"/>
        <Part Type="strDalis" Nr="6" Abbr="36 str. 6 d." DocPartId="c798a3f6384444929d05e7d34147de61" PartId="f369b8b56d03402999a8c94ee714b870"/>
        <Part Type="strDalis" Nr="7" Abbr="36 str. 7 d." DocPartId="4dd6857dada24f58a9a893a45d582bf1" PartId="b2ea1d0560354745967052d675998016"/>
        <Part Type="strDalis" Nr="8" Abbr="36 str. 8 d." DocPartId="bc0ddc636f4740318a2ec65f9942c6c3" PartId="6d65abff87a04f768bacc9465855dcd2">
          <Part Type="strPunktas" Nr="1" Abbr="36 str. 8 d. 1 p." DocPartId="d102facc851d4a4ebb8f0e480ac702f6" PartId="a8aa97065d634816911d7e0ede7edc59"/>
          <Part Type="strPunktas" Nr="2" Abbr="36 str. 8 d. 2 p." DocPartId="5785982ff3634fcaafc67c36ad1a7808" PartId="0cc1a50e559c45e59fc45ed1524c1b2d"/>
        </Part>
        <Part Type="strDalis" Nr="9" Abbr="36 str. 9 d." DocPartId="dded19974c754056bc38777cf9e743c4" PartId="22068b946b2b4379af5f70c3b8c38491"/>
        <Part Type="strDalis" Nr="10" Abbr="36 str. 10 d." DocPartId="92f6e1be8bc248c6bdc1e75c51d6e102" PartId="11b7b1f571f8402f8dea3f0e77d1d705"/>
        <Part Type="strDalis" Nr="11" Abbr="36 str. 11 d." DocPartId="6d6ba4254d65414eb5991b11a5b7a6f3" PartId="fe06d7f69a8c40efb40e94d9d18c398e"/>
        <Part Type="strDalis" Nr="12-1" Abbr="12-1 d." DocPartId="31a386cf51d94e20b47d7600ee847444" PartId="e780389476db4749af37278ca6a6cbf5"/>
        <Part Type="strDalis" Nr="13" Abbr="13 d." DocPartId="bda77d30eda44ffc9f5c64fc5cf304e2" PartId="901ce329bbbc433896d9f77617d7955e"/>
      </Part>
      <Part Type="straipsnis" Nr="37" Abbr="37 str." Title="„37 straipsnis. Profesinės karo tarnybos, savanorių karo tarnybos ar kitos savanoriškos nenuolatinės karo tarnybos nutraukimas kario iniciatyva prieš terminą“." DocPartId="74feb152147240d097056dd6dfcaf196" PartId="56ce5665a51c4ee0b34fef350b54d657">
        <Part Type="strDalis" Nr="1" Abbr="37 str. 1 d." DocPartId="5739d95c5ec244aca9ac448b4dfcc628" PartId="f7eb34a083c04c71acc06619416e4d7c"/>
        <Part Type="strDalis" Nr="2" Abbr="37 str. 2 d." DocPartId="407373241e2042598c41bd5fa56a46c2" PartId="d62d15d3962a49e29aa7560e98ba1ae5"/>
      </Part>
      <Part Type="straipsnis" Nr="38" Abbr="38 str." Title="Profesinės karo tarnybos, kario savanorio ar savanoriškos nenuolatinės karo tarnybos kario sutarties nutraukimo pagrindai" DocPartId="f1dd0fea1fa046579b37898d8716a29f" PartId="605943c9fe024e7d9d4d2100466e548b">
        <Part Type="strDalis" Nr="1" Abbr="38 str. 1 d." DocPartId="cf7b27155e83441fa5305c8ae91fed89" PartId="666d4c0ab54941a9a1328699865f20ec">
          <Part Type="strPunktas" Nr="1" Abbr="38 str. 1 d. 1 p." DocPartId="e9091552f5a34c038e90c0db19770550" PartId="f449f4c5338b40a78d4ef775dfbf46bc"/>
          <Part Type="strPunktas" Nr="2" Abbr="38 str. 1 d. 2 p." DocPartId="66b497404416439081214d063ab3b25a" PartId="3cd961a426284672a96804bebcaea96d"/>
          <Part Type="strPunktas" Nr="3" Abbr="38 str. 1 d. 3 p." DocPartId="cd77c0c4b5314ed6ad54d96e92da445f" PartId="e5c9eb939cbe409daf11a6bccabbddad"/>
          <Part Type="strPunktas" Nr="4" Abbr="38 str. 1 d. 4 p." DocPartId="9356fa38df13411dbcc440e9870165f5" PartId="0f5e7e48873046f4a09faf439e6be5fa"/>
          <Part Type="strPunktas" Nr="5" Abbr="38 str. 1 d. 5 p." DocPartId="47486160308c46baac7ba195ec6a5a74" PartId="08c223670db54b9ba01f80d2136a1565"/>
          <Part Type="strPunktas" Nr="6" Abbr="38 str. 1 d. 6 p." DocPartId="6a15bb554ddd4fdea2476771f1577450" PartId="257025f5c85a4803b1962af0a39241cb"/>
          <Part Type="strPunktas" Nr="7" Abbr="38 str. 1 d. 7 p." DocPartId="dee0475049994f248525e3315d32887b" PartId="f31844e5ccce47019e0f79f5df79a9ac"/>
          <Part Type="strPunktas" Nr="8" Abbr="38 str. 1 d. 8 p." DocPartId="b67aa3dce2c544fda118108267d675a2" PartId="a3ea7a7fb0934dd987130aac6a2feb2c"/>
          <Part Type="strPunktas" Nr="9" Abbr="38 str. 1 d. 9 p." DocPartId="3e7adddc8e6a4a2394543c154f373325" PartId="c23dfe5c0b3d4b9aacde130f8ebb2330"/>
        </Part>
        <Part Type="strDalis" Nr="2" Abbr="38 str. 2 d." DocPartId="82ccb23e113f46e3a693926e2dc0db85" PartId="ffc931c93ec64826805dfbbbbf1cc13b">
          <Part Type="strPunktas" Nr="1" Abbr="38 str. 2 d. 1 p." DocPartId="b6b7489f27dc415ea9f7ea266184ef8a" PartId="b72dbfb7050b4313a8a5313bb3c81941"/>
          <Part Type="strPunktas" Nr="2" Abbr="38 str. 2 d. 2 p." DocPartId="31c8f2a8a0a345ca90f6c214a24a5758" PartId="10136df589384e7da5ea2a10e925ac83"/>
          <Part Type="strPunktas" Nr="3" Abbr="38 str. 2 d. 3 p." DocPartId="1f0aec287b4c4d3d9b0d4fcd3b40edfb" PartId="b6e229f465704a5d93267f6b5a8370da"/>
          <Part Type="strPunktas" Nr="4" Abbr="38 str. 2 d. 4 p." DocPartId="0a9304044a194af39c66598c8f130019" PartId="3c49ba7c3db6495ba7c32490a4f7b7b5"/>
          <Part Type="strPunktas" Nr="4-1" Abbr="4-1 p." DocPartId="7ad155aa1f844beeab1c14f5381a0d49" PartId="45417eecc1854b8cbc586f5c2aeba5b1"/>
          <Part Type="strPunktas" Nr="5" Abbr="38 str. 2 d. 5 p." DocPartId="b0590c2afede48c286a367854cea10c7" PartId="4aff385a0d2a4536a7bc11d6ec69e346"/>
          <Part Type="strPunktas" Nr="6" Abbr="38 str. 2 d. 6 p." DocPartId="9a3359dd627e44869f1c44f5866a4317" PartId="de6729eddc654e728cbc66ec23ddf70b"/>
          <Part Type="strPunktas" Nr="7" Abbr="38 str. 2 d. 7 p." DocPartId="2674b4332bff4049b1c4d43c6ee811e1" PartId="047f32de96484030b61b832d326bf6ac"/>
          <Part Type="strPunktas" Nr="8" Abbr="38 str. 2 d. 8 p." DocPartId="07a2dde41e0d4b7e8557ebb54b26bdd9" PartId="6b876454c7be4370911617b91e94fd2d"/>
          <Part Type="strPunktas" Nr="9" Abbr="38 str. 2 d. 9 p." DocPartId="5d30bfc510574237a72a3b0404c6aca3" PartId="888e7e4611614c14a3e795474bb51756"/>
          <Part Type="strPunktas" Nr="10" Abbr="38 str. 2 d. 10 p." DocPartId="09e1dd3dda2646a992dbb39db2bdf1ef" PartId="f360e07f61db428795911c88d05d066b"/>
          <Part Type="strPunktas" Nr="11" Abbr="38 str. 2 d. 11 p." DocPartId="0b0be6594cf0400e9743d2935b962dde" PartId="422c1e15e13646e581fe1966f8255145"/>
          <Part Type="strPunktas" Nr="12" Abbr="38 str. 2 d. 12 p." DocPartId="177d4e01940c49d2a7397f893d75a358" PartId="5c42d934ef8b4b51848a17d31240fb72"/>
          <Part Type="strPunktas" Nr="13" Abbr="38 str. 2 d. 13 p." DocPartId="ce7187366e594d2da50c5253e9963f9a" PartId="fe0642e4e5064bf7a43f6e483813b767"/>
        </Part>
        <Part Type="strDalis" Nr="3" Abbr="38 str. 3 d." DocPartId="bd128384be6841fe9027a119ff95a87f" PartId="c069cad3123145e99a0975e6f0388337"/>
        <Part Type="strDalis" Nr="4" Abbr="38 str. 4 d." DocPartId="2d58b29bf6314c7da82be18eda15d984" PartId="f0b8b7b0780c4137bd01e0b06e037acb"/>
        <Part Type="strDalis" Nr="5" Abbr="38 str. 5 d." DocPartId="6e33d8cd00334a0799e35a667479736c" PartId="d4c0268657594343866e4cf42c813edd"/>
      </Part>
      <Part Type="straipsnis" Nr="39" Abbr="39 str." Title="Profesinės karo tarnybos sutarties nutraukimo ne dėl kario kaltės sąlygos" DocPartId="296877a571dd447bb89cc34e8575e0ca" PartId="9481aa5959ee4e94be81d9744a9cbb1a">
        <Part Type="strDalis" Nr="1" Abbr="39 str. 1 d." DocPartId="081aa4e139f1445baa055c201cdc7aba" PartId="b62d225dd444430ea96bfdb88538bf1a"/>
        <Part Type="strDalis" Nr="2" Abbr="39 str. 2 d." DocPartId="f36073bcee3f4a94a882ccd01f0ebc59" PartId="86552f6de44945f7849edad5d641a158"/>
        <Part Type="strDalis" Nr="3" Abbr="39 str. 3 d." DocPartId="85a9bc4af4a14a91bd4d72deeb068f5a" PartId="209e23b0bbcc4c8a8c9afd9015b750bb"/>
        <Part Type="strDalis" Nr="4" Abbr="39 str. 4 d." DocPartId="70b816ea4f0c46ada4e5398cfb5a5aa2" PartId="3305f1f0ef9f45d59385ad83b4fe2f39"/>
      </Part>
      <Part Type="straipsnis" Nr="40" Abbr="40 str." Title="Išeitinė išmoka atleidžiant karį iš tarnybos" DocPartId="752581625dec47daae1a287fd84d0cbf" PartId="347c23d56345419fa92dc7b5819232df">
        <Part Type="strDalis" Nr="1" Abbr="40 str. 1 d." DocPartId="bde104a82e9444d2b93671eca8b4b030" PartId="ecf9380ed1d94e8aa38bcb899f836246"/>
        <Part Type="strDalis" Nr="2" Abbr="40 str. 2 d." DocPartId="80a69947f159411dafea0174d6c11a99" PartId="4e74ed678717473eb06517213147efba"/>
      </Part>
      <Part Type="straipsnis" Nr="41" Abbr="41 str." Title="Karių laipsnių ir pareigų derinimas" DocPartId="37e6638a47de410785b7feda421835cc" PartId="a23d62e5b9ee4a97a5d26316381f4ebc">
        <Part Type="strDalis" Nr="1" Abbr="41 str. 1 d." DocPartId="217e73bcc20444f79dcee7e0e60535fc" PartId="e0238c042ae8426890dc791848e6e172"/>
        <Part Type="strDalis" Nr="2" Abbr="41 str. 2 d." DocPartId="7444f8ef317e40879452f192db1cdf62" PartId="63659ae2cd3e448ca6650ef5f9282f59"/>
        <Part Type="strDalis" Nr="3" Abbr="41 str. 3 d." DocPartId="0a071991df9c411e9b1882730fd283c8" PartId="a24a9127da0e4401ad6509d60b7671f6"/>
      </Part>
      <Part Type="straipsnis" Nr="42" Abbr="42 str." Title="Profesinės karo tarnybos kario perkėlimas į kitą tarnybos vietą, kitas pareigas ar laikinąjį rezervą" DocPartId="93996981fd91440a923afa29eac9dba0" PartId="c5da07e24e2b48478122f8c28c45f8ba">
        <Part Type="strDalis" Nr="1" Abbr="42 str. 1 d." DocPartId="fb28928f618743ed90b2cdcbb905cf76" PartId="3d32a719a92e490ebdc9531786928c45"/>
        <Part Type="strDalis" Nr="2" Abbr="42 str. 2 d." DocPartId="d6c7f8029a8a43fba3095bdff8833cce" PartId="cf6720d32a1f4483a42275f529f1f983">
          <Part Type="strPunktas" Nr="1" Abbr="42 str. 2 d. 1 p." DocPartId="2c01b9b6386c4ad38286eb69b570f2b2" PartId="f9381b7f96184561b17e987e0895f45d"/>
          <Part Type="strPunktas" Nr="2" Abbr="42 str. 2 d. 2 p." DocPartId="9ce3fbcfd85e4a0fb181e9a6c2f7f9eb" PartId="962e0f96874f4d2b83ebd374af478e33"/>
          <Part Type="strPunktas" Nr="3" Abbr="42 str. 2 d. 3 p." DocPartId="72d59fe28f5c487b8253547ab717b3e1" PartId="8de2f2c7d469472b882fd82b1375c52b"/>
          <Part Type="strPunktas" Nr="4" Abbr="42 str. 2 d. 4 p." DocPartId="1f8dca8760af4174a9bfddff0aa16ab9" PartId="e025661f36564f57ac68f877cbe23555"/>
          <Part Type="strPunktas" Nr="5" Abbr="42 str. 2 d. 5 p." DocPartId="6bf9b2569a3c4dd9a4939badd3575130" PartId="6fc8e44504384db491b4d0918cffd605"/>
          <Part Type="strPunktas" Nr="6" Abbr="42 str. 2 d. 6 p." DocPartId="26701a137a4d48d1aeda9526f99a30a9" PartId="b4f0890a57544546856dda3e5a1e0344"/>
          <Part Type="strPunktas" Nr="7" Abbr="42 str. 2 d. 7 p." DocPartId="c4cba04935104a9d88538ae1cdab4319" PartId="9cacaab1e3f54d3e84b7f5d99f120ddf"/>
          <Part Type="strPunktas" Nr="8" Abbr="42 str. 2 d. 8 p." DocPartId="16bded98d8404d0ab12217fc9bc6af40" PartId="e1724e15cb5d44af85b5caf06060b2ec"/>
          <Part Type="strPunktas" Nr="9" Abbr="42 str. 2 d. 9 p." DocPartId="2cd991425a694efdac71c1a4592c07aa" PartId="22d079dc4d684ac9a3281d61863ea1a8"/>
          <Part Type="strPunktas" Nr="10" Abbr="10 p." DocPartId="9819456261524acfb6b8d62ef6619442" PartId="063bddb41ba343249bf36221b013b943"/>
        </Part>
        <Part Type="strDalis" Nr="3" Abbr="42 str. 3 d." DocPartId="ef48ca162e184ad7b133ce1a298144ad" PartId="da452377232a4e618a426231b8b144cc"/>
        <Part Type="strDalis" Nr="4" Abbr="42 str. 4 d." DocPartId="d2107f4bede24ac08287f85d51437252" PartId="ebb40f658b4f4437bfc62910035330b9"/>
        <Part Type="strDalis" Nr="5" Abbr="42 str. 5 d." DocPartId="15fb18e8d36a4cb1ada78392af2ba78b" PartId="936327580e5e49028abe0e34326be03b"/>
        <Part Type="strDalis" Nr="5-1" Abbr="5-1 d." DocPartId="30f58f8549be41c59edd73cdc4491815" PartId="fd9f1c4f9541403c97bc1546432eea2a"/>
        <Part Type="strDalis" Nr="6" Abbr="42 str. 6 d." DocPartId="01b37a459cb140c2a5b61df039e4e6d9" PartId="de4605c8eebc440e808fa410fd226724"/>
        <Part Type="strDalis" Nr="7" Abbr="42 str. 7 d." DocPartId="8cd45496337d4b9a9c7f068486919381" PartId="8e8b1ff62a8d4f2fb1173e00fd1f8b6d"/>
        <Part Type="strDalis" Nr="8" Abbr="42 str. 8 d." DocPartId="35b747b0a85c4f1db9fd2cd2170056c8" PartId="40f5c21d10684d819c53e0e75adb009d"/>
        <Part Type="strDalis" Nr="9" Abbr="42 str. 9 d." DocPartId="98c6793aafbf42d8823c62bef3de4401" PartId="3e4da66d8605436ab73c2067d88b1b60"/>
      </Part>
      <Part Type="straipsnis" Nr="43" Abbr="43 str." Title="Kario nušalinimas nuo pareigų" DocPartId="9fc59d4ac6aa4242879f5648635ab90e" PartId="6aacdc4d984b493b986f784c7afdcc20">
        <Part Type="strDalis" Nr="1" Abbr="43 str. 1 d." DocPartId="b696172da03a4fc4ac8227dd7a047f95" PartId="b295db83bfcc4e6f9a8551286bde75ff"/>
        <Part Type="strDalis" Nr="2" Abbr="43 str. 2 d." DocPartId="8ed64cf2a5324014ba6cc2ed3c6e70ac" PartId="d2a62c8381a84f9cb21b90352b185f97"/>
        <Part Type="strDalis" Nr="3" Abbr="43 str. 3 d." DocPartId="448f3e6bb6e4476b83a8a9dba311a7ef" PartId="dc3683cec86a4838990db6cc0ce4cc74"/>
        <Part Type="strDalis" Nr="4" Abbr="43 str. 4 d." DocPartId="9698e0e0d804413cac9d23a71c3c358c" PartId="5bf5a7e5860048829992882e8dad37ff"/>
        <Part Type="strDalis" Nr="4-1" Abbr="4-1 d." DocPartId="c6c19635101d42e9aeb4b5e81e57aaf5" PartId="4018bfcf53e344a6a9c507be328f72f7"/>
        <Part Type="strDalis" Nr="5" Abbr="43 str. 5 d." DocPartId="ea5885da788b40a288c56f04ba575b13" PartId="b31c2c00a03b47b49b58f636e68536a5"/>
        <Part Type="strDalis" Nr="6" Abbr="43 str. 6 d." DocPartId="141ffdecd6b64e3fadf02b32f8b1f561" PartId="42105cf686ba443fb2bcb7a1891a6080"/>
        <Part Type="strDalis" Nr="6-1" Abbr="6-1 d." DocPartId="c3aef5601bb64977a8bbe2f9181ffa3a" PartId="581321159aa84e10b02543c640af48d6"/>
        <Part Type="strDalis" Nr="7" Abbr="43 str. 7 d." DocPartId="7280c1324ab54f0a84940a0cbe126492" PartId="b945949e52a0447ea1412a12c7710adf"/>
        <Part Type="strDalis" Nr="8" Abbr="43 str. 8 d." DocPartId="7cc5f7d9c95d49de8fa32864715d8c78" PartId="101b1640130d47068fa3209e9fd20a8f"/>
        <Part Type="strDalis" Nr="9" Abbr="43 str. 9 d." DocPartId="f0605cd1261347d690d6ddf04999bcff" PartId="f974a927b5254e5893e03e817a892f94"/>
        <Part Type="strDalis" Nr="10" Abbr="43 str. 10 d." DocPartId="06c24c1b9d724d519a0184d864e70aa4" PartId="faea57b2dd6b46b5a2cfa26622751645"/>
        <Part Type="strDalis" Nr="11" Abbr="43 str. 11 d." DocPartId="d27f1c5178d343059c118efe15486a8a" PartId="22f7fd28908a486fb39e22c5ba20c300"/>
        <Part Type="strDalis" Nr="12" Abbr="43 str. 12 d." DocPartId="2aa5976c69b04d1d83cc4b5a752ebe72" PartId="f0fd29e02d8e4cb8964ce56a031fb5ea"/>
      </Part>
      <Part Type="straipsnis" Nr="44" Abbr="44 str." Title="Kario parengimo išlaidų atlyginimas" DocPartId="73cb2a20b7394109b7e9b733973758c4" PartId="ed42f3e21ba441588f9451ea6ae7a558">
        <Part Type="strDalis" Nr="1" Abbr="44 str. 1 d." DocPartId="f2661672c5024b0085851fc4525cb955" PartId="bc0cbf65f7ab42af8cdde26478fbc6c0"/>
        <Part Type="strDalis" Nr="2" Abbr="44 str. 2 d." DocPartId="e9a35f51ce89434581200ac59e264a9b" PartId="dd03d4f76b4540b5832842e93c6d18c4"/>
        <Part Type="strDalis" Nr="3" Abbr="44 str. 3 d." DocPartId="f5ef37915cdb4358b7a9dc7ebaf1b440" PartId="737c4ba2732c4005a7ae74bae2f86f9d"/>
        <Part Type="strDalis" Nr="4" Abbr="44 str. 4 d." DocPartId="390ea4628bcf4430927d661510bd01e8" PartId="91628e44b48b41bf835fad71c3615642"/>
        <Part Type="strDalis" Nr="5" Abbr="44 str. 5 d." DocPartId="d5051b62d62d4d618280175a21d413cb" PartId="711a1dabd5254eb88f0f73b7576b080f"/>
      </Part>
      <Part Type="straipsnis" Nr="45" Abbr="45 str." Title="Profesinės karo tarnybos karių išleidimas į atsargą" DocPartId="b3054375fc2d4180b9ce5b4877e73ab9" PartId="68ec95d466524110a102818c9824a9ed">
        <Part Type="strDalis" Nr="1" Abbr="45 str. 1 d." DocPartId="47dc5cc6fc74462ea9f51f19a4c71d56" PartId="bfa57b988e8742228940003fd516ec41"/>
        <Part Type="strDalis" Nr="2" Abbr="45 str. 2 d." DocPartId="a47d8a3959a846a7beba2b6eb3cb7c25" PartId="546022b7e34e4233bacccc37fbc9b4a3"/>
        <Part Type="strDalis" Nr="3" Abbr="45 str. 3 d." DocPartId="b4bf99f845c74718b57dafbb4bdec228" PartId="35dcef7f7bd344ba813c5cbbc6593cb6"/>
        <Part Type="strDalis" Nr="4" Abbr="45 str. 4 d." DocPartId="2c1656e200bb4a1e8bd58fce8c399469" PartId="19c98a3ece21427c8c044416dd1fb811">
          <Part Type="strPunktas" Nr="1" Abbr="45 str. 4 d. 1 p." DocPartId="7fe72dbd0be44cc9ad2f412112b1bbc4" PartId="9320f86408a643ed93963855f60823ba"/>
          <Part Type="strPunktas" Nr="2" Abbr="45 str. 4 d. 2 p." DocPartId="67078496a32344bca8b9ed80c59d9909" PartId="a498324b8b4b4d3cbb9e1a6ed9d85ff9"/>
          <Part Type="strPunktas" Nr="3" Abbr="45 str. 4 d. 3 p." DocPartId="e6b285f55fb94681bdccf2160b8b0cce" PartId="d29564648c7643078d081e1f485bbce3"/>
        </Part>
        <Part Type="strDalis" Nr="5" Abbr="45 str. 5 d." DocPartId="c8384b489cce46c49c743df28131cb12" PartId="8a3b4c8954684b05a3e8254a3223e1b0"/>
        <Part Type="strDalis" Nr="6" Abbr="45 str. 6 d." DocPartId="5064ec3c9f814234ab60ce25a0f24225" PartId="cd01438c72484b82bf614579a8835a41"/>
      </Part>
      <Part Type="straipsnis" Nr="46" Abbr="46 str." Title="Karių, sukakusių išleidimo iš profesinės karo tarnybos į atsargą amžių, tarnybos pratęsimas" DocPartId="fac272b6103f4f53900f17bff2d9b712" PartId="6cb00356903342a582dd5b629867c45e"/>
      <Part Type="straipsnis" Nr="46-1" Abbr="46-1 str." Title="Karių, sukakusių išleidimo iš profesinės karo tarnybos į atsargą amžių, tarnybos pratęsimas" DocPartId="5bf87adfbb094ed3a6a391ec79cdf2d4" PartId="127f7fa420d841fcba9de82005046712">
        <Part Type="strDalis" Nr="1" Abbr="46-1 str. 1 d." DocPartId="60ee1ebfa2654d41840348ed4c59dfd5" PartId="47eae44d44f140d4be098e756444ec3b"/>
      </Part>
      <Part Type="straipsnis" Nr="47" Abbr="47 str." Title="Dimisija" DocPartId="2dccb63b9b034bed9aada21f168ab715" PartId="49da7b6486964d67857534a1aa7f8e21">
        <Part Type="strDalis" Nr="1" Abbr="47 str. 1 d." DocPartId="cb7bc5e1b0564b799efda086e75c48ef" PartId="6957fcbe741342569275396b08785bb2"/>
        <Part Type="strDalis" Nr="2" Abbr="47 str. 2 d." DocPartId="6d1869e76197484a92b8d3932e7a3e5e" PartId="1b8016fd8b87451b87752e45687dcf7a">
          <Part Type="strPunktas" Nr="1" Abbr="47 str. 2 d. 1 p." DocPartId="a5993bd5ce744f23a447666713f04e65" PartId="20c42f9043c9423ea3025e5e6219e6d5"/>
          <Part Type="strPunktas" Nr="2" Abbr="47 str. 2 d. 2 p." DocPartId="3f75115f65eb4297a53f7623acbe8ad2" PartId="64fc634906ad4044b00e63b8077a92c2"/>
          <Part Type="strPunktas" Nr="3" Abbr="47 str. 2 d. 3 p." DocPartId="ee2c2ffa34524bf685485ab66eac223d" PartId="2806d06d50a849769716691d3902faa3"/>
        </Part>
        <Part Type="strDalis" Nr="3" Abbr="47 str. 3 d." DocPartId="210546f543f54afeaf73d44022628833" PartId="37331165183247a0a371fef33b215a1f"/>
      </Part>
      <Part Type="straipsnis" Nr="48" Abbr="48 str." Title="Karo tarnybos ginčai ir jų sprendimas" DocPartId="d597dc1b28b34a1bae3594db9675f8d1" PartId="5cbe38475e4b4590a1628339f6301ee4">
        <Part Type="strDalis" Nr="1" Abbr="48 str. 1 d." DocPartId="a50bb41fed124fc4a48eddaad7edf55b" PartId="8ea21ef2093642ffb9f127ef1f8fe232"/>
        <Part Type="strDalis" Nr="2" Abbr="48 str. 2 d." DocPartId="65581a8216c348f5a31e3fbad30452ca" PartId="28e1648f3aa3467b92c7602044aeffbf"/>
        <Part Type="strDalis" Nr="3" Abbr="48 str. 3 d." DocPartId="805b425afbec4ba88aeed6be06962494" PartId="301d37c4cc2e4257af75b4e8bfc61d50"/>
        <Part Type="strDalis" Nr="4" Abbr="48 str. 4 d." DocPartId="6a9a43e1cbcc4a85b3ee0174281e8199" PartId="2fb6ea8d082045048adb4e1642bdb061"/>
      </Part>
      <Part Type="straipsnis" Nr="49" Abbr="49 str." Title="Profesinės karo tarnybos karių, karių savanorių ir kitų savanoriškos nenuolatinės karo tarnybos karių profesinio parengimo, kvalifikacijos tobulinimo, mokymosi ir aprūpinimo sąlygos" DocPartId="039f2ad518794dd3b05324a3da95f455" PartId="ca26197b6ede430194d1f1c7c039b71d">
        <Part Type="strDalis" Nr="1" Abbr="49 str. 1 d." DocPartId="f5106d103b4148f587bae4a06f699245" PartId="16c1243e35c54c3eae11fc38290ad1b0"/>
        <Part Type="strDalis" Nr="2" Abbr="49 str. 2 d." DocPartId="2fed595f69b941059e73156d0c2cacb9" PartId="74cfad347dae4609b3014c78ff12061d"/>
        <Part Type="strDalis" Nr="3" Abbr="49 str. 3 d." DocPartId="ac1078f9d58848cb8f9c491a43ce596f" PartId="1bec799574624f208d6aeefc56dcedeb"/>
        <Part Type="strDalis" Nr="4" Abbr="49 str. 4 d." DocPartId="a06cb40b26ff4c878c85bfa5cfd4cd4f" PartId="9db694fcee954ca09ed5717c0321f3b1"/>
        <Part Type="strDalis" Nr="5" Abbr="49 str. 5 d." DocPartId="fc9a3b60a6104131b7e40bf5aacd3a01" PartId="1f2e2434171c4622827c2283497e549f"/>
        <Part Type="strDalis" Nr="6" Abbr="49 str. 6 d." DocPartId="c8cb3e204934499dbce48b85ddcf7073" PartId="b89b4c9ef2f6428fb3ac68f8729b4e02"/>
        <Part Type="strDalis" Nr="7" Abbr="49 str. 7 d." DocPartId="66a3c60dacaa43c4a72eb8e2803dd346" PartId="1fa32c7ef94e48afae464d6ebf386937"/>
        <Part Type="strDalis" Nr="8" Abbr="49 str. 8 d." DocPartId="96c7aba8863e46c1b57e967ef20a0e04" PartId="a04373235cb34c44b831c3394eb04e9d"/>
        <Part Type="strDalis" Nr="9" Abbr="49 str. 9 d." DocPartId="fbb3f94a0f4c47659c0d409f93f859ef" PartId="806d908eb6c146f59d7a863de32f4d80"/>
        <Part Type="strDalis" Nr="10" Abbr="49 str. 10 d." DocPartId="1b59a1882fa1491d8dfcef1e09f6d58d" PartId="c69d08ffed8542cf9881f823fdc3f2f8"/>
        <Part Type="strDalis" Nr="11" Abbr="49 str. 11 d." DocPartId="bad1a29cc09648f1be84ffdb4a9e0284" PartId="58f9883f0aa84c6ab0a156f99b853888"/>
        <Part Type="strDalis" Nr="12" Abbr="12 d." DocPartId="61364f8aa25d4fa496b46afc018bc720" PartId="440ef16278d1478e9bd2c78ac9da8a9a"/>
      </Part>
      <Part Type="straipsnis" Nr="50" Abbr="50 str." Title="Pažymėjimas apie išleidžiamo į atsargą ar dimisiją kario tarnybą" DocPartId="fe44f6bc72ef480fb8734a0b4031418d" PartId="9df38e703a6a476d99d4eac6ab582bc3">
        <Part Type="strDalis" Nr="1" Abbr="50 str. 1 d." DocPartId="5885918d20dd4268a600e8fa7f25b7a0" PartId="ec99285f44294e13bbfefb72060cc617"/>
        <Part Type="strDalis" Nr="2" Abbr="50 str. 2 d." DocPartId="d7c32ae03c3946b98254758acf575d43" PartId="d8d2f11ce3ee48399333edfac97d9a30"/>
        <Part Type="strDalis" Nr="3" Abbr="50 str. 3 d." DocPartId="b67473cf91004fb3a09c47bcab3a4081" PartId="8a4a0f5f629c415bb142c1ef6ebd9fad"/>
        <Part Type="strDalis" Nr="4" Abbr="50 str. 4 d." DocPartId="1c6afab2dc234b1fa16a06248eac4cda" PartId="070c069b67bf45308c8a0e6ccdab3483"/>
        <Part Type="strDalis" Nr="5" Abbr="50 str. 5 d." DocPartId="6e9e769667db49dca6176c94703a94f9" PartId="dfa60e1a06b441b3834d1c5e3df863b8"/>
        <Part Type="strDalis" Nr="6" Abbr="50 str. 6 d." DocPartId="0d10afcb378445fba84dcb86631d04a6" PartId="4683a93868164a11893b970f2addefd1"/>
      </Part>
      <Part Type="straipsnis" Nr="51" Abbr="51 str." Title="Tarnybos ypatumai karo metu" DocPartId="a71ea6853f9d4ff397ae9ef4a6e2ae92" PartId="518c13b3b0ad4d67bf5c2aafc93eff49">
        <Part Type="strDalis" Nr="1" Abbr="51 str. 1 d." DocPartId="99f71ec5ba3845e6a4ecf5f10a3a4ef3" PartId="3b8ac80ab2234ec6bb9509734a48fc9a"/>
        <Part Type="strDalis" Nr="2" Abbr="51 str. 2 d." DocPartId="b7f84da910f646b5835c946e6567f602" PartId="df5c8b8877b342d1b1ee915f70b07813"/>
      </Part>
    </Part>
    <Part Type="skirsnis" Nr="5" Title="KARIŲ LAIPSNIAI, ROTACIJA IR ATOSTOGOS" DocPartId="6866b643e6114074ac7c9f91cdb238f7" PartId="271eae5bbad24726a12d441e0be5563c">
      <Part Type="straipsnis" Nr="52" Abbr="52 str." Title="Karių laipsniai" DocPartId="6a63e89808224871abaae4e2a4ecc661" PartId="d10edab5a9fa49fb80e9330aba8ea3e8">
        <Part Type="strDalis" Nr="1" Abbr="52 str. 1 d." DocPartId="7443893760114cb7bd47c04ca20be0c0" PartId="fc33454adc2344c389fd616dc6a54b2a"/>
        <Part Type="strDalis" Nr="2" Abbr="52 str. 2 d." DocPartId="599c32f8cc94460e955628c3593b001c" PartId="de015dcd8f5541db82eb0f296f06e2fd">
          <Part Type="strPunktas" Nr="1" Abbr="52 str. 2 d. 1 p." DocPartId="287836dd31e74e2bbc8ad85cbd88ad16" PartId="54f51a8ac5df408fba36b1da207c25a5"/>
          <Part Type="strPunktas" Nr="2" Abbr="52 str. 2 d. 2 p." DocPartId="8d1b5db246364a1c8abf27d940bd28d4" PartId="504a56a604f043eead79b699f76eee2a"/>
          <Part Type="strPunktas" Nr="3" Abbr="52 str. 2 d. 3 p." DocPartId="109641ec84714cf2bdf8df045df64472" PartId="6568e7c779984e7f8135968b1d1ee04c"/>
          <Part Type="strPunktas" Nr="4" Abbr="52 str. 2 d. 4 p." DocPartId="4c6bfbbe67a04c71b99c06295f26e46f" PartId="ed37380f9c9d4cc2a1bdc5aedec4dafc"/>
          <Part Type="strPunktas" Nr="5" Abbr="52 str. 2 d. 5 p." DocPartId="fc88489afd974e029227b275aae1ed9b" PartId="3a677c6058f049ac91f2b5845a3dd9bc"/>
        </Part>
        <Part Type="strDalis" Nr="3" Abbr="52 str. 3 d." DocPartId="5a665a15a0dc421c9c7970daa06165c4" PartId="5fb6fc064e48414b8f166814b7851cf3">
          <Part Type="strPunktas" Nr="1" Abbr="52 str. 3 d. 1 p." DocPartId="fd65cee55acd4293a8ab19a227fb400f" PartId="b4d3ea27aefc4d41acfe084b663020a3"/>
          <Part Type="strPunktas" Nr="2" Abbr="52 str. 3 d. 2 p." DocPartId="28a7a47844b24925ad38d66da551cdd5" PartId="4c263480da5e4c53aac95f9d841b708b"/>
          <Part Type="strPunktas" Nr="3" Abbr="52 str. 3 d. 3 p." DocPartId="b099a5ed66d244009d96baf788dfc701" PartId="51852e18fb304cdead3d9fb9ab0694cd"/>
          <Part Type="strPunktas" Nr="4" Abbr="52 str. 3 d. 4 p." DocPartId="e2c50bd3b6b3488cbb99751ff2d8161e" PartId="c95cbbca0a7c4ae3958803c67949203a"/>
          <Part Type="strPunktas" Nr="5" Abbr="52 str. 3 d. 5 p." DocPartId="2f59a092587f414aabc78003632efa2c" PartId="f55f4de8bd8a46a391d4896e4dcc1c36"/>
        </Part>
      </Part>
      <Part Type="straipsnis" Nr="53" Abbr="53 str." Title="Pirmojo laipsnio suteikimas kariui" DocPartId="4dbc26d7012e438e90f65aacad2f64df" PartId="a957bbbe1080441bad781539222195bd">
        <Part Type="strDalis" Nr="1" Abbr="53 str. 1 d." DocPartId="3cb56097c48e406cb4ace32df3f18335" PartId="c130194f5f884152a569239bb49fa8f9"/>
        <Part Type="strDalis" Nr="2" Abbr="53 str. 2 d." DocPartId="3c989440e3fa422f8a4d4dc12cdb2f4b" PartId="e11520dbf6cd4de2bf65799d87f5d2f6"/>
        <Part Type="strDalis" Nr="3" Abbr="53 str. 3 d." DocPartId="81053e5d155846a197e9bf846c674f6f" PartId="694eb49e435b4e0fae7d0d0e33736793"/>
        <Part Type="strDalis" Nr="4" Abbr="53 str. 4 d." DocPartId="ce3a40c3ec6249cc8b752646ac10b4dd" PartId="49f4250db7da41bb8537fb7b9fdf7bcc"/>
        <Part Type="strDalis" Nr="5" Abbr="53 str. 5 d." DocPartId="4aa13113aecc452ea1cf4cc5711bf875" PartId="4ec4de093edf4649adba0393290d89f4"/>
        <Part Type="strDalis" Nr="6" Abbr="53 str. 6 d." DocPartId="a245704123db4dd9a1f5106944edf3d9" PartId="5bc09aea89cc4020969d7da63325e480"/>
        <Part Type="strDalis" Nr="7" Abbr="53 str. 7 d." DocPartId="8c2a7e7587e7424eaaef57360aaa2a2b" PartId="f0fb7d7ff29d496286b082d1bdd67046"/>
      </Part>
      <Part Type="straipsnis" Nr="54" Abbr="54 str." Title="Aukštesnių laipsnių suteikimo sąlygos" DocPartId="c533fac648f449ea98762325848b9517" PartId="d9ebb76966a84b8db57fadd9f6e0d388">
        <Part Type="strDalis" Nr="1" Abbr="54 str. 1 d." DocPartId="f2636c9eb66d49e1bc98f9c06346ff1a" PartId="cc77a00b05d841db8f1c5796ccfd4aa8"/>
        <Part Type="strDalis" Nr="2" Abbr="54 str. 2 d." DocPartId="a5222dcd9e0544909fe306351e9ef939" PartId="b904f929610e4573ad0cc4c651791d19">
          <Part Type="strPunktas" Nr="1" Abbr="54 str. 2 d. 1 p." DocPartId="67bb97cc3df8478a9415ac4080cd5adc" PartId="1e5c2b1e82434c18bbf641b0fcea9480"/>
          <Part Type="strPunktas" Nr="2" Abbr="54 str. 2 d. 2 p." DocPartId="0c313689c8fc43dd9d243883a87239c2" PartId="da4db5ec6f724281865e3d10f735bc64"/>
          <Part Type="strPunktas" Nr="3" Abbr="54 str. 2 d. 3 p." DocPartId="fa10e27ae5b144ef95b7aaf90ae2e85c" PartId="10f2375bf1fb46b4ada5f4cc23d53c15"/>
          <Part Type="strPunktas" Nr="4" Abbr="54 str. 2 d. 4 p." DocPartId="96c769e280c443ec8e972e774a147daf" PartId="f1c5537235034ae7bb099e70cdfac082"/>
          <Part Type="strPunktas" Nr="5" Abbr="54 str. 2 d. 5 p." DocPartId="1f6601174baa401e8e19fc2d073354fe" PartId="28fa9411829849f09a1c62ba10686f68"/>
          <Part Type="strPunktas" Nr="6" Abbr="54 str. 2 d. 6 p." DocPartId="22e4b727fafc4110b0ba5db61bee56c7" PartId="c893c6729a09436d81efd035ef444bad"/>
          <Part Type="strPunktas" Nr="7" Abbr="54 str. 2 d. 7 p." DocPartId="d44129cade3b4e6184779aa3e73cd42b" PartId="031e4dae7968400da5a33a7cfa27cfbb"/>
          <Part Type="strPunktas" Nr="8" Abbr="54 str. 2 d. 8 p." DocPartId="e1ced77a952b4a148f5b481554f61a67" PartId="559ccfca198c4a269f5c24e1d148a2d7"/>
          <Part Type="strPunktas" Nr="9" Abbr="54 str. 2 d. 9 p." DocPartId="aa202a67456148119cd4bc20af158ceb" PartId="6b0cd5318b484ccda4e2f741d4a8db6d"/>
        </Part>
        <Part Type="strDalis" Nr="2-1" Abbr="54 str. 2-1 d." DocPartId="f6b4c3f9f0a34115a6adab99414a4bf5" PartId="0c2f52815fb0440791203e3669d60652">
          <Part Type="strPunktas" Nr="1" Abbr="54 str. 2-1 d. 1 p." DocPartId="d2aeb4ed739549d6a9e069b2c71fe4dd" PartId="45cf1660c91746a4ab482d93949de296"/>
          <Part Type="strPunktas" Nr="2" Abbr="54 str. 2-1 d. 2 p." DocPartId="dea987103b1c47fbbfa2037a1f725097" PartId="a1a217cf09f14a8eac2fcfe57c9d2040"/>
          <Part Type="strPunktas" Nr="3" Abbr="54 str. 2-1 d. 3 p." DocPartId="a502aa69e1bf413f92dce769999aa961" PartId="68c0e34b714c449ab12d3f04c6ce7dcf"/>
          <Part Type="strPunktas" Nr="4" Abbr="54 str. 2-1 d. 4 p." DocPartId="c8943159b22e40f9b9ce121f0a39e7d5" PartId="6f8332d765a64f07878e2c549924a8d7"/>
        </Part>
        <Part Type="strDalis" Nr="3" Abbr="54 str. 3 d." DocPartId="dce935a8556f4906bf6624e0e63c7902" PartId="9197c4f411154c1f93d8805dc65ec127"/>
        <Part Type="strDalis" Nr="3-1" Abbr="54 str. 3-1 d." DocPartId="1670c4e0a1284c76a55b74799d59c91d" PartId="2680e9e0c45c4984865cf168d62393fd"/>
        <Part Type="strDalis" Nr="4" Abbr="54 str. 4 d." DocPartId="9f6d98838a024f24b1c5e1b35de30d69" PartId="a86edb95a7ef47e99029a36dc4133d4e"/>
        <Part Type="strDalis" Nr="5" Abbr="54 str. 5 d." DocPartId="23c2e0f0e15c480fa79fd1efdf2c118f" PartId="38be106bc9e545cc8e049ba45609229f"/>
        <Part Type="strDalis" Nr="6" Abbr="54 str. 6 d." DocPartId="8084579d0851492581aa144aff5c8f3a" PartId="627c53c10de14e74a443de8b3eaecd56"/>
        <Part Type="strDalis" Nr="7" Abbr="54 str. 7 d." DocPartId="487e125e904049968b98fbbd1de245ee" PartId="5541123fa8fb49fabe8ee77a7ee43409"/>
        <Part Type="strDalis" Nr="8" Abbr="54 str. 8 d." DocPartId="d08dff9416944f82a5f4baeb4fd3da82" PartId="afd03f089f544e55a6fdec97ebf935eb"/>
        <Part Type="strDalis" Nr="8-1" Abbr="8-1 d." DocPartId="c9861fc3d5d744369b48ed328e130db1" PartId="e6677c5922cb4b4c985c3431431b0f06"/>
        <Part Type="strDalis" Nr="9" Abbr="54 str. 9 d." DocPartId="a0545e53cd8144eda6ed139ecfada723" PartId="69c60da387e444b4ba7ba3f218ed0ca6"/>
        <Part Type="strDalis" Nr="10" Abbr="54 str. 10 d." DocPartId="1eb825ff64fa404293b375e697e4aa33" PartId="e618aa7c5bf94c9283c4e38c62d139f0"/>
        <Part Type="strDalis" Nr="11" Abbr="54 str. 11 d." DocPartId="4d685e8f943f4341a847c47e31aea6d4" PartId="a80840e0f432475e817a8359951ef5f9"/>
        <Part Type="strDalis" Nr="12" Abbr="54 str. 12 d." DocPartId="77e6f070e8f04845a6e6c6f8f6f9ff58" PartId="0cee0087e68c43c2bba8387332a33029"/>
        <Part Type="strDalis" Nr="13" Abbr="54 str. 13 d." DocPartId="488a5378ad644586b1960af6ff45700e" PartId="0871dd6372cd4d799eee7ef387265639"/>
        <Part Type="strDalis" Nr="14" Abbr="54 str. 14 d." DocPartId="f1933361996a4a268c37c41a10b3a2de" PartId="ef4bcd13991049e784d56a8c018718ab"/>
        <Part Type="strDalis" Nr="15" Abbr="54 str. 15 d." DocPartId="42cdc597b6654fbe9cd3b146be4de0d9" PartId="db105ebcf7f148a1936a3caa92b77317"/>
        <Part Type="strDalis" Nr="16" Abbr="54 str. 16 d." DocPartId="f2acd56173664ec18ed0c62a1d7354b9" PartId="34822500af214d3c8f6173a636ae4c21"/>
      </Part>
      <Part Type="straipsnis" Nr="55" Abbr="55 str." Title="Teisė suteikti karių laipsnius" DocPartId="4da1f0cbd6b946478bfc8537999d601c" PartId="7a3b9befa32143cd9e9a5816cf13db59">
        <Part Type="strDalis" Nr="1" Abbr="55 str. 1 d." DocPartId="7ab85b8bcdc646d9b1e731c70089467d" PartId="55457f637f9e4044b0cf1d7398cf79b8"/>
        <Part Type="strDalis" Nr="2" Abbr="55 str. 2 d." DocPartId="34d4c50e0536490bb345252cb6e07a16" PartId="7ae8d05c07b049d18407f9edda6d9b41"/>
        <Part Type="strDalis" Nr="3" Abbr="55 str. 3 d." DocPartId="917957ae78854c10a580627137fcd62f" PartId="907d6446ed1448b18c511e8aa549d311">
          <Part Type="strPunktas" Nr="1" Abbr="55 str. 3 d. 1 p." DocPartId="96bd05feff6e435b857023516685e9bc" PartId="54fa152f75d24ce6aecb25a36465772e"/>
          <Part Type="strPunktas" Nr="2" Abbr="55 str. 3 d. 2 p." DocPartId="78d178d2d0a14276a2a14324b0ed4a39" PartId="55dc0b647a7b491ea46f391ffb7ca63c"/>
          <Part Type="strPunktas" Nr="3" Abbr="55 str. 3 d. 3 p." DocPartId="e63170226ff04ab9aa066464e14d6696" PartId="408e0a4becdc45238042d1c91700a020"/>
          <Part Type="strPunktas" Nr="4" Abbr="55 str. 3 d. 4 p." DocPartId="9c21c234a4ac41aabcf231f004947925" PartId="ca970721565f4688832db82c1a56d08f"/>
        </Part>
        <Part Type="strDalis" Nr="4" Abbr="55 str. 4 d." DocPartId="eabf7fae3e374b6996cb4ecc4ba9f9f0" PartId="14620012b954421c9b56c070b0d9cd89">
          <Part Type="strPunktas" Nr="1" Abbr="55 str. 4 d. 1 p." DocPartId="5583c16d58484980af32b634a2496ff6" PartId="abf775d6eb7f431a81a848aeb5fbdee8"/>
          <Part Type="strPunktas" Nr="2" Abbr="55 str. 4 d. 2 p." DocPartId="80489de000f2486fa4b6a89d82cbdff6" PartId="24610cf936c648a78f695133a1e342a0"/>
        </Part>
        <Part Type="strDalis" Nr="5" Abbr="55 str. 5 d." DocPartId="68196c89be0d4925a93007ec4c01fd7e" PartId="1ad945448c9f47c488c3f793e37b4c6e"/>
        <Part Type="strDalis" Nr="6" Abbr="55 str. 6 d." DocPartId="b0011df59f124948b75ab11143184a2d" PartId="5c6aaf56c4814dd69a6069e68d0dc8cf"/>
        <Part Type="strDalis" Nr="7" Abbr="55 str. 7 d." DocPartId="0e70cef58ae6484fb0e9ff1d36422739" PartId="d5e52ab6e84949408f27867563c6d2ea"/>
      </Part>
      <Part Type="straipsnis" Nr="56" Abbr="56 str." Title="Laipsnio atėmimas" DocPartId="583a6aa26039427f88ee6d942eded02f" PartId="cc9dee2d2c3e44d0a37c60a27ce3b2cc">
        <Part Type="strDalis" Nr="1" Abbr="56 str. 1 d." DocPartId="6a70bd47370347c2886e48ccd0066f88" PartId="13b20785452a4611b1737e702395642a"/>
      </Part>
      <Part Type="straipsnis" Nr="57" Abbr="57 str." Title="Karininkų ir generolų (admirolų) pareigų ėjimo terminai ir rotacija" DocPartId="fbbcb96ac74041f0a7a8cba7f460b3de" PartId="88dc3906a1ab4ac88279af342a3b8785">
        <Part Type="strDalis" Nr="1" Abbr="57 str. 1 d." DocPartId="17a6b25cb61e4a0a89aa5b7de559b344" PartId="366fa9415c2a474998c887d9444ef721"/>
        <Part Type="strDalis" Nr="2" Abbr="57 str. 2 d." DocPartId="ffe564263c8e4bd1b4a07a569b0f3449" PartId="f1e5f916437240ffaa88b8b1014b2e46"/>
        <Part Type="strDalis" Nr="3" Abbr="57 str. 3 d." DocPartId="6823b47bab6448a0b1441032dcbd9376" PartId="55499d25e1554acb88686487130cfb33"/>
        <Part Type="strDalis" Nr="4" Abbr="57 str. 4 d." DocPartId="2f760314db2e40f8a7c51a8cdb1cb8b6" PartId="61835c74bc084e9c880145f64604553f"/>
      </Part>
      <Part Type="straipsnis" Nr="58" Abbr="58 str." Title="Karinių specialybių kvalifikacinės kategorijos" DocPartId="eb18e76e3b1f4af2a8a3b89a70cb888f" PartId="0a12cd9a1ee947459fd1da90b86d3ae8">
        <Part Type="strDalis" Nr="1" Abbr="58 str. 1 d." DocPartId="d18a09e51401478f98a699fd6f464d81" PartId="bc550cf8ade349a3aa8096cca5977e06"/>
      </Part>
      <Part Type="straipsnis" Nr="59" Abbr="59 str." Title="„59 straipsnis. Karių atostogos ir kitos lengvatos“." DocPartId="64f31211ba8b4972a209dc3d65a4d0b0" PartId="1fc40db3124b4fe18a6df41e3c4c4183">
        <Part Type="strDalis" Nr="1" Abbr="59 str. 1 d." DocPartId="9adab2e6edce4ce5a451621825845ec1" PartId="4f9f2816f1d646a0a42be3a97a13d65f"/>
        <Part Type="strDalis" Nr="2" Abbr="59 str. 2 d." DocPartId="8fba13b37f4541d3b6e74dd9df0fdd41" PartId="cd20be34a14740cfb6c81355d1977221"/>
        <Part Type="strDalis" Nr="3" Abbr="59 str. 3 d." DocPartId="281899ed957843ed99c65f664876e67b" PartId="030dee21cf3d4830a59fb39fa0dd4b95">
          <Part Type="strPunktas" Nr="1" Abbr="59 str. 3 d. 1 p." DocPartId="4cbaae80f06948d9a4f3a5e47ea17da2" PartId="996b436a1fbf4b349937042dedb8dc11"/>
          <Part Type="strPunktas" Nr="2" Abbr="59 str. 3 d. 2 p." DocPartId="d80afdb4e5ff48fdbf35ebec20ea4154" PartId="1b5ef64f952342b7832d39b8897340c0"/>
          <Part Type="strPunktas" Nr="3" Abbr="59 str. 3 d. 3 p." DocPartId="7defdb1bc4d5446491f0082e2c778382" PartId="5addb32c73624b7fb8159735ced24127"/>
          <Part Type="strPunktas" Nr="4" Abbr="59 str. 3 d. 4 p." DocPartId="f2dcd88f0305432e877707d83eb670d8" PartId="68f38af487d64e309675f77a508d24a1"/>
          <Part Type="strPunktas" Nr="5" Abbr="59 str. 3 d. 5 p." DocPartId="48143aac9886427194295811e88ae881" PartId="f2b1281c67df49cab3acde73e1d8f6df"/>
          <Part Type="strPunktas" Nr="6" Abbr="59 str. 3 d. 6 p." DocPartId="a42be4ca8c654849952d7ccde4d681e5" PartId="9c13d32dc1494359a0c034390f453533"/>
          <Part Type="strPunktas" Nr="7" Abbr="59 str. 3 d. 7 p." DocPartId="c775e669ff0a4b52874c2cfdf02e737d" PartId="820d5736f37744988b1169cf1276bd4a"/>
        </Part>
        <Part Type="strDalis" Nr="4" Abbr="59 str. 4 d." DocPartId="5fb8c419c09f4cdc8c796fb4001cddc8" PartId="56e56e60db5e45ac86cd85ae3bb8fcce"/>
        <Part Type="strDalis" Nr="5" Abbr="59 str. 5 d." DocPartId="8f44252a76714bebb2d5018347492e8d" PartId="72946302ef9349a6a2b29b376aa32ed7"/>
        <Part Type="strDalis" Nr="6" Abbr="59 str. 6 d." DocPartId="d82890ada7854865863b7a3405d42af7" PartId="74687c24edce45ffbdb8a2b52f9b9349"/>
        <Part Type="strDalis" Nr="7" Abbr="59 str. 7 d." DocPartId="d01a7402b4b64267bbdbdee3fb9a9882" PartId="b5f930dbc5254ceaa143d8d4e023bf39"/>
        <Part Type="strDalis" Nr="8" Abbr="59 str. 8 d." DocPartId="fd4b76921685419393a3ac82893d3ad9" PartId="b9f86b442e8845f2a1575bb0a7e26a26"/>
        <Part Type="strDalis" Nr="9" Abbr="59 str. 9 d." DocPartId="d2d3897075414406b1f4174e50785855" PartId="4f4ad9fc9eec424fbb795549812f5cae"/>
        <Part Type="strDalis" Nr="10" Abbr="59 str. 10 d." DocPartId="11e0d2f53c484ec1b501b3132a1cb2ca" PartId="8b8d4b5a8af54ff4b0f49a39dafe94b9"/>
        <Part Type="strDalis" Nr="11" Abbr="59 str. 11 d." DocPartId="b0e8853365324bc6ac9460955b4f1a76" PartId="00f29372de5748acafbe2a28f398b996"/>
        <Part Type="strDalis" Nr="12" Abbr="59 str. 12 d." DocPartId="d3223a44f9a54fa3a277490c1b7cca12" PartId="24dfc97a61574c9090757824388bcedc"/>
        <Part Type="strDalis" Nr="13" Abbr="59 str. 13 d." DocPartId="6497a7ed698f4b16a8a35d2b0cd298af" PartId="1e3216801c8b4897b342f096a57a978f"/>
        <Part Type="strDalis" Nr="14" Abbr="59 str. 14 d." DocPartId="4a7941b6301e4038858b3e038046d5b7" PartId="c303ac4b496146929d89f7f70b92326e"/>
        <Part Type="strDalis" Nr="15" Abbr="59 str. 15 d." DocPartId="f12769ce47194c218e038c3ecddcdedb" PartId="498aedbee1f9484283157f8851873e8f"/>
        <Part Type="strDalis" Nr="15-1" Abbr="15-1 d." DocPartId="a5a571fc8a6b4864bc281f1639038744" PartId="fde240449b3d456db6826ea8e9774c93"/>
        <Part Type="strDalis" Nr="16" Abbr="59 str. 16 d." DocPartId="96d2b45b8c224d2e903f8e3eb3092c86" PartId="d300cc25568d4d83a517698e190a1815"/>
        <Part Type="strDalis" Nr="17" Abbr="59 str. 17 d." DocPartId="af7b590b375e43b79cb2bc6c850565a5" PartId="28ae4cff10ac417cbb81051bcb037eb4"/>
        <Part Type="strDalis" Nr="18" Abbr="59 str. 18 d." DocPartId="5dce6aa79bdc47b9b2a03f1896b7231a" PartId="49b5ca6797254b079c5730333ddf9f51"/>
        <Part Type="strDalis" Nr="19" Abbr="59 str. 19 d." DocPartId="ab07d5d016da463aaaf0181b4b29ab17" PartId="c32d81f856034d86a48c813aa94e4287"/>
        <Part Type="strDalis" Nr="20" Abbr="59 str. 20 d." DocPartId="250b948bdba844208a311877fd48ad94" PartId="bf6f92bbd5ac4e11aa63af9b1e13d670"/>
        <Part Type="strDalis" Nr="21" Abbr="59 str. 21 d." DocPartId="96a3123f819c4a10a6ee3b5cba4eff3b" PartId="659c0fff045e4bd6939784aa06f47e7a"/>
      </Part>
    </Part>
    <Part Type="skirsnis" Nr="6" Title="„ŠEŠTASIS SKIRSNIS KARIŲ, TAIP PAT KRAŠTO APSAUGOS SISTEMOS VALSTYBĖS TARNAUTOJŲ, ŽVALGYBOS PAREIGŪNŲ IR DARBUOTOJŲ, DALYVAUJANČIŲ TARPTAUTINĖSE OPERACIJOSE IR PASIRENGIME DALYVAUTI TARPTAUTINĖSE OPERACIJOSE, TAIP PAT VYKDANČIŲ TARNYBINES UŽDUOTIS TARPTAUTINĖS OPERACIJOS VIETOVĖJE, TARNYBOS APMOKĖJIMAS IR APRŪPINIMAS“." DocPartId="1f8dd6b921aa4631940b8bdd22608abf" PartId="5d2e5d55e69141a8ba2874918ca597ce">
      <Part Type="straipsnis" Nr="60" Abbr="60 str." Title="Karių tarnybos apmokėjimas" DocPartId="b997a25f7bf54a1d8c504b8ba5960a47" PartId="75294d2a6a4744c29987b75f1ea561f9">
        <Part Type="strDalis" Nr="1" Abbr="60 str. 1 d." DocPartId="59adc08462f54e5a908d448b7e7ca327" PartId="0eeecbf7b40542bda6b526ad8e3c2284"/>
        <Part Type="strDalis" Nr="2" Abbr="60 str. 2 d." DocPartId="5f9c7a55815648748b977af5eb4cda41" PartId="88a6638c7e124128ae997bf0894a8fa4"/>
        <Part Type="strDalis" Nr="3" Abbr="60 str. 3 d." DocPartId="e7486987e784414ea7854028c640bf0e" PartId="476964cdec07454c940f097463874c95"/>
        <Part Type="strDalis" Nr="4" Abbr="60 str. 4 d." DocPartId="b2701e37f44f4e578c73c79069911b58" PartId="6b2b2d31bb7e4e6ab074a9cfedbcc4cb">
          <Part Type="strPunktas" Nr="1" Abbr="60 str. 4 d. 1 p." DocPartId="7d8e1b1a1d4f43318260cf781055cb63" PartId="aea72d0a73204b3892bb5dcd1b38ae6b"/>
          <Part Type="strPunktas" Nr="2" Abbr="60 str. 4 d. 2 p." DocPartId="00dc4de0cbfe41ae924bb6f9a9ac4eb5" PartId="523ec108380e417fa1d6b95ab103e968"/>
          <Part Type="strPunktas" Nr="3" Abbr="60 str. 4 d. 3 p." DocPartId="e10f6212ba614fab9d36cb0c0f330da2" PartId="6432725f0b0f4a818d5167a635b3ed36"/>
          <Part Type="strPunktas" Nr="3-1" Abbr="3-1 p." DocPartId="f229c5e54cef4bf4a4ba7d000c8ffa08" PartId="2270e9df4c384572b33e50c68eb87afa"/>
          <Part Type="strPunktas" Nr="3-2" Abbr="3-2 p." DocPartId="86b8ffefb95f4807b9096e9866cee3ab" PartId="21afc81668bb47af9c872280ace7f432"/>
          <Part Type="strPunktas" Nr="4" Abbr="60 str. 4 d. 4 p." DocPartId="0d5f5e0bba374c84ae8aa2dd50170f97" PartId="98e33087e63947fcbff6a3354a82e826"/>
          <Part Type="strPunktas" Nr="5" Abbr="60 str. 4 d. 5 p." DocPartId="c0d7a64c74684ee6a3ec2cfde39f636e" PartId="733243f386a24013bc81a52051c9a103"/>
        </Part>
        <Part Type="strDalis" Nr="5" Abbr="60 str. 5 d." DocPartId="88c4b7c5288f4b2abfa9c8a7f66943f5" PartId="e022cac86f8445ce873c35e8cfb48070"/>
        <Part Type="strDalis" Nr="6" Abbr="60 str. 6 d." DocPartId="f3ccccac7530431896855da7b295d58d" PartId="fe2a20ccafc143e193fc788c904af975"/>
        <Part Type="strDalis" Nr="7" Abbr="60 str. 7 d." DocPartId="5a498d5736174fbc921f07a8373e3d1d" PartId="d0c6b5f8e193473a85c76ed474eb72bd"/>
        <Part Type="strDalis" Nr="8" Abbr="60 str. 8 d." DocPartId="526ac804d48a409c8e6365a426fa57c9" PartId="da178f1de0dc42369e71d46ca2ae3332"/>
        <Part Type="strDalis" Nr="8-1" Abbr="8-1 d." DocPartId="4debb8c164c14d5d8636b732368d9e35" PartId="f70760e8a88145738218406db463e147"/>
        <Part Type="strDalis" Nr="9" Abbr="60 str. 9 d." DocPartId="d5bbe270d7684f23b59c108f317dfae1" PartId="0201ab022bef49cfbd4ab987296a1547"/>
        <Part Type="strDalis" Nr="10" Abbr="60 str. 10 d." DocPartId="9d48b5ee16bc4c8e9bee38c7f2557dab" PartId="9ae39d1bd2984789836a6735b55363cd">
          <Part Type="strPunktas" Nr="1" Abbr="60 str. 10 d. 1 p." DocPartId="c54fcae170da4561aa7d87cc002d307d" PartId="51ec4af4104d4a7d811ecc471e494687"/>
          <Part Type="strPunktas" Nr="2" Abbr="60 str. 10 d. 2 p." DocPartId="1b6632c238294ddd851350514926c7e9" PartId="9dd5b6328b7c4d509626bc066c7079a1"/>
          <Part Type="strPunktas" Nr="3" Abbr="60 str. 10 d. 3 p." DocPartId="f6c4ca324aaa43b0af3169988b2cb53f" PartId="b9df81c418bc4d8fb0a6814d12caeff0"/>
        </Part>
        <Part Type="strDalis" Nr="11" Abbr="60 str. 11 d." DocPartId="6376427bb0c548c7b3d4446f9501e5dd" PartId="71024820245243bc8efebdfe62461456"/>
        <Part Type="strDalis" Nr="12" Abbr="60 str. 12 d." DocPartId="32855174973c4daaae815f50c5cf652c" PartId="2f43a59a62bd4793b1cf3becda4c71e3"/>
        <Part Type="strDalis" Nr="13" Abbr="60 str. 13 d." DocPartId="7da97dc2bc924f3aa9a96b9b7655b62b" PartId="f7c1501045104c02bd767244b1e60699"/>
        <Part Type="strDalis" Nr="14" Abbr="60 str.14 d." DocPartId="240566646cd6475ea09d49f1b9f7d926" PartId="8739f8037783465693195500ab1d36f1"/>
      </Part>
      <Part Type="straipsnis" Nr="61" Abbr="61 str." Title="Karių tarnybos užsienyje apmokėjimas" DocPartId="dd7f8950ccbe481b8de328e02cfac966" PartId="35e50abff6c6427682230a6de764142d">
        <Part Type="strDalis" Nr="1" Abbr="61 str. 1 d." DocPartId="ddee6caea9c4491d8b2934da26002377" PartId="8235a06efc5c4c62b65796e39606e709"/>
        <Part Type="strDalis" Nr="2" Abbr="61 str. 2 d." DocPartId="0abb0de2b3014e62bd35d43135fe697c" PartId="c28188591f8e4395bdeea2779535c572"/>
        <Part Type="strDalis" Nr="3" Abbr="61 str. 3 d." DocPartId="bcbc0291ad0042b1bf2d40a86b4f1426" PartId="b05a2b6a8adf46788b78dec418ef614a"/>
        <Part Type="strDalis" Nr="4" Abbr="61 str. 4 d." DocPartId="3813ea45f41447a4b4e7f3a12bb4f5b2" PartId="bb7d400df6b8444eb0b7c4dcd1209f64"/>
        <Part Type="strDalis" Nr="5" Abbr="61 str. 5 d." DocPartId="e93481eb985b418493e39372260cd18a" PartId="468987a350644e35a4bd357459ae5a0a"/>
        <Part Type="strDalis" Nr="6" Abbr="61 str. 6 d." DocPartId="e36c18b3701f4e688dc0fc2795623239" PartId="a71218d406f54485b7698860720ec5f7"/>
        <Part Type="strDalis" Nr="7" Abbr="61 str. 7 d." DocPartId="a0294d2ce41443feb69568057fdda004" PartId="250b3e51c23045f29b6693cbcf8dcb75"/>
        <Part Type="strDalis" Nr="8" Abbr="61 str. 8 d." DocPartId="a99e13af20f341c1b1d834aba1bfdfd2" PartId="a137465683b44c4da3ce690cbca0a1f5"/>
        <Part Type="strDalis" Nr="9" Abbr="61 str. 9 d." DocPartId="c7b8891b64b14a44acc5f0022b764a71" PartId="2918fc798da544c399e35f2b4039865c"/>
        <Part Type="strDalis" Nr="10" Abbr="61 str. 10 d." DocPartId="7f611ee3b91a43e9b39e2a02fe7cb975" PartId="86f392314bb74cdd814342dc7bb57c1d"/>
        <Part Type="strDalis" Nr="11" Abbr="61 str. 11 d." DocPartId="7fd3f68f8dab44c0be8be1210ec02e48" PartId="98ff347882b3443b9bb136b3b53ecb82"/>
        <Part Type="strDalis" Nr="12" Abbr="61 str. 12 d." DocPartId="11e1e3e3da59475a8999fa5940a9b88f" PartId="eca0ed2a2fb74fec8fc7ceefd97f95ac"/>
        <Part Type="strDalis" Nr="13" Abbr="61 str. 13 d." DocPartId="ea63839eb5a04518b4156a8a568153bd" PartId="9983b5f0ec47484498b5c3c021bacc29"/>
        <Part Type="strDalis" Nr="13-1" Abbr="13-1 d." DocPartId="48fa6f7911314ab0bcf74b2e87ea8b3a" PartId="027d5fc45af44b81b4c9c789afe72b7a"/>
        <Part Type="strDalis" Nr="14" Abbr="61 str. 14 d." DocPartId="8826dca512bf4aab91803e30673bec2e" PartId="ad9d72c937b94ee7912c37c852a3850a"/>
        <Part Type="strDalis" Nr="15" Abbr="61 str. 15 d." DocPartId="916f324f66f9459f95ce7b92d04a1544" PartId="9b56f2f5b82d4a3e85ded4917a59bff9"/>
        <Part Type="strDalis" Nr="16" Abbr="61 str. 16 d." DocPartId="732b3f914310413b88953716badf19d5" PartId="ea3dcf1ab638469499061ce1ff700d06"/>
        <Part Type="strDalis" Nr="17" Abbr="61 str. 17 d." DocPartId="1db262606ffc4068bfa1825e27549661" PartId="f39574959fbf44f98f3d3d3d260bcf07"/>
        <Part Type="strDalis" Nr="18" Abbr="61 str. 18 d." DocPartId="b701e1a7e6fe4a8b9904afa272e1baf1" PartId="40ca8c3942b249b883708d1b5c13655c"/>
        <Part Type="strDalis" Nr="19" Abbr="61 str. 19 d." DocPartId="1bee31b7d7384a81acb1346e1ec7df96" PartId="39328ff47d5749648af22eb741289519"/>
        <Part Type="strDalis" Nr="20" Abbr="61 str. 20 d." DocPartId="c67e95f71f254b0485cc20bce06fccec" PartId="23aa07dc4d9043bdafe5f4d7e9a2ff35"/>
        <Part Type="strDalis" Nr="21" Abbr="61 str. 21 d." DocPartId="589a71e2d93b4ad892bf83c09de95588" PartId="133da528574142f081693f3bf1acbe38"/>
        <Part Type="strDalis" Nr="22" Abbr="61 str. 22 d." DocPartId="78d497d4dfec4c61a36d23b34ad9d343" PartId="19cde6266e104a13b598eee59a4e297c"/>
        <Part Type="strDalis" Nr="23" Abbr="61 str. 23 d." DocPartId="0e621966bb294b23854c7e28ce72f028" PartId="7a0d63a377ee4065a2139d7605d2f0ee"/>
        <Part Type="strDalis" Nr="24" Abbr="61 str. 24 d." DocPartId="f468fc1bd60f421c8c0d6997437e457d" PartId="1e149397c7754041a9ef83cd9baf1feb"/>
        <Part Type="strDalis" Nr="25" Abbr="61 str. 25 d." DocPartId="5f2ef63403c74add9eef90a8612de8b6" PartId="d4746c930aab433a91ee0d93d9e83880"/>
        <Part Type="strDalis" Nr="26" Abbr="61 str. 26 d." DocPartId="4698645e3c2b481b99dd7b6415c55638" PartId="136d463c8e364c0189b586d6edcecc03"/>
      </Part>
      <Part Type="straipsnis" Nr="61-1" Abbr="61-1 str." Title="Karių tarnybos tarptautinių operacijų ir rengimosi joms metu apmokėjimas" DocPartId="52d2baa8962c42769f346ea7857573a9" PartId="5362209fbada4c8a9ed46a1942c2e2d1">
        <Part Type="strDalis" Nr="1" Abbr="61-1 str. 1 d." DocPartId="537fa634e6f14b5a99498819ce0783f1" PartId="7325c5d044404c04a47e71f9f50f4e5a"/>
        <Part Type="strDalis" Nr="2" Abbr="61-1 str. 2 d." DocPartId="64a72300428f4a199985c63903f10d2b" PartId="1bfb4ff569a840d3aec1b3720257ae64"/>
        <Part Type="strDalis" Nr="3" Abbr="61-1 str. 3 d." DocPartId="448be25e0a5c4431a02bc80e199b3575" PartId="9cfa61d628024143865c67080cdb7c77"/>
        <Part Type="strDalis" Nr="4" Abbr="61-1 str. 4 d." DocPartId="276496159fa44f4a905c33e24d11bb0f" PartId="6fadcae10905498d9dde4ef806a6e00e"/>
        <Part Type="strDalis" Nr="5" Abbr="61-1 str. 5 d." DocPartId="0ce9aa07bef84c088128d143bf759c64" PartId="64824ff8f8c94645bb0092204e6c1ad6"/>
        <Part Type="strDalis" Nr="6" Abbr="61-1 str. 6 d." DocPartId="c0b7e26646b8474997349ce47688ff21" PartId="d85adec543244bfb93e62693240d2a87"/>
        <Part Type="strDalis" Nr="7" Abbr="61-1 str. 7 d." DocPartId="7ecb98e1d65c429ba196267424701324" PartId="d72114fb4dbf4f0aae6a003a903af8e1"/>
        <Part Type="strDalis" Nr="8" Abbr="61-1 str. 8 d." DocPartId="49695dc15c31433594546947357339c4" PartId="2250f06d8b5548c38a7db5d4b318a290"/>
        <Part Type="strDalis" Nr="9" Abbr="61-1 str. 9 d." DocPartId="1b3d28ad0a134014955f50dd6a179f7a" PartId="c09a0eb980014d148e0fb286cf61daf5"/>
      </Part>
      <Part Type="straipsnis" Nr="61-2" Abbr="61-2 str." Title="Krašto apsaugos sistemos valstybės tarnautojų, žvalgybos pareigūnų ir darbuotojų, dalyvaujančių tarptautinėse operacijose ir pasirengime dalyvauti tarptautinėse operacijose, taip pat vykdančių tarnybines užduotis tarptautinės operacijos vietovėje, tarnybos apmokėjimas" DocPartId="22b427ac7f824536999a889a3a91aab7" PartId="967ece1fb418437f82967b5e85124d2a">
        <Part Type="strDalis" Nr="1" Abbr="61-2 str. 1 d." DocPartId="8e32f4f897c544b0a7a81ced2bcfd632" PartId="303d2a52e0f1432598651c936a936ab8"/>
        <Part Type="strDalis" Nr="2" Abbr="61-2 str. 2 d." DocPartId="5d4a0a200db642a0a43347c98d4e0628" PartId="dfc918b45a00490d9456b6b2731657e5"/>
      </Part>
      <Part Type="straipsnis" Nr="62" Abbr="62 str." Title="Karių uniformos ir skiriamieji ženklai" DocPartId="ad14383b9426442f9720fb171595c927" PartId="f869f6a8757043f1ba5bcefe2054521a">
        <Part Type="strDalis" Nr="1" Abbr="62 str. 1 d." DocPartId="46dbb79f8bd64402b87c1b2f0747c678" PartId="bb0dbd4e3a124d38a2027e84e8effa11"/>
        <Part Type="strDalis" Nr="2" Abbr="62 str. 2 d." DocPartId="83501ee4e50b45cead9cbdad1ae417f0" PartId="1ce0452739a6469c80baba49c2ae07bc"/>
        <Part Type="strDalis" Nr="3" Abbr="62 str. 3 d." DocPartId="957f517bd91d4d3783b6c5f13c3f4700" PartId="8cc013a225ba41dcacf12ef58648c341"/>
        <Part Type="strDalis" Nr="4" Abbr="62 str. 4 d." DocPartId="aeb84f0d068d4d949765c60f7ccab180" PartId="4f65c5de8ee54c39aa8ed9684c4847d4"/>
        <Part Type="strDalis" Nr="5" Abbr="62 str. 5 d." DocPartId="fbcc486ed4f54ef099d468bf0fe990e9" PartId="ad84184bd26b419fbf4c1af5579138d4"/>
        <Part Type="strDalis" Nr="6" Abbr="62 str. 6 d." DocPartId="9b9fa7f7e29a4e328e14c67a40d70fb8" PartId="09fca47a223a490fb1248ed6368f7bd2"/>
        <Part Type="strDalis" Nr="7" Abbr="62 str. 7 d." DocPartId="4d564b6042ea46abb4ccd97b7528d502" PartId="dbcfc364897c490ea9b3ef4c74cad798"/>
      </Part>
      <Part Type="straipsnis" Nr="63" Abbr="63 str." Title="„63 straipsnis. Karių, aprūpinimas apranga, maistu, tarnybiniais butais ir kitomis gyvenamosiomis patalpomis ir krašto apsaugos sistemos darbuotojų, vykdančių žmonių paieškos ir gelbėjimo darbus, aprūpinimas maistu“." DocPartId="1f64bf829e224e15900a15a9bed47def" PartId="15af54f4833447bcb572c430e73b0968">
        <Part Type="strDalis" Nr="1" Abbr="63 str. 1 d." DocPartId="6b362dc9f76e49b3a3b5c7e5b190d9bf" PartId="6a03de790f494da3bc506e96fb917b12"/>
        <Part Type="strDalis" Nr="2" Abbr="63 str. 2 d." DocPartId="aff93474cd274092bb8c4ed7c009c05f" PartId="0f12a4cfa80844a69d45e51af9ad1f22"/>
        <Part Type="strDalis" Nr="3" Abbr="63 str. 3 d." DocPartId="25a2e94088be4f9c8ced509b5612eaf7" PartId="213deda3590748b1a6b87f6639bb9498"/>
        <Part Type="strDalis" Nr="4" Abbr="63 str. 4 d." DocPartId="1f0ef14f7417406cbfb763bbdc95b905" PartId="b7b2ac12c813441495aa889d3a1b3116"/>
        <Part Type="strDalis" Nr="5" Abbr="63 str. 5 d." DocPartId="d84190008faf413fa5d1a6f389ef6f38" PartId="ee232ccd56c8432c94294602d987c31b"/>
        <Part Type="strDalis" Nr="6" Abbr="63 str. 6 d." DocPartId="40cda67cd9244d85b7d776cc1c5fc546" PartId="75bad783669c46a6abd5b8ed8556c006"/>
        <Part Type="strDalis" Nr="7" Abbr="63 str. 7 d." DocPartId="dbbaaeb9f72e4b18a8ef50640fc5ae30" PartId="019a592db8db48f9b3114c6406a3c4e4"/>
        <Part Type="strDalis" Nr="8" Abbr="63 str. 8 d." DocPartId="9a6f4da6f62048e9b021cc9fd23a14ff" PartId="36fc7ecd018340a584f57ef3254b7e0e"/>
        <Part Type="strDalis" Nr="9" Abbr="63 str. 9 d." DocPartId="2d4aaf5e5858404599fee93bb93c954d" PartId="39f8fadcf1d7411f885b4fd328409b5d"/>
        <Part Type="strDalis" Nr="9-1" Abbr="9-1 d." DocPartId="f11abcded3e64fa58b21e378c3be3045" PartId="6e4b0ea0f501413487b2e65c0441d0e3"/>
        <Part Type="strDalis" Nr="10" Abbr="10 d." DocPartId="40150452364a449a985654d2d830202a" PartId="9121aa20ae9445d29e8c1d44ad9dd2ce"/>
        <Part Type="strDalis" Nr="11" Abbr="63 str. 11 d." DocPartId="733e3389a82147b2921cb6f9c8010b45" PartId="8a8546b5f69d4e70984c579c84a756a3"/>
        <Part Type="strDalis" Nr="12" Abbr="63 str. 12 d." DocPartId="ad21defe62af441294379a064c11e086" PartId="0d3059250d08430f8785cda3e6a8c7c5"/>
      </Part>
      <Part Type="straipsnis" Nr="63-1" Abbr="63-1 str." Title="Gyvenamosios patalpos nuomos išlaidų kompensavimas profesinės karo tarnybos kariams" DocPartId="8a85be9cd18145a2ab3ccc1b01ca4a69" PartId="82b513f5c91d46979f8b7e775d37604f">
        <Part Type="strDalis" Nr="1" Abbr="63-1 str. 1 d." DocPartId="24fbabcc1c134ea3814559045b83244e" PartId="a279067b76b741cc8523cac2dc560ec2"/>
        <Part Type="strDalis" Nr="2" Abbr="63-1 str. 2 d." DocPartId="a5dc55abf7eb48728a3995d6d0965dea" PartId="47842b3543b24239a89f68b938f55251"/>
        <Part Type="strDalis" Nr="3" Abbr="63-1 str. 3 d." DocPartId="0bdd12ca321749a08f15e6786d2a62b4" PartId="bf3728dfa9f74a4aadbbe4d76ceb48fd"/>
        <Part Type="strDalis" Nr="4" Abbr="63-1 str. 4 d." DocPartId="771158d6317e44db9c95224ebf5c1cc8" PartId="1d9c7076502446dd821966e4ba988f50"/>
        <Part Type="strDalis" Nr="5" Abbr="63-1 str. 5 d." DocPartId="6551362d0d4f44c8a1cd6e8a5783337e" PartId="b408ee9e3d5341488f7ef9b7f021d85a"/>
      </Part>
      <Part Type="straipsnis" Nr="64" Abbr="64 str." Title="„64 straipsnis. Karių kelionių ir persikėlimo išlaidos, su tarnybos vietovės ypatumais susijusios išmokos“." DocPartId="8c412ed6c06f48829f3b53d29dc36d20" PartId="764af62687714cd79eacabd0b0a62c17">
        <Part Type="strDalis" Nr="1" Abbr="64 str. 1 d." DocPartId="cb735836306d4dba8029fa2078f47fc6" PartId="14831320350a4e9aaa5ff5d79efe94bc"/>
        <Part Type="strDalis" Nr="2" Abbr="64 str. 2 d." DocPartId="147bfafbf28646619732d0158e96583e" PartId="435caa86478d40aeb4f6dd759d0d6e8f"/>
        <Part Type="strDalis" Nr="3" Abbr="64 str. 3 d." DocPartId="8177635bcf0a41bc991e84f835cd1e27" PartId="39544149b71c451a8002a096438fb49a"/>
        <Part Type="strDalis" Nr="4" Abbr="64 str. 4 d." DocPartId="3b13ee490bb247a48d093a4ecc6c4e2e" PartId="a749acf4393f4d8b9eee8562d67164bf"/>
        <Part Type="strDalis" Nr="4-1" Abbr="4-1 d." DocPartId="f283f8d186664cbb9da8adf1336989ac" PartId="5f7ac5f0e6e8447fb77222078803abe3"/>
        <Part Type="strDalis" Nr="4-2" Abbr="4-2 d." DocPartId="a5ca7134ce8c4a4b9b551c61678093e4" PartId="c5a9a557e6e546ec96665a4a8fa44030"/>
        <Part Type="strDalis" Nr="5" Abbr="64 str. 5 d." DocPartId="992eebc018de46f3b07301a62e8a92f1" PartId="f6de203ee0ae424d84708e591c993a06"/>
        <Part Type="strDalis" Nr="6" Abbr="64 str. 6 d." DocPartId="4d157ba97ddc4e71a0ae9556abaab3ab" PartId="4a4786d2fb144a8ab5c63ab5c2e2a6e9"/>
        <Part Type="strDalis" Nr="7" Abbr="64 str. 7 d." DocPartId="bbd9e225737a4c898f76a922707bb645" PartId="0e78bbdb2d4d451984405e3de76962dd"/>
        <Part Type="strDalis" Nr="8" Abbr="64 str. 8 d." DocPartId="2663d0865e1340098e01aefcebfc5d43" PartId="5e53872f22374b1a85d811547231c048"/>
        <Part Type="strDalis" Nr="9" Abbr="64 str. 9 d." DocPartId="e159a8b328314479bf8f914c83938482" PartId="122334062df94dba8c5caf3d5f8b9050"/>
      </Part>
      <Part Type="straipsnis" Nr="65" Abbr="65 str." Title="Karių sveikatinimo veikla kariuomenės padaliniuose" DocPartId="a289c9c8bf514af1b5540a2ba1708e73" PartId="0d291970785a42ddba471cceae0904e6">
        <Part Type="strDalis" Nr="1" Abbr="65 str. 1 d." DocPartId="d6f76d5c35f642acaf6487da17253bd0" PartId="e34aa5aa5da14dcba5bc1c39fd6d86f9">
          <Part Type="strPunktas" Nr="1" Abbr="65 str. 1 d. 1 p." DocPartId="bd73e837242d4a9eabf3ac92f7a5bca1" PartId="ba7f33d3db8b44539feda96291e342b3"/>
          <Part Type="strPunktas" Nr="2" Abbr="65 str. 1 d. 2 p." DocPartId="7c33446aca0e409a8dadb109328162a9" PartId="c827e6d4deb347ff85a8f2c56ac2a2aa"/>
          <Part Type="strPunktas" Nr="3" Abbr="65 str. 1 d. 3 p." DocPartId="8ca0004ba177454aa64bc358b45d19f7" PartId="183e98c7bca8484dabcfb427f912e73a"/>
          <Part Type="strPunktas" Nr="4" Abbr="65 str. 1 d. 4 p." DocPartId="663590232ac54b70957c984ba2937ef4" PartId="4d3b5c5cfd0c420983e9013d9f6dd6fa"/>
          <Part Type="strPunktas" Nr="5" Abbr="65 str. 1 d. 5 p." DocPartId="8cd324873b984b3fa63d197b3a2bcd17" PartId="517fef78a57c4f39abcf5ca5c5ed5131"/>
          <Part Type="strPunktas" Nr="6" Abbr="65 str. 1 d. 6 p." DocPartId="323bf15c3d82439e88a69bc7769fd072" PartId="d54e3f2e94384b28a3c8da5fcde260da"/>
          <Part Type="strPunktas" Nr="7" Abbr="65 str. 1 d. 7 p." DocPartId="fc02d907bcf34919b5eef04a1660ca57" PartId="7008fe2242674946982401c04ecd536a"/>
          <Part Type="strPunktas" Nr="8" Abbr="8 p." DocPartId="6e6bde233b984a8fb9ab0a064fa13874" PartId="757146845c6640f2987420e8e2a12976"/>
        </Part>
        <Part Type="strDalis" Nr="2" Abbr="65 str. 2 d." DocPartId="96e067a1b8b74f2fbfff4c2b22f832d1" PartId="311d99eaae88430f8150e2e13d8feb99"/>
        <Part Type="strDalis" Nr="3" Abbr="65 str. 3 d." DocPartId="dace4373a82546fe9ade53c8263d9f29" PartId="9c68909bd83f4da4a70e7947b26e8625"/>
        <Part Type="strDalis" Nr="4" Abbr="65 str. 4 d." DocPartId="b730c911fda24fa4bc05e13d7a5e8e90" PartId="58fb4e5f4bf74b73aee1fcd96e0317c7"/>
        <Part Type="strDalis" Nr="5" Abbr="65 str. 5 d." DocPartId="c5bcb0e4fcb249c198bb5d1478a62adf" PartId="b4ea437dbcbd4e2889abe7c30c4dd1d2"/>
        <Part Type="strDalis" Nr="6" Abbr="65 str. 6 d." DocPartId="74a4a3fc87de400392c860300d90fb98" PartId="8337e3c9b9bd4ee192c21f74ca0ba3e3"/>
      </Part>
      <Part Type="straipsnis" Nr="65-1" Abbr="65-1 str." Title="Socialinės integracijos priemonės" DocPartId="48c9f3fadcf949a89e17a47fab618395" PartId="b5cdd0f1949d4c4e9054cffe857e9597">
        <Part Type="strDalis" Nr="1" Abbr="65-1 str. 1 d." DocPartId="9313f54388ca4d77b69580bbb7568c1f" PartId="c272d6a064c8452b8a339c1eac4c6ce4"/>
        <Part Type="strDalis" Nr="2" Abbr="65-1 str. 2 d." DocPartId="df98d57bb17140898110d9d9f1b6f024" PartId="a34acf75a6ea4346adc245e3dcc191ed"/>
        <Part Type="strDalis" Nr="3" Abbr="65-1 str. 3 d." DocPartId="e714e416b6ba46f685cf878a4b7fd212" PartId="6f9a2f0be4d94e23a0a1db3718086f98"/>
        <Part Type="strDalis" Nr="4" Abbr="65-1 str. 4 d." DocPartId="df8daace66174626bdf69d61b5c3d945" PartId="6a12222f8a3040b89ce389071695352b">
          <Part Type="strPunktas" Nr="1" Abbr="65-1 str. 4 d. 1 p." DocPartId="07d054d77c944b52bc5584dbafcb8da5" PartId="f060a8ebca1a4a1994df675088a389be"/>
          <Part Type="strPunktas" Nr="2" Abbr="65-1 str. 4 d. 2 p." DocPartId="acaff5d3dceb4237a8f516ada9bdc70f" PartId="bd999ad4410c42f6aeb66735e04b295e"/>
          <Part Type="strPunktas" Nr="3" Abbr="65-1 str. 4 d. 3 p." DocPartId="93bf076f892f4939b09ba3d35d7fe5b8" PartId="865993615fcb43828156060503ed8ad4"/>
          <Part Type="strPunktas" Nr="4" Abbr="65-1 str. 4 d. 4 p." DocPartId="8483e4f64d8a459dac68027ec5e5ca05" PartId="00b7aa3171da472999fbf3ea993f80f2"/>
          <Part Type="strPunktas" Nr="5" Abbr="65-1 str. 4 d. 5 p." DocPartId="9f2540d3287e48f582fc548bf997ac91" PartId="53c54c6e7f6c445083673032938a48a7"/>
        </Part>
        <Part Type="strDalis" Nr="5" Abbr="65-1 str. 5 d." DocPartId="f5d342b5251d4746b0e969022fbd2c1d" PartId="79e9ca65ece142a08858a280d0d16ace"/>
        <Part Type="strDalis" Nr="6" Abbr="65-1 str. 6 d." DocPartId="a6f5bce9fc3b429eabcb0d8399136db8" PartId="3840666ead2b4015bfb45a2c79d1f3f1"/>
      </Part>
      <Part Type="straipsnis" Nr="66" Abbr="66 str." Title="Karių socialinis draudimas" DocPartId="8f9c947c5eaa4043ba9f88d9fb7f67ff" PartId="40d21554c4fd416a98bfcc7a9c38b2a0">
        <Part Type="strDalis" Nr="1" Abbr="66 str. 1 d." DocPartId="0074eb4906994ad6bb1e51cd55c88ac0" PartId="61a7498f7053445ea6aad98379071f45"/>
        <Part Type="strDalis" Nr="2" Abbr="66 str. 2 d." DocPartId="09a09a01de8245feb6885ff1da632d23" PartId="b129433986bc4129accfd1cf2ee10578"/>
      </Part>
      <Part Type="straipsnis" Nr="67" Abbr="67 str." Title="Vienkartinės kompensacijos kario žūties (mirties) ar sveikatos sutrikimo atveju" DocPartId="a2a0821110354127a1317805e6c10d3d" PartId="41f1d54a3a954698ae97d8317548ed5f">
        <Part Type="strDalis" Nr="1" Abbr="67 str. 1 d." DocPartId="46ce3e5179244c59bdfa3aa446dd9145" PartId="019bd868939f4493bdb667ff1e01f5df"/>
        <Part Type="strDalis" Nr="2" Abbr="67 str. 2 d." DocPartId="f1bff5dfb5c746b79595e7f40d834c88" PartId="d798799f35e44cbbb207ad482315bf88"/>
        <Part Type="strDalis" Nr="3" Abbr="67 str. 3 d." DocPartId="d8890c2eafa844a3a21dd632f420d74d" PartId="d3b2eebebb06406c98c205f8835fe28c"/>
        <Part Type="strDalis" Nr="4" Abbr="67 str. 4 d." DocPartId="e2bf27cb2dcd44acb2667b9cb5c9efd9" PartId="fdc7306a4b854341a47fa07310ea4699"/>
        <Part Type="strDalis" Nr="5" Abbr="67 str. 5 d." DocPartId="87a6709ef8984381b4eac813bb10e662" PartId="c5172abd99594e8f964bd4ea33cd7464"/>
        <Part Type="strDalis" Nr="6" Abbr="67 str. 6 d." DocPartId="d3a058beba0848f8b2402b085e3e0ea6" PartId="a2a643e0a0e04f3d9d055c7cbf0455cf"/>
        <Part Type="strDalis" Nr="7" Abbr="67 str. 7 d." DocPartId="edd9a1a28aac4e9ea72a2a7194bbe190" PartId="5e47c1db599f4d2ca16eb4f1751c1b21"/>
        <Part Type="strDalis" Nr="8" Abbr="67 str. 8 d." DocPartId="0f85d2aff4bc4d559fb4ae662e38cc7b" PartId="d03ba46d45234c0592f8f253bc526dcd"/>
        <Part Type="strDalis" Nr="9" Abbr="67 str. 9 d." DocPartId="9458449808b44f1a86abaed20977f423" PartId="aa51a3f692fa420c8fb5323021714602"/>
        <Part Type="strDalis" Nr="10" Abbr="67 str. 10 d." DocPartId="b4f6a54b45a84052af4a6079590f7994" PartId="1776d01075c34dcf9061ad8255af0e78"/>
        <Part Type="strDalis" Nr="11" Abbr="67 str. 11 d." DocPartId="e51579935e7c4289b273546b412a8c25" PartId="14a243c15d864c83bfc79cbbdf0a4d97"/>
        <Part Type="strDalis" Nr="12" Abbr="67 str. 12 d." DocPartId="97f90f1b015a4d7d85266abf8f183762" PartId="68288dc105ab4f108f566c06f41ddc1e"/>
        <Part Type="strDalis" Nr="13" Abbr="67 str. 13 d." DocPartId="5d251e41766f446e88d87f4ccc1dde43" PartId="1fcf29d7bb8f46e093098ff4ae6735c8"/>
        <Part Type="strDalis" Nr="14" Abbr="67 str. 14 d." DocPartId="b7a368431fd34fcd82003d71213f2f79" PartId="6f7efae110c04b02ac860a12c42c7262"/>
        <Part Type="strDalis" Nr="15" Abbr="67 str. 15 d." DocPartId="e504af2dd9f94d3f857477e5f03f0ec4" PartId="e2c6388a10304e4ba44723031c822588"/>
        <Part Type="strDalis" Nr="16" Abbr="67 str. 16 d." DocPartId="327c968eb46242039300cd2d58379262" PartId="43c990dbbf0e4b1999d7e3d32e0bf895"/>
        <Part Type="strDalis" Nr="17" Abbr="67 str. 17 d." DocPartId="7bbfccc73fde4366ad380d2320219f8b" PartId="21f22a7c8bea44c6ba164bbe3651b58f"/>
        <Part Type="strDalis" Nr="18" Abbr="67 str. 18 d." DocPartId="10a7a566b3a2464292958d6a0475dc1c" PartId="ca1e1cc67ba04bb9928286985ee9f281"/>
      </Part>
      <Part Type="straipsnis" Nr="68" Abbr="68 str." Title="Socialinės ir kitos su karo tarnyba susijusios garantijos" DocPartId="a75ac41032204f1f827714e5a6a75523" PartId="72f4cdf9526f4a3383443f62976422a9">
        <Part Type="strDalis" Nr="1" Abbr="68 str. 1 d." DocPartId="ee3e1cc234004e0ead1cf2c7913675b7" PartId="1c1f2e21070b498c987752eb31c07d5f"/>
        <Part Type="strDalis" Nr="2" Abbr="68 str. 2 d." DocPartId="2bc6e7c021d741bab58784f461ef9aaa" PartId="5a082c07e7074fcdb72289f1b2e5032f"/>
        <Part Type="strDalis" Nr="3" Abbr="68 str. 3 d." DocPartId="8ddfef131c5f4cda82d32a9991f17063" PartId="3dccd0e647ed4288920c2076202d5e8c"/>
        <Part Type="strDalis" Nr="4" Abbr="68 str. 4 d." DocPartId="b2851202f734498d920728d727f564f0" PartId="849b530de0744a309934739ce11c1abc"/>
        <Part Type="strDalis" Nr="5" Abbr="68 str. 5 d." DocPartId="d96082a27419450b8e0c2a2d4d419307" PartId="103fc35cdd1f455ebb9a547df13870ba"/>
        <Part Type="strDalis" Nr="6" Abbr="68 str. 6 d." DocPartId="5454c5329a14459ea1d1c5205887a2c8" PartId="9dbfec9bc94c435ba4ce2354a9f394ee"/>
        <Part Type="strDalis" Nr="7" Abbr="68 str. 7 d." DocPartId="a31164493a954f22b375608214a08eb5" PartId="4d624cb496474a33969af71afea4d378"/>
        <Part Type="strDalis" Nr="8" Abbr="68 str. 8 d." DocPartId="19b2b5e0b71845118015bd6c1369096e" PartId="f938cc98e4e047ec9784dcb76c496bda"/>
        <Part Type="strDalis" Nr="9" Abbr="9 d." DocPartId="4022ff9bf5a34adcb47bd491e6826f4e" PartId="968466198a41423ca5f729d43d4b925a"/>
      </Part>
      <Part Type="straipsnis" Nr="69" Abbr="69 str." Title="Karių skatinimas" DocPartId="c50cc28431064e1e9b06982fd76c3a7c" PartId="c974dd41b6d0473dbf0f0e7cbc21b74a">
        <Part Type="strDalis" Nr="1" Abbr="69 str. 1 d." DocPartId="e03ab18f203a44af9ac13b853c64e262" PartId="d362b2b85421449cbae1da8ee5f21e48">
          <Part Type="strPunktas" Nr="1" Abbr="69 str. 1 d. 1 p." DocPartId="e12ccaec8f5b470793d4de7bc2ab3d7e" PartId="7f040439b24d404eb8ea8e8a215552a0"/>
          <Part Type="strPunktas" Nr="2" Abbr="69 str. 1 d. 2 p." DocPartId="71bac089ca064082b7e4d032c73ee3fd" PartId="74f5d05e7415444cb2eef9202b6ad112"/>
        </Part>
        <Part Type="strDalis" Nr="2" Abbr="69 str. 2 d." DocPartId="883b3b62f52f48fa8abbc2bd327e9c39" PartId="d4817b472a8747c9ad0f823be87a6cde"/>
      </Part>
      <Part Type="straipsnis" Nr="70" Abbr="70 str." Title="Karių pensijos" DocPartId="01d47dd074a64f8ba32e5df9c7a92e47" PartId="c5aa5e84c4584070ace3eb01464d456b">
        <Part Type="strDalis" Nr="1" Abbr="70 str. 1 d." DocPartId="76403d32eb144a00a0b69c1d00570e12" PartId="abd42d0c058140a3bc59a0e43f1f74e1"/>
      </Part>
    </Part>
    <Part Type="skirsnis" Nr="7" Title="CIVILIŲ TARNYBOS KRAŠTO APSAUGOS SISTEMOJE YPATUMAI" DocPartId="4e2726213656404d84499122c7bcd8a7" PartId="ccdefd971bd64db184c33aeba05aa830"/>
    <Part Type="skirsnis" Nr="8" Title="BAIGIAMOSIOS NUOSTATOS" DocPartId="405f259f352a4df78f642dfdc439e93e" PartId="8daac7593c644d3f83a0fe5c0b9788b9">
      <Part Type="straipsnis" Nr="78" Abbr="78 str." Title="Šio įstatymo įgyvendinimo tvarka" DocPartId="94aa316dd6bb41dcac1a68230eea364c" PartId="cc2ef56f25034b9696ba0999b6d775e0">
        <Part Type="strDalis" Nr="1" Abbr="78 str. 1 d." DocPartId="17030f0354ca41279463580754152e70" PartId="e8ffc86b5b294dd3aa4e1e659314f6e4"/>
      </Part>
      <Part Type="straipsnis" Nr="78-1" Abbr="78-1 str." Title="Baziniais dydžiais nustatytų dydžių perskaičiavimas" DocPartId="5cfff74897e74d8c9ae77920a55f1e47" PartId="80e1210ca85b46c0949e035121c7a145">
        <Part Type="strDalis" Nr="1" Abbr="78-1 str. 1 d." DocPartId="97b3c7a5c69942cfad656fd8d25bb203" PartId="f826633130f845d4896d5389ae031c8c"/>
      </Part>
      <Part Type="straipsnis" Nr="79" Abbr="79 str." Title="Netekę galios įstatymai" DocPartId="48244231b58147f5a631dbdc8dae5353" PartId="572be947cb984a55bd42274bffbb932f">
        <Part Type="strDalis" Nr="1" Abbr="79 str. 1 d." DocPartId="495aef81ed684748858d05301900e9ae" PartId="6c321a66e4574b788246929562b1c7d6">
          <Part Type="strPunktas" Nr="1" Abbr="79 str. 1 d. 1 p." DocPartId="192367f2409d4acfadf9f8c63ece085d" PartId="0480bfd87acc41b3925cdb0bc1649ce6"/>
          <Part Type="strPunktas" Nr="2" Abbr="79 str. 1 d. 2 p." DocPartId="6edc5a0c38a94e3e8c4318395fe290ff" PartId="02cbbeaf34294ec18994697952c1fdf8"/>
          <Part Type="strPunktas" Nr="3" Abbr="79 str. 1 d. 3 p." DocPartId="d63a8d3285ab4934bb3526a0c29da369" PartId="ee581de7b8984b09a9e6331db59e8fb2"/>
          <Part Type="strPunktas" Nr="4" Abbr="79 str. 1 d. 4 p." DocPartId="3a5af050553b4e859ef39d945f1c4040" PartId="b7e31839a4d949caae75a45ae587c509"/>
        </Part>
      </Part>
    </Part>
    <Part Type="signatura" DocPartId="c4b7fd730c7a49aa84f29bdeedf00a1e" PartId="61208e62e781401bbd0870641c82c4bc"/>
    <Part Type="priedas" Nr="1" Abbr="1 pr." Title="PROFESINĖS KARO TARNYBOS KARIŲ TARNYBINIO ATLYGINIMO KOEFICIENTAI" DocPartId="35b6e9ab54bb4acfb11c3acb544ed98c" PartId="7256bd7793ab4b939ec0942960519380">
      <Part Type="pabaiga" DocPartId="851895d5c6c945f1b3fb83f7b2ee1c57" PartId="ef019319db40496abee81dc6b443f046"/>
    </Part>
    <Part Type="priedas" Nr="2" Abbr="2 pr." Title="PROFESINĖS KARO TARNYBOS KARIŲ TIESIOGIAI VYKDOMOS PAREIGOS, SUSIJUSIOS SU YPATINGA SPECIFIKA, UŽDUOTYS, KURIOMS ATLIKTI REIKIA YPATINGOS PSICHOLOGINĖS IR FIZINĖS IŠTVERMĖS, IR ŠIAS PAREIGAS BEI UŽDUOTIS ATITINKANČIŲ PRIEDŲ DYDŽIAI" DocPartId="31b63d61553e446b8228b7e5f74415fa" PartId="0d690b388db049aaa19764bc7470c6be">
      <Part Type="pabaiga" DocPartId="a80d94bc4f5f4224ad8a988b08dba8cf" PartId="6d959a5b1b9e44e4afeed369ed1c319f"/>
    </Part>
    <Part Type="priedas" Nr="3" Abbr="3 pr." Title="PROFESINĖS KARO TARNYBOS KARIŲ, KARIŲ SAVANORIŲ AR KITŲ SAVANORIŠKOS NENUOLATINĖS KARO TARNYBOS KARIŲ KIEKVIENŲ 5 METŲ TARNYBOS IŠMOKŲ DYDŽIAI" DocPartId="19494c2150a742bdb2dc00fd4e95c707" PartId="327e443bdc794fa1b34abad186f31a22">
      <Part Type="pabaiga" DocPartId="4ad159e46a6e4ec2b9cec544bfde6223" PartId="6dcfc1beceb844f59f1ecc4d91b74f72"/>
    </Part>
    <Part Type="priedas" Title="Pakeitimai" DocPartId="5621c4f499fd430585cd58b8bd81cd76" PartId="22b589bccd154a55bfdf1644b6c93d8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8DAF7EF-EB79-4716-B0FA-8DA7A7655842}">
  <ds:schemaRefs>
    <ds:schemaRef ds:uri="http://lrs.lt/TAIS/DocParts"/>
  </ds:schemaRefs>
</ds:datastoreItem>
</file>

<file path=customXml/itemProps3.xml><?xml version="1.0" encoding="utf-8"?>
<ds:datastoreItem xmlns:ds="http://schemas.openxmlformats.org/officeDocument/2006/customXml" ds:itemID="{7BC56C74-5F86-4AED-B26A-0A6293CD4D8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598</TotalTime>
  <Pages>73</Pages>
  <Words>39396</Words>
  <Characters>297251</Characters>
  <Application>Microsoft Office Word</Application>
  <DocSecurity>0</DocSecurity>
  <Lines>2477</Lines>
  <Paragraphs>671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335976</CharactersWithSpaces>
  <SharedDoc>false</SharedDoc>
  <HyperlinkBase/>
  <HLinks>
    <vt:vector xmlns:vt="http://schemas.openxmlformats.org/officeDocument/2006/docPropsVTypes" size="2034" baseType="variant">
      <vt:variant>
        <vt:i4>6488105</vt:i4>
      </vt:variant>
      <vt:variant>
        <vt:i4>1038</vt:i4>
      </vt:variant>
      <vt:variant>
        <vt:i4>0</vt:i4>
      </vt:variant>
      <vt:variant>
        <vt:i4>5</vt:i4>
      </vt:variant>
      <vt:variant>
        <vt:lpwstr>http://www3.lrs.lt/cgi-bin/preps2?Condition1=170759&amp;Condition2=</vt:lpwstr>
      </vt:variant>
      <vt:variant>
        <vt:lpwstr/>
      </vt:variant>
      <vt:variant>
        <vt:i4>1704021</vt:i4>
      </vt:variant>
      <vt:variant>
        <vt:i4>1035</vt:i4>
      </vt:variant>
      <vt:variant>
        <vt:i4>0</vt:i4>
      </vt:variant>
      <vt:variant>
        <vt:i4>5</vt:i4>
      </vt:variant>
      <vt:variant>
        <vt:lpwstr>http://www3.lrs.lt/cgi-bin/preps2?a=459624&amp;b=</vt:lpwstr>
      </vt:variant>
      <vt:variant>
        <vt:lpwstr/>
      </vt:variant>
      <vt:variant>
        <vt:i4>1704020</vt:i4>
      </vt:variant>
      <vt:variant>
        <vt:i4>1032</vt:i4>
      </vt:variant>
      <vt:variant>
        <vt:i4>0</vt:i4>
      </vt:variant>
      <vt:variant>
        <vt:i4>5</vt:i4>
      </vt:variant>
      <vt:variant>
        <vt:lpwstr>http://www3.lrs.lt/cgi-bin/preps2?a=453391&amp;b=</vt:lpwstr>
      </vt:variant>
      <vt:variant>
        <vt:lpwstr/>
      </vt:variant>
      <vt:variant>
        <vt:i4>1769560</vt:i4>
      </vt:variant>
      <vt:variant>
        <vt:i4>1029</vt:i4>
      </vt:variant>
      <vt:variant>
        <vt:i4>0</vt:i4>
      </vt:variant>
      <vt:variant>
        <vt:i4>5</vt:i4>
      </vt:variant>
      <vt:variant>
        <vt:lpwstr>http://www3.lrs.lt/cgi-bin/preps2?a=453251&amp;b=</vt:lpwstr>
      </vt:variant>
      <vt:variant>
        <vt:lpwstr/>
      </vt:variant>
      <vt:variant>
        <vt:i4>1507412</vt:i4>
      </vt:variant>
      <vt:variant>
        <vt:i4>1026</vt:i4>
      </vt:variant>
      <vt:variant>
        <vt:i4>0</vt:i4>
      </vt:variant>
      <vt:variant>
        <vt:i4>5</vt:i4>
      </vt:variant>
      <vt:variant>
        <vt:lpwstr>http://www3.lrs.lt/cgi-bin/preps2?a=448826&amp;b=</vt:lpwstr>
      </vt:variant>
      <vt:variant>
        <vt:lpwstr/>
      </vt:variant>
      <vt:variant>
        <vt:i4>1966174</vt:i4>
      </vt:variant>
      <vt:variant>
        <vt:i4>1023</vt:i4>
      </vt:variant>
      <vt:variant>
        <vt:i4>0</vt:i4>
      </vt:variant>
      <vt:variant>
        <vt:i4>5</vt:i4>
      </vt:variant>
      <vt:variant>
        <vt:lpwstr>http://www3.lrs.lt/cgi-bin/preps2?a=437373&amp;b=</vt:lpwstr>
      </vt:variant>
      <vt:variant>
        <vt:lpwstr/>
      </vt:variant>
      <vt:variant>
        <vt:i4>1966174</vt:i4>
      </vt:variant>
      <vt:variant>
        <vt:i4>1020</vt:i4>
      </vt:variant>
      <vt:variant>
        <vt:i4>0</vt:i4>
      </vt:variant>
      <vt:variant>
        <vt:i4>5</vt:i4>
      </vt:variant>
      <vt:variant>
        <vt:lpwstr>http://www3.lrs.lt/cgi-bin/preps2?a=435656&amp;b=</vt:lpwstr>
      </vt:variant>
      <vt:variant>
        <vt:lpwstr/>
      </vt:variant>
      <vt:variant>
        <vt:i4>1966163</vt:i4>
      </vt:variant>
      <vt:variant>
        <vt:i4>1017</vt:i4>
      </vt:variant>
      <vt:variant>
        <vt:i4>0</vt:i4>
      </vt:variant>
      <vt:variant>
        <vt:i4>5</vt:i4>
      </vt:variant>
      <vt:variant>
        <vt:lpwstr>http://www3.lrs.lt/cgi-bin/preps2?a=415684&amp;b=</vt:lpwstr>
      </vt:variant>
      <vt:variant>
        <vt:lpwstr/>
      </vt:variant>
      <vt:variant>
        <vt:i4>1835097</vt:i4>
      </vt:variant>
      <vt:variant>
        <vt:i4>1014</vt:i4>
      </vt:variant>
      <vt:variant>
        <vt:i4>0</vt:i4>
      </vt:variant>
      <vt:variant>
        <vt:i4>5</vt:i4>
      </vt:variant>
      <vt:variant>
        <vt:lpwstr>http://www3.lrs.lt/cgi-bin/preps2?a=410979&amp;b=</vt:lpwstr>
      </vt:variant>
      <vt:variant>
        <vt:lpwstr/>
      </vt:variant>
      <vt:variant>
        <vt:i4>1900636</vt:i4>
      </vt:variant>
      <vt:variant>
        <vt:i4>1011</vt:i4>
      </vt:variant>
      <vt:variant>
        <vt:i4>0</vt:i4>
      </vt:variant>
      <vt:variant>
        <vt:i4>5</vt:i4>
      </vt:variant>
      <vt:variant>
        <vt:lpwstr>http://www3.lrs.lt/cgi-bin/preps2?a=402808&amp;b=</vt:lpwstr>
      </vt:variant>
      <vt:variant>
        <vt:lpwstr/>
      </vt:variant>
      <vt:variant>
        <vt:i4>1835100</vt:i4>
      </vt:variant>
      <vt:variant>
        <vt:i4>1008</vt:i4>
      </vt:variant>
      <vt:variant>
        <vt:i4>0</vt:i4>
      </vt:variant>
      <vt:variant>
        <vt:i4>5</vt:i4>
      </vt:variant>
      <vt:variant>
        <vt:lpwstr>http://www3.lrs.lt/cgi-bin/preps2?a=400322&amp;b=</vt:lpwstr>
      </vt:variant>
      <vt:variant>
        <vt:lpwstr/>
      </vt:variant>
      <vt:variant>
        <vt:i4>1638484</vt:i4>
      </vt:variant>
      <vt:variant>
        <vt:i4>1005</vt:i4>
      </vt:variant>
      <vt:variant>
        <vt:i4>0</vt:i4>
      </vt:variant>
      <vt:variant>
        <vt:i4>5</vt:i4>
      </vt:variant>
      <vt:variant>
        <vt:lpwstr>http://www3.lrs.lt/cgi-bin/preps2?a=395885&amp;b=</vt:lpwstr>
      </vt:variant>
      <vt:variant>
        <vt:lpwstr/>
      </vt:variant>
      <vt:variant>
        <vt:i4>1376344</vt:i4>
      </vt:variant>
      <vt:variant>
        <vt:i4>1002</vt:i4>
      </vt:variant>
      <vt:variant>
        <vt:i4>0</vt:i4>
      </vt:variant>
      <vt:variant>
        <vt:i4>5</vt:i4>
      </vt:variant>
      <vt:variant>
        <vt:lpwstr>http://www3.lrs.lt/cgi-bin/preps2?a=389484&amp;b=</vt:lpwstr>
      </vt:variant>
      <vt:variant>
        <vt:lpwstr/>
      </vt:variant>
      <vt:variant>
        <vt:i4>1769560</vt:i4>
      </vt:variant>
      <vt:variant>
        <vt:i4>999</vt:i4>
      </vt:variant>
      <vt:variant>
        <vt:i4>0</vt:i4>
      </vt:variant>
      <vt:variant>
        <vt:i4>5</vt:i4>
      </vt:variant>
      <vt:variant>
        <vt:lpwstr>http://www3.lrs.lt/cgi-bin/preps2?a=377766&amp;b=</vt:lpwstr>
      </vt:variant>
      <vt:variant>
        <vt:lpwstr/>
      </vt:variant>
      <vt:variant>
        <vt:i4>1245273</vt:i4>
      </vt:variant>
      <vt:variant>
        <vt:i4>996</vt:i4>
      </vt:variant>
      <vt:variant>
        <vt:i4>0</vt:i4>
      </vt:variant>
      <vt:variant>
        <vt:i4>5</vt:i4>
      </vt:variant>
      <vt:variant>
        <vt:lpwstr>http://www3.lrs.lt/cgi-bin/preps2?a=372920&amp;b=</vt:lpwstr>
      </vt:variant>
      <vt:variant>
        <vt:lpwstr/>
      </vt:variant>
      <vt:variant>
        <vt:i4>1310809</vt:i4>
      </vt:variant>
      <vt:variant>
        <vt:i4>993</vt:i4>
      </vt:variant>
      <vt:variant>
        <vt:i4>0</vt:i4>
      </vt:variant>
      <vt:variant>
        <vt:i4>5</vt:i4>
      </vt:variant>
      <vt:variant>
        <vt:lpwstr>http://www3.lrs.lt/cgi-bin/preps2?a=369699&amp;b=</vt:lpwstr>
      </vt:variant>
      <vt:variant>
        <vt:lpwstr/>
      </vt:variant>
      <vt:variant>
        <vt:i4>1966175</vt:i4>
      </vt:variant>
      <vt:variant>
        <vt:i4>990</vt:i4>
      </vt:variant>
      <vt:variant>
        <vt:i4>0</vt:i4>
      </vt:variant>
      <vt:variant>
        <vt:i4>5</vt:i4>
      </vt:variant>
      <vt:variant>
        <vt:lpwstr>http://www3.lrs.lt/cgi-bin/preps2?a=350563&amp;b=</vt:lpwstr>
      </vt:variant>
      <vt:variant>
        <vt:lpwstr/>
      </vt:variant>
      <vt:variant>
        <vt:i4>1507408</vt:i4>
      </vt:variant>
      <vt:variant>
        <vt:i4>987</vt:i4>
      </vt:variant>
      <vt:variant>
        <vt:i4>0</vt:i4>
      </vt:variant>
      <vt:variant>
        <vt:i4>5</vt:i4>
      </vt:variant>
      <vt:variant>
        <vt:lpwstr>http://www3.lrs.lt/cgi-bin/preps2?a=338910&amp;b=</vt:lpwstr>
      </vt:variant>
      <vt:variant>
        <vt:lpwstr/>
      </vt:variant>
      <vt:variant>
        <vt:i4>1769565</vt:i4>
      </vt:variant>
      <vt:variant>
        <vt:i4>984</vt:i4>
      </vt:variant>
      <vt:variant>
        <vt:i4>0</vt:i4>
      </vt:variant>
      <vt:variant>
        <vt:i4>5</vt:i4>
      </vt:variant>
      <vt:variant>
        <vt:lpwstr>http://www3.lrs.lt/cgi-bin/preps2?a=323470&amp;b=</vt:lpwstr>
      </vt:variant>
      <vt:variant>
        <vt:lpwstr/>
      </vt:variant>
      <vt:variant>
        <vt:i4>1769553</vt:i4>
      </vt:variant>
      <vt:variant>
        <vt:i4>981</vt:i4>
      </vt:variant>
      <vt:variant>
        <vt:i4>0</vt:i4>
      </vt:variant>
      <vt:variant>
        <vt:i4>5</vt:i4>
      </vt:variant>
      <vt:variant>
        <vt:lpwstr>http://www3.lrs.lt/cgi-bin/preps2?a=321397&amp;b=</vt:lpwstr>
      </vt:variant>
      <vt:variant>
        <vt:lpwstr/>
      </vt:variant>
      <vt:variant>
        <vt:i4>1114202</vt:i4>
      </vt:variant>
      <vt:variant>
        <vt:i4>978</vt:i4>
      </vt:variant>
      <vt:variant>
        <vt:i4>0</vt:i4>
      </vt:variant>
      <vt:variant>
        <vt:i4>5</vt:i4>
      </vt:variant>
      <vt:variant>
        <vt:lpwstr>http://www3.lrs.lt/cgi-bin/preps2?a=316855&amp;b=</vt:lpwstr>
      </vt:variant>
      <vt:variant>
        <vt:lpwstr/>
      </vt:variant>
      <vt:variant>
        <vt:i4>1900638</vt:i4>
      </vt:variant>
      <vt:variant>
        <vt:i4>975</vt:i4>
      </vt:variant>
      <vt:variant>
        <vt:i4>0</vt:i4>
      </vt:variant>
      <vt:variant>
        <vt:i4>5</vt:i4>
      </vt:variant>
      <vt:variant>
        <vt:lpwstr>http://www3.lrs.lt/cgi-bin/preps2?a=312051&amp;b=</vt:lpwstr>
      </vt:variant>
      <vt:variant>
        <vt:lpwstr/>
      </vt:variant>
      <vt:variant>
        <vt:i4>1376351</vt:i4>
      </vt:variant>
      <vt:variant>
        <vt:i4>972</vt:i4>
      </vt:variant>
      <vt:variant>
        <vt:i4>0</vt:i4>
      </vt:variant>
      <vt:variant>
        <vt:i4>5</vt:i4>
      </vt:variant>
      <vt:variant>
        <vt:lpwstr>http://www3.lrs.lt/cgi-bin/preps2?a=310960&amp;b=</vt:lpwstr>
      </vt:variant>
      <vt:variant>
        <vt:lpwstr/>
      </vt:variant>
      <vt:variant>
        <vt:i4>1310814</vt:i4>
      </vt:variant>
      <vt:variant>
        <vt:i4>969</vt:i4>
      </vt:variant>
      <vt:variant>
        <vt:i4>0</vt:i4>
      </vt:variant>
      <vt:variant>
        <vt:i4>5</vt:i4>
      </vt:variant>
      <vt:variant>
        <vt:lpwstr>http://www3.lrs.lt/cgi-bin/preps2?a=295939&amp;b=</vt:lpwstr>
      </vt:variant>
      <vt:variant>
        <vt:lpwstr/>
      </vt:variant>
      <vt:variant>
        <vt:i4>1900624</vt:i4>
      </vt:variant>
      <vt:variant>
        <vt:i4>966</vt:i4>
      </vt:variant>
      <vt:variant>
        <vt:i4>0</vt:i4>
      </vt:variant>
      <vt:variant>
        <vt:i4>5</vt:i4>
      </vt:variant>
      <vt:variant>
        <vt:lpwstr>http://www3.lrs.lt/cgi-bin/preps2?a=291099&amp;b=</vt:lpwstr>
      </vt:variant>
      <vt:variant>
        <vt:lpwstr/>
      </vt:variant>
      <vt:variant>
        <vt:i4>1114195</vt:i4>
      </vt:variant>
      <vt:variant>
        <vt:i4>963</vt:i4>
      </vt:variant>
      <vt:variant>
        <vt:i4>0</vt:i4>
      </vt:variant>
      <vt:variant>
        <vt:i4>5</vt:i4>
      </vt:variant>
      <vt:variant>
        <vt:lpwstr>http://www3.lrs.lt/cgi-bin/preps2?a=278833&amp;b=</vt:lpwstr>
      </vt:variant>
      <vt:variant>
        <vt:lpwstr/>
      </vt:variant>
      <vt:variant>
        <vt:i4>1835101</vt:i4>
      </vt:variant>
      <vt:variant>
        <vt:i4>960</vt:i4>
      </vt:variant>
      <vt:variant>
        <vt:i4>0</vt:i4>
      </vt:variant>
      <vt:variant>
        <vt:i4>5</vt:i4>
      </vt:variant>
      <vt:variant>
        <vt:lpwstr>http://www3.lrs.lt/cgi-bin/preps2?a=270355&amp;b=</vt:lpwstr>
      </vt:variant>
      <vt:variant>
        <vt:lpwstr/>
      </vt:variant>
      <vt:variant>
        <vt:i4>1310813</vt:i4>
      </vt:variant>
      <vt:variant>
        <vt:i4>957</vt:i4>
      </vt:variant>
      <vt:variant>
        <vt:i4>0</vt:i4>
      </vt:variant>
      <vt:variant>
        <vt:i4>5</vt:i4>
      </vt:variant>
      <vt:variant>
        <vt:lpwstr>http://www3.lrs.lt/cgi-bin/preps2?a=266837&amp;b=</vt:lpwstr>
      </vt:variant>
      <vt:variant>
        <vt:lpwstr/>
      </vt:variant>
      <vt:variant>
        <vt:i4>1769567</vt:i4>
      </vt:variant>
      <vt:variant>
        <vt:i4>954</vt:i4>
      </vt:variant>
      <vt:variant>
        <vt:i4>0</vt:i4>
      </vt:variant>
      <vt:variant>
        <vt:i4>5</vt:i4>
      </vt:variant>
      <vt:variant>
        <vt:lpwstr>http://www3.lrs.lt/cgi-bin/preps2?a=263343&amp;b=</vt:lpwstr>
      </vt:variant>
      <vt:variant>
        <vt:lpwstr/>
      </vt:variant>
      <vt:variant>
        <vt:i4>1376345</vt:i4>
      </vt:variant>
      <vt:variant>
        <vt:i4>951</vt:i4>
      </vt:variant>
      <vt:variant>
        <vt:i4>0</vt:i4>
      </vt:variant>
      <vt:variant>
        <vt:i4>5</vt:i4>
      </vt:variant>
      <vt:variant>
        <vt:lpwstr>http://www3.lrs.lt/cgi-bin/preps2?a=250815&amp;b=</vt:lpwstr>
      </vt:variant>
      <vt:variant>
        <vt:lpwstr/>
      </vt:variant>
      <vt:variant>
        <vt:i4>1769557</vt:i4>
      </vt:variant>
      <vt:variant>
        <vt:i4>948</vt:i4>
      </vt:variant>
      <vt:variant>
        <vt:i4>0</vt:i4>
      </vt:variant>
      <vt:variant>
        <vt:i4>5</vt:i4>
      </vt:variant>
      <vt:variant>
        <vt:lpwstr>http://www3.lrs.lt/cgi-bin/preps2?a=245486&amp;b=</vt:lpwstr>
      </vt:variant>
      <vt:variant>
        <vt:lpwstr/>
      </vt:variant>
      <vt:variant>
        <vt:i4>1441880</vt:i4>
      </vt:variant>
      <vt:variant>
        <vt:i4>945</vt:i4>
      </vt:variant>
      <vt:variant>
        <vt:i4>0</vt:i4>
      </vt:variant>
      <vt:variant>
        <vt:i4>5</vt:i4>
      </vt:variant>
      <vt:variant>
        <vt:lpwstr>http://www3.lrs.lt/cgi-bin/preps2?a=245857&amp;b=</vt:lpwstr>
      </vt:variant>
      <vt:variant>
        <vt:lpwstr/>
      </vt:variant>
      <vt:variant>
        <vt:i4>2031706</vt:i4>
      </vt:variant>
      <vt:variant>
        <vt:i4>942</vt:i4>
      </vt:variant>
      <vt:variant>
        <vt:i4>0</vt:i4>
      </vt:variant>
      <vt:variant>
        <vt:i4>5</vt:i4>
      </vt:variant>
      <vt:variant>
        <vt:lpwstr>http://www3.lrs.lt/cgi-bin/preps2?a=224464&amp;b=</vt:lpwstr>
      </vt:variant>
      <vt:variant>
        <vt:lpwstr/>
      </vt:variant>
      <vt:variant>
        <vt:i4>1507414</vt:i4>
      </vt:variant>
      <vt:variant>
        <vt:i4>939</vt:i4>
      </vt:variant>
      <vt:variant>
        <vt:i4>0</vt:i4>
      </vt:variant>
      <vt:variant>
        <vt:i4>5</vt:i4>
      </vt:variant>
      <vt:variant>
        <vt:lpwstr>http://www3.lrs.lt/cgi-bin/preps2?a=218269&amp;b=</vt:lpwstr>
      </vt:variant>
      <vt:variant>
        <vt:lpwstr/>
      </vt:variant>
      <vt:variant>
        <vt:i4>1900624</vt:i4>
      </vt:variant>
      <vt:variant>
        <vt:i4>936</vt:i4>
      </vt:variant>
      <vt:variant>
        <vt:i4>0</vt:i4>
      </vt:variant>
      <vt:variant>
        <vt:i4>5</vt:i4>
      </vt:variant>
      <vt:variant>
        <vt:lpwstr>http://www3.lrs.lt/cgi-bin/preps2?a=163482&amp;b=</vt:lpwstr>
      </vt:variant>
      <vt:variant>
        <vt:lpwstr/>
      </vt:variant>
      <vt:variant>
        <vt:i4>1835103</vt:i4>
      </vt:variant>
      <vt:variant>
        <vt:i4>933</vt:i4>
      </vt:variant>
      <vt:variant>
        <vt:i4>0</vt:i4>
      </vt:variant>
      <vt:variant>
        <vt:i4>5</vt:i4>
      </vt:variant>
      <vt:variant>
        <vt:lpwstr>http://www3.lrs.lt/cgi-bin/preps2?a=111555&amp;b=</vt:lpwstr>
      </vt:variant>
      <vt:variant>
        <vt:lpwstr/>
      </vt:variant>
      <vt:variant>
        <vt:i4>1572946</vt:i4>
      </vt:variant>
      <vt:variant>
        <vt:i4>930</vt:i4>
      </vt:variant>
      <vt:variant>
        <vt:i4>0</vt:i4>
      </vt:variant>
      <vt:variant>
        <vt:i4>5</vt:i4>
      </vt:variant>
      <vt:variant>
        <vt:lpwstr>http://www3.lrs.lt/cgi-bin/preps2?a=209633&amp;b=</vt:lpwstr>
      </vt:variant>
      <vt:variant>
        <vt:lpwstr/>
      </vt:variant>
      <vt:variant>
        <vt:i4>1769560</vt:i4>
      </vt:variant>
      <vt:variant>
        <vt:i4>927</vt:i4>
      </vt:variant>
      <vt:variant>
        <vt:i4>0</vt:i4>
      </vt:variant>
      <vt:variant>
        <vt:i4>5</vt:i4>
      </vt:variant>
      <vt:variant>
        <vt:lpwstr>http://www3.lrs.lt/cgi-bin/preps2?a=207670&amp;b=</vt:lpwstr>
      </vt:variant>
      <vt:variant>
        <vt:lpwstr/>
      </vt:variant>
      <vt:variant>
        <vt:i4>1310807</vt:i4>
      </vt:variant>
      <vt:variant>
        <vt:i4>924</vt:i4>
      </vt:variant>
      <vt:variant>
        <vt:i4>0</vt:i4>
      </vt:variant>
      <vt:variant>
        <vt:i4>5</vt:i4>
      </vt:variant>
      <vt:variant>
        <vt:lpwstr>http://www3.lrs.lt/cgi-bin/preps2?a=189150&amp;b=</vt:lpwstr>
      </vt:variant>
      <vt:variant>
        <vt:lpwstr/>
      </vt:variant>
      <vt:variant>
        <vt:i4>1245279</vt:i4>
      </vt:variant>
      <vt:variant>
        <vt:i4>921</vt:i4>
      </vt:variant>
      <vt:variant>
        <vt:i4>0</vt:i4>
      </vt:variant>
      <vt:variant>
        <vt:i4>5</vt:i4>
      </vt:variant>
      <vt:variant>
        <vt:lpwstr>http://www3.lrs.lt/cgi-bin/preps2?a=187137&amp;b=</vt:lpwstr>
      </vt:variant>
      <vt:variant>
        <vt:lpwstr/>
      </vt:variant>
      <vt:variant>
        <vt:i4>6553647</vt:i4>
      </vt:variant>
      <vt:variant>
        <vt:i4>918</vt:i4>
      </vt:variant>
      <vt:variant>
        <vt:i4>0</vt:i4>
      </vt:variant>
      <vt:variant>
        <vt:i4>5</vt:i4>
      </vt:variant>
      <vt:variant>
        <vt:lpwstr>http://www3.lrs.lt/cgi-bin/preps2?Condition1=111836&amp;Condition2=</vt:lpwstr>
      </vt:variant>
      <vt:variant>
        <vt:lpwstr/>
      </vt:variant>
      <vt:variant>
        <vt:i4>7208998</vt:i4>
      </vt:variant>
      <vt:variant>
        <vt:i4>915</vt:i4>
      </vt:variant>
      <vt:variant>
        <vt:i4>0</vt:i4>
      </vt:variant>
      <vt:variant>
        <vt:i4>5</vt:i4>
      </vt:variant>
      <vt:variant>
        <vt:lpwstr>http://www3.lrs.lt/cgi-bin/preps2?Condition1=101294&amp;Condition2=</vt:lpwstr>
      </vt:variant>
      <vt:variant>
        <vt:lpwstr/>
      </vt:variant>
      <vt:variant>
        <vt:i4>3145844</vt:i4>
      </vt:variant>
      <vt:variant>
        <vt:i4>912</vt:i4>
      </vt:variant>
      <vt:variant>
        <vt:i4>0</vt:i4>
      </vt:variant>
      <vt:variant>
        <vt:i4>5</vt:i4>
      </vt:variant>
      <vt:variant>
        <vt:lpwstr>http://www3.lrs.lt/cgi-bin/preps2?Condition1=84376&amp;Condition2=</vt:lpwstr>
      </vt:variant>
      <vt:variant>
        <vt:lpwstr/>
      </vt:variant>
      <vt:variant>
        <vt:i4>3735669</vt:i4>
      </vt:variant>
      <vt:variant>
        <vt:i4>909</vt:i4>
      </vt:variant>
      <vt:variant>
        <vt:i4>0</vt:i4>
      </vt:variant>
      <vt:variant>
        <vt:i4>5</vt:i4>
      </vt:variant>
      <vt:variant>
        <vt:lpwstr>http://www3.lrs.lt/cgi-bin/preps2?Condition1=71536&amp;Condition2=</vt:lpwstr>
      </vt:variant>
      <vt:variant>
        <vt:lpwstr/>
      </vt:variant>
      <vt:variant>
        <vt:i4>5832727</vt:i4>
      </vt:variant>
      <vt:variant>
        <vt:i4>900</vt:i4>
      </vt:variant>
      <vt:variant>
        <vt:i4>0</vt:i4>
      </vt:variant>
      <vt:variant>
        <vt:i4>5</vt:i4>
      </vt:variant>
      <vt:variant>
        <vt:lpwstr>http://www3.lrs.lt/cgi-bin/preps2?a=38359&amp;b=</vt:lpwstr>
      </vt:variant>
      <vt:variant>
        <vt:lpwstr/>
      </vt:variant>
      <vt:variant>
        <vt:i4>5898270</vt:i4>
      </vt:variant>
      <vt:variant>
        <vt:i4>897</vt:i4>
      </vt:variant>
      <vt:variant>
        <vt:i4>0</vt:i4>
      </vt:variant>
      <vt:variant>
        <vt:i4>5</vt:i4>
      </vt:variant>
      <vt:variant>
        <vt:lpwstr>http://www3.lrs.lt/cgi-bin/preps2?a=37497&amp;b=</vt:lpwstr>
      </vt:variant>
      <vt:variant>
        <vt:lpwstr/>
      </vt:variant>
      <vt:variant>
        <vt:i4>6029330</vt:i4>
      </vt:variant>
      <vt:variant>
        <vt:i4>894</vt:i4>
      </vt:variant>
      <vt:variant>
        <vt:i4>0</vt:i4>
      </vt:variant>
      <vt:variant>
        <vt:i4>5</vt:i4>
      </vt:variant>
      <vt:variant>
        <vt:lpwstr>http://www3.lrs.lt/cgi-bin/preps2?a=31798&amp;b=</vt:lpwstr>
      </vt:variant>
      <vt:variant>
        <vt:lpwstr/>
      </vt:variant>
      <vt:variant>
        <vt:i4>2687085</vt:i4>
      </vt:variant>
      <vt:variant>
        <vt:i4>891</vt:i4>
      </vt:variant>
      <vt:variant>
        <vt:i4>0</vt:i4>
      </vt:variant>
      <vt:variant>
        <vt:i4>5</vt:i4>
      </vt:variant>
      <vt:variant>
        <vt:lpwstr>http://www3.lrs.lt/cgi-bin/preps2?a=1064&amp;b=</vt:lpwstr>
      </vt:variant>
      <vt:variant>
        <vt:lpwstr/>
      </vt:variant>
      <vt:variant>
        <vt:i4>1966174</vt:i4>
      </vt:variant>
      <vt:variant>
        <vt:i4>888</vt:i4>
      </vt:variant>
      <vt:variant>
        <vt:i4>0</vt:i4>
      </vt:variant>
      <vt:variant>
        <vt:i4>5</vt:i4>
      </vt:variant>
      <vt:variant>
        <vt:lpwstr>http://www3.lrs.lt/cgi-bin/preps2?a=437373&amp;b=</vt:lpwstr>
      </vt:variant>
      <vt:variant>
        <vt:lpwstr/>
      </vt:variant>
      <vt:variant>
        <vt:i4>1114195</vt:i4>
      </vt:variant>
      <vt:variant>
        <vt:i4>885</vt:i4>
      </vt:variant>
      <vt:variant>
        <vt:i4>0</vt:i4>
      </vt:variant>
      <vt:variant>
        <vt:i4>5</vt:i4>
      </vt:variant>
      <vt:variant>
        <vt:lpwstr>http://www3.lrs.lt/cgi-bin/preps2?a=278833&amp;b=</vt:lpwstr>
      </vt:variant>
      <vt:variant>
        <vt:lpwstr/>
      </vt:variant>
      <vt:variant>
        <vt:i4>1966174</vt:i4>
      </vt:variant>
      <vt:variant>
        <vt:i4>882</vt:i4>
      </vt:variant>
      <vt:variant>
        <vt:i4>0</vt:i4>
      </vt:variant>
      <vt:variant>
        <vt:i4>5</vt:i4>
      </vt:variant>
      <vt:variant>
        <vt:lpwstr>http://www3.lrs.lt/cgi-bin/preps2?a=435656&amp;b=</vt:lpwstr>
      </vt:variant>
      <vt:variant>
        <vt:lpwstr/>
      </vt:variant>
      <vt:variant>
        <vt:i4>1900624</vt:i4>
      </vt:variant>
      <vt:variant>
        <vt:i4>879</vt:i4>
      </vt:variant>
      <vt:variant>
        <vt:i4>0</vt:i4>
      </vt:variant>
      <vt:variant>
        <vt:i4>5</vt:i4>
      </vt:variant>
      <vt:variant>
        <vt:lpwstr>http://www3.lrs.lt/cgi-bin/preps2?a=291099&amp;b=</vt:lpwstr>
      </vt:variant>
      <vt:variant>
        <vt:lpwstr/>
      </vt:variant>
      <vt:variant>
        <vt:i4>1114195</vt:i4>
      </vt:variant>
      <vt:variant>
        <vt:i4>876</vt:i4>
      </vt:variant>
      <vt:variant>
        <vt:i4>0</vt:i4>
      </vt:variant>
      <vt:variant>
        <vt:i4>5</vt:i4>
      </vt:variant>
      <vt:variant>
        <vt:lpwstr>http://www3.lrs.lt/cgi-bin/preps2?a=278833&amp;b=</vt:lpwstr>
      </vt:variant>
      <vt:variant>
        <vt:lpwstr/>
      </vt:variant>
      <vt:variant>
        <vt:i4>1835101</vt:i4>
      </vt:variant>
      <vt:variant>
        <vt:i4>873</vt:i4>
      </vt:variant>
      <vt:variant>
        <vt:i4>0</vt:i4>
      </vt:variant>
      <vt:variant>
        <vt:i4>5</vt:i4>
      </vt:variant>
      <vt:variant>
        <vt:lpwstr>http://www3.lrs.lt/cgi-bin/preps2?a=270355&amp;b=</vt:lpwstr>
      </vt:variant>
      <vt:variant>
        <vt:lpwstr/>
      </vt:variant>
      <vt:variant>
        <vt:i4>1441880</vt:i4>
      </vt:variant>
      <vt:variant>
        <vt:i4>870</vt:i4>
      </vt:variant>
      <vt:variant>
        <vt:i4>0</vt:i4>
      </vt:variant>
      <vt:variant>
        <vt:i4>5</vt:i4>
      </vt:variant>
      <vt:variant>
        <vt:lpwstr>http://www3.lrs.lt/cgi-bin/preps2?a=245857&amp;b=</vt:lpwstr>
      </vt:variant>
      <vt:variant>
        <vt:lpwstr/>
      </vt:variant>
      <vt:variant>
        <vt:i4>1507414</vt:i4>
      </vt:variant>
      <vt:variant>
        <vt:i4>867</vt:i4>
      </vt:variant>
      <vt:variant>
        <vt:i4>0</vt:i4>
      </vt:variant>
      <vt:variant>
        <vt:i4>5</vt:i4>
      </vt:variant>
      <vt:variant>
        <vt:lpwstr>http://www3.lrs.lt/cgi-bin/preps2?a=218269&amp;b=</vt:lpwstr>
      </vt:variant>
      <vt:variant>
        <vt:lpwstr/>
      </vt:variant>
      <vt:variant>
        <vt:i4>7208998</vt:i4>
      </vt:variant>
      <vt:variant>
        <vt:i4>864</vt:i4>
      </vt:variant>
      <vt:variant>
        <vt:i4>0</vt:i4>
      </vt:variant>
      <vt:variant>
        <vt:i4>5</vt:i4>
      </vt:variant>
      <vt:variant>
        <vt:lpwstr>http://www3.lrs.lt/cgi-bin/preps2?Condition1=101294&amp;Condition2=</vt:lpwstr>
      </vt:variant>
      <vt:variant>
        <vt:lpwstr/>
      </vt:variant>
      <vt:variant>
        <vt:i4>3145844</vt:i4>
      </vt:variant>
      <vt:variant>
        <vt:i4>861</vt:i4>
      </vt:variant>
      <vt:variant>
        <vt:i4>0</vt:i4>
      </vt:variant>
      <vt:variant>
        <vt:i4>5</vt:i4>
      </vt:variant>
      <vt:variant>
        <vt:lpwstr>http://www3.lrs.lt/cgi-bin/preps2?Condition1=84376&amp;Condition2=</vt:lpwstr>
      </vt:variant>
      <vt:variant>
        <vt:lpwstr/>
      </vt:variant>
      <vt:variant>
        <vt:i4>1966174</vt:i4>
      </vt:variant>
      <vt:variant>
        <vt:i4>858</vt:i4>
      </vt:variant>
      <vt:variant>
        <vt:i4>0</vt:i4>
      </vt:variant>
      <vt:variant>
        <vt:i4>5</vt:i4>
      </vt:variant>
      <vt:variant>
        <vt:lpwstr>http://www3.lrs.lt/cgi-bin/preps2?a=437373&amp;b=</vt:lpwstr>
      </vt:variant>
      <vt:variant>
        <vt:lpwstr/>
      </vt:variant>
      <vt:variant>
        <vt:i4>1507414</vt:i4>
      </vt:variant>
      <vt:variant>
        <vt:i4>855</vt:i4>
      </vt:variant>
      <vt:variant>
        <vt:i4>0</vt:i4>
      </vt:variant>
      <vt:variant>
        <vt:i4>5</vt:i4>
      </vt:variant>
      <vt:variant>
        <vt:lpwstr>http://www3.lrs.lt/cgi-bin/preps2?a=218269&amp;b=</vt:lpwstr>
      </vt:variant>
      <vt:variant>
        <vt:lpwstr/>
      </vt:variant>
      <vt:variant>
        <vt:i4>7208998</vt:i4>
      </vt:variant>
      <vt:variant>
        <vt:i4>852</vt:i4>
      </vt:variant>
      <vt:variant>
        <vt:i4>0</vt:i4>
      </vt:variant>
      <vt:variant>
        <vt:i4>5</vt:i4>
      </vt:variant>
      <vt:variant>
        <vt:lpwstr>http://www3.lrs.lt/cgi-bin/preps2?Condition1=101294&amp;Condition2=</vt:lpwstr>
      </vt:variant>
      <vt:variant>
        <vt:lpwstr/>
      </vt:variant>
      <vt:variant>
        <vt:i4>1966174</vt:i4>
      </vt:variant>
      <vt:variant>
        <vt:i4>849</vt:i4>
      </vt:variant>
      <vt:variant>
        <vt:i4>0</vt:i4>
      </vt:variant>
      <vt:variant>
        <vt:i4>5</vt:i4>
      </vt:variant>
      <vt:variant>
        <vt:lpwstr>http://www3.lrs.lt/cgi-bin/preps2?a=435656&amp;b=</vt:lpwstr>
      </vt:variant>
      <vt:variant>
        <vt:lpwstr/>
      </vt:variant>
      <vt:variant>
        <vt:i4>1507414</vt:i4>
      </vt:variant>
      <vt:variant>
        <vt:i4>846</vt:i4>
      </vt:variant>
      <vt:variant>
        <vt:i4>0</vt:i4>
      </vt:variant>
      <vt:variant>
        <vt:i4>5</vt:i4>
      </vt:variant>
      <vt:variant>
        <vt:lpwstr>http://www3.lrs.lt/cgi-bin/preps2?a=218269&amp;b=</vt:lpwstr>
      </vt:variant>
      <vt:variant>
        <vt:lpwstr/>
      </vt:variant>
      <vt:variant>
        <vt:i4>7208998</vt:i4>
      </vt:variant>
      <vt:variant>
        <vt:i4>843</vt:i4>
      </vt:variant>
      <vt:variant>
        <vt:i4>0</vt:i4>
      </vt:variant>
      <vt:variant>
        <vt:i4>5</vt:i4>
      </vt:variant>
      <vt:variant>
        <vt:lpwstr>http://www3.lrs.lt/cgi-bin/preps2?Condition1=101294&amp;Condition2=</vt:lpwstr>
      </vt:variant>
      <vt:variant>
        <vt:lpwstr/>
      </vt:variant>
      <vt:variant>
        <vt:i4>1966174</vt:i4>
      </vt:variant>
      <vt:variant>
        <vt:i4>840</vt:i4>
      </vt:variant>
      <vt:variant>
        <vt:i4>0</vt:i4>
      </vt:variant>
      <vt:variant>
        <vt:i4>5</vt:i4>
      </vt:variant>
      <vt:variant>
        <vt:lpwstr>http://www3.lrs.lt/cgi-bin/preps2?a=435656&amp;b=</vt:lpwstr>
      </vt:variant>
      <vt:variant>
        <vt:lpwstr/>
      </vt:variant>
      <vt:variant>
        <vt:i4>1245273</vt:i4>
      </vt:variant>
      <vt:variant>
        <vt:i4>837</vt:i4>
      </vt:variant>
      <vt:variant>
        <vt:i4>0</vt:i4>
      </vt:variant>
      <vt:variant>
        <vt:i4>5</vt:i4>
      </vt:variant>
      <vt:variant>
        <vt:lpwstr>http://www3.lrs.lt/cgi-bin/preps2?a=372920&amp;b=</vt:lpwstr>
      </vt:variant>
      <vt:variant>
        <vt:lpwstr/>
      </vt:variant>
      <vt:variant>
        <vt:i4>1310814</vt:i4>
      </vt:variant>
      <vt:variant>
        <vt:i4>834</vt:i4>
      </vt:variant>
      <vt:variant>
        <vt:i4>0</vt:i4>
      </vt:variant>
      <vt:variant>
        <vt:i4>5</vt:i4>
      </vt:variant>
      <vt:variant>
        <vt:lpwstr>http://www3.lrs.lt/cgi-bin/preps2?a=295939&amp;b=</vt:lpwstr>
      </vt:variant>
      <vt:variant>
        <vt:lpwstr/>
      </vt:variant>
      <vt:variant>
        <vt:i4>1769557</vt:i4>
      </vt:variant>
      <vt:variant>
        <vt:i4>831</vt:i4>
      </vt:variant>
      <vt:variant>
        <vt:i4>0</vt:i4>
      </vt:variant>
      <vt:variant>
        <vt:i4>5</vt:i4>
      </vt:variant>
      <vt:variant>
        <vt:lpwstr>http://www3.lrs.lt/cgi-bin/preps2?a=245486&amp;b=</vt:lpwstr>
      </vt:variant>
      <vt:variant>
        <vt:lpwstr/>
      </vt:variant>
      <vt:variant>
        <vt:i4>1507414</vt:i4>
      </vt:variant>
      <vt:variant>
        <vt:i4>828</vt:i4>
      </vt:variant>
      <vt:variant>
        <vt:i4>0</vt:i4>
      </vt:variant>
      <vt:variant>
        <vt:i4>5</vt:i4>
      </vt:variant>
      <vt:variant>
        <vt:lpwstr>http://www3.lrs.lt/cgi-bin/preps2?a=218269&amp;b=</vt:lpwstr>
      </vt:variant>
      <vt:variant>
        <vt:lpwstr/>
      </vt:variant>
      <vt:variant>
        <vt:i4>7208998</vt:i4>
      </vt:variant>
      <vt:variant>
        <vt:i4>825</vt:i4>
      </vt:variant>
      <vt:variant>
        <vt:i4>0</vt:i4>
      </vt:variant>
      <vt:variant>
        <vt:i4>5</vt:i4>
      </vt:variant>
      <vt:variant>
        <vt:lpwstr>http://www3.lrs.lt/cgi-bin/preps2?Condition1=101294&amp;Condition2=</vt:lpwstr>
      </vt:variant>
      <vt:variant>
        <vt:lpwstr/>
      </vt:variant>
      <vt:variant>
        <vt:i4>3145844</vt:i4>
      </vt:variant>
      <vt:variant>
        <vt:i4>822</vt:i4>
      </vt:variant>
      <vt:variant>
        <vt:i4>0</vt:i4>
      </vt:variant>
      <vt:variant>
        <vt:i4>5</vt:i4>
      </vt:variant>
      <vt:variant>
        <vt:lpwstr>http://www3.lrs.lt/cgi-bin/preps2?Condition1=84376&amp;Condition2=</vt:lpwstr>
      </vt:variant>
      <vt:variant>
        <vt:lpwstr/>
      </vt:variant>
      <vt:variant>
        <vt:i4>1966174</vt:i4>
      </vt:variant>
      <vt:variant>
        <vt:i4>819</vt:i4>
      </vt:variant>
      <vt:variant>
        <vt:i4>0</vt:i4>
      </vt:variant>
      <vt:variant>
        <vt:i4>5</vt:i4>
      </vt:variant>
      <vt:variant>
        <vt:lpwstr>http://www3.lrs.lt/cgi-bin/preps2?a=437373&amp;b=</vt:lpwstr>
      </vt:variant>
      <vt:variant>
        <vt:lpwstr/>
      </vt:variant>
      <vt:variant>
        <vt:i4>1966174</vt:i4>
      </vt:variant>
      <vt:variant>
        <vt:i4>816</vt:i4>
      </vt:variant>
      <vt:variant>
        <vt:i4>0</vt:i4>
      </vt:variant>
      <vt:variant>
        <vt:i4>5</vt:i4>
      </vt:variant>
      <vt:variant>
        <vt:lpwstr>http://www3.lrs.lt/cgi-bin/preps2?a=435656&amp;b=</vt:lpwstr>
      </vt:variant>
      <vt:variant>
        <vt:lpwstr/>
      </vt:variant>
      <vt:variant>
        <vt:i4>1310814</vt:i4>
      </vt:variant>
      <vt:variant>
        <vt:i4>813</vt:i4>
      </vt:variant>
      <vt:variant>
        <vt:i4>0</vt:i4>
      </vt:variant>
      <vt:variant>
        <vt:i4>5</vt:i4>
      </vt:variant>
      <vt:variant>
        <vt:lpwstr>http://www3.lrs.lt/cgi-bin/preps2?a=295939&amp;b=</vt:lpwstr>
      </vt:variant>
      <vt:variant>
        <vt:lpwstr/>
      </vt:variant>
      <vt:variant>
        <vt:i4>1507414</vt:i4>
      </vt:variant>
      <vt:variant>
        <vt:i4>810</vt:i4>
      </vt:variant>
      <vt:variant>
        <vt:i4>0</vt:i4>
      </vt:variant>
      <vt:variant>
        <vt:i4>5</vt:i4>
      </vt:variant>
      <vt:variant>
        <vt:lpwstr>http://www3.lrs.lt/cgi-bin/preps2?a=218269&amp;b=</vt:lpwstr>
      </vt:variant>
      <vt:variant>
        <vt:lpwstr/>
      </vt:variant>
      <vt:variant>
        <vt:i4>1769560</vt:i4>
      </vt:variant>
      <vt:variant>
        <vt:i4>807</vt:i4>
      </vt:variant>
      <vt:variant>
        <vt:i4>0</vt:i4>
      </vt:variant>
      <vt:variant>
        <vt:i4>5</vt:i4>
      </vt:variant>
      <vt:variant>
        <vt:lpwstr>http://www3.lrs.lt/cgi-bin/preps2?a=207670&amp;b=</vt:lpwstr>
      </vt:variant>
      <vt:variant>
        <vt:lpwstr/>
      </vt:variant>
      <vt:variant>
        <vt:i4>7208998</vt:i4>
      </vt:variant>
      <vt:variant>
        <vt:i4>804</vt:i4>
      </vt:variant>
      <vt:variant>
        <vt:i4>0</vt:i4>
      </vt:variant>
      <vt:variant>
        <vt:i4>5</vt:i4>
      </vt:variant>
      <vt:variant>
        <vt:lpwstr>http://www3.lrs.lt/cgi-bin/preps2?Condition1=101294&amp;Condition2=</vt:lpwstr>
      </vt:variant>
      <vt:variant>
        <vt:lpwstr/>
      </vt:variant>
      <vt:variant>
        <vt:i4>3145844</vt:i4>
      </vt:variant>
      <vt:variant>
        <vt:i4>801</vt:i4>
      </vt:variant>
      <vt:variant>
        <vt:i4>0</vt:i4>
      </vt:variant>
      <vt:variant>
        <vt:i4>5</vt:i4>
      </vt:variant>
      <vt:variant>
        <vt:lpwstr>http://www3.lrs.lt/cgi-bin/preps2?Condition1=84376&amp;Condition2=</vt:lpwstr>
      </vt:variant>
      <vt:variant>
        <vt:lpwstr/>
      </vt:variant>
      <vt:variant>
        <vt:i4>1966174</vt:i4>
      </vt:variant>
      <vt:variant>
        <vt:i4>798</vt:i4>
      </vt:variant>
      <vt:variant>
        <vt:i4>0</vt:i4>
      </vt:variant>
      <vt:variant>
        <vt:i4>5</vt:i4>
      </vt:variant>
      <vt:variant>
        <vt:lpwstr>http://www3.lrs.lt/cgi-bin/preps2?a=437373&amp;b=</vt:lpwstr>
      </vt:variant>
      <vt:variant>
        <vt:lpwstr/>
      </vt:variant>
      <vt:variant>
        <vt:i4>1507414</vt:i4>
      </vt:variant>
      <vt:variant>
        <vt:i4>795</vt:i4>
      </vt:variant>
      <vt:variant>
        <vt:i4>0</vt:i4>
      </vt:variant>
      <vt:variant>
        <vt:i4>5</vt:i4>
      </vt:variant>
      <vt:variant>
        <vt:lpwstr>http://www3.lrs.lt/cgi-bin/preps2?a=218269&amp;b=</vt:lpwstr>
      </vt:variant>
      <vt:variant>
        <vt:lpwstr/>
      </vt:variant>
      <vt:variant>
        <vt:i4>7208998</vt:i4>
      </vt:variant>
      <vt:variant>
        <vt:i4>792</vt:i4>
      </vt:variant>
      <vt:variant>
        <vt:i4>0</vt:i4>
      </vt:variant>
      <vt:variant>
        <vt:i4>5</vt:i4>
      </vt:variant>
      <vt:variant>
        <vt:lpwstr>http://www3.lrs.lt/cgi-bin/preps2?Condition1=101294&amp;Condition2=</vt:lpwstr>
      </vt:variant>
      <vt:variant>
        <vt:lpwstr/>
      </vt:variant>
      <vt:variant>
        <vt:i4>1704021</vt:i4>
      </vt:variant>
      <vt:variant>
        <vt:i4>789</vt:i4>
      </vt:variant>
      <vt:variant>
        <vt:i4>0</vt:i4>
      </vt:variant>
      <vt:variant>
        <vt:i4>5</vt:i4>
      </vt:variant>
      <vt:variant>
        <vt:lpwstr>http://www3.lrs.lt/cgi-bin/preps2?a=459624&amp;b=</vt:lpwstr>
      </vt:variant>
      <vt:variant>
        <vt:lpwstr/>
      </vt:variant>
      <vt:variant>
        <vt:i4>1900636</vt:i4>
      </vt:variant>
      <vt:variant>
        <vt:i4>786</vt:i4>
      </vt:variant>
      <vt:variant>
        <vt:i4>0</vt:i4>
      </vt:variant>
      <vt:variant>
        <vt:i4>5</vt:i4>
      </vt:variant>
      <vt:variant>
        <vt:lpwstr>http://www3.lrs.lt/cgi-bin/preps2?a=402808&amp;b=</vt:lpwstr>
      </vt:variant>
      <vt:variant>
        <vt:lpwstr/>
      </vt:variant>
      <vt:variant>
        <vt:i4>1245273</vt:i4>
      </vt:variant>
      <vt:variant>
        <vt:i4>783</vt:i4>
      </vt:variant>
      <vt:variant>
        <vt:i4>0</vt:i4>
      </vt:variant>
      <vt:variant>
        <vt:i4>5</vt:i4>
      </vt:variant>
      <vt:variant>
        <vt:lpwstr>http://www3.lrs.lt/cgi-bin/preps2?a=372920&amp;b=</vt:lpwstr>
      </vt:variant>
      <vt:variant>
        <vt:lpwstr/>
      </vt:variant>
      <vt:variant>
        <vt:i4>1507412</vt:i4>
      </vt:variant>
      <vt:variant>
        <vt:i4>780</vt:i4>
      </vt:variant>
      <vt:variant>
        <vt:i4>0</vt:i4>
      </vt:variant>
      <vt:variant>
        <vt:i4>5</vt:i4>
      </vt:variant>
      <vt:variant>
        <vt:lpwstr>http://www3.lrs.lt/cgi-bin/preps2?a=448826&amp;b=</vt:lpwstr>
      </vt:variant>
      <vt:variant>
        <vt:lpwstr/>
      </vt:variant>
      <vt:variant>
        <vt:i4>1966174</vt:i4>
      </vt:variant>
      <vt:variant>
        <vt:i4>777</vt:i4>
      </vt:variant>
      <vt:variant>
        <vt:i4>0</vt:i4>
      </vt:variant>
      <vt:variant>
        <vt:i4>5</vt:i4>
      </vt:variant>
      <vt:variant>
        <vt:lpwstr>http://www3.lrs.lt/cgi-bin/preps2?a=437373&amp;b=</vt:lpwstr>
      </vt:variant>
      <vt:variant>
        <vt:lpwstr/>
      </vt:variant>
      <vt:variant>
        <vt:i4>1966163</vt:i4>
      </vt:variant>
      <vt:variant>
        <vt:i4>774</vt:i4>
      </vt:variant>
      <vt:variant>
        <vt:i4>0</vt:i4>
      </vt:variant>
      <vt:variant>
        <vt:i4>5</vt:i4>
      </vt:variant>
      <vt:variant>
        <vt:lpwstr>http://www3.lrs.lt/cgi-bin/preps2?a=415684&amp;b=</vt:lpwstr>
      </vt:variant>
      <vt:variant>
        <vt:lpwstr/>
      </vt:variant>
      <vt:variant>
        <vt:i4>1900636</vt:i4>
      </vt:variant>
      <vt:variant>
        <vt:i4>771</vt:i4>
      </vt:variant>
      <vt:variant>
        <vt:i4>0</vt:i4>
      </vt:variant>
      <vt:variant>
        <vt:i4>5</vt:i4>
      </vt:variant>
      <vt:variant>
        <vt:lpwstr>http://www3.lrs.lt/cgi-bin/preps2?a=402808&amp;b=</vt:lpwstr>
      </vt:variant>
      <vt:variant>
        <vt:lpwstr/>
      </vt:variant>
      <vt:variant>
        <vt:i4>1769560</vt:i4>
      </vt:variant>
      <vt:variant>
        <vt:i4>768</vt:i4>
      </vt:variant>
      <vt:variant>
        <vt:i4>0</vt:i4>
      </vt:variant>
      <vt:variant>
        <vt:i4>5</vt:i4>
      </vt:variant>
      <vt:variant>
        <vt:lpwstr>http://www3.lrs.lt/cgi-bin/preps2?a=377766&amp;b=</vt:lpwstr>
      </vt:variant>
      <vt:variant>
        <vt:lpwstr/>
      </vt:variant>
      <vt:variant>
        <vt:i4>1245273</vt:i4>
      </vt:variant>
      <vt:variant>
        <vt:i4>765</vt:i4>
      </vt:variant>
      <vt:variant>
        <vt:i4>0</vt:i4>
      </vt:variant>
      <vt:variant>
        <vt:i4>5</vt:i4>
      </vt:variant>
      <vt:variant>
        <vt:lpwstr>http://www3.lrs.lt/cgi-bin/preps2?a=372920&amp;b=</vt:lpwstr>
      </vt:variant>
      <vt:variant>
        <vt:lpwstr/>
      </vt:variant>
      <vt:variant>
        <vt:i4>1769565</vt:i4>
      </vt:variant>
      <vt:variant>
        <vt:i4>762</vt:i4>
      </vt:variant>
      <vt:variant>
        <vt:i4>0</vt:i4>
      </vt:variant>
      <vt:variant>
        <vt:i4>5</vt:i4>
      </vt:variant>
      <vt:variant>
        <vt:lpwstr>http://www3.lrs.lt/cgi-bin/preps2?a=323470&amp;b=</vt:lpwstr>
      </vt:variant>
      <vt:variant>
        <vt:lpwstr/>
      </vt:variant>
      <vt:variant>
        <vt:i4>1376351</vt:i4>
      </vt:variant>
      <vt:variant>
        <vt:i4>759</vt:i4>
      </vt:variant>
      <vt:variant>
        <vt:i4>0</vt:i4>
      </vt:variant>
      <vt:variant>
        <vt:i4>5</vt:i4>
      </vt:variant>
      <vt:variant>
        <vt:lpwstr>http://www3.lrs.lt/cgi-bin/preps2?a=310960&amp;b=</vt:lpwstr>
      </vt:variant>
      <vt:variant>
        <vt:lpwstr/>
      </vt:variant>
      <vt:variant>
        <vt:i4>1114195</vt:i4>
      </vt:variant>
      <vt:variant>
        <vt:i4>756</vt:i4>
      </vt:variant>
      <vt:variant>
        <vt:i4>0</vt:i4>
      </vt:variant>
      <vt:variant>
        <vt:i4>5</vt:i4>
      </vt:variant>
      <vt:variant>
        <vt:lpwstr>http://www3.lrs.lt/cgi-bin/preps2?a=278833&amp;b=</vt:lpwstr>
      </vt:variant>
      <vt:variant>
        <vt:lpwstr/>
      </vt:variant>
      <vt:variant>
        <vt:i4>1376345</vt:i4>
      </vt:variant>
      <vt:variant>
        <vt:i4>753</vt:i4>
      </vt:variant>
      <vt:variant>
        <vt:i4>0</vt:i4>
      </vt:variant>
      <vt:variant>
        <vt:i4>5</vt:i4>
      </vt:variant>
      <vt:variant>
        <vt:lpwstr>http://www3.lrs.lt/cgi-bin/preps2?a=250815&amp;b=</vt:lpwstr>
      </vt:variant>
      <vt:variant>
        <vt:lpwstr/>
      </vt:variant>
      <vt:variant>
        <vt:i4>1769560</vt:i4>
      </vt:variant>
      <vt:variant>
        <vt:i4>750</vt:i4>
      </vt:variant>
      <vt:variant>
        <vt:i4>0</vt:i4>
      </vt:variant>
      <vt:variant>
        <vt:i4>5</vt:i4>
      </vt:variant>
      <vt:variant>
        <vt:lpwstr>http://www3.lrs.lt/cgi-bin/preps2?a=207670&amp;b=</vt:lpwstr>
      </vt:variant>
      <vt:variant>
        <vt:lpwstr/>
      </vt:variant>
      <vt:variant>
        <vt:i4>3145844</vt:i4>
      </vt:variant>
      <vt:variant>
        <vt:i4>747</vt:i4>
      </vt:variant>
      <vt:variant>
        <vt:i4>0</vt:i4>
      </vt:variant>
      <vt:variant>
        <vt:i4>5</vt:i4>
      </vt:variant>
      <vt:variant>
        <vt:lpwstr>http://www3.lrs.lt/cgi-bin/preps2?Condition1=84376&amp;Condition2=</vt:lpwstr>
      </vt:variant>
      <vt:variant>
        <vt:lpwstr/>
      </vt:variant>
      <vt:variant>
        <vt:i4>1900636</vt:i4>
      </vt:variant>
      <vt:variant>
        <vt:i4>744</vt:i4>
      </vt:variant>
      <vt:variant>
        <vt:i4>0</vt:i4>
      </vt:variant>
      <vt:variant>
        <vt:i4>5</vt:i4>
      </vt:variant>
      <vt:variant>
        <vt:lpwstr>http://www3.lrs.lt/cgi-bin/preps2?a=402808&amp;b=</vt:lpwstr>
      </vt:variant>
      <vt:variant>
        <vt:lpwstr/>
      </vt:variant>
      <vt:variant>
        <vt:i4>1114195</vt:i4>
      </vt:variant>
      <vt:variant>
        <vt:i4>741</vt:i4>
      </vt:variant>
      <vt:variant>
        <vt:i4>0</vt:i4>
      </vt:variant>
      <vt:variant>
        <vt:i4>5</vt:i4>
      </vt:variant>
      <vt:variant>
        <vt:lpwstr>http://www3.lrs.lt/cgi-bin/preps2?a=278833&amp;b=</vt:lpwstr>
      </vt:variant>
      <vt:variant>
        <vt:lpwstr/>
      </vt:variant>
      <vt:variant>
        <vt:i4>1769557</vt:i4>
      </vt:variant>
      <vt:variant>
        <vt:i4>738</vt:i4>
      </vt:variant>
      <vt:variant>
        <vt:i4>0</vt:i4>
      </vt:variant>
      <vt:variant>
        <vt:i4>5</vt:i4>
      </vt:variant>
      <vt:variant>
        <vt:lpwstr>http://www3.lrs.lt/cgi-bin/preps2?a=245486&amp;b=</vt:lpwstr>
      </vt:variant>
      <vt:variant>
        <vt:lpwstr/>
      </vt:variant>
      <vt:variant>
        <vt:i4>1572946</vt:i4>
      </vt:variant>
      <vt:variant>
        <vt:i4>735</vt:i4>
      </vt:variant>
      <vt:variant>
        <vt:i4>0</vt:i4>
      </vt:variant>
      <vt:variant>
        <vt:i4>5</vt:i4>
      </vt:variant>
      <vt:variant>
        <vt:lpwstr>http://www3.lrs.lt/cgi-bin/preps2?a=209633&amp;b=</vt:lpwstr>
      </vt:variant>
      <vt:variant>
        <vt:lpwstr/>
      </vt:variant>
      <vt:variant>
        <vt:i4>1900636</vt:i4>
      </vt:variant>
      <vt:variant>
        <vt:i4>732</vt:i4>
      </vt:variant>
      <vt:variant>
        <vt:i4>0</vt:i4>
      </vt:variant>
      <vt:variant>
        <vt:i4>5</vt:i4>
      </vt:variant>
      <vt:variant>
        <vt:lpwstr>http://www3.lrs.lt/cgi-bin/preps2?a=402808&amp;b=</vt:lpwstr>
      </vt:variant>
      <vt:variant>
        <vt:lpwstr/>
      </vt:variant>
      <vt:variant>
        <vt:i4>1245273</vt:i4>
      </vt:variant>
      <vt:variant>
        <vt:i4>729</vt:i4>
      </vt:variant>
      <vt:variant>
        <vt:i4>0</vt:i4>
      </vt:variant>
      <vt:variant>
        <vt:i4>5</vt:i4>
      </vt:variant>
      <vt:variant>
        <vt:lpwstr>http://www3.lrs.lt/cgi-bin/preps2?a=372920&amp;b=</vt:lpwstr>
      </vt:variant>
      <vt:variant>
        <vt:lpwstr/>
      </vt:variant>
      <vt:variant>
        <vt:i4>1572946</vt:i4>
      </vt:variant>
      <vt:variant>
        <vt:i4>726</vt:i4>
      </vt:variant>
      <vt:variant>
        <vt:i4>0</vt:i4>
      </vt:variant>
      <vt:variant>
        <vt:i4>5</vt:i4>
      </vt:variant>
      <vt:variant>
        <vt:lpwstr>http://www3.lrs.lt/cgi-bin/preps2?a=209633&amp;b=</vt:lpwstr>
      </vt:variant>
      <vt:variant>
        <vt:lpwstr/>
      </vt:variant>
      <vt:variant>
        <vt:i4>1966174</vt:i4>
      </vt:variant>
      <vt:variant>
        <vt:i4>723</vt:i4>
      </vt:variant>
      <vt:variant>
        <vt:i4>0</vt:i4>
      </vt:variant>
      <vt:variant>
        <vt:i4>5</vt:i4>
      </vt:variant>
      <vt:variant>
        <vt:lpwstr>http://www3.lrs.lt/cgi-bin/preps2?a=437373&amp;b=</vt:lpwstr>
      </vt:variant>
      <vt:variant>
        <vt:lpwstr/>
      </vt:variant>
      <vt:variant>
        <vt:i4>1966174</vt:i4>
      </vt:variant>
      <vt:variant>
        <vt:i4>720</vt:i4>
      </vt:variant>
      <vt:variant>
        <vt:i4>0</vt:i4>
      </vt:variant>
      <vt:variant>
        <vt:i4>5</vt:i4>
      </vt:variant>
      <vt:variant>
        <vt:lpwstr>http://www3.lrs.lt/cgi-bin/preps2?a=437373&amp;b=</vt:lpwstr>
      </vt:variant>
      <vt:variant>
        <vt:lpwstr/>
      </vt:variant>
      <vt:variant>
        <vt:i4>1900636</vt:i4>
      </vt:variant>
      <vt:variant>
        <vt:i4>717</vt:i4>
      </vt:variant>
      <vt:variant>
        <vt:i4>0</vt:i4>
      </vt:variant>
      <vt:variant>
        <vt:i4>5</vt:i4>
      </vt:variant>
      <vt:variant>
        <vt:lpwstr>http://www3.lrs.lt/cgi-bin/preps2?a=402808&amp;b=</vt:lpwstr>
      </vt:variant>
      <vt:variant>
        <vt:lpwstr/>
      </vt:variant>
      <vt:variant>
        <vt:i4>1245273</vt:i4>
      </vt:variant>
      <vt:variant>
        <vt:i4>714</vt:i4>
      </vt:variant>
      <vt:variant>
        <vt:i4>0</vt:i4>
      </vt:variant>
      <vt:variant>
        <vt:i4>5</vt:i4>
      </vt:variant>
      <vt:variant>
        <vt:lpwstr>http://www3.lrs.lt/cgi-bin/preps2?a=372920&amp;b=</vt:lpwstr>
      </vt:variant>
      <vt:variant>
        <vt:lpwstr/>
      </vt:variant>
      <vt:variant>
        <vt:i4>1114195</vt:i4>
      </vt:variant>
      <vt:variant>
        <vt:i4>711</vt:i4>
      </vt:variant>
      <vt:variant>
        <vt:i4>0</vt:i4>
      </vt:variant>
      <vt:variant>
        <vt:i4>5</vt:i4>
      </vt:variant>
      <vt:variant>
        <vt:lpwstr>http://www3.lrs.lt/cgi-bin/preps2?a=278833&amp;b=</vt:lpwstr>
      </vt:variant>
      <vt:variant>
        <vt:lpwstr/>
      </vt:variant>
      <vt:variant>
        <vt:i4>3145844</vt:i4>
      </vt:variant>
      <vt:variant>
        <vt:i4>708</vt:i4>
      </vt:variant>
      <vt:variant>
        <vt:i4>0</vt:i4>
      </vt:variant>
      <vt:variant>
        <vt:i4>5</vt:i4>
      </vt:variant>
      <vt:variant>
        <vt:lpwstr>http://www3.lrs.lt/cgi-bin/preps2?Condition1=84376&amp;Condition2=</vt:lpwstr>
      </vt:variant>
      <vt:variant>
        <vt:lpwstr/>
      </vt:variant>
      <vt:variant>
        <vt:i4>1966174</vt:i4>
      </vt:variant>
      <vt:variant>
        <vt:i4>705</vt:i4>
      </vt:variant>
      <vt:variant>
        <vt:i4>0</vt:i4>
      </vt:variant>
      <vt:variant>
        <vt:i4>5</vt:i4>
      </vt:variant>
      <vt:variant>
        <vt:lpwstr>http://www3.lrs.lt/cgi-bin/preps2?a=437373&amp;b=</vt:lpwstr>
      </vt:variant>
      <vt:variant>
        <vt:lpwstr/>
      </vt:variant>
      <vt:variant>
        <vt:i4>1900636</vt:i4>
      </vt:variant>
      <vt:variant>
        <vt:i4>702</vt:i4>
      </vt:variant>
      <vt:variant>
        <vt:i4>0</vt:i4>
      </vt:variant>
      <vt:variant>
        <vt:i4>5</vt:i4>
      </vt:variant>
      <vt:variant>
        <vt:lpwstr>http://www3.lrs.lt/cgi-bin/preps2?a=402808&amp;b=</vt:lpwstr>
      </vt:variant>
      <vt:variant>
        <vt:lpwstr/>
      </vt:variant>
      <vt:variant>
        <vt:i4>3145844</vt:i4>
      </vt:variant>
      <vt:variant>
        <vt:i4>699</vt:i4>
      </vt:variant>
      <vt:variant>
        <vt:i4>0</vt:i4>
      </vt:variant>
      <vt:variant>
        <vt:i4>5</vt:i4>
      </vt:variant>
      <vt:variant>
        <vt:lpwstr>http://www3.lrs.lt/cgi-bin/preps2?Condition1=84376&amp;Condition2=</vt:lpwstr>
      </vt:variant>
      <vt:variant>
        <vt:lpwstr/>
      </vt:variant>
      <vt:variant>
        <vt:i4>1966174</vt:i4>
      </vt:variant>
      <vt:variant>
        <vt:i4>696</vt:i4>
      </vt:variant>
      <vt:variant>
        <vt:i4>0</vt:i4>
      </vt:variant>
      <vt:variant>
        <vt:i4>5</vt:i4>
      </vt:variant>
      <vt:variant>
        <vt:lpwstr>http://www3.lrs.lt/cgi-bin/preps2?a=437373&amp;b=</vt:lpwstr>
      </vt:variant>
      <vt:variant>
        <vt:lpwstr/>
      </vt:variant>
      <vt:variant>
        <vt:i4>1966174</vt:i4>
      </vt:variant>
      <vt:variant>
        <vt:i4>693</vt:i4>
      </vt:variant>
      <vt:variant>
        <vt:i4>0</vt:i4>
      </vt:variant>
      <vt:variant>
        <vt:i4>5</vt:i4>
      </vt:variant>
      <vt:variant>
        <vt:lpwstr>http://www3.lrs.lt/cgi-bin/preps2?a=435656&amp;b=</vt:lpwstr>
      </vt:variant>
      <vt:variant>
        <vt:lpwstr/>
      </vt:variant>
      <vt:variant>
        <vt:i4>1900636</vt:i4>
      </vt:variant>
      <vt:variant>
        <vt:i4>690</vt:i4>
      </vt:variant>
      <vt:variant>
        <vt:i4>0</vt:i4>
      </vt:variant>
      <vt:variant>
        <vt:i4>5</vt:i4>
      </vt:variant>
      <vt:variant>
        <vt:lpwstr>http://www3.lrs.lt/cgi-bin/preps2?a=402808&amp;b=</vt:lpwstr>
      </vt:variant>
      <vt:variant>
        <vt:lpwstr/>
      </vt:variant>
      <vt:variant>
        <vt:i4>7208998</vt:i4>
      </vt:variant>
      <vt:variant>
        <vt:i4>687</vt:i4>
      </vt:variant>
      <vt:variant>
        <vt:i4>0</vt:i4>
      </vt:variant>
      <vt:variant>
        <vt:i4>5</vt:i4>
      </vt:variant>
      <vt:variant>
        <vt:lpwstr>http://www3.lrs.lt/cgi-bin/preps2?Condition1=101294&amp;Condition2=</vt:lpwstr>
      </vt:variant>
      <vt:variant>
        <vt:lpwstr/>
      </vt:variant>
      <vt:variant>
        <vt:i4>3145844</vt:i4>
      </vt:variant>
      <vt:variant>
        <vt:i4>684</vt:i4>
      </vt:variant>
      <vt:variant>
        <vt:i4>0</vt:i4>
      </vt:variant>
      <vt:variant>
        <vt:i4>5</vt:i4>
      </vt:variant>
      <vt:variant>
        <vt:lpwstr>http://www3.lrs.lt/cgi-bin/preps2?Condition1=84376&amp;Condition2=</vt:lpwstr>
      </vt:variant>
      <vt:variant>
        <vt:lpwstr/>
      </vt:variant>
      <vt:variant>
        <vt:i4>1900636</vt:i4>
      </vt:variant>
      <vt:variant>
        <vt:i4>681</vt:i4>
      </vt:variant>
      <vt:variant>
        <vt:i4>0</vt:i4>
      </vt:variant>
      <vt:variant>
        <vt:i4>5</vt:i4>
      </vt:variant>
      <vt:variant>
        <vt:lpwstr>http://www3.lrs.lt/cgi-bin/preps2?a=402808&amp;b=</vt:lpwstr>
      </vt:variant>
      <vt:variant>
        <vt:lpwstr/>
      </vt:variant>
      <vt:variant>
        <vt:i4>1245273</vt:i4>
      </vt:variant>
      <vt:variant>
        <vt:i4>678</vt:i4>
      </vt:variant>
      <vt:variant>
        <vt:i4>0</vt:i4>
      </vt:variant>
      <vt:variant>
        <vt:i4>5</vt:i4>
      </vt:variant>
      <vt:variant>
        <vt:lpwstr>http://www3.lrs.lt/cgi-bin/preps2?a=372920&amp;b=</vt:lpwstr>
      </vt:variant>
      <vt:variant>
        <vt:lpwstr/>
      </vt:variant>
      <vt:variant>
        <vt:i4>1769557</vt:i4>
      </vt:variant>
      <vt:variant>
        <vt:i4>675</vt:i4>
      </vt:variant>
      <vt:variant>
        <vt:i4>0</vt:i4>
      </vt:variant>
      <vt:variant>
        <vt:i4>5</vt:i4>
      </vt:variant>
      <vt:variant>
        <vt:lpwstr>http://www3.lrs.lt/cgi-bin/preps2?a=245486&amp;b=</vt:lpwstr>
      </vt:variant>
      <vt:variant>
        <vt:lpwstr/>
      </vt:variant>
      <vt:variant>
        <vt:i4>3145844</vt:i4>
      </vt:variant>
      <vt:variant>
        <vt:i4>672</vt:i4>
      </vt:variant>
      <vt:variant>
        <vt:i4>0</vt:i4>
      </vt:variant>
      <vt:variant>
        <vt:i4>5</vt:i4>
      </vt:variant>
      <vt:variant>
        <vt:lpwstr>http://www3.lrs.lt/cgi-bin/preps2?Condition1=84376&amp;Condition2=</vt:lpwstr>
      </vt:variant>
      <vt:variant>
        <vt:lpwstr/>
      </vt:variant>
      <vt:variant>
        <vt:i4>1769560</vt:i4>
      </vt:variant>
      <vt:variant>
        <vt:i4>669</vt:i4>
      </vt:variant>
      <vt:variant>
        <vt:i4>0</vt:i4>
      </vt:variant>
      <vt:variant>
        <vt:i4>5</vt:i4>
      </vt:variant>
      <vt:variant>
        <vt:lpwstr>http://www3.lrs.lt/cgi-bin/preps2?a=207670&amp;b=</vt:lpwstr>
      </vt:variant>
      <vt:variant>
        <vt:lpwstr/>
      </vt:variant>
      <vt:variant>
        <vt:i4>1966174</vt:i4>
      </vt:variant>
      <vt:variant>
        <vt:i4>666</vt:i4>
      </vt:variant>
      <vt:variant>
        <vt:i4>0</vt:i4>
      </vt:variant>
      <vt:variant>
        <vt:i4>5</vt:i4>
      </vt:variant>
      <vt:variant>
        <vt:lpwstr>http://www3.lrs.lt/cgi-bin/preps2?a=437373&amp;b=</vt:lpwstr>
      </vt:variant>
      <vt:variant>
        <vt:lpwstr/>
      </vt:variant>
      <vt:variant>
        <vt:i4>1966174</vt:i4>
      </vt:variant>
      <vt:variant>
        <vt:i4>663</vt:i4>
      </vt:variant>
      <vt:variant>
        <vt:i4>0</vt:i4>
      </vt:variant>
      <vt:variant>
        <vt:i4>5</vt:i4>
      </vt:variant>
      <vt:variant>
        <vt:lpwstr>http://www3.lrs.lt/cgi-bin/preps2?a=435656&amp;b=</vt:lpwstr>
      </vt:variant>
      <vt:variant>
        <vt:lpwstr/>
      </vt:variant>
      <vt:variant>
        <vt:i4>1900636</vt:i4>
      </vt:variant>
      <vt:variant>
        <vt:i4>660</vt:i4>
      </vt:variant>
      <vt:variant>
        <vt:i4>0</vt:i4>
      </vt:variant>
      <vt:variant>
        <vt:i4>5</vt:i4>
      </vt:variant>
      <vt:variant>
        <vt:lpwstr>http://www3.lrs.lt/cgi-bin/preps2?a=402808&amp;b=</vt:lpwstr>
      </vt:variant>
      <vt:variant>
        <vt:lpwstr/>
      </vt:variant>
      <vt:variant>
        <vt:i4>1507414</vt:i4>
      </vt:variant>
      <vt:variant>
        <vt:i4>657</vt:i4>
      </vt:variant>
      <vt:variant>
        <vt:i4>0</vt:i4>
      </vt:variant>
      <vt:variant>
        <vt:i4>5</vt:i4>
      </vt:variant>
      <vt:variant>
        <vt:lpwstr>http://www3.lrs.lt/cgi-bin/preps2?a=218269&amp;b=</vt:lpwstr>
      </vt:variant>
      <vt:variant>
        <vt:lpwstr/>
      </vt:variant>
      <vt:variant>
        <vt:i4>1769560</vt:i4>
      </vt:variant>
      <vt:variant>
        <vt:i4>654</vt:i4>
      </vt:variant>
      <vt:variant>
        <vt:i4>0</vt:i4>
      </vt:variant>
      <vt:variant>
        <vt:i4>5</vt:i4>
      </vt:variant>
      <vt:variant>
        <vt:lpwstr>http://www3.lrs.lt/cgi-bin/preps2?a=207670&amp;b=</vt:lpwstr>
      </vt:variant>
      <vt:variant>
        <vt:lpwstr/>
      </vt:variant>
      <vt:variant>
        <vt:i4>3145844</vt:i4>
      </vt:variant>
      <vt:variant>
        <vt:i4>651</vt:i4>
      </vt:variant>
      <vt:variant>
        <vt:i4>0</vt:i4>
      </vt:variant>
      <vt:variant>
        <vt:i4>5</vt:i4>
      </vt:variant>
      <vt:variant>
        <vt:lpwstr>http://www3.lrs.lt/cgi-bin/preps2?Condition1=84376&amp;Condition2=</vt:lpwstr>
      </vt:variant>
      <vt:variant>
        <vt:lpwstr/>
      </vt:variant>
      <vt:variant>
        <vt:i4>1966174</vt:i4>
      </vt:variant>
      <vt:variant>
        <vt:i4>648</vt:i4>
      </vt:variant>
      <vt:variant>
        <vt:i4>0</vt:i4>
      </vt:variant>
      <vt:variant>
        <vt:i4>5</vt:i4>
      </vt:variant>
      <vt:variant>
        <vt:lpwstr>http://www3.lrs.lt/cgi-bin/preps2?a=437373&amp;b=</vt:lpwstr>
      </vt:variant>
      <vt:variant>
        <vt:lpwstr/>
      </vt:variant>
      <vt:variant>
        <vt:i4>1900636</vt:i4>
      </vt:variant>
      <vt:variant>
        <vt:i4>645</vt:i4>
      </vt:variant>
      <vt:variant>
        <vt:i4>0</vt:i4>
      </vt:variant>
      <vt:variant>
        <vt:i4>5</vt:i4>
      </vt:variant>
      <vt:variant>
        <vt:lpwstr>http://www3.lrs.lt/cgi-bin/preps2?a=402808&amp;b=</vt:lpwstr>
      </vt:variant>
      <vt:variant>
        <vt:lpwstr/>
      </vt:variant>
      <vt:variant>
        <vt:i4>1245273</vt:i4>
      </vt:variant>
      <vt:variant>
        <vt:i4>642</vt:i4>
      </vt:variant>
      <vt:variant>
        <vt:i4>0</vt:i4>
      </vt:variant>
      <vt:variant>
        <vt:i4>5</vt:i4>
      </vt:variant>
      <vt:variant>
        <vt:lpwstr>http://www3.lrs.lt/cgi-bin/preps2?a=372920&amp;b=</vt:lpwstr>
      </vt:variant>
      <vt:variant>
        <vt:lpwstr/>
      </vt:variant>
      <vt:variant>
        <vt:i4>1114195</vt:i4>
      </vt:variant>
      <vt:variant>
        <vt:i4>639</vt:i4>
      </vt:variant>
      <vt:variant>
        <vt:i4>0</vt:i4>
      </vt:variant>
      <vt:variant>
        <vt:i4>5</vt:i4>
      </vt:variant>
      <vt:variant>
        <vt:lpwstr>http://www3.lrs.lt/cgi-bin/preps2?a=278833&amp;b=</vt:lpwstr>
      </vt:variant>
      <vt:variant>
        <vt:lpwstr/>
      </vt:variant>
      <vt:variant>
        <vt:i4>1769567</vt:i4>
      </vt:variant>
      <vt:variant>
        <vt:i4>636</vt:i4>
      </vt:variant>
      <vt:variant>
        <vt:i4>0</vt:i4>
      </vt:variant>
      <vt:variant>
        <vt:i4>5</vt:i4>
      </vt:variant>
      <vt:variant>
        <vt:lpwstr>http://www3.lrs.lt/cgi-bin/preps2?a=263343&amp;b=</vt:lpwstr>
      </vt:variant>
      <vt:variant>
        <vt:lpwstr/>
      </vt:variant>
      <vt:variant>
        <vt:i4>1769560</vt:i4>
      </vt:variant>
      <vt:variant>
        <vt:i4>633</vt:i4>
      </vt:variant>
      <vt:variant>
        <vt:i4>0</vt:i4>
      </vt:variant>
      <vt:variant>
        <vt:i4>5</vt:i4>
      </vt:variant>
      <vt:variant>
        <vt:lpwstr>http://www3.lrs.lt/cgi-bin/preps2?a=207670&amp;b=</vt:lpwstr>
      </vt:variant>
      <vt:variant>
        <vt:lpwstr/>
      </vt:variant>
      <vt:variant>
        <vt:i4>1638484</vt:i4>
      </vt:variant>
      <vt:variant>
        <vt:i4>630</vt:i4>
      </vt:variant>
      <vt:variant>
        <vt:i4>0</vt:i4>
      </vt:variant>
      <vt:variant>
        <vt:i4>5</vt:i4>
      </vt:variant>
      <vt:variant>
        <vt:lpwstr>http://www3.lrs.lt/cgi-bin/preps2?a=395885&amp;b=</vt:lpwstr>
      </vt:variant>
      <vt:variant>
        <vt:lpwstr/>
      </vt:variant>
      <vt:variant>
        <vt:i4>1114202</vt:i4>
      </vt:variant>
      <vt:variant>
        <vt:i4>627</vt:i4>
      </vt:variant>
      <vt:variant>
        <vt:i4>0</vt:i4>
      </vt:variant>
      <vt:variant>
        <vt:i4>5</vt:i4>
      </vt:variant>
      <vt:variant>
        <vt:lpwstr>http://www3.lrs.lt/cgi-bin/preps2?a=316855&amp;b=</vt:lpwstr>
      </vt:variant>
      <vt:variant>
        <vt:lpwstr/>
      </vt:variant>
      <vt:variant>
        <vt:i4>1114195</vt:i4>
      </vt:variant>
      <vt:variant>
        <vt:i4>624</vt:i4>
      </vt:variant>
      <vt:variant>
        <vt:i4>0</vt:i4>
      </vt:variant>
      <vt:variant>
        <vt:i4>5</vt:i4>
      </vt:variant>
      <vt:variant>
        <vt:lpwstr>http://www3.lrs.lt/cgi-bin/preps2?a=278833&amp;b=</vt:lpwstr>
      </vt:variant>
      <vt:variant>
        <vt:lpwstr/>
      </vt:variant>
      <vt:variant>
        <vt:i4>3145844</vt:i4>
      </vt:variant>
      <vt:variant>
        <vt:i4>621</vt:i4>
      </vt:variant>
      <vt:variant>
        <vt:i4>0</vt:i4>
      </vt:variant>
      <vt:variant>
        <vt:i4>5</vt:i4>
      </vt:variant>
      <vt:variant>
        <vt:lpwstr>http://www3.lrs.lt/cgi-bin/preps2?Condition1=84376&amp;Condition2=</vt:lpwstr>
      </vt:variant>
      <vt:variant>
        <vt:lpwstr/>
      </vt:variant>
      <vt:variant>
        <vt:i4>1966174</vt:i4>
      </vt:variant>
      <vt:variant>
        <vt:i4>618</vt:i4>
      </vt:variant>
      <vt:variant>
        <vt:i4>0</vt:i4>
      </vt:variant>
      <vt:variant>
        <vt:i4>5</vt:i4>
      </vt:variant>
      <vt:variant>
        <vt:lpwstr>http://www3.lrs.lt/cgi-bin/preps2?a=437373&amp;b=</vt:lpwstr>
      </vt:variant>
      <vt:variant>
        <vt:lpwstr/>
      </vt:variant>
      <vt:variant>
        <vt:i4>1900636</vt:i4>
      </vt:variant>
      <vt:variant>
        <vt:i4>615</vt:i4>
      </vt:variant>
      <vt:variant>
        <vt:i4>0</vt:i4>
      </vt:variant>
      <vt:variant>
        <vt:i4>5</vt:i4>
      </vt:variant>
      <vt:variant>
        <vt:lpwstr>http://www3.lrs.lt/cgi-bin/preps2?a=402808&amp;b=</vt:lpwstr>
      </vt:variant>
      <vt:variant>
        <vt:lpwstr/>
      </vt:variant>
      <vt:variant>
        <vt:i4>1245273</vt:i4>
      </vt:variant>
      <vt:variant>
        <vt:i4>612</vt:i4>
      </vt:variant>
      <vt:variant>
        <vt:i4>0</vt:i4>
      </vt:variant>
      <vt:variant>
        <vt:i4>5</vt:i4>
      </vt:variant>
      <vt:variant>
        <vt:lpwstr>http://www3.lrs.lt/cgi-bin/preps2?a=372920&amp;b=</vt:lpwstr>
      </vt:variant>
      <vt:variant>
        <vt:lpwstr/>
      </vt:variant>
      <vt:variant>
        <vt:i4>1769557</vt:i4>
      </vt:variant>
      <vt:variant>
        <vt:i4>609</vt:i4>
      </vt:variant>
      <vt:variant>
        <vt:i4>0</vt:i4>
      </vt:variant>
      <vt:variant>
        <vt:i4>5</vt:i4>
      </vt:variant>
      <vt:variant>
        <vt:lpwstr>http://www3.lrs.lt/cgi-bin/preps2?a=245486&amp;b=</vt:lpwstr>
      </vt:variant>
      <vt:variant>
        <vt:lpwstr/>
      </vt:variant>
      <vt:variant>
        <vt:i4>1507414</vt:i4>
      </vt:variant>
      <vt:variant>
        <vt:i4>606</vt:i4>
      </vt:variant>
      <vt:variant>
        <vt:i4>0</vt:i4>
      </vt:variant>
      <vt:variant>
        <vt:i4>5</vt:i4>
      </vt:variant>
      <vt:variant>
        <vt:lpwstr>http://www3.lrs.lt/cgi-bin/preps2?a=218269&amp;b=</vt:lpwstr>
      </vt:variant>
      <vt:variant>
        <vt:lpwstr/>
      </vt:variant>
      <vt:variant>
        <vt:i4>3145844</vt:i4>
      </vt:variant>
      <vt:variant>
        <vt:i4>603</vt:i4>
      </vt:variant>
      <vt:variant>
        <vt:i4>0</vt:i4>
      </vt:variant>
      <vt:variant>
        <vt:i4>5</vt:i4>
      </vt:variant>
      <vt:variant>
        <vt:lpwstr>http://www3.lrs.lt/cgi-bin/preps2?Condition1=84376&amp;Condition2=</vt:lpwstr>
      </vt:variant>
      <vt:variant>
        <vt:lpwstr/>
      </vt:variant>
      <vt:variant>
        <vt:i4>3735669</vt:i4>
      </vt:variant>
      <vt:variant>
        <vt:i4>600</vt:i4>
      </vt:variant>
      <vt:variant>
        <vt:i4>0</vt:i4>
      </vt:variant>
      <vt:variant>
        <vt:i4>5</vt:i4>
      </vt:variant>
      <vt:variant>
        <vt:lpwstr>http://www3.lrs.lt/cgi-bin/preps2?Condition1=71536&amp;Condition2=</vt:lpwstr>
      </vt:variant>
      <vt:variant>
        <vt:lpwstr/>
      </vt:variant>
      <vt:variant>
        <vt:i4>1900636</vt:i4>
      </vt:variant>
      <vt:variant>
        <vt:i4>597</vt:i4>
      </vt:variant>
      <vt:variant>
        <vt:i4>0</vt:i4>
      </vt:variant>
      <vt:variant>
        <vt:i4>5</vt:i4>
      </vt:variant>
      <vt:variant>
        <vt:lpwstr>http://www3.lrs.lt/cgi-bin/preps2?a=402808&amp;b=</vt:lpwstr>
      </vt:variant>
      <vt:variant>
        <vt:lpwstr/>
      </vt:variant>
      <vt:variant>
        <vt:i4>1638484</vt:i4>
      </vt:variant>
      <vt:variant>
        <vt:i4>594</vt:i4>
      </vt:variant>
      <vt:variant>
        <vt:i4>0</vt:i4>
      </vt:variant>
      <vt:variant>
        <vt:i4>5</vt:i4>
      </vt:variant>
      <vt:variant>
        <vt:lpwstr>http://www3.lrs.lt/cgi-bin/preps2?a=395885&amp;b=</vt:lpwstr>
      </vt:variant>
      <vt:variant>
        <vt:lpwstr/>
      </vt:variant>
      <vt:variant>
        <vt:i4>1245273</vt:i4>
      </vt:variant>
      <vt:variant>
        <vt:i4>591</vt:i4>
      </vt:variant>
      <vt:variant>
        <vt:i4>0</vt:i4>
      </vt:variant>
      <vt:variant>
        <vt:i4>5</vt:i4>
      </vt:variant>
      <vt:variant>
        <vt:lpwstr>http://www3.lrs.lt/cgi-bin/preps2?a=372920&amp;b=</vt:lpwstr>
      </vt:variant>
      <vt:variant>
        <vt:lpwstr/>
      </vt:variant>
      <vt:variant>
        <vt:i4>1114202</vt:i4>
      </vt:variant>
      <vt:variant>
        <vt:i4>588</vt:i4>
      </vt:variant>
      <vt:variant>
        <vt:i4>0</vt:i4>
      </vt:variant>
      <vt:variant>
        <vt:i4>5</vt:i4>
      </vt:variant>
      <vt:variant>
        <vt:lpwstr>http://www3.lrs.lt/cgi-bin/preps2?a=316855&amp;b=</vt:lpwstr>
      </vt:variant>
      <vt:variant>
        <vt:lpwstr/>
      </vt:variant>
      <vt:variant>
        <vt:i4>1769557</vt:i4>
      </vt:variant>
      <vt:variant>
        <vt:i4>585</vt:i4>
      </vt:variant>
      <vt:variant>
        <vt:i4>0</vt:i4>
      </vt:variant>
      <vt:variant>
        <vt:i4>5</vt:i4>
      </vt:variant>
      <vt:variant>
        <vt:lpwstr>http://www3.lrs.lt/cgi-bin/preps2?a=245486&amp;b=</vt:lpwstr>
      </vt:variant>
      <vt:variant>
        <vt:lpwstr/>
      </vt:variant>
      <vt:variant>
        <vt:i4>3145844</vt:i4>
      </vt:variant>
      <vt:variant>
        <vt:i4>582</vt:i4>
      </vt:variant>
      <vt:variant>
        <vt:i4>0</vt:i4>
      </vt:variant>
      <vt:variant>
        <vt:i4>5</vt:i4>
      </vt:variant>
      <vt:variant>
        <vt:lpwstr>http://www3.lrs.lt/cgi-bin/preps2?Condition1=84376&amp;Condition2=</vt:lpwstr>
      </vt:variant>
      <vt:variant>
        <vt:lpwstr/>
      </vt:variant>
      <vt:variant>
        <vt:i4>1245273</vt:i4>
      </vt:variant>
      <vt:variant>
        <vt:i4>579</vt:i4>
      </vt:variant>
      <vt:variant>
        <vt:i4>0</vt:i4>
      </vt:variant>
      <vt:variant>
        <vt:i4>5</vt:i4>
      </vt:variant>
      <vt:variant>
        <vt:lpwstr>http://www3.lrs.lt/cgi-bin/preps2?a=372920&amp;b=</vt:lpwstr>
      </vt:variant>
      <vt:variant>
        <vt:lpwstr/>
      </vt:variant>
      <vt:variant>
        <vt:i4>1114195</vt:i4>
      </vt:variant>
      <vt:variant>
        <vt:i4>576</vt:i4>
      </vt:variant>
      <vt:variant>
        <vt:i4>0</vt:i4>
      </vt:variant>
      <vt:variant>
        <vt:i4>5</vt:i4>
      </vt:variant>
      <vt:variant>
        <vt:lpwstr>http://www3.lrs.lt/cgi-bin/preps2?a=278833&amp;b=</vt:lpwstr>
      </vt:variant>
      <vt:variant>
        <vt:lpwstr/>
      </vt:variant>
      <vt:variant>
        <vt:i4>1769557</vt:i4>
      </vt:variant>
      <vt:variant>
        <vt:i4>573</vt:i4>
      </vt:variant>
      <vt:variant>
        <vt:i4>0</vt:i4>
      </vt:variant>
      <vt:variant>
        <vt:i4>5</vt:i4>
      </vt:variant>
      <vt:variant>
        <vt:lpwstr>http://www3.lrs.lt/cgi-bin/preps2?a=245486&amp;b=</vt:lpwstr>
      </vt:variant>
      <vt:variant>
        <vt:lpwstr/>
      </vt:variant>
      <vt:variant>
        <vt:i4>3145844</vt:i4>
      </vt:variant>
      <vt:variant>
        <vt:i4>570</vt:i4>
      </vt:variant>
      <vt:variant>
        <vt:i4>0</vt:i4>
      </vt:variant>
      <vt:variant>
        <vt:i4>5</vt:i4>
      </vt:variant>
      <vt:variant>
        <vt:lpwstr>http://www3.lrs.lt/cgi-bin/preps2?Condition1=84376&amp;Condition2=</vt:lpwstr>
      </vt:variant>
      <vt:variant>
        <vt:lpwstr/>
      </vt:variant>
      <vt:variant>
        <vt:i4>1245273</vt:i4>
      </vt:variant>
      <vt:variant>
        <vt:i4>567</vt:i4>
      </vt:variant>
      <vt:variant>
        <vt:i4>0</vt:i4>
      </vt:variant>
      <vt:variant>
        <vt:i4>5</vt:i4>
      </vt:variant>
      <vt:variant>
        <vt:lpwstr>http://www3.lrs.lt/cgi-bin/preps2?a=372920&amp;b=</vt:lpwstr>
      </vt:variant>
      <vt:variant>
        <vt:lpwstr/>
      </vt:variant>
      <vt:variant>
        <vt:i4>1114202</vt:i4>
      </vt:variant>
      <vt:variant>
        <vt:i4>564</vt:i4>
      </vt:variant>
      <vt:variant>
        <vt:i4>0</vt:i4>
      </vt:variant>
      <vt:variant>
        <vt:i4>5</vt:i4>
      </vt:variant>
      <vt:variant>
        <vt:lpwstr>http://www3.lrs.lt/cgi-bin/preps2?a=316855&amp;b=</vt:lpwstr>
      </vt:variant>
      <vt:variant>
        <vt:lpwstr/>
      </vt:variant>
      <vt:variant>
        <vt:i4>1114195</vt:i4>
      </vt:variant>
      <vt:variant>
        <vt:i4>561</vt:i4>
      </vt:variant>
      <vt:variant>
        <vt:i4>0</vt:i4>
      </vt:variant>
      <vt:variant>
        <vt:i4>5</vt:i4>
      </vt:variant>
      <vt:variant>
        <vt:lpwstr>http://www3.lrs.lt/cgi-bin/preps2?a=278833&amp;b=</vt:lpwstr>
      </vt:variant>
      <vt:variant>
        <vt:lpwstr/>
      </vt:variant>
      <vt:variant>
        <vt:i4>1769557</vt:i4>
      </vt:variant>
      <vt:variant>
        <vt:i4>558</vt:i4>
      </vt:variant>
      <vt:variant>
        <vt:i4>0</vt:i4>
      </vt:variant>
      <vt:variant>
        <vt:i4>5</vt:i4>
      </vt:variant>
      <vt:variant>
        <vt:lpwstr>http://www3.lrs.lt/cgi-bin/preps2?a=245486&amp;b=</vt:lpwstr>
      </vt:variant>
      <vt:variant>
        <vt:lpwstr/>
      </vt:variant>
      <vt:variant>
        <vt:i4>1114195</vt:i4>
      </vt:variant>
      <vt:variant>
        <vt:i4>555</vt:i4>
      </vt:variant>
      <vt:variant>
        <vt:i4>0</vt:i4>
      </vt:variant>
      <vt:variant>
        <vt:i4>5</vt:i4>
      </vt:variant>
      <vt:variant>
        <vt:lpwstr>http://www3.lrs.lt/cgi-bin/preps2?a=278833&amp;b=</vt:lpwstr>
      </vt:variant>
      <vt:variant>
        <vt:lpwstr/>
      </vt:variant>
      <vt:variant>
        <vt:i4>1966174</vt:i4>
      </vt:variant>
      <vt:variant>
        <vt:i4>552</vt:i4>
      </vt:variant>
      <vt:variant>
        <vt:i4>0</vt:i4>
      </vt:variant>
      <vt:variant>
        <vt:i4>5</vt:i4>
      </vt:variant>
      <vt:variant>
        <vt:lpwstr>http://www3.lrs.lt/cgi-bin/preps2?a=437373&amp;b=</vt:lpwstr>
      </vt:variant>
      <vt:variant>
        <vt:lpwstr/>
      </vt:variant>
      <vt:variant>
        <vt:i4>1900636</vt:i4>
      </vt:variant>
      <vt:variant>
        <vt:i4>549</vt:i4>
      </vt:variant>
      <vt:variant>
        <vt:i4>0</vt:i4>
      </vt:variant>
      <vt:variant>
        <vt:i4>5</vt:i4>
      </vt:variant>
      <vt:variant>
        <vt:lpwstr>http://www3.lrs.lt/cgi-bin/preps2?a=402808&amp;b=</vt:lpwstr>
      </vt:variant>
      <vt:variant>
        <vt:lpwstr/>
      </vt:variant>
      <vt:variant>
        <vt:i4>1245273</vt:i4>
      </vt:variant>
      <vt:variant>
        <vt:i4>546</vt:i4>
      </vt:variant>
      <vt:variant>
        <vt:i4>0</vt:i4>
      </vt:variant>
      <vt:variant>
        <vt:i4>5</vt:i4>
      </vt:variant>
      <vt:variant>
        <vt:lpwstr>http://www3.lrs.lt/cgi-bin/preps2?a=372920&amp;b=</vt:lpwstr>
      </vt:variant>
      <vt:variant>
        <vt:lpwstr/>
      </vt:variant>
      <vt:variant>
        <vt:i4>1114195</vt:i4>
      </vt:variant>
      <vt:variant>
        <vt:i4>543</vt:i4>
      </vt:variant>
      <vt:variant>
        <vt:i4>0</vt:i4>
      </vt:variant>
      <vt:variant>
        <vt:i4>5</vt:i4>
      </vt:variant>
      <vt:variant>
        <vt:lpwstr>http://www3.lrs.lt/cgi-bin/preps2?a=278833&amp;b=</vt:lpwstr>
      </vt:variant>
      <vt:variant>
        <vt:lpwstr/>
      </vt:variant>
      <vt:variant>
        <vt:i4>3145844</vt:i4>
      </vt:variant>
      <vt:variant>
        <vt:i4>540</vt:i4>
      </vt:variant>
      <vt:variant>
        <vt:i4>0</vt:i4>
      </vt:variant>
      <vt:variant>
        <vt:i4>5</vt:i4>
      </vt:variant>
      <vt:variant>
        <vt:lpwstr>http://www3.lrs.lt/cgi-bin/preps2?Condition1=84376&amp;Condition2=</vt:lpwstr>
      </vt:variant>
      <vt:variant>
        <vt:lpwstr/>
      </vt:variant>
      <vt:variant>
        <vt:i4>1900636</vt:i4>
      </vt:variant>
      <vt:variant>
        <vt:i4>537</vt:i4>
      </vt:variant>
      <vt:variant>
        <vt:i4>0</vt:i4>
      </vt:variant>
      <vt:variant>
        <vt:i4>5</vt:i4>
      </vt:variant>
      <vt:variant>
        <vt:lpwstr>http://www3.lrs.lt/cgi-bin/preps2?a=402808&amp;b=</vt:lpwstr>
      </vt:variant>
      <vt:variant>
        <vt:lpwstr/>
      </vt:variant>
      <vt:variant>
        <vt:i4>1114195</vt:i4>
      </vt:variant>
      <vt:variant>
        <vt:i4>534</vt:i4>
      </vt:variant>
      <vt:variant>
        <vt:i4>0</vt:i4>
      </vt:variant>
      <vt:variant>
        <vt:i4>5</vt:i4>
      </vt:variant>
      <vt:variant>
        <vt:lpwstr>http://www3.lrs.lt/cgi-bin/preps2?a=278833&amp;b=</vt:lpwstr>
      </vt:variant>
      <vt:variant>
        <vt:lpwstr/>
      </vt:variant>
      <vt:variant>
        <vt:i4>1769557</vt:i4>
      </vt:variant>
      <vt:variant>
        <vt:i4>531</vt:i4>
      </vt:variant>
      <vt:variant>
        <vt:i4>0</vt:i4>
      </vt:variant>
      <vt:variant>
        <vt:i4>5</vt:i4>
      </vt:variant>
      <vt:variant>
        <vt:lpwstr>http://www3.lrs.lt/cgi-bin/preps2?a=245486&amp;b=</vt:lpwstr>
      </vt:variant>
      <vt:variant>
        <vt:lpwstr/>
      </vt:variant>
      <vt:variant>
        <vt:i4>1900636</vt:i4>
      </vt:variant>
      <vt:variant>
        <vt:i4>528</vt:i4>
      </vt:variant>
      <vt:variant>
        <vt:i4>0</vt:i4>
      </vt:variant>
      <vt:variant>
        <vt:i4>5</vt:i4>
      </vt:variant>
      <vt:variant>
        <vt:lpwstr>http://www3.lrs.lt/cgi-bin/preps2?a=402808&amp;b=</vt:lpwstr>
      </vt:variant>
      <vt:variant>
        <vt:lpwstr/>
      </vt:variant>
      <vt:variant>
        <vt:i4>1376344</vt:i4>
      </vt:variant>
      <vt:variant>
        <vt:i4>525</vt:i4>
      </vt:variant>
      <vt:variant>
        <vt:i4>0</vt:i4>
      </vt:variant>
      <vt:variant>
        <vt:i4>5</vt:i4>
      </vt:variant>
      <vt:variant>
        <vt:lpwstr>http://www3.lrs.lt/cgi-bin/preps2?a=389484&amp;b=</vt:lpwstr>
      </vt:variant>
      <vt:variant>
        <vt:lpwstr/>
      </vt:variant>
      <vt:variant>
        <vt:i4>1769560</vt:i4>
      </vt:variant>
      <vt:variant>
        <vt:i4>522</vt:i4>
      </vt:variant>
      <vt:variant>
        <vt:i4>0</vt:i4>
      </vt:variant>
      <vt:variant>
        <vt:i4>5</vt:i4>
      </vt:variant>
      <vt:variant>
        <vt:lpwstr>http://www3.lrs.lt/cgi-bin/preps2?a=207670&amp;b=</vt:lpwstr>
      </vt:variant>
      <vt:variant>
        <vt:lpwstr/>
      </vt:variant>
      <vt:variant>
        <vt:i4>6488105</vt:i4>
      </vt:variant>
      <vt:variant>
        <vt:i4>519</vt:i4>
      </vt:variant>
      <vt:variant>
        <vt:i4>0</vt:i4>
      </vt:variant>
      <vt:variant>
        <vt:i4>5</vt:i4>
      </vt:variant>
      <vt:variant>
        <vt:lpwstr>http://www3.lrs.lt/cgi-bin/preps2?Condition1=170759&amp;Condition2=</vt:lpwstr>
      </vt:variant>
      <vt:variant>
        <vt:lpwstr/>
      </vt:variant>
      <vt:variant>
        <vt:i4>3145844</vt:i4>
      </vt:variant>
      <vt:variant>
        <vt:i4>516</vt:i4>
      </vt:variant>
      <vt:variant>
        <vt:i4>0</vt:i4>
      </vt:variant>
      <vt:variant>
        <vt:i4>5</vt:i4>
      </vt:variant>
      <vt:variant>
        <vt:lpwstr>http://www3.lrs.lt/cgi-bin/preps2?Condition1=84376&amp;Condition2=</vt:lpwstr>
      </vt:variant>
      <vt:variant>
        <vt:lpwstr/>
      </vt:variant>
      <vt:variant>
        <vt:i4>1900636</vt:i4>
      </vt:variant>
      <vt:variant>
        <vt:i4>513</vt:i4>
      </vt:variant>
      <vt:variant>
        <vt:i4>0</vt:i4>
      </vt:variant>
      <vt:variant>
        <vt:i4>5</vt:i4>
      </vt:variant>
      <vt:variant>
        <vt:lpwstr>http://www3.lrs.lt/cgi-bin/preps2?a=402808&amp;b=</vt:lpwstr>
      </vt:variant>
      <vt:variant>
        <vt:lpwstr/>
      </vt:variant>
      <vt:variant>
        <vt:i4>1114195</vt:i4>
      </vt:variant>
      <vt:variant>
        <vt:i4>510</vt:i4>
      </vt:variant>
      <vt:variant>
        <vt:i4>0</vt:i4>
      </vt:variant>
      <vt:variant>
        <vt:i4>5</vt:i4>
      </vt:variant>
      <vt:variant>
        <vt:lpwstr>http://www3.lrs.lt/cgi-bin/preps2?a=278833&amp;b=</vt:lpwstr>
      </vt:variant>
      <vt:variant>
        <vt:lpwstr/>
      </vt:variant>
      <vt:variant>
        <vt:i4>3145844</vt:i4>
      </vt:variant>
      <vt:variant>
        <vt:i4>507</vt:i4>
      </vt:variant>
      <vt:variant>
        <vt:i4>0</vt:i4>
      </vt:variant>
      <vt:variant>
        <vt:i4>5</vt:i4>
      </vt:variant>
      <vt:variant>
        <vt:lpwstr>http://www3.lrs.lt/cgi-bin/preps2?Condition1=84376&amp;Condition2=</vt:lpwstr>
      </vt:variant>
      <vt:variant>
        <vt:lpwstr/>
      </vt:variant>
      <vt:variant>
        <vt:i4>1245273</vt:i4>
      </vt:variant>
      <vt:variant>
        <vt:i4>504</vt:i4>
      </vt:variant>
      <vt:variant>
        <vt:i4>0</vt:i4>
      </vt:variant>
      <vt:variant>
        <vt:i4>5</vt:i4>
      </vt:variant>
      <vt:variant>
        <vt:lpwstr>http://www3.lrs.lt/cgi-bin/preps2?a=372920&amp;b=</vt:lpwstr>
      </vt:variant>
      <vt:variant>
        <vt:lpwstr/>
      </vt:variant>
      <vt:variant>
        <vt:i4>1769557</vt:i4>
      </vt:variant>
      <vt:variant>
        <vt:i4>501</vt:i4>
      </vt:variant>
      <vt:variant>
        <vt:i4>0</vt:i4>
      </vt:variant>
      <vt:variant>
        <vt:i4>5</vt:i4>
      </vt:variant>
      <vt:variant>
        <vt:lpwstr>http://www3.lrs.lt/cgi-bin/preps2?a=245486&amp;b=</vt:lpwstr>
      </vt:variant>
      <vt:variant>
        <vt:lpwstr/>
      </vt:variant>
      <vt:variant>
        <vt:i4>3145844</vt:i4>
      </vt:variant>
      <vt:variant>
        <vt:i4>498</vt:i4>
      </vt:variant>
      <vt:variant>
        <vt:i4>0</vt:i4>
      </vt:variant>
      <vt:variant>
        <vt:i4>5</vt:i4>
      </vt:variant>
      <vt:variant>
        <vt:lpwstr>http://www3.lrs.lt/cgi-bin/preps2?Condition1=84376&amp;Condition2=</vt:lpwstr>
      </vt:variant>
      <vt:variant>
        <vt:lpwstr/>
      </vt:variant>
      <vt:variant>
        <vt:i4>1900636</vt:i4>
      </vt:variant>
      <vt:variant>
        <vt:i4>495</vt:i4>
      </vt:variant>
      <vt:variant>
        <vt:i4>0</vt:i4>
      </vt:variant>
      <vt:variant>
        <vt:i4>5</vt:i4>
      </vt:variant>
      <vt:variant>
        <vt:lpwstr>http://www3.lrs.lt/cgi-bin/preps2?a=402808&amp;b=</vt:lpwstr>
      </vt:variant>
      <vt:variant>
        <vt:lpwstr/>
      </vt:variant>
      <vt:variant>
        <vt:i4>1245273</vt:i4>
      </vt:variant>
      <vt:variant>
        <vt:i4>492</vt:i4>
      </vt:variant>
      <vt:variant>
        <vt:i4>0</vt:i4>
      </vt:variant>
      <vt:variant>
        <vt:i4>5</vt:i4>
      </vt:variant>
      <vt:variant>
        <vt:lpwstr>http://www3.lrs.lt/cgi-bin/preps2?a=372920&amp;b=</vt:lpwstr>
      </vt:variant>
      <vt:variant>
        <vt:lpwstr/>
      </vt:variant>
      <vt:variant>
        <vt:i4>1769557</vt:i4>
      </vt:variant>
      <vt:variant>
        <vt:i4>489</vt:i4>
      </vt:variant>
      <vt:variant>
        <vt:i4>0</vt:i4>
      </vt:variant>
      <vt:variant>
        <vt:i4>5</vt:i4>
      </vt:variant>
      <vt:variant>
        <vt:lpwstr>http://www3.lrs.lt/cgi-bin/preps2?a=245486&amp;b=</vt:lpwstr>
      </vt:variant>
      <vt:variant>
        <vt:lpwstr/>
      </vt:variant>
      <vt:variant>
        <vt:i4>1704020</vt:i4>
      </vt:variant>
      <vt:variant>
        <vt:i4>486</vt:i4>
      </vt:variant>
      <vt:variant>
        <vt:i4>0</vt:i4>
      </vt:variant>
      <vt:variant>
        <vt:i4>5</vt:i4>
      </vt:variant>
      <vt:variant>
        <vt:lpwstr>http://www3.lrs.lt/cgi-bin/preps2?a=453391&amp;b=</vt:lpwstr>
      </vt:variant>
      <vt:variant>
        <vt:lpwstr/>
      </vt:variant>
      <vt:variant>
        <vt:i4>1835097</vt:i4>
      </vt:variant>
      <vt:variant>
        <vt:i4>483</vt:i4>
      </vt:variant>
      <vt:variant>
        <vt:i4>0</vt:i4>
      </vt:variant>
      <vt:variant>
        <vt:i4>5</vt:i4>
      </vt:variant>
      <vt:variant>
        <vt:lpwstr>http://www3.lrs.lt/cgi-bin/preps2?a=410979&amp;b=</vt:lpwstr>
      </vt:variant>
      <vt:variant>
        <vt:lpwstr/>
      </vt:variant>
      <vt:variant>
        <vt:i4>3145844</vt:i4>
      </vt:variant>
      <vt:variant>
        <vt:i4>480</vt:i4>
      </vt:variant>
      <vt:variant>
        <vt:i4>0</vt:i4>
      </vt:variant>
      <vt:variant>
        <vt:i4>5</vt:i4>
      </vt:variant>
      <vt:variant>
        <vt:lpwstr>http://www3.lrs.lt/cgi-bin/preps2?Condition1=84376&amp;Condition2=</vt:lpwstr>
      </vt:variant>
      <vt:variant>
        <vt:lpwstr/>
      </vt:variant>
      <vt:variant>
        <vt:i4>1704020</vt:i4>
      </vt:variant>
      <vt:variant>
        <vt:i4>477</vt:i4>
      </vt:variant>
      <vt:variant>
        <vt:i4>0</vt:i4>
      </vt:variant>
      <vt:variant>
        <vt:i4>5</vt:i4>
      </vt:variant>
      <vt:variant>
        <vt:lpwstr>http://www3.lrs.lt/cgi-bin/preps2?a=453391&amp;b=</vt:lpwstr>
      </vt:variant>
      <vt:variant>
        <vt:lpwstr/>
      </vt:variant>
      <vt:variant>
        <vt:i4>1245273</vt:i4>
      </vt:variant>
      <vt:variant>
        <vt:i4>474</vt:i4>
      </vt:variant>
      <vt:variant>
        <vt:i4>0</vt:i4>
      </vt:variant>
      <vt:variant>
        <vt:i4>5</vt:i4>
      </vt:variant>
      <vt:variant>
        <vt:lpwstr>http://www3.lrs.lt/cgi-bin/preps2?a=372920&amp;b=</vt:lpwstr>
      </vt:variant>
      <vt:variant>
        <vt:lpwstr/>
      </vt:variant>
      <vt:variant>
        <vt:i4>1966175</vt:i4>
      </vt:variant>
      <vt:variant>
        <vt:i4>471</vt:i4>
      </vt:variant>
      <vt:variant>
        <vt:i4>0</vt:i4>
      </vt:variant>
      <vt:variant>
        <vt:i4>5</vt:i4>
      </vt:variant>
      <vt:variant>
        <vt:lpwstr>http://www3.lrs.lt/cgi-bin/preps2?a=350563&amp;b=</vt:lpwstr>
      </vt:variant>
      <vt:variant>
        <vt:lpwstr/>
      </vt:variant>
      <vt:variant>
        <vt:i4>1769557</vt:i4>
      </vt:variant>
      <vt:variant>
        <vt:i4>468</vt:i4>
      </vt:variant>
      <vt:variant>
        <vt:i4>0</vt:i4>
      </vt:variant>
      <vt:variant>
        <vt:i4>5</vt:i4>
      </vt:variant>
      <vt:variant>
        <vt:lpwstr>http://www3.lrs.lt/cgi-bin/preps2?a=245486&amp;b=</vt:lpwstr>
      </vt:variant>
      <vt:variant>
        <vt:lpwstr/>
      </vt:variant>
      <vt:variant>
        <vt:i4>1769560</vt:i4>
      </vt:variant>
      <vt:variant>
        <vt:i4>465</vt:i4>
      </vt:variant>
      <vt:variant>
        <vt:i4>0</vt:i4>
      </vt:variant>
      <vt:variant>
        <vt:i4>5</vt:i4>
      </vt:variant>
      <vt:variant>
        <vt:lpwstr>http://www3.lrs.lt/cgi-bin/preps2?a=207670&amp;b=</vt:lpwstr>
      </vt:variant>
      <vt:variant>
        <vt:lpwstr/>
      </vt:variant>
      <vt:variant>
        <vt:i4>7208998</vt:i4>
      </vt:variant>
      <vt:variant>
        <vt:i4>462</vt:i4>
      </vt:variant>
      <vt:variant>
        <vt:i4>0</vt:i4>
      </vt:variant>
      <vt:variant>
        <vt:i4>5</vt:i4>
      </vt:variant>
      <vt:variant>
        <vt:lpwstr>http://www3.lrs.lt/cgi-bin/preps2?Condition1=101294&amp;Condition2=</vt:lpwstr>
      </vt:variant>
      <vt:variant>
        <vt:lpwstr/>
      </vt:variant>
      <vt:variant>
        <vt:i4>1900638</vt:i4>
      </vt:variant>
      <vt:variant>
        <vt:i4>459</vt:i4>
      </vt:variant>
      <vt:variant>
        <vt:i4>0</vt:i4>
      </vt:variant>
      <vt:variant>
        <vt:i4>5</vt:i4>
      </vt:variant>
      <vt:variant>
        <vt:lpwstr>http://www3.lrs.lt/cgi-bin/preps2?a=312051&amp;b=</vt:lpwstr>
      </vt:variant>
      <vt:variant>
        <vt:lpwstr/>
      </vt:variant>
      <vt:variant>
        <vt:i4>7208998</vt:i4>
      </vt:variant>
      <vt:variant>
        <vt:i4>456</vt:i4>
      </vt:variant>
      <vt:variant>
        <vt:i4>0</vt:i4>
      </vt:variant>
      <vt:variant>
        <vt:i4>5</vt:i4>
      </vt:variant>
      <vt:variant>
        <vt:lpwstr>http://www3.lrs.lt/cgi-bin/preps2?Condition1=101294&amp;Condition2=</vt:lpwstr>
      </vt:variant>
      <vt:variant>
        <vt:lpwstr/>
      </vt:variant>
      <vt:variant>
        <vt:i4>3145844</vt:i4>
      </vt:variant>
      <vt:variant>
        <vt:i4>453</vt:i4>
      </vt:variant>
      <vt:variant>
        <vt:i4>0</vt:i4>
      </vt:variant>
      <vt:variant>
        <vt:i4>5</vt:i4>
      </vt:variant>
      <vt:variant>
        <vt:lpwstr>http://www3.lrs.lt/cgi-bin/preps2?Condition1=84376&amp;Condition2=</vt:lpwstr>
      </vt:variant>
      <vt:variant>
        <vt:lpwstr/>
      </vt:variant>
      <vt:variant>
        <vt:i4>1769557</vt:i4>
      </vt:variant>
      <vt:variant>
        <vt:i4>450</vt:i4>
      </vt:variant>
      <vt:variant>
        <vt:i4>0</vt:i4>
      </vt:variant>
      <vt:variant>
        <vt:i4>5</vt:i4>
      </vt:variant>
      <vt:variant>
        <vt:lpwstr>http://www3.lrs.lt/cgi-bin/preps2?a=245486&amp;b=</vt:lpwstr>
      </vt:variant>
      <vt:variant>
        <vt:lpwstr/>
      </vt:variant>
      <vt:variant>
        <vt:i4>7208998</vt:i4>
      </vt:variant>
      <vt:variant>
        <vt:i4>447</vt:i4>
      </vt:variant>
      <vt:variant>
        <vt:i4>0</vt:i4>
      </vt:variant>
      <vt:variant>
        <vt:i4>5</vt:i4>
      </vt:variant>
      <vt:variant>
        <vt:lpwstr>http://www3.lrs.lt/cgi-bin/preps2?Condition1=101294&amp;Condition2=</vt:lpwstr>
      </vt:variant>
      <vt:variant>
        <vt:lpwstr/>
      </vt:variant>
      <vt:variant>
        <vt:i4>3145844</vt:i4>
      </vt:variant>
      <vt:variant>
        <vt:i4>444</vt:i4>
      </vt:variant>
      <vt:variant>
        <vt:i4>0</vt:i4>
      </vt:variant>
      <vt:variant>
        <vt:i4>5</vt:i4>
      </vt:variant>
      <vt:variant>
        <vt:lpwstr>http://www3.lrs.lt/cgi-bin/preps2?Condition1=84376&amp;Condition2=</vt:lpwstr>
      </vt:variant>
      <vt:variant>
        <vt:lpwstr/>
      </vt:variant>
      <vt:variant>
        <vt:i4>1835097</vt:i4>
      </vt:variant>
      <vt:variant>
        <vt:i4>441</vt:i4>
      </vt:variant>
      <vt:variant>
        <vt:i4>0</vt:i4>
      </vt:variant>
      <vt:variant>
        <vt:i4>5</vt:i4>
      </vt:variant>
      <vt:variant>
        <vt:lpwstr>http://www3.lrs.lt/cgi-bin/preps2?a=410979&amp;b=</vt:lpwstr>
      </vt:variant>
      <vt:variant>
        <vt:lpwstr/>
      </vt:variant>
      <vt:variant>
        <vt:i4>1900636</vt:i4>
      </vt:variant>
      <vt:variant>
        <vt:i4>438</vt:i4>
      </vt:variant>
      <vt:variant>
        <vt:i4>0</vt:i4>
      </vt:variant>
      <vt:variant>
        <vt:i4>5</vt:i4>
      </vt:variant>
      <vt:variant>
        <vt:lpwstr>http://www3.lrs.lt/cgi-bin/preps2?a=402808&amp;b=</vt:lpwstr>
      </vt:variant>
      <vt:variant>
        <vt:lpwstr/>
      </vt:variant>
      <vt:variant>
        <vt:i4>1245273</vt:i4>
      </vt:variant>
      <vt:variant>
        <vt:i4>435</vt:i4>
      </vt:variant>
      <vt:variant>
        <vt:i4>0</vt:i4>
      </vt:variant>
      <vt:variant>
        <vt:i4>5</vt:i4>
      </vt:variant>
      <vt:variant>
        <vt:lpwstr>http://www3.lrs.lt/cgi-bin/preps2?a=372920&amp;b=</vt:lpwstr>
      </vt:variant>
      <vt:variant>
        <vt:lpwstr/>
      </vt:variant>
      <vt:variant>
        <vt:i4>1769557</vt:i4>
      </vt:variant>
      <vt:variant>
        <vt:i4>432</vt:i4>
      </vt:variant>
      <vt:variant>
        <vt:i4>0</vt:i4>
      </vt:variant>
      <vt:variant>
        <vt:i4>5</vt:i4>
      </vt:variant>
      <vt:variant>
        <vt:lpwstr>http://www3.lrs.lt/cgi-bin/preps2?a=245486&amp;b=</vt:lpwstr>
      </vt:variant>
      <vt:variant>
        <vt:lpwstr/>
      </vt:variant>
      <vt:variant>
        <vt:i4>1245279</vt:i4>
      </vt:variant>
      <vt:variant>
        <vt:i4>429</vt:i4>
      </vt:variant>
      <vt:variant>
        <vt:i4>0</vt:i4>
      </vt:variant>
      <vt:variant>
        <vt:i4>5</vt:i4>
      </vt:variant>
      <vt:variant>
        <vt:lpwstr>http://www3.lrs.lt/cgi-bin/preps2?a=187137&amp;b=</vt:lpwstr>
      </vt:variant>
      <vt:variant>
        <vt:lpwstr/>
      </vt:variant>
      <vt:variant>
        <vt:i4>7208998</vt:i4>
      </vt:variant>
      <vt:variant>
        <vt:i4>426</vt:i4>
      </vt:variant>
      <vt:variant>
        <vt:i4>0</vt:i4>
      </vt:variant>
      <vt:variant>
        <vt:i4>5</vt:i4>
      </vt:variant>
      <vt:variant>
        <vt:lpwstr>http://www3.lrs.lt/cgi-bin/preps2?Condition1=101294&amp;Condition2=</vt:lpwstr>
      </vt:variant>
      <vt:variant>
        <vt:lpwstr/>
      </vt:variant>
      <vt:variant>
        <vt:i4>3145844</vt:i4>
      </vt:variant>
      <vt:variant>
        <vt:i4>423</vt:i4>
      </vt:variant>
      <vt:variant>
        <vt:i4>0</vt:i4>
      </vt:variant>
      <vt:variant>
        <vt:i4>5</vt:i4>
      </vt:variant>
      <vt:variant>
        <vt:lpwstr>http://www3.lrs.lt/cgi-bin/preps2?Condition1=84376&amp;Condition2=</vt:lpwstr>
      </vt:variant>
      <vt:variant>
        <vt:lpwstr/>
      </vt:variant>
      <vt:variant>
        <vt:i4>1900636</vt:i4>
      </vt:variant>
      <vt:variant>
        <vt:i4>420</vt:i4>
      </vt:variant>
      <vt:variant>
        <vt:i4>0</vt:i4>
      </vt:variant>
      <vt:variant>
        <vt:i4>5</vt:i4>
      </vt:variant>
      <vt:variant>
        <vt:lpwstr>http://www3.lrs.lt/cgi-bin/preps2?a=402808&amp;b=</vt:lpwstr>
      </vt:variant>
      <vt:variant>
        <vt:lpwstr/>
      </vt:variant>
      <vt:variant>
        <vt:i4>1769560</vt:i4>
      </vt:variant>
      <vt:variant>
        <vt:i4>417</vt:i4>
      </vt:variant>
      <vt:variant>
        <vt:i4>0</vt:i4>
      </vt:variant>
      <vt:variant>
        <vt:i4>5</vt:i4>
      </vt:variant>
      <vt:variant>
        <vt:lpwstr>http://www3.lrs.lt/cgi-bin/preps2?a=453251&amp;b=</vt:lpwstr>
      </vt:variant>
      <vt:variant>
        <vt:lpwstr/>
      </vt:variant>
      <vt:variant>
        <vt:i4>1966174</vt:i4>
      </vt:variant>
      <vt:variant>
        <vt:i4>414</vt:i4>
      </vt:variant>
      <vt:variant>
        <vt:i4>0</vt:i4>
      </vt:variant>
      <vt:variant>
        <vt:i4>5</vt:i4>
      </vt:variant>
      <vt:variant>
        <vt:lpwstr>http://www3.lrs.lt/cgi-bin/preps2?a=437373&amp;b=</vt:lpwstr>
      </vt:variant>
      <vt:variant>
        <vt:lpwstr/>
      </vt:variant>
      <vt:variant>
        <vt:i4>1900636</vt:i4>
      </vt:variant>
      <vt:variant>
        <vt:i4>411</vt:i4>
      </vt:variant>
      <vt:variant>
        <vt:i4>0</vt:i4>
      </vt:variant>
      <vt:variant>
        <vt:i4>5</vt:i4>
      </vt:variant>
      <vt:variant>
        <vt:lpwstr>http://www3.lrs.lt/cgi-bin/preps2?a=402808&amp;b=</vt:lpwstr>
      </vt:variant>
      <vt:variant>
        <vt:lpwstr/>
      </vt:variant>
      <vt:variant>
        <vt:i4>1245273</vt:i4>
      </vt:variant>
      <vt:variant>
        <vt:i4>408</vt:i4>
      </vt:variant>
      <vt:variant>
        <vt:i4>0</vt:i4>
      </vt:variant>
      <vt:variant>
        <vt:i4>5</vt:i4>
      </vt:variant>
      <vt:variant>
        <vt:lpwstr>http://www3.lrs.lt/cgi-bin/preps2?a=372920&amp;b=</vt:lpwstr>
      </vt:variant>
      <vt:variant>
        <vt:lpwstr/>
      </vt:variant>
      <vt:variant>
        <vt:i4>1114195</vt:i4>
      </vt:variant>
      <vt:variant>
        <vt:i4>405</vt:i4>
      </vt:variant>
      <vt:variant>
        <vt:i4>0</vt:i4>
      </vt:variant>
      <vt:variant>
        <vt:i4>5</vt:i4>
      </vt:variant>
      <vt:variant>
        <vt:lpwstr>http://www3.lrs.lt/cgi-bin/preps2?a=278833&amp;b=</vt:lpwstr>
      </vt:variant>
      <vt:variant>
        <vt:lpwstr/>
      </vt:variant>
      <vt:variant>
        <vt:i4>1769557</vt:i4>
      </vt:variant>
      <vt:variant>
        <vt:i4>402</vt:i4>
      </vt:variant>
      <vt:variant>
        <vt:i4>0</vt:i4>
      </vt:variant>
      <vt:variant>
        <vt:i4>5</vt:i4>
      </vt:variant>
      <vt:variant>
        <vt:lpwstr>http://www3.lrs.lt/cgi-bin/preps2?a=245486&amp;b=</vt:lpwstr>
      </vt:variant>
      <vt:variant>
        <vt:lpwstr/>
      </vt:variant>
      <vt:variant>
        <vt:i4>7208998</vt:i4>
      </vt:variant>
      <vt:variant>
        <vt:i4>399</vt:i4>
      </vt:variant>
      <vt:variant>
        <vt:i4>0</vt:i4>
      </vt:variant>
      <vt:variant>
        <vt:i4>5</vt:i4>
      </vt:variant>
      <vt:variant>
        <vt:lpwstr>http://www3.lrs.lt/cgi-bin/preps2?Condition1=101294&amp;Condition2=</vt:lpwstr>
      </vt:variant>
      <vt:variant>
        <vt:lpwstr/>
      </vt:variant>
      <vt:variant>
        <vt:i4>3735669</vt:i4>
      </vt:variant>
      <vt:variant>
        <vt:i4>396</vt:i4>
      </vt:variant>
      <vt:variant>
        <vt:i4>0</vt:i4>
      </vt:variant>
      <vt:variant>
        <vt:i4>5</vt:i4>
      </vt:variant>
      <vt:variant>
        <vt:lpwstr>http://www3.lrs.lt/cgi-bin/preps2?Condition1=71536&amp;Condition2=</vt:lpwstr>
      </vt:variant>
      <vt:variant>
        <vt:lpwstr/>
      </vt:variant>
      <vt:variant>
        <vt:i4>1900636</vt:i4>
      </vt:variant>
      <vt:variant>
        <vt:i4>393</vt:i4>
      </vt:variant>
      <vt:variant>
        <vt:i4>0</vt:i4>
      </vt:variant>
      <vt:variant>
        <vt:i4>5</vt:i4>
      </vt:variant>
      <vt:variant>
        <vt:lpwstr>http://www3.lrs.lt/cgi-bin/preps2?a=402808&amp;b=</vt:lpwstr>
      </vt:variant>
      <vt:variant>
        <vt:lpwstr/>
      </vt:variant>
      <vt:variant>
        <vt:i4>1245273</vt:i4>
      </vt:variant>
      <vt:variant>
        <vt:i4>390</vt:i4>
      </vt:variant>
      <vt:variant>
        <vt:i4>0</vt:i4>
      </vt:variant>
      <vt:variant>
        <vt:i4>5</vt:i4>
      </vt:variant>
      <vt:variant>
        <vt:lpwstr>http://www3.lrs.lt/cgi-bin/preps2?a=372920&amp;b=</vt:lpwstr>
      </vt:variant>
      <vt:variant>
        <vt:lpwstr/>
      </vt:variant>
      <vt:variant>
        <vt:i4>1900638</vt:i4>
      </vt:variant>
      <vt:variant>
        <vt:i4>387</vt:i4>
      </vt:variant>
      <vt:variant>
        <vt:i4>0</vt:i4>
      </vt:variant>
      <vt:variant>
        <vt:i4>5</vt:i4>
      </vt:variant>
      <vt:variant>
        <vt:lpwstr>http://www3.lrs.lt/cgi-bin/preps2?a=312051&amp;b=</vt:lpwstr>
      </vt:variant>
      <vt:variant>
        <vt:lpwstr/>
      </vt:variant>
      <vt:variant>
        <vt:i4>1769557</vt:i4>
      </vt:variant>
      <vt:variant>
        <vt:i4>384</vt:i4>
      </vt:variant>
      <vt:variant>
        <vt:i4>0</vt:i4>
      </vt:variant>
      <vt:variant>
        <vt:i4>5</vt:i4>
      </vt:variant>
      <vt:variant>
        <vt:lpwstr>http://www3.lrs.lt/cgi-bin/preps2?a=245486&amp;b=</vt:lpwstr>
      </vt:variant>
      <vt:variant>
        <vt:lpwstr/>
      </vt:variant>
      <vt:variant>
        <vt:i4>3145844</vt:i4>
      </vt:variant>
      <vt:variant>
        <vt:i4>381</vt:i4>
      </vt:variant>
      <vt:variant>
        <vt:i4>0</vt:i4>
      </vt:variant>
      <vt:variant>
        <vt:i4>5</vt:i4>
      </vt:variant>
      <vt:variant>
        <vt:lpwstr>http://www3.lrs.lt/cgi-bin/preps2?Condition1=84376&amp;Condition2=</vt:lpwstr>
      </vt:variant>
      <vt:variant>
        <vt:lpwstr/>
      </vt:variant>
      <vt:variant>
        <vt:i4>1245273</vt:i4>
      </vt:variant>
      <vt:variant>
        <vt:i4>378</vt:i4>
      </vt:variant>
      <vt:variant>
        <vt:i4>0</vt:i4>
      </vt:variant>
      <vt:variant>
        <vt:i4>5</vt:i4>
      </vt:variant>
      <vt:variant>
        <vt:lpwstr>http://www3.lrs.lt/cgi-bin/preps2?a=372920&amp;b=</vt:lpwstr>
      </vt:variant>
      <vt:variant>
        <vt:lpwstr/>
      </vt:variant>
      <vt:variant>
        <vt:i4>1900636</vt:i4>
      </vt:variant>
      <vt:variant>
        <vt:i4>375</vt:i4>
      </vt:variant>
      <vt:variant>
        <vt:i4>0</vt:i4>
      </vt:variant>
      <vt:variant>
        <vt:i4>5</vt:i4>
      </vt:variant>
      <vt:variant>
        <vt:lpwstr>http://www3.lrs.lt/cgi-bin/preps2?a=402808&amp;b=</vt:lpwstr>
      </vt:variant>
      <vt:variant>
        <vt:lpwstr/>
      </vt:variant>
      <vt:variant>
        <vt:i4>1900636</vt:i4>
      </vt:variant>
      <vt:variant>
        <vt:i4>372</vt:i4>
      </vt:variant>
      <vt:variant>
        <vt:i4>0</vt:i4>
      </vt:variant>
      <vt:variant>
        <vt:i4>5</vt:i4>
      </vt:variant>
      <vt:variant>
        <vt:lpwstr>http://www3.lrs.lt/cgi-bin/preps2?a=402808&amp;b=</vt:lpwstr>
      </vt:variant>
      <vt:variant>
        <vt:lpwstr/>
      </vt:variant>
      <vt:variant>
        <vt:i4>1245273</vt:i4>
      </vt:variant>
      <vt:variant>
        <vt:i4>369</vt:i4>
      </vt:variant>
      <vt:variant>
        <vt:i4>0</vt:i4>
      </vt:variant>
      <vt:variant>
        <vt:i4>5</vt:i4>
      </vt:variant>
      <vt:variant>
        <vt:lpwstr>http://www3.lrs.lt/cgi-bin/preps2?a=372920&amp;b=</vt:lpwstr>
      </vt:variant>
      <vt:variant>
        <vt:lpwstr/>
      </vt:variant>
      <vt:variant>
        <vt:i4>1900636</vt:i4>
      </vt:variant>
      <vt:variant>
        <vt:i4>366</vt:i4>
      </vt:variant>
      <vt:variant>
        <vt:i4>0</vt:i4>
      </vt:variant>
      <vt:variant>
        <vt:i4>5</vt:i4>
      </vt:variant>
      <vt:variant>
        <vt:lpwstr>http://www3.lrs.lt/cgi-bin/preps2?a=402808&amp;b=</vt:lpwstr>
      </vt:variant>
      <vt:variant>
        <vt:lpwstr/>
      </vt:variant>
      <vt:variant>
        <vt:i4>1245273</vt:i4>
      </vt:variant>
      <vt:variant>
        <vt:i4>363</vt:i4>
      </vt:variant>
      <vt:variant>
        <vt:i4>0</vt:i4>
      </vt:variant>
      <vt:variant>
        <vt:i4>5</vt:i4>
      </vt:variant>
      <vt:variant>
        <vt:lpwstr>http://www3.lrs.lt/cgi-bin/preps2?a=372920&amp;b=</vt:lpwstr>
      </vt:variant>
      <vt:variant>
        <vt:lpwstr/>
      </vt:variant>
      <vt:variant>
        <vt:i4>1769560</vt:i4>
      </vt:variant>
      <vt:variant>
        <vt:i4>360</vt:i4>
      </vt:variant>
      <vt:variant>
        <vt:i4>0</vt:i4>
      </vt:variant>
      <vt:variant>
        <vt:i4>5</vt:i4>
      </vt:variant>
      <vt:variant>
        <vt:lpwstr>http://www3.lrs.lt/cgi-bin/preps2?a=207670&amp;b=</vt:lpwstr>
      </vt:variant>
      <vt:variant>
        <vt:lpwstr/>
      </vt:variant>
      <vt:variant>
        <vt:i4>3145844</vt:i4>
      </vt:variant>
      <vt:variant>
        <vt:i4>357</vt:i4>
      </vt:variant>
      <vt:variant>
        <vt:i4>0</vt:i4>
      </vt:variant>
      <vt:variant>
        <vt:i4>5</vt:i4>
      </vt:variant>
      <vt:variant>
        <vt:lpwstr>http://www3.lrs.lt/cgi-bin/preps2?Condition1=84376&amp;Condition2=</vt:lpwstr>
      </vt:variant>
      <vt:variant>
        <vt:lpwstr/>
      </vt:variant>
      <vt:variant>
        <vt:i4>1900636</vt:i4>
      </vt:variant>
      <vt:variant>
        <vt:i4>354</vt:i4>
      </vt:variant>
      <vt:variant>
        <vt:i4>0</vt:i4>
      </vt:variant>
      <vt:variant>
        <vt:i4>5</vt:i4>
      </vt:variant>
      <vt:variant>
        <vt:lpwstr>http://www3.lrs.lt/cgi-bin/preps2?a=402808&amp;b=</vt:lpwstr>
      </vt:variant>
      <vt:variant>
        <vt:lpwstr/>
      </vt:variant>
      <vt:variant>
        <vt:i4>1900636</vt:i4>
      </vt:variant>
      <vt:variant>
        <vt:i4>351</vt:i4>
      </vt:variant>
      <vt:variant>
        <vt:i4>0</vt:i4>
      </vt:variant>
      <vt:variant>
        <vt:i4>5</vt:i4>
      </vt:variant>
      <vt:variant>
        <vt:lpwstr>http://www3.lrs.lt/cgi-bin/preps2?a=402808&amp;b=</vt:lpwstr>
      </vt:variant>
      <vt:variant>
        <vt:lpwstr/>
      </vt:variant>
      <vt:variant>
        <vt:i4>1245273</vt:i4>
      </vt:variant>
      <vt:variant>
        <vt:i4>348</vt:i4>
      </vt:variant>
      <vt:variant>
        <vt:i4>0</vt:i4>
      </vt:variant>
      <vt:variant>
        <vt:i4>5</vt:i4>
      </vt:variant>
      <vt:variant>
        <vt:lpwstr>http://www3.lrs.lt/cgi-bin/preps2?a=372920&amp;b=</vt:lpwstr>
      </vt:variant>
      <vt:variant>
        <vt:lpwstr/>
      </vt:variant>
      <vt:variant>
        <vt:i4>1900636</vt:i4>
      </vt:variant>
      <vt:variant>
        <vt:i4>345</vt:i4>
      </vt:variant>
      <vt:variant>
        <vt:i4>0</vt:i4>
      </vt:variant>
      <vt:variant>
        <vt:i4>5</vt:i4>
      </vt:variant>
      <vt:variant>
        <vt:lpwstr>http://www3.lrs.lt/cgi-bin/preps2?a=402808&amp;b=</vt:lpwstr>
      </vt:variant>
      <vt:variant>
        <vt:lpwstr/>
      </vt:variant>
      <vt:variant>
        <vt:i4>1245273</vt:i4>
      </vt:variant>
      <vt:variant>
        <vt:i4>342</vt:i4>
      </vt:variant>
      <vt:variant>
        <vt:i4>0</vt:i4>
      </vt:variant>
      <vt:variant>
        <vt:i4>5</vt:i4>
      </vt:variant>
      <vt:variant>
        <vt:lpwstr>http://www3.lrs.lt/cgi-bin/preps2?a=372920&amp;b=</vt:lpwstr>
      </vt:variant>
      <vt:variant>
        <vt:lpwstr/>
      </vt:variant>
      <vt:variant>
        <vt:i4>1900638</vt:i4>
      </vt:variant>
      <vt:variant>
        <vt:i4>339</vt:i4>
      </vt:variant>
      <vt:variant>
        <vt:i4>0</vt:i4>
      </vt:variant>
      <vt:variant>
        <vt:i4>5</vt:i4>
      </vt:variant>
      <vt:variant>
        <vt:lpwstr>http://www3.lrs.lt/cgi-bin/preps2?a=312051&amp;b=</vt:lpwstr>
      </vt:variant>
      <vt:variant>
        <vt:lpwstr/>
      </vt:variant>
      <vt:variant>
        <vt:i4>1114195</vt:i4>
      </vt:variant>
      <vt:variant>
        <vt:i4>336</vt:i4>
      </vt:variant>
      <vt:variant>
        <vt:i4>0</vt:i4>
      </vt:variant>
      <vt:variant>
        <vt:i4>5</vt:i4>
      </vt:variant>
      <vt:variant>
        <vt:lpwstr>http://www3.lrs.lt/cgi-bin/preps2?a=278833&amp;b=</vt:lpwstr>
      </vt:variant>
      <vt:variant>
        <vt:lpwstr/>
      </vt:variant>
      <vt:variant>
        <vt:i4>1769557</vt:i4>
      </vt:variant>
      <vt:variant>
        <vt:i4>333</vt:i4>
      </vt:variant>
      <vt:variant>
        <vt:i4>0</vt:i4>
      </vt:variant>
      <vt:variant>
        <vt:i4>5</vt:i4>
      </vt:variant>
      <vt:variant>
        <vt:lpwstr>http://www3.lrs.lt/cgi-bin/preps2?a=245486&amp;b=</vt:lpwstr>
      </vt:variant>
      <vt:variant>
        <vt:lpwstr/>
      </vt:variant>
      <vt:variant>
        <vt:i4>3145844</vt:i4>
      </vt:variant>
      <vt:variant>
        <vt:i4>330</vt:i4>
      </vt:variant>
      <vt:variant>
        <vt:i4>0</vt:i4>
      </vt:variant>
      <vt:variant>
        <vt:i4>5</vt:i4>
      </vt:variant>
      <vt:variant>
        <vt:lpwstr>http://www3.lrs.lt/cgi-bin/preps2?Condition1=84376&amp;Condition2=</vt:lpwstr>
      </vt:variant>
      <vt:variant>
        <vt:lpwstr/>
      </vt:variant>
      <vt:variant>
        <vt:i4>3145844</vt:i4>
      </vt:variant>
      <vt:variant>
        <vt:i4>327</vt:i4>
      </vt:variant>
      <vt:variant>
        <vt:i4>0</vt:i4>
      </vt:variant>
      <vt:variant>
        <vt:i4>5</vt:i4>
      </vt:variant>
      <vt:variant>
        <vt:lpwstr>http://www3.lrs.lt/cgi-bin/preps2?Condition1=84376&amp;Condition2=</vt:lpwstr>
      </vt:variant>
      <vt:variant>
        <vt:lpwstr/>
      </vt:variant>
      <vt:variant>
        <vt:i4>1966174</vt:i4>
      </vt:variant>
      <vt:variant>
        <vt:i4>324</vt:i4>
      </vt:variant>
      <vt:variant>
        <vt:i4>0</vt:i4>
      </vt:variant>
      <vt:variant>
        <vt:i4>5</vt:i4>
      </vt:variant>
      <vt:variant>
        <vt:lpwstr>http://www3.lrs.lt/cgi-bin/preps2?a=435656&amp;b=</vt:lpwstr>
      </vt:variant>
      <vt:variant>
        <vt:lpwstr/>
      </vt:variant>
      <vt:variant>
        <vt:i4>1507414</vt:i4>
      </vt:variant>
      <vt:variant>
        <vt:i4>321</vt:i4>
      </vt:variant>
      <vt:variant>
        <vt:i4>0</vt:i4>
      </vt:variant>
      <vt:variant>
        <vt:i4>5</vt:i4>
      </vt:variant>
      <vt:variant>
        <vt:lpwstr>http://www3.lrs.lt/cgi-bin/preps2?a=218269&amp;b=</vt:lpwstr>
      </vt:variant>
      <vt:variant>
        <vt:lpwstr/>
      </vt:variant>
      <vt:variant>
        <vt:i4>7208998</vt:i4>
      </vt:variant>
      <vt:variant>
        <vt:i4>318</vt:i4>
      </vt:variant>
      <vt:variant>
        <vt:i4>0</vt:i4>
      </vt:variant>
      <vt:variant>
        <vt:i4>5</vt:i4>
      </vt:variant>
      <vt:variant>
        <vt:lpwstr>http://www3.lrs.lt/cgi-bin/preps2?Condition1=101294&amp;Condition2=</vt:lpwstr>
      </vt:variant>
      <vt:variant>
        <vt:lpwstr/>
      </vt:variant>
      <vt:variant>
        <vt:i4>3145844</vt:i4>
      </vt:variant>
      <vt:variant>
        <vt:i4>315</vt:i4>
      </vt:variant>
      <vt:variant>
        <vt:i4>0</vt:i4>
      </vt:variant>
      <vt:variant>
        <vt:i4>5</vt:i4>
      </vt:variant>
      <vt:variant>
        <vt:lpwstr>http://www3.lrs.lt/cgi-bin/preps2?Condition1=84376&amp;Condition2=</vt:lpwstr>
      </vt:variant>
      <vt:variant>
        <vt:lpwstr/>
      </vt:variant>
      <vt:variant>
        <vt:i4>1114195</vt:i4>
      </vt:variant>
      <vt:variant>
        <vt:i4>312</vt:i4>
      </vt:variant>
      <vt:variant>
        <vt:i4>0</vt:i4>
      </vt:variant>
      <vt:variant>
        <vt:i4>5</vt:i4>
      </vt:variant>
      <vt:variant>
        <vt:lpwstr>http://www3.lrs.lt/cgi-bin/preps2?a=278833&amp;b=</vt:lpwstr>
      </vt:variant>
      <vt:variant>
        <vt:lpwstr/>
      </vt:variant>
      <vt:variant>
        <vt:i4>1310813</vt:i4>
      </vt:variant>
      <vt:variant>
        <vt:i4>309</vt:i4>
      </vt:variant>
      <vt:variant>
        <vt:i4>0</vt:i4>
      </vt:variant>
      <vt:variant>
        <vt:i4>5</vt:i4>
      </vt:variant>
      <vt:variant>
        <vt:lpwstr>http://www3.lrs.lt/cgi-bin/preps2?a=266837&amp;b=</vt:lpwstr>
      </vt:variant>
      <vt:variant>
        <vt:lpwstr/>
      </vt:variant>
      <vt:variant>
        <vt:i4>1114195</vt:i4>
      </vt:variant>
      <vt:variant>
        <vt:i4>306</vt:i4>
      </vt:variant>
      <vt:variant>
        <vt:i4>0</vt:i4>
      </vt:variant>
      <vt:variant>
        <vt:i4>5</vt:i4>
      </vt:variant>
      <vt:variant>
        <vt:lpwstr>http://www3.lrs.lt/cgi-bin/preps2?a=278833&amp;b=</vt:lpwstr>
      </vt:variant>
      <vt:variant>
        <vt:lpwstr/>
      </vt:variant>
      <vt:variant>
        <vt:i4>1900636</vt:i4>
      </vt:variant>
      <vt:variant>
        <vt:i4>303</vt:i4>
      </vt:variant>
      <vt:variant>
        <vt:i4>0</vt:i4>
      </vt:variant>
      <vt:variant>
        <vt:i4>5</vt:i4>
      </vt:variant>
      <vt:variant>
        <vt:lpwstr>http://www3.lrs.lt/cgi-bin/preps2?a=402808&amp;b=</vt:lpwstr>
      </vt:variant>
      <vt:variant>
        <vt:lpwstr/>
      </vt:variant>
      <vt:variant>
        <vt:i4>1310813</vt:i4>
      </vt:variant>
      <vt:variant>
        <vt:i4>300</vt:i4>
      </vt:variant>
      <vt:variant>
        <vt:i4>0</vt:i4>
      </vt:variant>
      <vt:variant>
        <vt:i4>5</vt:i4>
      </vt:variant>
      <vt:variant>
        <vt:lpwstr>http://www3.lrs.lt/cgi-bin/preps2?a=266837&amp;b=</vt:lpwstr>
      </vt:variant>
      <vt:variant>
        <vt:lpwstr/>
      </vt:variant>
      <vt:variant>
        <vt:i4>1900636</vt:i4>
      </vt:variant>
      <vt:variant>
        <vt:i4>297</vt:i4>
      </vt:variant>
      <vt:variant>
        <vt:i4>0</vt:i4>
      </vt:variant>
      <vt:variant>
        <vt:i4>5</vt:i4>
      </vt:variant>
      <vt:variant>
        <vt:lpwstr>http://www3.lrs.lt/cgi-bin/preps2?a=402808&amp;b=</vt:lpwstr>
      </vt:variant>
      <vt:variant>
        <vt:lpwstr/>
      </vt:variant>
      <vt:variant>
        <vt:i4>1245273</vt:i4>
      </vt:variant>
      <vt:variant>
        <vt:i4>294</vt:i4>
      </vt:variant>
      <vt:variant>
        <vt:i4>0</vt:i4>
      </vt:variant>
      <vt:variant>
        <vt:i4>5</vt:i4>
      </vt:variant>
      <vt:variant>
        <vt:lpwstr>http://www3.lrs.lt/cgi-bin/preps2?a=372920&amp;b=</vt:lpwstr>
      </vt:variant>
      <vt:variant>
        <vt:lpwstr/>
      </vt:variant>
      <vt:variant>
        <vt:i4>1310814</vt:i4>
      </vt:variant>
      <vt:variant>
        <vt:i4>291</vt:i4>
      </vt:variant>
      <vt:variant>
        <vt:i4>0</vt:i4>
      </vt:variant>
      <vt:variant>
        <vt:i4>5</vt:i4>
      </vt:variant>
      <vt:variant>
        <vt:lpwstr>http://www3.lrs.lt/cgi-bin/preps2?a=295939&amp;b=</vt:lpwstr>
      </vt:variant>
      <vt:variant>
        <vt:lpwstr/>
      </vt:variant>
      <vt:variant>
        <vt:i4>1900636</vt:i4>
      </vt:variant>
      <vt:variant>
        <vt:i4>288</vt:i4>
      </vt:variant>
      <vt:variant>
        <vt:i4>0</vt:i4>
      </vt:variant>
      <vt:variant>
        <vt:i4>5</vt:i4>
      </vt:variant>
      <vt:variant>
        <vt:lpwstr>http://www3.lrs.lt/cgi-bin/preps2?a=402808&amp;b=</vt:lpwstr>
      </vt:variant>
      <vt:variant>
        <vt:lpwstr/>
      </vt:variant>
      <vt:variant>
        <vt:i4>1245273</vt:i4>
      </vt:variant>
      <vt:variant>
        <vt:i4>285</vt:i4>
      </vt:variant>
      <vt:variant>
        <vt:i4>0</vt:i4>
      </vt:variant>
      <vt:variant>
        <vt:i4>5</vt:i4>
      </vt:variant>
      <vt:variant>
        <vt:lpwstr>http://www3.lrs.lt/cgi-bin/preps2?a=372920&amp;b=</vt:lpwstr>
      </vt:variant>
      <vt:variant>
        <vt:lpwstr/>
      </vt:variant>
      <vt:variant>
        <vt:i4>1114195</vt:i4>
      </vt:variant>
      <vt:variant>
        <vt:i4>282</vt:i4>
      </vt:variant>
      <vt:variant>
        <vt:i4>0</vt:i4>
      </vt:variant>
      <vt:variant>
        <vt:i4>5</vt:i4>
      </vt:variant>
      <vt:variant>
        <vt:lpwstr>http://www3.lrs.lt/cgi-bin/preps2?a=278833&amp;b=</vt:lpwstr>
      </vt:variant>
      <vt:variant>
        <vt:lpwstr/>
      </vt:variant>
      <vt:variant>
        <vt:i4>1769557</vt:i4>
      </vt:variant>
      <vt:variant>
        <vt:i4>279</vt:i4>
      </vt:variant>
      <vt:variant>
        <vt:i4>0</vt:i4>
      </vt:variant>
      <vt:variant>
        <vt:i4>5</vt:i4>
      </vt:variant>
      <vt:variant>
        <vt:lpwstr>http://www3.lrs.lt/cgi-bin/preps2?a=245486&amp;b=</vt:lpwstr>
      </vt:variant>
      <vt:variant>
        <vt:lpwstr/>
      </vt:variant>
      <vt:variant>
        <vt:i4>7208998</vt:i4>
      </vt:variant>
      <vt:variant>
        <vt:i4>276</vt:i4>
      </vt:variant>
      <vt:variant>
        <vt:i4>0</vt:i4>
      </vt:variant>
      <vt:variant>
        <vt:i4>5</vt:i4>
      </vt:variant>
      <vt:variant>
        <vt:lpwstr>http://www3.lrs.lt/cgi-bin/preps2?Condition1=101294&amp;Condition2=</vt:lpwstr>
      </vt:variant>
      <vt:variant>
        <vt:lpwstr/>
      </vt:variant>
      <vt:variant>
        <vt:i4>1966174</vt:i4>
      </vt:variant>
      <vt:variant>
        <vt:i4>273</vt:i4>
      </vt:variant>
      <vt:variant>
        <vt:i4>0</vt:i4>
      </vt:variant>
      <vt:variant>
        <vt:i4>5</vt:i4>
      </vt:variant>
      <vt:variant>
        <vt:lpwstr>http://www3.lrs.lt/cgi-bin/preps2?a=437373&amp;b=</vt:lpwstr>
      </vt:variant>
      <vt:variant>
        <vt:lpwstr/>
      </vt:variant>
      <vt:variant>
        <vt:i4>1769557</vt:i4>
      </vt:variant>
      <vt:variant>
        <vt:i4>270</vt:i4>
      </vt:variant>
      <vt:variant>
        <vt:i4>0</vt:i4>
      </vt:variant>
      <vt:variant>
        <vt:i4>5</vt:i4>
      </vt:variant>
      <vt:variant>
        <vt:lpwstr>http://www3.lrs.lt/cgi-bin/preps2?a=245486&amp;b=</vt:lpwstr>
      </vt:variant>
      <vt:variant>
        <vt:lpwstr/>
      </vt:variant>
      <vt:variant>
        <vt:i4>7208998</vt:i4>
      </vt:variant>
      <vt:variant>
        <vt:i4>267</vt:i4>
      </vt:variant>
      <vt:variant>
        <vt:i4>0</vt:i4>
      </vt:variant>
      <vt:variant>
        <vt:i4>5</vt:i4>
      </vt:variant>
      <vt:variant>
        <vt:lpwstr>http://www3.lrs.lt/cgi-bin/preps2?Condition1=101294&amp;Condition2=</vt:lpwstr>
      </vt:variant>
      <vt:variant>
        <vt:lpwstr/>
      </vt:variant>
      <vt:variant>
        <vt:i4>1769553</vt:i4>
      </vt:variant>
      <vt:variant>
        <vt:i4>264</vt:i4>
      </vt:variant>
      <vt:variant>
        <vt:i4>0</vt:i4>
      </vt:variant>
      <vt:variant>
        <vt:i4>5</vt:i4>
      </vt:variant>
      <vt:variant>
        <vt:lpwstr>http://www3.lrs.lt/cgi-bin/preps2?a=321397&amp;b=</vt:lpwstr>
      </vt:variant>
      <vt:variant>
        <vt:lpwstr/>
      </vt:variant>
      <vt:variant>
        <vt:i4>1245273</vt:i4>
      </vt:variant>
      <vt:variant>
        <vt:i4>261</vt:i4>
      </vt:variant>
      <vt:variant>
        <vt:i4>0</vt:i4>
      </vt:variant>
      <vt:variant>
        <vt:i4>5</vt:i4>
      </vt:variant>
      <vt:variant>
        <vt:lpwstr>http://www3.lrs.lt/cgi-bin/preps2?a=372920&amp;b=</vt:lpwstr>
      </vt:variant>
      <vt:variant>
        <vt:lpwstr/>
      </vt:variant>
      <vt:variant>
        <vt:i4>1310809</vt:i4>
      </vt:variant>
      <vt:variant>
        <vt:i4>258</vt:i4>
      </vt:variant>
      <vt:variant>
        <vt:i4>0</vt:i4>
      </vt:variant>
      <vt:variant>
        <vt:i4>5</vt:i4>
      </vt:variant>
      <vt:variant>
        <vt:lpwstr>http://www3.lrs.lt/cgi-bin/preps2?a=369699&amp;b=</vt:lpwstr>
      </vt:variant>
      <vt:variant>
        <vt:lpwstr/>
      </vt:variant>
      <vt:variant>
        <vt:i4>1769553</vt:i4>
      </vt:variant>
      <vt:variant>
        <vt:i4>255</vt:i4>
      </vt:variant>
      <vt:variant>
        <vt:i4>0</vt:i4>
      </vt:variant>
      <vt:variant>
        <vt:i4>5</vt:i4>
      </vt:variant>
      <vt:variant>
        <vt:lpwstr>http://www3.lrs.lt/cgi-bin/preps2?a=321397&amp;b=</vt:lpwstr>
      </vt:variant>
      <vt:variant>
        <vt:lpwstr/>
      </vt:variant>
      <vt:variant>
        <vt:i4>1114195</vt:i4>
      </vt:variant>
      <vt:variant>
        <vt:i4>252</vt:i4>
      </vt:variant>
      <vt:variant>
        <vt:i4>0</vt:i4>
      </vt:variant>
      <vt:variant>
        <vt:i4>5</vt:i4>
      </vt:variant>
      <vt:variant>
        <vt:lpwstr>http://www3.lrs.lt/cgi-bin/preps2?a=278833&amp;b=</vt:lpwstr>
      </vt:variant>
      <vt:variant>
        <vt:lpwstr/>
      </vt:variant>
      <vt:variant>
        <vt:i4>1769560</vt:i4>
      </vt:variant>
      <vt:variant>
        <vt:i4>249</vt:i4>
      </vt:variant>
      <vt:variant>
        <vt:i4>0</vt:i4>
      </vt:variant>
      <vt:variant>
        <vt:i4>5</vt:i4>
      </vt:variant>
      <vt:variant>
        <vt:lpwstr>http://www3.lrs.lt/cgi-bin/preps2?a=207670&amp;b=</vt:lpwstr>
      </vt:variant>
      <vt:variant>
        <vt:lpwstr/>
      </vt:variant>
      <vt:variant>
        <vt:i4>6553647</vt:i4>
      </vt:variant>
      <vt:variant>
        <vt:i4>246</vt:i4>
      </vt:variant>
      <vt:variant>
        <vt:i4>0</vt:i4>
      </vt:variant>
      <vt:variant>
        <vt:i4>5</vt:i4>
      </vt:variant>
      <vt:variant>
        <vt:lpwstr>http://www3.lrs.lt/cgi-bin/preps2?Condition1=111836&amp;Condition2=</vt:lpwstr>
      </vt:variant>
      <vt:variant>
        <vt:lpwstr/>
      </vt:variant>
      <vt:variant>
        <vt:i4>1900636</vt:i4>
      </vt:variant>
      <vt:variant>
        <vt:i4>243</vt:i4>
      </vt:variant>
      <vt:variant>
        <vt:i4>0</vt:i4>
      </vt:variant>
      <vt:variant>
        <vt:i4>5</vt:i4>
      </vt:variant>
      <vt:variant>
        <vt:lpwstr>http://www3.lrs.lt/cgi-bin/preps2?a=402808&amp;b=</vt:lpwstr>
      </vt:variant>
      <vt:variant>
        <vt:lpwstr/>
      </vt:variant>
      <vt:variant>
        <vt:i4>1245273</vt:i4>
      </vt:variant>
      <vt:variant>
        <vt:i4>240</vt:i4>
      </vt:variant>
      <vt:variant>
        <vt:i4>0</vt:i4>
      </vt:variant>
      <vt:variant>
        <vt:i4>5</vt:i4>
      </vt:variant>
      <vt:variant>
        <vt:lpwstr>http://www3.lrs.lt/cgi-bin/preps2?a=372920&amp;b=</vt:lpwstr>
      </vt:variant>
      <vt:variant>
        <vt:lpwstr/>
      </vt:variant>
      <vt:variant>
        <vt:i4>1245273</vt:i4>
      </vt:variant>
      <vt:variant>
        <vt:i4>237</vt:i4>
      </vt:variant>
      <vt:variant>
        <vt:i4>0</vt:i4>
      </vt:variant>
      <vt:variant>
        <vt:i4>5</vt:i4>
      </vt:variant>
      <vt:variant>
        <vt:lpwstr>http://www3.lrs.lt/cgi-bin/preps2?a=372920&amp;b=</vt:lpwstr>
      </vt:variant>
      <vt:variant>
        <vt:lpwstr/>
      </vt:variant>
      <vt:variant>
        <vt:i4>1114202</vt:i4>
      </vt:variant>
      <vt:variant>
        <vt:i4>234</vt:i4>
      </vt:variant>
      <vt:variant>
        <vt:i4>0</vt:i4>
      </vt:variant>
      <vt:variant>
        <vt:i4>5</vt:i4>
      </vt:variant>
      <vt:variant>
        <vt:lpwstr>http://www3.lrs.lt/cgi-bin/preps2?a=316855&amp;b=</vt:lpwstr>
      </vt:variant>
      <vt:variant>
        <vt:lpwstr/>
      </vt:variant>
      <vt:variant>
        <vt:i4>1114195</vt:i4>
      </vt:variant>
      <vt:variant>
        <vt:i4>231</vt:i4>
      </vt:variant>
      <vt:variant>
        <vt:i4>0</vt:i4>
      </vt:variant>
      <vt:variant>
        <vt:i4>5</vt:i4>
      </vt:variant>
      <vt:variant>
        <vt:lpwstr>http://www3.lrs.lt/cgi-bin/preps2?a=278833&amp;b=</vt:lpwstr>
      </vt:variant>
      <vt:variant>
        <vt:lpwstr/>
      </vt:variant>
      <vt:variant>
        <vt:i4>1769557</vt:i4>
      </vt:variant>
      <vt:variant>
        <vt:i4>228</vt:i4>
      </vt:variant>
      <vt:variant>
        <vt:i4>0</vt:i4>
      </vt:variant>
      <vt:variant>
        <vt:i4>5</vt:i4>
      </vt:variant>
      <vt:variant>
        <vt:lpwstr>http://www3.lrs.lt/cgi-bin/preps2?a=245486&amp;b=</vt:lpwstr>
      </vt:variant>
      <vt:variant>
        <vt:lpwstr/>
      </vt:variant>
      <vt:variant>
        <vt:i4>1638484</vt:i4>
      </vt:variant>
      <vt:variant>
        <vt:i4>225</vt:i4>
      </vt:variant>
      <vt:variant>
        <vt:i4>0</vt:i4>
      </vt:variant>
      <vt:variant>
        <vt:i4>5</vt:i4>
      </vt:variant>
      <vt:variant>
        <vt:lpwstr>http://www3.lrs.lt/cgi-bin/preps2?a=395885&amp;b=</vt:lpwstr>
      </vt:variant>
      <vt:variant>
        <vt:lpwstr/>
      </vt:variant>
      <vt:variant>
        <vt:i4>1507408</vt:i4>
      </vt:variant>
      <vt:variant>
        <vt:i4>222</vt:i4>
      </vt:variant>
      <vt:variant>
        <vt:i4>0</vt:i4>
      </vt:variant>
      <vt:variant>
        <vt:i4>5</vt:i4>
      </vt:variant>
      <vt:variant>
        <vt:lpwstr>http://www3.lrs.lt/cgi-bin/preps2?a=338910&amp;b=</vt:lpwstr>
      </vt:variant>
      <vt:variant>
        <vt:lpwstr/>
      </vt:variant>
      <vt:variant>
        <vt:i4>1114202</vt:i4>
      </vt:variant>
      <vt:variant>
        <vt:i4>219</vt:i4>
      </vt:variant>
      <vt:variant>
        <vt:i4>0</vt:i4>
      </vt:variant>
      <vt:variant>
        <vt:i4>5</vt:i4>
      </vt:variant>
      <vt:variant>
        <vt:lpwstr>http://www3.lrs.lt/cgi-bin/preps2?a=316855&amp;b=</vt:lpwstr>
      </vt:variant>
      <vt:variant>
        <vt:lpwstr/>
      </vt:variant>
      <vt:variant>
        <vt:i4>1638484</vt:i4>
      </vt:variant>
      <vt:variant>
        <vt:i4>216</vt:i4>
      </vt:variant>
      <vt:variant>
        <vt:i4>0</vt:i4>
      </vt:variant>
      <vt:variant>
        <vt:i4>5</vt:i4>
      </vt:variant>
      <vt:variant>
        <vt:lpwstr>http://www3.lrs.lt/cgi-bin/preps2?a=395885&amp;b=</vt:lpwstr>
      </vt:variant>
      <vt:variant>
        <vt:lpwstr/>
      </vt:variant>
      <vt:variant>
        <vt:i4>1966175</vt:i4>
      </vt:variant>
      <vt:variant>
        <vt:i4>213</vt:i4>
      </vt:variant>
      <vt:variant>
        <vt:i4>0</vt:i4>
      </vt:variant>
      <vt:variant>
        <vt:i4>5</vt:i4>
      </vt:variant>
      <vt:variant>
        <vt:lpwstr>http://www3.lrs.lt/cgi-bin/preps2?a=350563&amp;b=</vt:lpwstr>
      </vt:variant>
      <vt:variant>
        <vt:lpwstr/>
      </vt:variant>
      <vt:variant>
        <vt:i4>1114202</vt:i4>
      </vt:variant>
      <vt:variant>
        <vt:i4>210</vt:i4>
      </vt:variant>
      <vt:variant>
        <vt:i4>0</vt:i4>
      </vt:variant>
      <vt:variant>
        <vt:i4>5</vt:i4>
      </vt:variant>
      <vt:variant>
        <vt:lpwstr>http://www3.lrs.lt/cgi-bin/preps2?a=316855&amp;b=</vt:lpwstr>
      </vt:variant>
      <vt:variant>
        <vt:lpwstr/>
      </vt:variant>
      <vt:variant>
        <vt:i4>1769557</vt:i4>
      </vt:variant>
      <vt:variant>
        <vt:i4>207</vt:i4>
      </vt:variant>
      <vt:variant>
        <vt:i4>0</vt:i4>
      </vt:variant>
      <vt:variant>
        <vt:i4>5</vt:i4>
      </vt:variant>
      <vt:variant>
        <vt:lpwstr>http://www3.lrs.lt/cgi-bin/preps2?a=245486&amp;b=</vt:lpwstr>
      </vt:variant>
      <vt:variant>
        <vt:lpwstr/>
      </vt:variant>
      <vt:variant>
        <vt:i4>6553647</vt:i4>
      </vt:variant>
      <vt:variant>
        <vt:i4>204</vt:i4>
      </vt:variant>
      <vt:variant>
        <vt:i4>0</vt:i4>
      </vt:variant>
      <vt:variant>
        <vt:i4>5</vt:i4>
      </vt:variant>
      <vt:variant>
        <vt:lpwstr>http://www3.lrs.lt/cgi-bin/preps2?Condition1=111836&amp;Condition2=</vt:lpwstr>
      </vt:variant>
      <vt:variant>
        <vt:lpwstr/>
      </vt:variant>
      <vt:variant>
        <vt:i4>3735669</vt:i4>
      </vt:variant>
      <vt:variant>
        <vt:i4>201</vt:i4>
      </vt:variant>
      <vt:variant>
        <vt:i4>0</vt:i4>
      </vt:variant>
      <vt:variant>
        <vt:i4>5</vt:i4>
      </vt:variant>
      <vt:variant>
        <vt:lpwstr>http://www3.lrs.lt/cgi-bin/preps2?Condition1=71536&amp;Condition2=</vt:lpwstr>
      </vt:variant>
      <vt:variant>
        <vt:lpwstr/>
      </vt:variant>
      <vt:variant>
        <vt:i4>1900636</vt:i4>
      </vt:variant>
      <vt:variant>
        <vt:i4>198</vt:i4>
      </vt:variant>
      <vt:variant>
        <vt:i4>0</vt:i4>
      </vt:variant>
      <vt:variant>
        <vt:i4>5</vt:i4>
      </vt:variant>
      <vt:variant>
        <vt:lpwstr>http://www3.lrs.lt/cgi-bin/preps2?a=402808&amp;b=</vt:lpwstr>
      </vt:variant>
      <vt:variant>
        <vt:lpwstr/>
      </vt:variant>
      <vt:variant>
        <vt:i4>1638484</vt:i4>
      </vt:variant>
      <vt:variant>
        <vt:i4>195</vt:i4>
      </vt:variant>
      <vt:variant>
        <vt:i4>0</vt:i4>
      </vt:variant>
      <vt:variant>
        <vt:i4>5</vt:i4>
      </vt:variant>
      <vt:variant>
        <vt:lpwstr>http://www3.lrs.lt/cgi-bin/preps2?a=395885&amp;b=</vt:lpwstr>
      </vt:variant>
      <vt:variant>
        <vt:lpwstr/>
      </vt:variant>
      <vt:variant>
        <vt:i4>1114202</vt:i4>
      </vt:variant>
      <vt:variant>
        <vt:i4>192</vt:i4>
      </vt:variant>
      <vt:variant>
        <vt:i4>0</vt:i4>
      </vt:variant>
      <vt:variant>
        <vt:i4>5</vt:i4>
      </vt:variant>
      <vt:variant>
        <vt:lpwstr>http://www3.lrs.lt/cgi-bin/preps2?a=316855&amp;b=</vt:lpwstr>
      </vt:variant>
      <vt:variant>
        <vt:lpwstr/>
      </vt:variant>
      <vt:variant>
        <vt:i4>1310813</vt:i4>
      </vt:variant>
      <vt:variant>
        <vt:i4>189</vt:i4>
      </vt:variant>
      <vt:variant>
        <vt:i4>0</vt:i4>
      </vt:variant>
      <vt:variant>
        <vt:i4>5</vt:i4>
      </vt:variant>
      <vt:variant>
        <vt:lpwstr>http://www3.lrs.lt/cgi-bin/preps2?a=266837&amp;b=</vt:lpwstr>
      </vt:variant>
      <vt:variant>
        <vt:lpwstr/>
      </vt:variant>
      <vt:variant>
        <vt:i4>1769557</vt:i4>
      </vt:variant>
      <vt:variant>
        <vt:i4>186</vt:i4>
      </vt:variant>
      <vt:variant>
        <vt:i4>0</vt:i4>
      </vt:variant>
      <vt:variant>
        <vt:i4>5</vt:i4>
      </vt:variant>
      <vt:variant>
        <vt:lpwstr>http://www3.lrs.lt/cgi-bin/preps2?a=245486&amp;b=</vt:lpwstr>
      </vt:variant>
      <vt:variant>
        <vt:lpwstr/>
      </vt:variant>
      <vt:variant>
        <vt:i4>1507414</vt:i4>
      </vt:variant>
      <vt:variant>
        <vt:i4>183</vt:i4>
      </vt:variant>
      <vt:variant>
        <vt:i4>0</vt:i4>
      </vt:variant>
      <vt:variant>
        <vt:i4>5</vt:i4>
      </vt:variant>
      <vt:variant>
        <vt:lpwstr>http://www3.lrs.lt/cgi-bin/preps2?a=218269&amp;b=</vt:lpwstr>
      </vt:variant>
      <vt:variant>
        <vt:lpwstr/>
      </vt:variant>
      <vt:variant>
        <vt:i4>3145844</vt:i4>
      </vt:variant>
      <vt:variant>
        <vt:i4>180</vt:i4>
      </vt:variant>
      <vt:variant>
        <vt:i4>0</vt:i4>
      </vt:variant>
      <vt:variant>
        <vt:i4>5</vt:i4>
      </vt:variant>
      <vt:variant>
        <vt:lpwstr>http://www3.lrs.lt/cgi-bin/preps2?Condition1=84376&amp;Condition2=</vt:lpwstr>
      </vt:variant>
      <vt:variant>
        <vt:lpwstr/>
      </vt:variant>
      <vt:variant>
        <vt:i4>1769553</vt:i4>
      </vt:variant>
      <vt:variant>
        <vt:i4>177</vt:i4>
      </vt:variant>
      <vt:variant>
        <vt:i4>0</vt:i4>
      </vt:variant>
      <vt:variant>
        <vt:i4>5</vt:i4>
      </vt:variant>
      <vt:variant>
        <vt:lpwstr>http://www3.lrs.lt/cgi-bin/preps2?a=321397&amp;b=</vt:lpwstr>
      </vt:variant>
      <vt:variant>
        <vt:lpwstr/>
      </vt:variant>
      <vt:variant>
        <vt:i4>1769557</vt:i4>
      </vt:variant>
      <vt:variant>
        <vt:i4>174</vt:i4>
      </vt:variant>
      <vt:variant>
        <vt:i4>0</vt:i4>
      </vt:variant>
      <vt:variant>
        <vt:i4>5</vt:i4>
      </vt:variant>
      <vt:variant>
        <vt:lpwstr>http://www3.lrs.lt/cgi-bin/preps2?a=245486&amp;b=</vt:lpwstr>
      </vt:variant>
      <vt:variant>
        <vt:lpwstr/>
      </vt:variant>
      <vt:variant>
        <vt:i4>1900636</vt:i4>
      </vt:variant>
      <vt:variant>
        <vt:i4>171</vt:i4>
      </vt:variant>
      <vt:variant>
        <vt:i4>0</vt:i4>
      </vt:variant>
      <vt:variant>
        <vt:i4>5</vt:i4>
      </vt:variant>
      <vt:variant>
        <vt:lpwstr>http://www3.lrs.lt/cgi-bin/preps2?a=402808&amp;b=</vt:lpwstr>
      </vt:variant>
      <vt:variant>
        <vt:lpwstr/>
      </vt:variant>
      <vt:variant>
        <vt:i4>1245273</vt:i4>
      </vt:variant>
      <vt:variant>
        <vt:i4>168</vt:i4>
      </vt:variant>
      <vt:variant>
        <vt:i4>0</vt:i4>
      </vt:variant>
      <vt:variant>
        <vt:i4>5</vt:i4>
      </vt:variant>
      <vt:variant>
        <vt:lpwstr>http://www3.lrs.lt/cgi-bin/preps2?a=372920&amp;b=</vt:lpwstr>
      </vt:variant>
      <vt:variant>
        <vt:lpwstr/>
      </vt:variant>
      <vt:variant>
        <vt:i4>1114202</vt:i4>
      </vt:variant>
      <vt:variant>
        <vt:i4>165</vt:i4>
      </vt:variant>
      <vt:variant>
        <vt:i4>0</vt:i4>
      </vt:variant>
      <vt:variant>
        <vt:i4>5</vt:i4>
      </vt:variant>
      <vt:variant>
        <vt:lpwstr>http://www3.lrs.lt/cgi-bin/preps2?a=316855&amp;b=</vt:lpwstr>
      </vt:variant>
      <vt:variant>
        <vt:lpwstr/>
      </vt:variant>
      <vt:variant>
        <vt:i4>1769557</vt:i4>
      </vt:variant>
      <vt:variant>
        <vt:i4>162</vt:i4>
      </vt:variant>
      <vt:variant>
        <vt:i4>0</vt:i4>
      </vt:variant>
      <vt:variant>
        <vt:i4>5</vt:i4>
      </vt:variant>
      <vt:variant>
        <vt:lpwstr>http://www3.lrs.lt/cgi-bin/preps2?a=245486&amp;b=</vt:lpwstr>
      </vt:variant>
      <vt:variant>
        <vt:lpwstr/>
      </vt:variant>
      <vt:variant>
        <vt:i4>7208998</vt:i4>
      </vt:variant>
      <vt:variant>
        <vt:i4>159</vt:i4>
      </vt:variant>
      <vt:variant>
        <vt:i4>0</vt:i4>
      </vt:variant>
      <vt:variant>
        <vt:i4>5</vt:i4>
      </vt:variant>
      <vt:variant>
        <vt:lpwstr>http://www3.lrs.lt/cgi-bin/preps2?Condition1=101294&amp;Condition2=</vt:lpwstr>
      </vt:variant>
      <vt:variant>
        <vt:lpwstr/>
      </vt:variant>
      <vt:variant>
        <vt:i4>3145844</vt:i4>
      </vt:variant>
      <vt:variant>
        <vt:i4>156</vt:i4>
      </vt:variant>
      <vt:variant>
        <vt:i4>0</vt:i4>
      </vt:variant>
      <vt:variant>
        <vt:i4>5</vt:i4>
      </vt:variant>
      <vt:variant>
        <vt:lpwstr>http://www3.lrs.lt/cgi-bin/preps2?Condition1=84376&amp;Condition2=</vt:lpwstr>
      </vt:variant>
      <vt:variant>
        <vt:lpwstr/>
      </vt:variant>
      <vt:variant>
        <vt:i4>1900636</vt:i4>
      </vt:variant>
      <vt:variant>
        <vt:i4>153</vt:i4>
      </vt:variant>
      <vt:variant>
        <vt:i4>0</vt:i4>
      </vt:variant>
      <vt:variant>
        <vt:i4>5</vt:i4>
      </vt:variant>
      <vt:variant>
        <vt:lpwstr>http://www3.lrs.lt/cgi-bin/preps2?a=402808&amp;b=</vt:lpwstr>
      </vt:variant>
      <vt:variant>
        <vt:lpwstr/>
      </vt:variant>
      <vt:variant>
        <vt:i4>1966174</vt:i4>
      </vt:variant>
      <vt:variant>
        <vt:i4>150</vt:i4>
      </vt:variant>
      <vt:variant>
        <vt:i4>0</vt:i4>
      </vt:variant>
      <vt:variant>
        <vt:i4>5</vt:i4>
      </vt:variant>
      <vt:variant>
        <vt:lpwstr>http://www3.lrs.lt/cgi-bin/preps2?a=435656&amp;b=</vt:lpwstr>
      </vt:variant>
      <vt:variant>
        <vt:lpwstr/>
      </vt:variant>
      <vt:variant>
        <vt:i4>1900636</vt:i4>
      </vt:variant>
      <vt:variant>
        <vt:i4>147</vt:i4>
      </vt:variant>
      <vt:variant>
        <vt:i4>0</vt:i4>
      </vt:variant>
      <vt:variant>
        <vt:i4>5</vt:i4>
      </vt:variant>
      <vt:variant>
        <vt:lpwstr>http://www3.lrs.lt/cgi-bin/preps2?a=402808&amp;b=</vt:lpwstr>
      </vt:variant>
      <vt:variant>
        <vt:lpwstr/>
      </vt:variant>
      <vt:variant>
        <vt:i4>1638484</vt:i4>
      </vt:variant>
      <vt:variant>
        <vt:i4>144</vt:i4>
      </vt:variant>
      <vt:variant>
        <vt:i4>0</vt:i4>
      </vt:variant>
      <vt:variant>
        <vt:i4>5</vt:i4>
      </vt:variant>
      <vt:variant>
        <vt:lpwstr>http://www3.lrs.lt/cgi-bin/preps2?a=395885&amp;b=</vt:lpwstr>
      </vt:variant>
      <vt:variant>
        <vt:lpwstr/>
      </vt:variant>
      <vt:variant>
        <vt:i4>1245273</vt:i4>
      </vt:variant>
      <vt:variant>
        <vt:i4>141</vt:i4>
      </vt:variant>
      <vt:variant>
        <vt:i4>0</vt:i4>
      </vt:variant>
      <vt:variant>
        <vt:i4>5</vt:i4>
      </vt:variant>
      <vt:variant>
        <vt:lpwstr>http://www3.lrs.lt/cgi-bin/preps2?a=372920&amp;b=</vt:lpwstr>
      </vt:variant>
      <vt:variant>
        <vt:lpwstr/>
      </vt:variant>
      <vt:variant>
        <vt:i4>1507408</vt:i4>
      </vt:variant>
      <vt:variant>
        <vt:i4>138</vt:i4>
      </vt:variant>
      <vt:variant>
        <vt:i4>0</vt:i4>
      </vt:variant>
      <vt:variant>
        <vt:i4>5</vt:i4>
      </vt:variant>
      <vt:variant>
        <vt:lpwstr>http://www3.lrs.lt/cgi-bin/preps2?a=338910&amp;b=</vt:lpwstr>
      </vt:variant>
      <vt:variant>
        <vt:lpwstr/>
      </vt:variant>
      <vt:variant>
        <vt:i4>1114202</vt:i4>
      </vt:variant>
      <vt:variant>
        <vt:i4>135</vt:i4>
      </vt:variant>
      <vt:variant>
        <vt:i4>0</vt:i4>
      </vt:variant>
      <vt:variant>
        <vt:i4>5</vt:i4>
      </vt:variant>
      <vt:variant>
        <vt:lpwstr>http://www3.lrs.lt/cgi-bin/preps2?a=316855&amp;b=</vt:lpwstr>
      </vt:variant>
      <vt:variant>
        <vt:lpwstr/>
      </vt:variant>
      <vt:variant>
        <vt:i4>1114195</vt:i4>
      </vt:variant>
      <vt:variant>
        <vt:i4>132</vt:i4>
      </vt:variant>
      <vt:variant>
        <vt:i4>0</vt:i4>
      </vt:variant>
      <vt:variant>
        <vt:i4>5</vt:i4>
      </vt:variant>
      <vt:variant>
        <vt:lpwstr>http://www3.lrs.lt/cgi-bin/preps2?a=278833&amp;b=</vt:lpwstr>
      </vt:variant>
      <vt:variant>
        <vt:lpwstr/>
      </vt:variant>
      <vt:variant>
        <vt:i4>1769557</vt:i4>
      </vt:variant>
      <vt:variant>
        <vt:i4>129</vt:i4>
      </vt:variant>
      <vt:variant>
        <vt:i4>0</vt:i4>
      </vt:variant>
      <vt:variant>
        <vt:i4>5</vt:i4>
      </vt:variant>
      <vt:variant>
        <vt:lpwstr>http://www3.lrs.lt/cgi-bin/preps2?a=245486&amp;b=</vt:lpwstr>
      </vt:variant>
      <vt:variant>
        <vt:lpwstr/>
      </vt:variant>
      <vt:variant>
        <vt:i4>1507414</vt:i4>
      </vt:variant>
      <vt:variant>
        <vt:i4>126</vt:i4>
      </vt:variant>
      <vt:variant>
        <vt:i4>0</vt:i4>
      </vt:variant>
      <vt:variant>
        <vt:i4>5</vt:i4>
      </vt:variant>
      <vt:variant>
        <vt:lpwstr>http://www3.lrs.lt/cgi-bin/preps2?a=218269&amp;b=</vt:lpwstr>
      </vt:variant>
      <vt:variant>
        <vt:lpwstr/>
      </vt:variant>
      <vt:variant>
        <vt:i4>1769560</vt:i4>
      </vt:variant>
      <vt:variant>
        <vt:i4>123</vt:i4>
      </vt:variant>
      <vt:variant>
        <vt:i4>0</vt:i4>
      </vt:variant>
      <vt:variant>
        <vt:i4>5</vt:i4>
      </vt:variant>
      <vt:variant>
        <vt:lpwstr>http://www3.lrs.lt/cgi-bin/preps2?a=207670&amp;b=</vt:lpwstr>
      </vt:variant>
      <vt:variant>
        <vt:lpwstr/>
      </vt:variant>
      <vt:variant>
        <vt:i4>3145844</vt:i4>
      </vt:variant>
      <vt:variant>
        <vt:i4>120</vt:i4>
      </vt:variant>
      <vt:variant>
        <vt:i4>0</vt:i4>
      </vt:variant>
      <vt:variant>
        <vt:i4>5</vt:i4>
      </vt:variant>
      <vt:variant>
        <vt:lpwstr>http://www3.lrs.lt/cgi-bin/preps2?Condition1=84376&amp;Condition2=</vt:lpwstr>
      </vt:variant>
      <vt:variant>
        <vt:lpwstr/>
      </vt:variant>
      <vt:variant>
        <vt:i4>1966174</vt:i4>
      </vt:variant>
      <vt:variant>
        <vt:i4>117</vt:i4>
      </vt:variant>
      <vt:variant>
        <vt:i4>0</vt:i4>
      </vt:variant>
      <vt:variant>
        <vt:i4>5</vt:i4>
      </vt:variant>
      <vt:variant>
        <vt:lpwstr>http://www3.lrs.lt/cgi-bin/preps2?a=437373&amp;b=</vt:lpwstr>
      </vt:variant>
      <vt:variant>
        <vt:lpwstr/>
      </vt:variant>
      <vt:variant>
        <vt:i4>1966174</vt:i4>
      </vt:variant>
      <vt:variant>
        <vt:i4>114</vt:i4>
      </vt:variant>
      <vt:variant>
        <vt:i4>0</vt:i4>
      </vt:variant>
      <vt:variant>
        <vt:i4>5</vt:i4>
      </vt:variant>
      <vt:variant>
        <vt:lpwstr>http://www3.lrs.lt/cgi-bin/preps2?a=435656&amp;b=</vt:lpwstr>
      </vt:variant>
      <vt:variant>
        <vt:lpwstr/>
      </vt:variant>
      <vt:variant>
        <vt:i4>1835100</vt:i4>
      </vt:variant>
      <vt:variant>
        <vt:i4>111</vt:i4>
      </vt:variant>
      <vt:variant>
        <vt:i4>0</vt:i4>
      </vt:variant>
      <vt:variant>
        <vt:i4>5</vt:i4>
      </vt:variant>
      <vt:variant>
        <vt:lpwstr>http://www3.lrs.lt/cgi-bin/preps2?a=400322&amp;b=</vt:lpwstr>
      </vt:variant>
      <vt:variant>
        <vt:lpwstr/>
      </vt:variant>
      <vt:variant>
        <vt:i4>1638484</vt:i4>
      </vt:variant>
      <vt:variant>
        <vt:i4>108</vt:i4>
      </vt:variant>
      <vt:variant>
        <vt:i4>0</vt:i4>
      </vt:variant>
      <vt:variant>
        <vt:i4>5</vt:i4>
      </vt:variant>
      <vt:variant>
        <vt:lpwstr>http://www3.lrs.lt/cgi-bin/preps2?a=395885&amp;b=</vt:lpwstr>
      </vt:variant>
      <vt:variant>
        <vt:lpwstr/>
      </vt:variant>
      <vt:variant>
        <vt:i4>1966175</vt:i4>
      </vt:variant>
      <vt:variant>
        <vt:i4>105</vt:i4>
      </vt:variant>
      <vt:variant>
        <vt:i4>0</vt:i4>
      </vt:variant>
      <vt:variant>
        <vt:i4>5</vt:i4>
      </vt:variant>
      <vt:variant>
        <vt:lpwstr>http://www3.lrs.lt/cgi-bin/preps2?a=350563&amp;b=</vt:lpwstr>
      </vt:variant>
      <vt:variant>
        <vt:lpwstr/>
      </vt:variant>
      <vt:variant>
        <vt:i4>1507408</vt:i4>
      </vt:variant>
      <vt:variant>
        <vt:i4>102</vt:i4>
      </vt:variant>
      <vt:variant>
        <vt:i4>0</vt:i4>
      </vt:variant>
      <vt:variant>
        <vt:i4>5</vt:i4>
      </vt:variant>
      <vt:variant>
        <vt:lpwstr>http://www3.lrs.lt/cgi-bin/preps2?a=338910&amp;b=</vt:lpwstr>
      </vt:variant>
      <vt:variant>
        <vt:lpwstr/>
      </vt:variant>
      <vt:variant>
        <vt:i4>1114202</vt:i4>
      </vt:variant>
      <vt:variant>
        <vt:i4>99</vt:i4>
      </vt:variant>
      <vt:variant>
        <vt:i4>0</vt:i4>
      </vt:variant>
      <vt:variant>
        <vt:i4>5</vt:i4>
      </vt:variant>
      <vt:variant>
        <vt:lpwstr>http://www3.lrs.lt/cgi-bin/preps2?a=316855&amp;b=</vt:lpwstr>
      </vt:variant>
      <vt:variant>
        <vt:lpwstr/>
      </vt:variant>
      <vt:variant>
        <vt:i4>1769557</vt:i4>
      </vt:variant>
      <vt:variant>
        <vt:i4>96</vt:i4>
      </vt:variant>
      <vt:variant>
        <vt:i4>0</vt:i4>
      </vt:variant>
      <vt:variant>
        <vt:i4>5</vt:i4>
      </vt:variant>
      <vt:variant>
        <vt:lpwstr>http://www3.lrs.lt/cgi-bin/preps2?a=245486&amp;b=</vt:lpwstr>
      </vt:variant>
      <vt:variant>
        <vt:lpwstr/>
      </vt:variant>
      <vt:variant>
        <vt:i4>1769560</vt:i4>
      </vt:variant>
      <vt:variant>
        <vt:i4>93</vt:i4>
      </vt:variant>
      <vt:variant>
        <vt:i4>0</vt:i4>
      </vt:variant>
      <vt:variant>
        <vt:i4>5</vt:i4>
      </vt:variant>
      <vt:variant>
        <vt:lpwstr>http://www3.lrs.lt/cgi-bin/preps2?a=207670&amp;b=</vt:lpwstr>
      </vt:variant>
      <vt:variant>
        <vt:lpwstr/>
      </vt:variant>
      <vt:variant>
        <vt:i4>1310807</vt:i4>
      </vt:variant>
      <vt:variant>
        <vt:i4>90</vt:i4>
      </vt:variant>
      <vt:variant>
        <vt:i4>0</vt:i4>
      </vt:variant>
      <vt:variant>
        <vt:i4>5</vt:i4>
      </vt:variant>
      <vt:variant>
        <vt:lpwstr>http://www3.lrs.lt/cgi-bin/preps2?a=189150&amp;b=</vt:lpwstr>
      </vt:variant>
      <vt:variant>
        <vt:lpwstr/>
      </vt:variant>
      <vt:variant>
        <vt:i4>1507408</vt:i4>
      </vt:variant>
      <vt:variant>
        <vt:i4>87</vt:i4>
      </vt:variant>
      <vt:variant>
        <vt:i4>0</vt:i4>
      </vt:variant>
      <vt:variant>
        <vt:i4>5</vt:i4>
      </vt:variant>
      <vt:variant>
        <vt:lpwstr>http://www3.lrs.lt/cgi-bin/preps2?a=338910&amp;b=</vt:lpwstr>
      </vt:variant>
      <vt:variant>
        <vt:lpwstr/>
      </vt:variant>
      <vt:variant>
        <vt:i4>1114195</vt:i4>
      </vt:variant>
      <vt:variant>
        <vt:i4>84</vt:i4>
      </vt:variant>
      <vt:variant>
        <vt:i4>0</vt:i4>
      </vt:variant>
      <vt:variant>
        <vt:i4>5</vt:i4>
      </vt:variant>
      <vt:variant>
        <vt:lpwstr>http://www3.lrs.lt/cgi-bin/preps2?a=278833&amp;b=</vt:lpwstr>
      </vt:variant>
      <vt:variant>
        <vt:lpwstr/>
      </vt:variant>
      <vt:variant>
        <vt:i4>1769557</vt:i4>
      </vt:variant>
      <vt:variant>
        <vt:i4>81</vt:i4>
      </vt:variant>
      <vt:variant>
        <vt:i4>0</vt:i4>
      </vt:variant>
      <vt:variant>
        <vt:i4>5</vt:i4>
      </vt:variant>
      <vt:variant>
        <vt:lpwstr>http://www3.lrs.lt/cgi-bin/preps2?a=245486&amp;b=</vt:lpwstr>
      </vt:variant>
      <vt:variant>
        <vt:lpwstr/>
      </vt:variant>
      <vt:variant>
        <vt:i4>1769560</vt:i4>
      </vt:variant>
      <vt:variant>
        <vt:i4>78</vt:i4>
      </vt:variant>
      <vt:variant>
        <vt:i4>0</vt:i4>
      </vt:variant>
      <vt:variant>
        <vt:i4>5</vt:i4>
      </vt:variant>
      <vt:variant>
        <vt:lpwstr>http://www3.lrs.lt/cgi-bin/preps2?a=207670&amp;b=</vt:lpwstr>
      </vt:variant>
      <vt:variant>
        <vt:lpwstr/>
      </vt:variant>
      <vt:variant>
        <vt:i4>1769553</vt:i4>
      </vt:variant>
      <vt:variant>
        <vt:i4>75</vt:i4>
      </vt:variant>
      <vt:variant>
        <vt:i4>0</vt:i4>
      </vt:variant>
      <vt:variant>
        <vt:i4>5</vt:i4>
      </vt:variant>
      <vt:variant>
        <vt:lpwstr>http://www3.lrs.lt/cgi-bin/preps2?a=321397&amp;b=</vt:lpwstr>
      </vt:variant>
      <vt:variant>
        <vt:lpwstr/>
      </vt:variant>
      <vt:variant>
        <vt:i4>1769557</vt:i4>
      </vt:variant>
      <vt:variant>
        <vt:i4>72</vt:i4>
      </vt:variant>
      <vt:variant>
        <vt:i4>0</vt:i4>
      </vt:variant>
      <vt:variant>
        <vt:i4>5</vt:i4>
      </vt:variant>
      <vt:variant>
        <vt:lpwstr>http://www3.lrs.lt/cgi-bin/preps2?a=245486&amp;b=</vt:lpwstr>
      </vt:variant>
      <vt:variant>
        <vt:lpwstr/>
      </vt:variant>
      <vt:variant>
        <vt:i4>1769560</vt:i4>
      </vt:variant>
      <vt:variant>
        <vt:i4>69</vt:i4>
      </vt:variant>
      <vt:variant>
        <vt:i4>0</vt:i4>
      </vt:variant>
      <vt:variant>
        <vt:i4>5</vt:i4>
      </vt:variant>
      <vt:variant>
        <vt:lpwstr>http://www3.lrs.lt/cgi-bin/preps2?a=207670&amp;b=</vt:lpwstr>
      </vt:variant>
      <vt:variant>
        <vt:lpwstr/>
      </vt:variant>
      <vt:variant>
        <vt:i4>1966174</vt:i4>
      </vt:variant>
      <vt:variant>
        <vt:i4>66</vt:i4>
      </vt:variant>
      <vt:variant>
        <vt:i4>0</vt:i4>
      </vt:variant>
      <vt:variant>
        <vt:i4>5</vt:i4>
      </vt:variant>
      <vt:variant>
        <vt:lpwstr>http://www3.lrs.lt/cgi-bin/preps2?a=435656&amp;b=</vt:lpwstr>
      </vt:variant>
      <vt:variant>
        <vt:lpwstr/>
      </vt:variant>
      <vt:variant>
        <vt:i4>1245273</vt:i4>
      </vt:variant>
      <vt:variant>
        <vt:i4>63</vt:i4>
      </vt:variant>
      <vt:variant>
        <vt:i4>0</vt:i4>
      </vt:variant>
      <vt:variant>
        <vt:i4>5</vt:i4>
      </vt:variant>
      <vt:variant>
        <vt:lpwstr>http://www3.lrs.lt/cgi-bin/preps2?a=372920&amp;b=</vt:lpwstr>
      </vt:variant>
      <vt:variant>
        <vt:lpwstr/>
      </vt:variant>
      <vt:variant>
        <vt:i4>1966175</vt:i4>
      </vt:variant>
      <vt:variant>
        <vt:i4>60</vt:i4>
      </vt:variant>
      <vt:variant>
        <vt:i4>0</vt:i4>
      </vt:variant>
      <vt:variant>
        <vt:i4>5</vt:i4>
      </vt:variant>
      <vt:variant>
        <vt:lpwstr>http://www3.lrs.lt/cgi-bin/preps2?a=350563&amp;b=</vt:lpwstr>
      </vt:variant>
      <vt:variant>
        <vt:lpwstr/>
      </vt:variant>
      <vt:variant>
        <vt:i4>1769557</vt:i4>
      </vt:variant>
      <vt:variant>
        <vt:i4>57</vt:i4>
      </vt:variant>
      <vt:variant>
        <vt:i4>0</vt:i4>
      </vt:variant>
      <vt:variant>
        <vt:i4>5</vt:i4>
      </vt:variant>
      <vt:variant>
        <vt:lpwstr>http://www3.lrs.lt/cgi-bin/preps2?a=245486&amp;b=</vt:lpwstr>
      </vt:variant>
      <vt:variant>
        <vt:lpwstr/>
      </vt:variant>
      <vt:variant>
        <vt:i4>6553647</vt:i4>
      </vt:variant>
      <vt:variant>
        <vt:i4>54</vt:i4>
      </vt:variant>
      <vt:variant>
        <vt:i4>0</vt:i4>
      </vt:variant>
      <vt:variant>
        <vt:i4>5</vt:i4>
      </vt:variant>
      <vt:variant>
        <vt:lpwstr>http://www3.lrs.lt/cgi-bin/preps2?Condition1=111836&amp;Condition2=</vt:lpwstr>
      </vt:variant>
      <vt:variant>
        <vt:lpwstr/>
      </vt:variant>
      <vt:variant>
        <vt:i4>3145844</vt:i4>
      </vt:variant>
      <vt:variant>
        <vt:i4>51</vt:i4>
      </vt:variant>
      <vt:variant>
        <vt:i4>0</vt:i4>
      </vt:variant>
      <vt:variant>
        <vt:i4>5</vt:i4>
      </vt:variant>
      <vt:variant>
        <vt:lpwstr>http://www3.lrs.lt/cgi-bin/preps2?Condition1=84376&amp;Condition2=</vt:lpwstr>
      </vt:variant>
      <vt:variant>
        <vt:lpwstr/>
      </vt:variant>
      <vt:variant>
        <vt:i4>1966174</vt:i4>
      </vt:variant>
      <vt:variant>
        <vt:i4>48</vt:i4>
      </vt:variant>
      <vt:variant>
        <vt:i4>0</vt:i4>
      </vt:variant>
      <vt:variant>
        <vt:i4>5</vt:i4>
      </vt:variant>
      <vt:variant>
        <vt:lpwstr>http://www3.lrs.lt/cgi-bin/preps2?a=437373&amp;b=</vt:lpwstr>
      </vt:variant>
      <vt:variant>
        <vt:lpwstr/>
      </vt:variant>
      <vt:variant>
        <vt:i4>1966174</vt:i4>
      </vt:variant>
      <vt:variant>
        <vt:i4>45</vt:i4>
      </vt:variant>
      <vt:variant>
        <vt:i4>0</vt:i4>
      </vt:variant>
      <vt:variant>
        <vt:i4>5</vt:i4>
      </vt:variant>
      <vt:variant>
        <vt:lpwstr>http://www3.lrs.lt/cgi-bin/preps2?a=435656&amp;b=</vt:lpwstr>
      </vt:variant>
      <vt:variant>
        <vt:lpwstr/>
      </vt:variant>
      <vt:variant>
        <vt:i4>1900636</vt:i4>
      </vt:variant>
      <vt:variant>
        <vt:i4>42</vt:i4>
      </vt:variant>
      <vt:variant>
        <vt:i4>0</vt:i4>
      </vt:variant>
      <vt:variant>
        <vt:i4>5</vt:i4>
      </vt:variant>
      <vt:variant>
        <vt:lpwstr>http://www3.lrs.lt/cgi-bin/preps2?a=402808&amp;b=</vt:lpwstr>
      </vt:variant>
      <vt:variant>
        <vt:lpwstr/>
      </vt:variant>
      <vt:variant>
        <vt:i4>1245273</vt:i4>
      </vt:variant>
      <vt:variant>
        <vt:i4>39</vt:i4>
      </vt:variant>
      <vt:variant>
        <vt:i4>0</vt:i4>
      </vt:variant>
      <vt:variant>
        <vt:i4>5</vt:i4>
      </vt:variant>
      <vt:variant>
        <vt:lpwstr>http://www3.lrs.lt/cgi-bin/preps2?a=372920&amp;b=</vt:lpwstr>
      </vt:variant>
      <vt:variant>
        <vt:lpwstr/>
      </vt:variant>
      <vt:variant>
        <vt:i4>1769553</vt:i4>
      </vt:variant>
      <vt:variant>
        <vt:i4>36</vt:i4>
      </vt:variant>
      <vt:variant>
        <vt:i4>0</vt:i4>
      </vt:variant>
      <vt:variant>
        <vt:i4>5</vt:i4>
      </vt:variant>
      <vt:variant>
        <vt:lpwstr>http://www3.lrs.lt/cgi-bin/preps2?a=321397&amp;b=</vt:lpwstr>
      </vt:variant>
      <vt:variant>
        <vt:lpwstr/>
      </vt:variant>
      <vt:variant>
        <vt:i4>1114195</vt:i4>
      </vt:variant>
      <vt:variant>
        <vt:i4>33</vt:i4>
      </vt:variant>
      <vt:variant>
        <vt:i4>0</vt:i4>
      </vt:variant>
      <vt:variant>
        <vt:i4>5</vt:i4>
      </vt:variant>
      <vt:variant>
        <vt:lpwstr>http://www3.lrs.lt/cgi-bin/preps2?a=278833&amp;b=</vt:lpwstr>
      </vt:variant>
      <vt:variant>
        <vt:lpwstr/>
      </vt:variant>
      <vt:variant>
        <vt:i4>1769557</vt:i4>
      </vt:variant>
      <vt:variant>
        <vt:i4>30</vt:i4>
      </vt:variant>
      <vt:variant>
        <vt:i4>0</vt:i4>
      </vt:variant>
      <vt:variant>
        <vt:i4>5</vt:i4>
      </vt:variant>
      <vt:variant>
        <vt:lpwstr>http://www3.lrs.lt/cgi-bin/preps2?a=245486&amp;b=</vt:lpwstr>
      </vt:variant>
      <vt:variant>
        <vt:lpwstr/>
      </vt:variant>
      <vt:variant>
        <vt:i4>2031706</vt:i4>
      </vt:variant>
      <vt:variant>
        <vt:i4>27</vt:i4>
      </vt:variant>
      <vt:variant>
        <vt:i4>0</vt:i4>
      </vt:variant>
      <vt:variant>
        <vt:i4>5</vt:i4>
      </vt:variant>
      <vt:variant>
        <vt:lpwstr>http://www3.lrs.lt/cgi-bin/preps2?a=224464&amp;b=</vt:lpwstr>
      </vt:variant>
      <vt:variant>
        <vt:lpwstr/>
      </vt:variant>
      <vt:variant>
        <vt:i4>1769560</vt:i4>
      </vt:variant>
      <vt:variant>
        <vt:i4>24</vt:i4>
      </vt:variant>
      <vt:variant>
        <vt:i4>0</vt:i4>
      </vt:variant>
      <vt:variant>
        <vt:i4>5</vt:i4>
      </vt:variant>
      <vt:variant>
        <vt:lpwstr>http://www3.lrs.lt/cgi-bin/preps2?a=207670&amp;b=</vt:lpwstr>
      </vt:variant>
      <vt:variant>
        <vt:lpwstr/>
      </vt:variant>
      <vt:variant>
        <vt:i4>3145844</vt:i4>
      </vt:variant>
      <vt:variant>
        <vt:i4>21</vt:i4>
      </vt:variant>
      <vt:variant>
        <vt:i4>0</vt:i4>
      </vt:variant>
      <vt:variant>
        <vt:i4>5</vt:i4>
      </vt:variant>
      <vt:variant>
        <vt:lpwstr>http://www3.lrs.lt/cgi-bin/preps2?Condition1=84376&amp;Condition2=</vt:lpwstr>
      </vt:variant>
      <vt:variant>
        <vt:lpwstr/>
      </vt:variant>
      <vt:variant>
        <vt:i4>5636123</vt:i4>
      </vt:variant>
      <vt:variant>
        <vt:i4>0</vt:i4>
      </vt:variant>
      <vt:variant>
        <vt:i4>0</vt:i4>
      </vt:variant>
      <vt:variant>
        <vt:i4>5</vt:i4>
      </vt:variant>
      <vt:variant>
        <vt:lpwstr>http://www3.lrs.lt/cgi-bin/preps2?a=56646&amp;b=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2014-10-24T12:29:00Z</dcterms:created>
  <dc:creator>Seimas</dc:creator>
  <lastModifiedBy>DINDIENĖ Laura</lastModifiedBy>
  <lastPrinted>2254-05-16T19:52:00Z</lastPrinted>
  <dcterms:modified xsi:type="dcterms:W3CDTF">2026-01-05T08:05:00Z</dcterms:modified>
  <revision>145</revision>
</coreProperties>
</file>