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bde20498c43423fa9cea37585473c7f"/>
        <w:lock w:val="sdtLocked"/>
        <w:richText/>
      </w:sdtPr>
      <w:sdtContent>
        <w:p>
          <w:pPr>
            <w:jc w:val="both"/>
            <w:rPr>
              <w:rFonts w:ascii="Times New Roman" w:hAnsi="Times New Roman"/>
            </w:rPr>
          </w:pPr>
          <w:r>
            <w:rPr>
              <w:rFonts w:ascii="Times New Roman" w:hAnsi="Times New Roman"/>
              <w:b/>
              <w:i/>
            </w:rPr>
            <w:t>Suvestinė redakcija nuo 2016-11-17 iki 2017-01-31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2013-12-31, i. k. 2013-00338</w:t>
          </w:r>
        </w:p>
        <w:p>
          <w:pPr>
            <w:jc w:val="both"/>
            <w:rPr>
              <w:rFonts w:ascii="Times New Roman" w:hAnsi="Times New Roman"/>
              <w:sz w:val="20"/>
            </w:rPr>
          </w:pPr>
        </w:p>
        <w:p>
          <w:pPr>
            <w:ind w:left="-284"/>
            <w:jc w:val="center"/>
            <w:rPr>
              <w:lang w:eastAsia="lt-LT"/>
            </w:rPr>
          </w:pPr>
          <w:r>
            <w:rPr>
              <w:lang w:eastAsia="lt-LT"/>
            </w:rPr>
            <w:drawing>
              <wp:inline distT="0" distB="0" distL="0" distR="0">
                <wp:extent cx="425450" cy="499745"/>
                <wp:effectExtent l="0" t="0" r="0" b="0"/>
                <wp:docPr id="1" name="Picture 1" descr="HERBAS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25450" cy="499745"/>
                        </a:xfrm>
                        <a:prstGeom prst="rect">
                          <a:avLst/>
                        </a:prstGeom>
                        <a:noFill/>
                        <a:ln>
                          <a:noFill/>
                        </a:ln>
                      </pic:spPr>
                    </pic:pic>
                  </a:graphicData>
                </a:graphic>
              </wp:inline>
            </w:drawing>
          </w:r>
        </w:p>
        <w:p>
          <w:pPr>
            <w:rPr>
              <w:sz w:val="17"/>
              <w:szCs w:val="17"/>
            </w:rPr>
          </w:pPr>
        </w:p>
        <w:p>
          <w:pPr>
            <w:jc w:val="center"/>
            <w:rPr>
              <w:b/>
              <w:caps/>
              <w:sz w:val="26"/>
              <w:lang w:eastAsia="lt-LT"/>
            </w:rPr>
          </w:pPr>
          <w:r>
            <w:rPr>
              <w:b/>
              <w:caps/>
              <w:sz w:val="26"/>
              <w:lang w:eastAsia="lt-LT"/>
            </w:rPr>
            <w:t xml:space="preserve">lietuvos respublikos krašto apsaugos </w:t>
            <w:br/>
            <w:t>ministras</w:t>
          </w:r>
        </w:p>
        <w:p>
          <w:pPr>
            <w:jc w:val="center"/>
          </w:pPr>
        </w:p>
        <w:p>
          <w:pPr>
            <w:jc w:val="center"/>
            <w:rPr>
              <w:b/>
              <w:caps/>
              <w:szCs w:val="24"/>
              <w:lang w:eastAsia="lt-LT"/>
            </w:rPr>
          </w:pPr>
          <w:r>
            <w:rPr>
              <w:b/>
              <w:caps/>
              <w:szCs w:val="24"/>
              <w:lang w:eastAsia="lt-LT"/>
            </w:rPr>
            <w:t>įsakymas</w:t>
          </w:r>
        </w:p>
        <w:p>
          <w:pPr>
            <w:rPr>
              <w:sz w:val="10"/>
              <w:szCs w:val="10"/>
            </w:rPr>
          </w:pPr>
        </w:p>
        <w:p>
          <w:pPr>
            <w:shd w:val="clear" w:color="auto" w:fill="FFFFFF"/>
            <w:jc w:val="center"/>
            <w:rPr>
              <w:b/>
              <w:szCs w:val="24"/>
              <w:lang w:eastAsia="lt-LT"/>
            </w:rPr>
          </w:pPr>
          <w:r>
            <w:rPr>
              <w:b/>
              <w:szCs w:val="24"/>
              <w:lang w:eastAsia="lt-LT"/>
            </w:rPr>
            <w:t xml:space="preserve">DĖL </w:t>
          </w:r>
          <w:r>
            <w:rPr>
              <w:b/>
              <w:bCs/>
              <w:szCs w:val="24"/>
              <w:lang w:eastAsia="lt-LT"/>
            </w:rPr>
            <w:t>VYRIAUSYBINIŲ RYŠIŲ CENTRO PRIE KRAŠTO APSAUGOS</w:t>
          </w:r>
        </w:p>
        <w:p>
          <w:pPr>
            <w:keepNext/>
            <w:jc w:val="center"/>
            <w:outlineLvl w:val="1"/>
            <w:rPr>
              <w:b/>
              <w:caps/>
              <w:szCs w:val="24"/>
              <w:lang w:eastAsia="lt-LT"/>
            </w:rPr>
          </w:pPr>
          <w:r>
            <w:rPr>
              <w:b/>
              <w:bCs/>
              <w:caps/>
              <w:spacing w:val="-2"/>
              <w:szCs w:val="24"/>
              <w:lang w:eastAsia="lt-LT"/>
            </w:rPr>
            <w:t>MINISTERIJOS NUOSTATŲ IR STRUKTŪROS PATVIRTINIMO</w:t>
          </w:r>
        </w:p>
        <w:p>
          <w:pPr>
            <w:jc w:val="center"/>
            <w:rPr>
              <w:b/>
              <w:szCs w:val="24"/>
              <w:lang w:eastAsia="lt-LT"/>
            </w:rPr>
          </w:pPr>
        </w:p>
        <w:p>
          <w:pPr>
            <w:jc w:val="center"/>
            <w:rPr>
              <w:szCs w:val="24"/>
              <w:lang w:eastAsia="lt-LT"/>
            </w:rPr>
          </w:pPr>
          <w:r>
            <w:rPr>
              <w:szCs w:val="24"/>
              <w:lang w:eastAsia="lt-LT"/>
            </w:rPr>
            <w:t>2013 m. gruodžio 31 d. Nr. V- 1200</w:t>
          </w:r>
        </w:p>
        <w:p>
          <w:pPr>
            <w:jc w:val="center"/>
            <w:rPr>
              <w:szCs w:val="24"/>
              <w:lang w:eastAsia="lt-LT"/>
            </w:rPr>
          </w:pPr>
          <w:r>
            <w:rPr>
              <w:szCs w:val="24"/>
              <w:lang w:eastAsia="lt-LT"/>
            </w:rPr>
            <w:t>Vilnius</w:t>
          </w:r>
        </w:p>
        <w:p>
          <w:pPr>
            <w:jc w:val="both"/>
            <w:rPr>
              <w:szCs w:val="24"/>
              <w:lang w:eastAsia="lt-LT"/>
            </w:rPr>
          </w:pPr>
        </w:p>
        <w:p>
          <w:pPr>
            <w:jc w:val="both"/>
            <w:rPr>
              <w:szCs w:val="24"/>
              <w:lang w:eastAsia="lt-LT"/>
            </w:rPr>
          </w:pPr>
        </w:p>
        <w:sdt>
          <w:sdtPr>
            <w:alias w:val="preambule"/>
            <w:tag w:val="part_dfa9476d6f194c4b985ebda9dfc28721"/>
            <w:lock w:val="sdtLocked"/>
            <w:richText/>
          </w:sdtPr>
          <w:sdtContent>
            <w:p>
              <w:pPr>
                <w:ind w:firstLine="567"/>
                <w:jc w:val="both"/>
                <w:rPr>
                  <w:szCs w:val="24"/>
                  <w:lang w:eastAsia="lt-LT"/>
                </w:rPr>
              </w:pPr>
              <w:r>
                <w:rPr>
                  <w:szCs w:val="24"/>
                  <w:lang w:eastAsia="lt-LT"/>
                </w:rPr>
                <w:t>Vadovaudamasis Lietuvos Respublikos krašto apsaugos sistemos organizavimo ir karo tarnybos įstatymo (Žin., 1998, Nr. 49-1325; 2003, Nr. 91(1)-4106; 2004, Nr. 169-6215; 2006, Nr. 72-2679; 2008, Nr. 38-1377; 2010, Nr. 63-3099; 2011, Nr. 46-2155) 10 straipsnio 2 dalies 2 punktu, Lietuvos Respublikos Vyriausybės įstatymo (Žin., 1994, Nr. 43-772; 1998, Nr. 41(1)-1131; 2000, Nr. 92-2843; 2002, Nr. 41-1527; 2007, Nr. 72-2831; 2010, Nr. 71-3541; 2011, Nr. 164-7795) 26 straipsnio 3 dalies 8 punktu ir Lietuvos Respublikos Vyriausybės 2013 m. gruodžio 31 d. nutarimo Nr. 1284 „Dėl Vyriausybinių ryšių centro prie Lietuvos respublikos Valstybės saugumo departamento pavadinimo pakeitimo ir Lietuvos Respublikos Vyriausybės 2003 m. birželio 25 d. nutarimo Nr. 847 „Dėl Vyriausybinių ryšių centro prie Lietuvos Respublikos valstybės saugumo departamento nuostatų patvirtinimo“ ir jį keitusio Lietuvos Respublikos Vyriausybės nutarimo pripažinimo netekusiais galios“ 2.1 punktu:</w:t>
              </w:r>
            </w:p>
          </w:sdtContent>
        </w:sdt>
        <w:sdt>
          <w:sdtPr>
            <w:alias w:val="1 p."/>
            <w:tag w:val="part_349e806125f04da5a63ef0bf1894ab24"/>
            <w:lock w:val="sdtLocked"/>
            <w:richText/>
          </w:sdtPr>
          <w:sdtContent>
            <w:p>
              <w:pPr>
                <w:ind w:firstLine="567"/>
                <w:jc w:val="both"/>
                <w:rPr>
                  <w:szCs w:val="24"/>
                  <w:lang w:eastAsia="lt-LT"/>
                </w:rPr>
              </w:pPr>
              <w:sdt>
                <w:sdtPr>
                  <w:alias w:val="Numeris"/>
                  <w:tag w:val="nr_349e806125f04da5a63ef0bf1894ab24"/>
                  <w:lock w:val="sdtLocked"/>
                  <w:richText/>
                </w:sdtPr>
                <w:sdtContent>
                  <w:r>
                    <w:rPr>
                      <w:szCs w:val="24"/>
                      <w:lang w:eastAsia="lt-LT"/>
                    </w:rPr>
                    <w:t>1</w:t>
                  </w:r>
                </w:sdtContent>
              </w:sdt>
              <w:r>
                <w:rPr>
                  <w:szCs w:val="24"/>
                  <w:lang w:eastAsia="lt-LT"/>
                </w:rPr>
                <w:t xml:space="preserve">. T v i r t i n u  pridedamus:</w:t>
              </w:r>
            </w:p>
            <w:sdt>
              <w:sdtPr>
                <w:alias w:val="1.1 p."/>
                <w:tag w:val="part_11b82e95bf34470ab696b97982de30a6"/>
                <w:lock w:val="sdtLocked"/>
                <w:richText/>
              </w:sdtPr>
              <w:sdtContent>
                <w:p>
                  <w:pPr>
                    <w:ind w:firstLine="567"/>
                    <w:jc w:val="both"/>
                    <w:rPr>
                      <w:szCs w:val="24"/>
                      <w:lang w:eastAsia="lt-LT"/>
                    </w:rPr>
                  </w:pPr>
                  <w:sdt>
                    <w:sdtPr>
                      <w:alias w:val="Numeris"/>
                      <w:tag w:val="nr_11b82e95bf34470ab696b97982de30a6"/>
                      <w:lock w:val="sdtLocked"/>
                      <w:richText/>
                    </w:sdtPr>
                    <w:sdtContent>
                      <w:r>
                        <w:rPr>
                          <w:szCs w:val="24"/>
                          <w:lang w:eastAsia="lt-LT"/>
                        </w:rPr>
                        <w:t>1.1</w:t>
                      </w:r>
                    </w:sdtContent>
                  </w:sdt>
                  <w:r>
                    <w:rPr>
                      <w:szCs w:val="24"/>
                      <w:lang w:eastAsia="lt-LT"/>
                    </w:rPr>
                    <w:t>. Vyriausybinių ryšių centro prie Krašto apsaugos ministerijos nuostatus;</w:t>
                  </w:r>
                </w:p>
              </w:sdtContent>
            </w:sdt>
            <w:sdt>
              <w:sdtPr>
                <w:alias w:val="1.2 p."/>
                <w:tag w:val="part_de286167a99a465f90988cfc7a2622d8"/>
                <w:lock w:val="sdtLocked"/>
                <w:richText/>
              </w:sdtPr>
              <w:sdtContent>
                <w:p>
                  <w:pPr>
                    <w:ind w:firstLine="567"/>
                    <w:jc w:val="both"/>
                    <w:rPr>
                      <w:szCs w:val="24"/>
                      <w:lang w:eastAsia="lt-LT"/>
                    </w:rPr>
                  </w:pPr>
                  <w:sdt>
                    <w:sdtPr>
                      <w:alias w:val="Numeris"/>
                      <w:tag w:val="nr_de286167a99a465f90988cfc7a2622d8"/>
                      <w:lock w:val="sdtLocked"/>
                      <w:richText/>
                    </w:sdtPr>
                    <w:sdtContent>
                      <w:r>
                        <w:rPr>
                          <w:szCs w:val="24"/>
                          <w:lang w:eastAsia="lt-LT"/>
                        </w:rPr>
                        <w:t>1.2</w:t>
                      </w:r>
                    </w:sdtContent>
                  </w:sdt>
                  <w:r>
                    <w:rPr>
                      <w:szCs w:val="24"/>
                      <w:lang w:eastAsia="lt-LT"/>
                    </w:rPr>
                    <w:t>. Vyriausybinių ryšių centro prie Krašto apsaugos ministerijos struktūrą.</w:t>
                  </w:r>
                </w:p>
              </w:sdtContent>
            </w:sdt>
          </w:sdtContent>
        </w:sdt>
        <w:sdt>
          <w:sdtPr>
            <w:alias w:val="2 p."/>
            <w:tag w:val="part_6b2edcc65c3b4e5a8eb882ce387c8bae"/>
            <w:lock w:val="sdtLocked"/>
            <w:richText/>
          </w:sdtPr>
          <w:sdtContent>
            <w:p>
              <w:pPr>
                <w:ind w:firstLine="567"/>
                <w:jc w:val="both"/>
                <w:rPr>
                  <w:szCs w:val="24"/>
                  <w:lang w:eastAsia="lt-LT"/>
                </w:rPr>
              </w:pPr>
              <w:sdt>
                <w:sdtPr>
                  <w:alias w:val="Numeris"/>
                  <w:tag w:val="nr_6b2edcc65c3b4e5a8eb882ce387c8bae"/>
                  <w:lock w:val="sdtLocked"/>
                  <w:richText/>
                </w:sdtPr>
                <w:sdtContent>
                  <w:r>
                    <w:rPr>
                      <w:szCs w:val="24"/>
                      <w:lang w:eastAsia="lt-LT"/>
                    </w:rPr>
                    <w:t>2</w:t>
                  </w:r>
                </w:sdtContent>
              </w:sdt>
              <w:r>
                <w:rPr>
                  <w:szCs w:val="24"/>
                  <w:lang w:eastAsia="lt-LT"/>
                </w:rPr>
                <w:t xml:space="preserve">. N u s t a t a u,  kad šis įsakymas įsigalioja 2014 m. sausio 1 d.</w:t>
              </w:r>
            </w:p>
          </w:sdtContent>
        </w:sdt>
        <w:sdt>
          <w:sdtPr>
            <w:alias w:val="signatura"/>
            <w:tag w:val="part_5201a40a10a7400492d60df498680a42"/>
            <w:lock w:val="sdtLocked"/>
            <w:richText/>
          </w:sdtPr>
          <w:sdtContent>
            <w:p>
              <w:pPr>
                <w:tabs>
                  <w:tab w:val="right" w:pos="9630"/>
                </w:tabs>
              </w:pPr>
            </w:p>
            <w:p>
              <w:pPr>
                <w:tabs>
                  <w:tab w:val="right" w:pos="9630"/>
                </w:tabs>
              </w:pPr>
            </w:p>
            <w:p>
              <w:pPr>
                <w:tabs>
                  <w:tab w:val="right" w:pos="9630"/>
                </w:tabs>
              </w:pPr>
            </w:p>
            <w:p>
              <w:pPr>
                <w:tabs>
                  <w:tab w:val="right" w:pos="9630"/>
                </w:tabs>
                <w:rPr>
                  <w:szCs w:val="24"/>
                  <w:lang w:eastAsia="lt-LT"/>
                </w:rPr>
              </w:pPr>
              <w:r>
                <w:rPr>
                  <w:szCs w:val="24"/>
                  <w:lang w:eastAsia="lt-LT"/>
                </w:rPr>
                <w:t>Krašto apsaugos ministras</w:t>
                <w:tab/>
                <w:t>Juozas Olekas</w:t>
              </w:r>
            </w:p>
            <w:p>
              <w:pPr>
                <w:jc w:val="both"/>
                <w:rPr>
                  <w:szCs w:val="24"/>
                  <w:lang w:eastAsia="lt-LT"/>
                </w:rPr>
              </w:pPr>
            </w:p>
          </w:sdtContent>
        </w:sdt>
      </w:sdtContent>
    </w:sdt>
    <w:sdt>
      <w:sdtPr>
        <w:alias w:val="patvirtinta"/>
        <w:tag w:val="part_751354a58acc4104b38b2bf493e00703"/>
        <w:lock w:val="sdtLocked"/>
        <w:richText/>
      </w:sdtPr>
      <w:sdtContent>
        <w:p>
          <w:pPr>
            <w:ind w:left="6480"/>
            <w:jc w:val="both"/>
            <w:rPr>
              <w:caps/>
              <w:szCs w:val="24"/>
              <w:lang w:eastAsia="lt-LT"/>
            </w:rPr>
          </w:pPr>
          <w:r>
            <w:rPr>
              <w:szCs w:val="24"/>
              <w:lang w:eastAsia="lt-LT"/>
            </w:rPr>
            <w:br w:type="page"/>
          </w:r>
          <w:r>
            <w:rPr>
              <w:caps/>
              <w:szCs w:val="24"/>
              <w:lang w:eastAsia="lt-LT"/>
            </w:rPr>
            <w:t>Patvirtinta</w:t>
          </w:r>
        </w:p>
        <w:p>
          <w:pPr>
            <w:ind w:left="6480"/>
            <w:jc w:val="both"/>
            <w:rPr>
              <w:szCs w:val="24"/>
              <w:lang w:eastAsia="lt-LT"/>
            </w:rPr>
          </w:pPr>
          <w:r>
            <w:rPr>
              <w:szCs w:val="24"/>
              <w:lang w:eastAsia="lt-LT"/>
            </w:rPr>
            <w:t xml:space="preserve">Lietuvos Respublikos </w:t>
          </w:r>
        </w:p>
        <w:p>
          <w:pPr>
            <w:ind w:left="6480"/>
            <w:jc w:val="both"/>
            <w:rPr>
              <w:szCs w:val="24"/>
              <w:lang w:eastAsia="lt-LT"/>
            </w:rPr>
          </w:pPr>
          <w:r>
            <w:rPr>
              <w:szCs w:val="24"/>
              <w:lang w:eastAsia="lt-LT"/>
            </w:rPr>
            <w:t>krašto apsaugos ministro</w:t>
          </w:r>
        </w:p>
        <w:p>
          <w:pPr>
            <w:ind w:left="6480"/>
            <w:jc w:val="both"/>
            <w:rPr>
              <w:szCs w:val="24"/>
              <w:lang w:eastAsia="lt-LT"/>
            </w:rPr>
          </w:pPr>
          <w:r>
            <w:rPr>
              <w:szCs w:val="24"/>
              <w:lang w:eastAsia="lt-LT"/>
            </w:rPr>
            <w:t xml:space="preserve">2013 m. gruodžio 31 d.               </w:t>
          </w:r>
        </w:p>
        <w:p>
          <w:pPr>
            <w:ind w:left="6480"/>
            <w:jc w:val="both"/>
            <w:rPr>
              <w:szCs w:val="24"/>
              <w:lang w:eastAsia="lt-LT"/>
            </w:rPr>
          </w:pPr>
          <w:r>
            <w:rPr>
              <w:szCs w:val="24"/>
              <w:lang w:eastAsia="lt-LT"/>
            </w:rPr>
            <w:t xml:space="preserve">įsakymu Nr. V- 1200          </w:t>
          </w:r>
        </w:p>
        <w:p>
          <w:pPr>
            <w:rPr>
              <w:szCs w:val="24"/>
              <w:lang w:eastAsia="lt-LT"/>
            </w:rPr>
          </w:pPr>
        </w:p>
        <w:p>
          <w:pPr>
            <w:jc w:val="center"/>
            <w:rPr>
              <w:b/>
              <w:szCs w:val="24"/>
              <w:lang w:eastAsia="lt-LT"/>
            </w:rPr>
          </w:pPr>
          <w:sdt>
            <w:sdtPr>
              <w:alias w:val="Pavadinimas"/>
              <w:tag w:val="title_751354a58acc4104b38b2bf493e00703"/>
              <w:lock w:val="sdtLocked"/>
              <w:richText/>
            </w:sdtPr>
            <w:sdtContent>
              <w:r>
                <w:rPr>
                  <w:b/>
                  <w:szCs w:val="24"/>
                  <w:lang w:eastAsia="lt-LT"/>
                </w:rPr>
                <w:t>VYRIAUSYBINIŲ RYŠIŲ CENTRO PRIE KRAŠTO APSAUGOS MINISTERIJOS NUOSTATAI</w:t>
              </w:r>
            </w:sdtContent>
          </w:sdt>
        </w:p>
        <w:p>
          <w:pPr>
            <w:rPr>
              <w:szCs w:val="24"/>
              <w:lang w:eastAsia="lt-LT"/>
            </w:rPr>
          </w:pPr>
        </w:p>
        <w:sdt>
          <w:sdtPr>
            <w:alias w:val="skyrius"/>
            <w:tag w:val="part_37859c74ccb04590b72a244248bba71b"/>
            <w:lock w:val="sdtLocked"/>
            <w:richText/>
          </w:sdtPr>
          <w:sdtContent>
            <w:p>
              <w:pPr>
                <w:keepNext/>
                <w:jc w:val="center"/>
                <w:outlineLvl w:val="1"/>
                <w:rPr>
                  <w:b/>
                  <w:szCs w:val="24"/>
                  <w:lang w:eastAsia="lt-LT"/>
                </w:rPr>
              </w:pPr>
              <w:sdt>
                <w:sdtPr>
                  <w:alias w:val="Numeris"/>
                  <w:tag w:val="nr_37859c74ccb04590b72a244248bba71b"/>
                  <w:lock w:val="sdtLocked"/>
                  <w:richText/>
                </w:sdtPr>
                <w:sdtContent>
                  <w:r>
                    <w:rPr>
                      <w:b/>
                      <w:szCs w:val="24"/>
                      <w:lang w:eastAsia="lt-LT"/>
                    </w:rPr>
                    <w:t>I</w:t>
                  </w:r>
                </w:sdtContent>
              </w:sdt>
              <w:r>
                <w:rPr>
                  <w:b/>
                  <w:szCs w:val="24"/>
                  <w:lang w:eastAsia="lt-LT"/>
                </w:rPr>
                <w:t xml:space="preserve">. </w:t>
              </w:r>
              <w:sdt>
                <w:sdtPr>
                  <w:alias w:val="Pavadinimas"/>
                  <w:tag w:val="title_37859c74ccb04590b72a244248bba71b"/>
                  <w:lock w:val="sdtLocked"/>
                  <w:richText/>
                </w:sdtPr>
                <w:sdtContent>
                  <w:r>
                    <w:rPr>
                      <w:b/>
                      <w:szCs w:val="24"/>
                      <w:lang w:eastAsia="lt-LT"/>
                    </w:rPr>
                    <w:t>BENDROSIOS NUOSTATOS</w:t>
                  </w:r>
                </w:sdtContent>
              </w:sdt>
            </w:p>
            <w:p>
              <w:pPr>
                <w:jc w:val="both"/>
                <w:rPr>
                  <w:szCs w:val="24"/>
                  <w:lang w:eastAsia="lt-LT"/>
                </w:rPr>
              </w:pPr>
            </w:p>
            <w:sdt>
              <w:sdtPr>
                <w:alias w:val="1 p."/>
                <w:tag w:val="part_9b7ffb6c1f15434c9f485cddf7c7c276"/>
                <w:lock w:val="sdtLocked"/>
                <w:richText/>
              </w:sdtPr>
              <w:sdtContent>
                <w:p>
                  <w:pPr>
                    <w:tabs>
                      <w:tab w:val="left" w:pos="1276"/>
                    </w:tabs>
                    <w:ind w:firstLine="720"/>
                    <w:jc w:val="both"/>
                    <w:rPr>
                      <w:szCs w:val="24"/>
                      <w:lang w:eastAsia="lt-LT"/>
                    </w:rPr>
                  </w:pPr>
                  <w:sdt>
                    <w:sdtPr>
                      <w:alias w:val="Numeris"/>
                      <w:tag w:val="nr_9b7ffb6c1f15434c9f485cddf7c7c276"/>
                      <w:lock w:val="sdtLocked"/>
                      <w:richText/>
                    </w:sdtPr>
                    <w:sdtContent>
                      <w:r>
                        <w:rPr>
                          <w:szCs w:val="24"/>
                          <w:lang w:eastAsia="lt-LT"/>
                        </w:rPr>
                        <w:t>1</w:t>
                      </w:r>
                    </w:sdtContent>
                  </w:sdt>
                  <w:r>
                    <w:rPr>
                      <w:szCs w:val="24"/>
                      <w:lang w:eastAsia="lt-LT"/>
                    </w:rPr>
                    <w:t>. Vyriausybinių ryšių centras prie Krašto apsaugos ministerijos (toliau – VRC prie KAM) yra įstaiga prie ministerijos, kurios paskirtis – įgyvendinti valstybės įslaptintos informacijos apsaugos politiką įslaptintos informacijos ryšių ir informacinių sistemų (toliau – ĮIRIS), taip pat nacionalinio saugumo ir gynybos tikslams naudojamų elektroninių ryšių, jų plėtros ir saugumo srityse.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2 p."/>
                <w:tag w:val="part_9bd98acce76941fa823d4c5fb3437f56"/>
                <w:lock w:val="sdtLocked"/>
                <w:richText/>
              </w:sdtPr>
              <w:sdtContent>
                <w:p>
                  <w:pPr>
                    <w:tabs>
                      <w:tab w:val="left" w:pos="993"/>
                    </w:tabs>
                    <w:ind w:firstLine="720"/>
                    <w:jc w:val="both"/>
                    <w:rPr>
                      <w:szCs w:val="24"/>
                      <w:lang w:eastAsia="lt-LT"/>
                    </w:rPr>
                  </w:pPr>
                  <w:sdt>
                    <w:sdtPr>
                      <w:alias w:val="Numeris"/>
                      <w:tag w:val="nr_9bd98acce76941fa823d4c5fb3437f56"/>
                      <w:lock w:val="sdtLocked"/>
                      <w:richText/>
                    </w:sdtPr>
                    <w:sdtContent>
                      <w:r>
                        <w:rPr>
                          <w:szCs w:val="24"/>
                          <w:lang w:eastAsia="lt-LT"/>
                        </w:rPr>
                        <w:t>2</w:t>
                      </w:r>
                    </w:sdtContent>
                  </w:sdt>
                  <w:r>
                    <w:rPr>
                      <w:szCs w:val="24"/>
                      <w:lang w:eastAsia="lt-LT"/>
                    </w:rPr>
                    <w:t>. VRC prie KAM savo veikloje vadovaujasi Lietuvos Respublikos Konstitucija, Lietuvos Respublikos tarptautinėmis sutartimis, Europos Sąjungos teisės aktais, Lietuvos Respublikos krašto apsaugos sistemos organizavimo ir karo tarnybos įstatymu, Lietuvos Respublikos civilinės krašto apsaugos tarnybos statuto patvirtinimo ir įgyvendinimo įstatymu, Lietuvos Respublikos valstybės ir tarnybos paslapčių įstatymu, kitais įstatymais, Lietuvos Respublikos Seimo priimtais teisės aktais, Respublikos Prezidento dekretais, Lietuvos Respublikos Vyriausybės nutarimais, Ministro Pirmininko potvarkiais, Lietuvos Respublikos krašto apsaugos ministro įsakymais, šiais nuostatais ir kitais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3 p."/>
                <w:tag w:val="part_2a4c655be55448789bc932ea11cd150d"/>
                <w:lock w:val="sdtLocked"/>
                <w:richText/>
              </w:sdtPr>
              <w:sdtContent>
                <w:p>
                  <w:pPr>
                    <w:tabs>
                      <w:tab w:val="num" w:pos="0"/>
                      <w:tab w:val="left" w:pos="993"/>
                      <w:tab w:val="num" w:pos="1680"/>
                    </w:tabs>
                    <w:ind w:firstLine="720"/>
                    <w:jc w:val="both"/>
                    <w:rPr>
                      <w:szCs w:val="24"/>
                      <w:lang w:eastAsia="lt-LT"/>
                    </w:rPr>
                  </w:pPr>
                  <w:sdt>
                    <w:sdtPr>
                      <w:alias w:val="Numeris"/>
                      <w:tag w:val="nr_2a4c655be55448789bc932ea11cd150d"/>
                      <w:lock w:val="sdtLocked"/>
                      <w:richText/>
                    </w:sdtPr>
                    <w:sdtContent>
                      <w:r>
                        <w:rPr>
                          <w:szCs w:val="24"/>
                          <w:lang w:eastAsia="lt-LT"/>
                        </w:rPr>
                        <w:t>3</w:t>
                      </w:r>
                    </w:sdtContent>
                  </w:sdt>
                  <w:r>
                    <w:rPr>
                      <w:szCs w:val="24"/>
                      <w:lang w:eastAsia="lt-LT"/>
                    </w:rPr>
                    <w:t xml:space="preserve">. VRC prie KAM savininkė yra valstybė. VRC prie KAM savininko teises ir pareigas (išskyrus sprendimų dėl reorganizavimo ir likvidavimo priėmimą) įgyvendinanti institucija yra Krašto apsaugos ministerija, kuri tvirtina VRC prie KAM nuostatus ir struktūrą, koordinuoja ir kontroliuoja VRC prie KAM veiklą ir sprendžia kitus įstatymuose ir kituose teisės aktuose jos kompetencijai priskirtus klausimus. VRC prie KAM pavaldus krašto apsaugos ministrui. </w:t>
                  </w:r>
                </w:p>
              </w:sdtContent>
            </w:sdt>
            <w:sdt>
              <w:sdtPr>
                <w:alias w:val="4 p."/>
                <w:tag w:val="part_50285284dfff4eae96bf445b4bc903c9"/>
                <w:lock w:val="sdtLocked"/>
                <w:richText/>
              </w:sdtPr>
              <w:sdtContent>
                <w:p>
                  <w:pPr>
                    <w:tabs>
                      <w:tab w:val="num" w:pos="0"/>
                      <w:tab w:val="left" w:pos="993"/>
                      <w:tab w:val="num" w:pos="1680"/>
                    </w:tabs>
                    <w:ind w:firstLine="720"/>
                    <w:jc w:val="both"/>
                    <w:rPr>
                      <w:lang w:eastAsia="lt-LT"/>
                    </w:rPr>
                  </w:pPr>
                  <w:sdt>
                    <w:sdtPr>
                      <w:alias w:val="Numeris"/>
                      <w:tag w:val="nr_50285284dfff4eae96bf445b4bc903c9"/>
                      <w:lock w:val="sdtLocked"/>
                      <w:richText/>
                    </w:sdtPr>
                    <w:sdtContent>
                      <w:r>
                        <w:rPr>
                          <w:lang w:eastAsia="lt-LT"/>
                        </w:rPr>
                        <w:t>4</w:t>
                      </w:r>
                    </w:sdtContent>
                  </w:sdt>
                  <w:r>
                    <w:rPr>
                      <w:lang w:eastAsia="lt-LT"/>
                    </w:rPr>
                    <w:t>. VRC prie KAM yra viešasis juridinis asmuo, turintis sąskaitą banke, antspaudą ir blanką su savo pavadinimu, savo simboliką. VRC prie KAM buveinės adresas – Gedimino pr. 40, 01110 Vilnius, Lietuvos Respublika.</w:t>
                  </w:r>
                </w:p>
              </w:sdtContent>
            </w:sdt>
            <w:sdt>
              <w:sdtPr>
                <w:alias w:val="5 p."/>
                <w:tag w:val="part_0b989af447df4b58837f34b7ee67cc83"/>
                <w:lock w:val="sdtLocked"/>
                <w:richText/>
              </w:sdtPr>
              <w:sdtContent>
                <w:p>
                  <w:pPr>
                    <w:tabs>
                      <w:tab w:val="num" w:pos="0"/>
                      <w:tab w:val="left" w:pos="993"/>
                      <w:tab w:val="num" w:pos="1680"/>
                    </w:tabs>
                    <w:ind w:firstLine="720"/>
                    <w:jc w:val="both"/>
                    <w:rPr>
                      <w:szCs w:val="24"/>
                      <w:lang w:eastAsia="lt-LT"/>
                    </w:rPr>
                  </w:pPr>
                  <w:sdt>
                    <w:sdtPr>
                      <w:alias w:val="Numeris"/>
                      <w:tag w:val="nr_0b989af447df4b58837f34b7ee67cc83"/>
                      <w:lock w:val="sdtLocked"/>
                      <w:richText/>
                    </w:sdtPr>
                    <w:sdtContent>
                      <w:r>
                        <w:rPr>
                          <w:szCs w:val="24"/>
                          <w:lang w:eastAsia="lt-LT"/>
                        </w:rPr>
                        <w:t>5</w:t>
                      </w:r>
                    </w:sdtContent>
                  </w:sdt>
                  <w:r>
                    <w:rPr>
                      <w:szCs w:val="24"/>
                      <w:lang w:eastAsia="lt-LT"/>
                    </w:rPr>
                    <w:t xml:space="preserve">. VRC prie KAM yra biudžetinė įstaiga, išlaikoma iš </w:t>
                  </w:r>
                  <w:r>
                    <w:rPr>
                      <w:spacing w:val="-4"/>
                      <w:szCs w:val="24"/>
                      <w:lang w:eastAsia="lt-LT"/>
                    </w:rPr>
                    <w:t xml:space="preserve">Lietuvos Respublikos valstybės biudžeto asignavimų ir kitų valstybės pinigų fondų lėšų. VRC prie KAM finansuoti gali būti naudojamos ir kitos Lietuvos Respublikos teisės aktų nustatyta tvarka gautos lėšos. </w:t>
                  </w:r>
                </w:p>
              </w:sdtContent>
            </w:sdt>
            <w:sdt>
              <w:sdtPr>
                <w:alias w:val="6 p."/>
                <w:tag w:val="part_201cfe8f4d5442059410acb75d407a75"/>
                <w:lock w:val="sdtLocked"/>
                <w:richText/>
              </w:sdtPr>
              <w:sdtContent>
                <w:p>
                  <w:pPr>
                    <w:tabs>
                      <w:tab w:val="num" w:pos="0"/>
                    </w:tabs>
                    <w:ind w:firstLine="709"/>
                    <w:jc w:val="both"/>
                    <w:rPr>
                      <w:lang w:eastAsia="lt-LT"/>
                    </w:rPr>
                  </w:pPr>
                  <w:sdt>
                    <w:sdtPr>
                      <w:alias w:val="Numeris"/>
                      <w:tag w:val="nr_201cfe8f4d5442059410acb75d407a75"/>
                      <w:lock w:val="sdtLocked"/>
                      <w:richText/>
                    </w:sdtPr>
                    <w:sdtContent>
                      <w:r>
                        <w:rPr>
                          <w:lang w:eastAsia="lt-LT"/>
                        </w:rPr>
                        <w:t>6</w:t>
                      </w:r>
                    </w:sdtContent>
                  </w:sdt>
                  <w:r>
                    <w:rPr>
                      <w:lang w:eastAsia="lt-LT"/>
                    </w:rPr>
                    <w:t>. VRC prie KAM</w:t>
                  </w:r>
                  <w:r>
                    <w:rPr>
                      <w:spacing w:val="-1"/>
                      <w:lang w:eastAsia="lt-LT"/>
                    </w:rPr>
                    <w:t xml:space="preserve"> </w:t>
                  </w:r>
                  <w:r>
                    <w:rPr>
                      <w:lang w:eastAsia="lt-LT"/>
                    </w:rPr>
                    <w:t>vieši pranešimai teisės aktų nustatyta tvarka skelbiami</w:t>
                  </w:r>
                  <w:r>
                    <w:rPr>
                      <w:spacing w:val="-2"/>
                      <w:szCs w:val="24"/>
                      <w:lang w:eastAsia="lt-LT"/>
                    </w:rPr>
                    <w:t xml:space="preserve"> Krašto apsaugos ministerijos interneto svetainėje </w:t>
                  </w:r>
                  <w:r>
                    <w:rPr>
                      <w:i/>
                      <w:spacing w:val="-2"/>
                      <w:szCs w:val="24"/>
                      <w:u w:val="single"/>
                      <w:lang w:eastAsia="lt-LT"/>
                    </w:rPr>
                    <w:t>www.kam.lt</w:t>
                  </w:r>
                  <w:r>
                    <w:rPr>
                      <w:i/>
                      <w:spacing w:val="-2"/>
                      <w:szCs w:val="24"/>
                      <w:lang w:eastAsia="lt-LT"/>
                    </w:rPr>
                    <w:t xml:space="preserve"> </w:t>
                  </w:r>
                  <w:r>
                    <w:rPr>
                      <w:lang w:eastAsia="lt-LT"/>
                    </w:rPr>
                    <w:t xml:space="preserve">ir įstaigos interneto svetainėje </w:t>
                  </w:r>
                  <w:r>
                    <w:rPr>
                      <w:i/>
                      <w:szCs w:val="24"/>
                      <w:u w:val="single"/>
                      <w:lang w:eastAsia="lt-LT"/>
                    </w:rPr>
                    <w:t>www.vrc.lt</w:t>
                  </w:r>
                  <w:r>
                    <w:rPr>
                      <w:lang w:eastAsia="lt-LT"/>
                    </w:rPr>
                    <w:t>,</w:t>
                  </w:r>
                  <w:r>
                    <w:rPr>
                      <w:i/>
                      <w:lang w:eastAsia="lt-LT"/>
                    </w:rPr>
                    <w:t xml:space="preserve"> </w:t>
                  </w:r>
                  <w:r>
                    <w:rPr>
                      <w:spacing w:val="-2"/>
                      <w:szCs w:val="24"/>
                      <w:lang w:eastAsia="lt-LT"/>
                    </w:rPr>
                    <w:t xml:space="preserve">o teisės aktų nustatytais atvejais – </w:t>
                  </w:r>
                  <w:r>
                    <w:rPr>
                      <w:lang w:eastAsia="lt-LT"/>
                    </w:rPr>
                    <w:t>ir (ar) kitose visuomenės informavimo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7 p."/>
                <w:tag w:val="part_5c07ac9b34f74d1e86f39b69105db41f"/>
                <w:lock w:val="sdtLocked"/>
                <w:richText/>
              </w:sdtPr>
              <w:sdtContent>
                <w:p>
                  <w:pPr>
                    <w:tabs>
                      <w:tab w:val="num" w:pos="0"/>
                      <w:tab w:val="left" w:pos="993"/>
                      <w:tab w:val="num" w:pos="1680"/>
                    </w:tabs>
                    <w:ind w:firstLine="720"/>
                    <w:jc w:val="both"/>
                    <w:rPr>
                      <w:spacing w:val="-10"/>
                      <w:szCs w:val="24"/>
                      <w:lang w:eastAsia="lt-LT"/>
                    </w:rPr>
                  </w:pPr>
                  <w:sdt>
                    <w:sdtPr>
                      <w:alias w:val="Numeris"/>
                      <w:tag w:val="nr_5c07ac9b34f74d1e86f39b69105db41f"/>
                      <w:lock w:val="sdtLocked"/>
                      <w:richText/>
                    </w:sdtPr>
                    <w:sdtContent>
                      <w:r>
                        <w:rPr>
                          <w:spacing w:val="-10"/>
                          <w:szCs w:val="24"/>
                          <w:lang w:eastAsia="lt-LT"/>
                        </w:rPr>
                        <w:t>7</w:t>
                      </w:r>
                    </w:sdtContent>
                  </w:sdt>
                  <w:r>
                    <w:rPr>
                      <w:spacing w:val="-10"/>
                      <w:szCs w:val="24"/>
                      <w:lang w:eastAsia="lt-LT"/>
                    </w:rPr>
                    <w:t xml:space="preserve">. </w:t>
                  </w:r>
                  <w:r>
                    <w:rPr>
                      <w:szCs w:val="24"/>
                      <w:lang w:eastAsia="lt-LT"/>
                    </w:rPr>
                    <w:t>VRC prie KAM nuostatai keičiami teisės aktų nustatyta tvarka.</w:t>
                  </w:r>
                </w:p>
                <w:p>
                  <w:pPr>
                    <w:jc w:val="both"/>
                    <w:rPr>
                      <w:szCs w:val="24"/>
                      <w:lang w:eastAsia="lt-LT"/>
                    </w:rPr>
                  </w:pPr>
                </w:p>
              </w:sdtContent>
            </w:sdt>
          </w:sdtContent>
        </w:sdt>
        <w:sdt>
          <w:sdtPr>
            <w:alias w:val="skyrius"/>
            <w:tag w:val="part_a92d4c6724c4417a958b96ea5dea5d57"/>
            <w:lock w:val="sdtLocked"/>
            <w:richText/>
          </w:sdtPr>
          <w:sdtContent>
            <w:p>
              <w:pPr>
                <w:keepNext/>
                <w:jc w:val="center"/>
                <w:rPr>
                  <w:b/>
                  <w:caps/>
                  <w:szCs w:val="24"/>
                  <w:lang w:eastAsia="lt-LT"/>
                </w:rPr>
              </w:pPr>
              <w:sdt>
                <w:sdtPr>
                  <w:alias w:val="Numeris"/>
                  <w:tag w:val="nr_a92d4c6724c4417a958b96ea5dea5d57"/>
                  <w:lock w:val="sdtLocked"/>
                  <w:richText/>
                </w:sdtPr>
                <w:sdtContent>
                  <w:r>
                    <w:rPr>
                      <w:b/>
                      <w:caps/>
                      <w:szCs w:val="24"/>
                      <w:lang w:eastAsia="lt-LT"/>
                    </w:rPr>
                    <w:t>II</w:t>
                  </w:r>
                </w:sdtContent>
              </w:sdt>
              <w:r>
                <w:rPr>
                  <w:b/>
                  <w:caps/>
                  <w:szCs w:val="24"/>
                  <w:lang w:eastAsia="lt-LT"/>
                </w:rPr>
                <w:t xml:space="preserve">. </w:t>
              </w:r>
              <w:sdt>
                <w:sdtPr>
                  <w:alias w:val="Pavadinimas"/>
                  <w:tag w:val="title_a92d4c6724c4417a958b96ea5dea5d57"/>
                  <w:lock w:val="sdtLocked"/>
                  <w:richText/>
                </w:sdtPr>
                <w:sdtContent>
                  <w:r>
                    <w:rPr>
                      <w:b/>
                      <w:caps/>
                      <w:szCs w:val="24"/>
                      <w:lang w:eastAsia="lt-LT"/>
                    </w:rPr>
                    <w:t>veiklos tikslai ir funkcijos</w:t>
                  </w:r>
                </w:sdtContent>
              </w:sdt>
            </w:p>
            <w:p>
              <w:pPr>
                <w:jc w:val="both"/>
                <w:rPr>
                  <w:szCs w:val="24"/>
                  <w:lang w:eastAsia="lt-LT"/>
                </w:rPr>
              </w:pPr>
            </w:p>
            <w:sdt>
              <w:sdtPr>
                <w:alias w:val="8 p."/>
                <w:tag w:val="part_d430398dbef54c9195f2ada718511f21"/>
                <w:lock w:val="sdtLocked"/>
                <w:richText/>
              </w:sdtPr>
              <w:sdtContent>
                <w:p>
                  <w:pPr>
                    <w:tabs>
                      <w:tab w:val="num" w:pos="0"/>
                      <w:tab w:val="left" w:pos="993"/>
                      <w:tab w:val="num" w:pos="1680"/>
                    </w:tabs>
                    <w:ind w:firstLine="720"/>
                    <w:jc w:val="both"/>
                    <w:rPr>
                      <w:szCs w:val="24"/>
                      <w:lang w:eastAsia="lt-LT"/>
                    </w:rPr>
                  </w:pPr>
                  <w:sdt>
                    <w:sdtPr>
                      <w:alias w:val="Numeris"/>
                      <w:tag w:val="nr_d430398dbef54c9195f2ada718511f21"/>
                      <w:lock w:val="sdtLocked"/>
                      <w:richText/>
                    </w:sdtPr>
                    <w:sdtContent>
                      <w:r>
                        <w:rPr>
                          <w:szCs w:val="24"/>
                          <w:lang w:eastAsia="lt-LT"/>
                        </w:rPr>
                        <w:t>8</w:t>
                      </w:r>
                    </w:sdtContent>
                  </w:sdt>
                  <w:r>
                    <w:rPr>
                      <w:szCs w:val="24"/>
                      <w:lang w:eastAsia="lt-LT"/>
                    </w:rPr>
                    <w:t>. VRC prie KAM veiklos tikslai:</w:t>
                  </w:r>
                </w:p>
                <w:sdt>
                  <w:sdtPr>
                    <w:alias w:val="8.1 p."/>
                    <w:tag w:val="part_ced5e01ca88e40b19b0bf7b7395b1ce6"/>
                    <w:lock w:val="sdtLocked"/>
                    <w:richText/>
                  </w:sdtPr>
                  <w:sdtContent>
                    <w:p>
                      <w:pPr>
                        <w:tabs>
                          <w:tab w:val="num" w:pos="1003"/>
                          <w:tab w:val="left" w:pos="1276"/>
                        </w:tabs>
                        <w:spacing w:line="276" w:lineRule="auto"/>
                        <w:ind w:firstLine="710"/>
                        <w:jc w:val="both"/>
                        <w:rPr>
                          <w:szCs w:val="24"/>
                          <w:lang w:eastAsia="lt-LT"/>
                        </w:rPr>
                      </w:pPr>
                      <w:sdt>
                        <w:sdtPr>
                          <w:alias w:val="Numeris"/>
                          <w:tag w:val="nr_ced5e01ca88e40b19b0bf7b7395b1ce6"/>
                          <w:lock w:val="sdtLocked"/>
                          <w:richText/>
                        </w:sdtPr>
                        <w:sdtContent>
                          <w:r>
                            <w:rPr>
                              <w:szCs w:val="24"/>
                              <w:lang w:eastAsia="lt-LT"/>
                            </w:rPr>
                            <w:t>8.1</w:t>
                          </w:r>
                        </w:sdtContent>
                      </w:sdt>
                      <w:r>
                        <w:rPr>
                          <w:szCs w:val="24"/>
                          <w:lang w:eastAsia="lt-LT"/>
                        </w:rPr>
                        <w:t>. įgyvendinti valstybės įslaptintos informacijos apsaugos politiką ĮIRIS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8.2 p."/>
                    <w:tag w:val="part_19fb5ca2af264c3a95d1fa96e81d8cf5"/>
                    <w:lock w:val="sdtLocked"/>
                    <w:richText/>
                  </w:sdtPr>
                  <w:sdtContent>
                    <w:p>
                      <w:pPr>
                        <w:tabs>
                          <w:tab w:val="num" w:pos="0"/>
                          <w:tab w:val="num" w:pos="1145"/>
                        </w:tabs>
                        <w:ind w:firstLine="720"/>
                        <w:jc w:val="both"/>
                        <w:rPr>
                          <w:szCs w:val="24"/>
                          <w:lang w:eastAsia="lt-LT"/>
                        </w:rPr>
                      </w:pPr>
                      <w:sdt>
                        <w:sdtPr>
                          <w:alias w:val="Numeris"/>
                          <w:tag w:val="nr_19fb5ca2af264c3a95d1fa96e81d8cf5"/>
                          <w:lock w:val="sdtLocked"/>
                          <w:richText/>
                        </w:sdtPr>
                        <w:sdtContent>
                          <w:r>
                            <w:rPr>
                              <w:szCs w:val="24"/>
                              <w:lang w:eastAsia="lt-LT"/>
                            </w:rPr>
                            <w:t>8.2</w:t>
                          </w:r>
                        </w:sdtContent>
                      </w:sdt>
                      <w:r>
                        <w:rPr>
                          <w:szCs w:val="24"/>
                          <w:lang w:eastAsia="lt-LT"/>
                        </w:rPr>
                        <w:t>. įgyvendinti valstybės politiką nacionalinio saugumo ir gynybos tikslams naudojamų elektroninių ryšių, jų plėtros ir saugumo srityje.</w:t>
                      </w:r>
                    </w:p>
                  </w:sdtContent>
                </w:sdt>
                <w:sdt>
                  <w:sdtPr>
                    <w:alias w:val="8.3 p."/>
                    <w:tag w:val="part_edff9ec97d9140e2bba7effa59a95372"/>
                    <w:lock w:val="sdtLocked"/>
                    <w:richText/>
                  </w:sdtPr>
                  <w:sdtContent>
                    <w:p>
                      <w:pPr>
                        <w:tabs>
                          <w:tab w:val="left" w:pos="709"/>
                          <w:tab w:val="num" w:pos="1670"/>
                        </w:tabs>
                        <w:ind w:firstLine="709"/>
                        <w:jc w:val="both"/>
                        <w:rPr>
                          <w:szCs w:val="24"/>
                          <w:lang w:eastAsia="lt-LT"/>
                        </w:rPr>
                      </w:pPr>
                      <w:sdt>
                        <w:sdtPr>
                          <w:alias w:val="Numeris"/>
                          <w:tag w:val="nr_edff9ec97d9140e2bba7effa59a95372"/>
                          <w:lock w:val="sdtLocked"/>
                          <w:richText/>
                        </w:sdtPr>
                        <w:sdtContent>
                          <w:r>
                            <w:rPr>
                              <w:lang w:eastAsia="lt-LT"/>
                            </w:rPr>
                            <w:t>8.3</w:t>
                          </w:r>
                        </w:sdtContent>
                      </w:sdt>
                      <w:r>
                        <w:rPr>
                          <w:lang w:eastAsia="lt-LT"/>
                        </w:rPr>
                        <w:t xml:space="preserve">. </w:t>
                      </w:r>
                      <w:r>
                        <w:rPr>
                          <w:szCs w:val="24"/>
                          <w:lang w:eastAsia="lt-LT"/>
                        </w:rPr>
                        <w:t>užtikrinti elektroninių apsaugos sistemų, susijusių su tarnybos paslaptimi (toliau – elektroninės apsaugos sistemos), diegimą ir funkcionavimą krašto apsaugos sistemos institucijose ir Lietuvos Respublikos diplomatinėse atstovybėse ir konsulinėse įstaigose.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9 p."/>
                <w:tag w:val="part_4b63108beb6540f493e6bee772faeded"/>
                <w:lock w:val="sdtLocked"/>
                <w:richText/>
              </w:sdtPr>
              <w:sdtContent>
                <w:p>
                  <w:pPr>
                    <w:tabs>
                      <w:tab w:val="left" w:pos="993"/>
                    </w:tabs>
                    <w:spacing w:line="276" w:lineRule="auto"/>
                    <w:ind w:left="720"/>
                    <w:jc w:val="both"/>
                    <w:rPr>
                      <w:szCs w:val="24"/>
                      <w:lang w:eastAsia="lt-LT"/>
                    </w:rPr>
                  </w:pPr>
                  <w:sdt>
                    <w:sdtPr>
                      <w:alias w:val="Numeris"/>
                      <w:tag w:val="nr_4b63108beb6540f493e6bee772faeded"/>
                      <w:lock w:val="sdtLocked"/>
                      <w:richText/>
                    </w:sdtPr>
                    <w:sdtContent>
                      <w:r>
                        <w:rPr>
                          <w:szCs w:val="24"/>
                          <w:lang w:eastAsia="lt-LT"/>
                        </w:rPr>
                        <w:t>9</w:t>
                      </w:r>
                    </w:sdtContent>
                  </w:sdt>
                  <w:r>
                    <w:rPr>
                      <w:szCs w:val="24"/>
                      <w:lang w:eastAsia="lt-LT"/>
                    </w:rPr>
                    <w:t>. Įgyvendindamas 8.1 papunktyje nurodytą tikslą, VRC prie KAM:</w:t>
                  </w:r>
                </w:p>
                <w:sdt>
                  <w:sdtPr>
                    <w:alias w:val="9.1 pp."/>
                    <w:tag w:val="part_93e7400e505a4b539fbbb768bb6e2fd5"/>
                    <w:lock w:val="sdtLocked"/>
                    <w:richText/>
                  </w:sdtPr>
                  <w:sdtContent>
                    <w:p>
                      <w:pPr>
                        <w:tabs>
                          <w:tab w:val="left" w:pos="1286"/>
                        </w:tabs>
                        <w:spacing w:line="276" w:lineRule="auto"/>
                        <w:ind w:left="1070" w:hanging="360"/>
                        <w:jc w:val="both"/>
                        <w:rPr>
                          <w:szCs w:val="24"/>
                          <w:lang w:eastAsia="lt-LT"/>
                        </w:rPr>
                      </w:pPr>
                      <w:sdt>
                        <w:sdtPr>
                          <w:alias w:val="Numeris"/>
                          <w:tag w:val="nr_93e7400e505a4b539fbbb768bb6e2fd5"/>
                          <w:lock w:val="sdtLocked"/>
                          <w:richText/>
                        </w:sdtPr>
                        <w:sdtContent>
                          <w:r>
                            <w:rPr>
                              <w:szCs w:val="24"/>
                              <w:lang w:eastAsia="lt-LT"/>
                            </w:rPr>
                            <w:t>9.1</w:t>
                          </w:r>
                        </w:sdtContent>
                      </w:sdt>
                      <w:r>
                        <w:rPr>
                          <w:szCs w:val="24"/>
                          <w:lang w:eastAsia="lt-LT"/>
                        </w:rPr>
                        <w:t>.</w:t>
                        <w:tab/>
                        <w:t xml:space="preserve"> atlieka Saugumo priežiūros tarnybos funkcijas: </w:t>
                      </w:r>
                    </w:p>
                    <w:sdt>
                      <w:sdtPr>
                        <w:alias w:val="9.1.1 pp."/>
                        <w:tag w:val="part_bdaff9eb0a2948f5b441c931d8023c15"/>
                        <w:lock w:val="sdtLocked"/>
                        <w:richText/>
                      </w:sdtPr>
                      <w:sdtContent>
                        <w:p>
                          <w:pPr>
                            <w:spacing w:line="276" w:lineRule="auto"/>
                            <w:ind w:firstLine="709"/>
                            <w:jc w:val="both"/>
                            <w:rPr>
                              <w:szCs w:val="24"/>
                              <w:lang w:eastAsia="lt-LT"/>
                            </w:rPr>
                          </w:pPr>
                          <w:sdt>
                            <w:sdtPr>
                              <w:alias w:val="Numeris"/>
                              <w:tag w:val="nr_bdaff9eb0a2948f5b441c931d8023c15"/>
                              <w:lock w:val="sdtLocked"/>
                              <w:richText/>
                            </w:sdtPr>
                            <w:sdtContent>
                              <w:r>
                                <w:rPr>
                                  <w:szCs w:val="24"/>
                                  <w:lang w:eastAsia="lt-LT"/>
                                </w:rPr>
                                <w:t>9.1.1</w:t>
                              </w:r>
                            </w:sdtContent>
                          </w:sdt>
                          <w:r>
                            <w:rPr>
                              <w:szCs w:val="24"/>
                              <w:lang w:eastAsia="lt-LT"/>
                            </w:rPr>
                            <w:t>. jei paslapčių subjektuose neįsteigta žinybinė saugumo priežiūros tarnyba, vertina jų ĮIRIS nuostatų ir specifikacijų (išskyrus techninių sprendimų), jų pakeitimų projektų, dokumentų, reikalingų leidimui naudoti ĮIRIS gauti, atitiktį teisės aktų nustatytiems reikalavimams;</w:t>
                          </w:r>
                        </w:p>
                      </w:sdtContent>
                    </w:sdt>
                    <w:sdt>
                      <w:sdtPr>
                        <w:alias w:val="9.1.2 pp."/>
                        <w:tag w:val="part_bda56465dc904bf08f50cbd8744d22db"/>
                        <w:lock w:val="sdtLocked"/>
                        <w:richText/>
                      </w:sdtPr>
                      <w:sdtContent>
                        <w:p>
                          <w:pPr>
                            <w:spacing w:line="276" w:lineRule="auto"/>
                            <w:ind w:firstLine="709"/>
                            <w:jc w:val="both"/>
                            <w:rPr>
                              <w:szCs w:val="24"/>
                              <w:lang w:eastAsia="lt-LT"/>
                            </w:rPr>
                          </w:pPr>
                          <w:sdt>
                            <w:sdtPr>
                              <w:alias w:val="Numeris"/>
                              <w:tag w:val="nr_bda56465dc904bf08f50cbd8744d22db"/>
                              <w:lock w:val="sdtLocked"/>
                              <w:richText/>
                            </w:sdtPr>
                            <w:sdtContent>
                              <w:r>
                                <w:rPr>
                                  <w:szCs w:val="24"/>
                                  <w:lang w:eastAsia="lt-LT"/>
                                </w:rPr>
                                <w:t>9.1.2</w:t>
                              </w:r>
                            </w:sdtContent>
                          </w:sdt>
                          <w:r>
                            <w:rPr>
                              <w:szCs w:val="24"/>
                              <w:lang w:eastAsia="lt-LT"/>
                            </w:rPr>
                            <w:t>. jei paslapčių subjektuose neįsteigta žinybinė saugumo priežiūros tarnyba, vertina jų ĮIRIS atitiktį Lietuvos Respublikos, Europos Sąjungos ir tarptautinių organizacijų nustatytiems ĮIRIS saugumo reikalavimams;</w:t>
                          </w:r>
                        </w:p>
                      </w:sdtContent>
                    </w:sdt>
                    <w:sdt>
                      <w:sdtPr>
                        <w:alias w:val="9.1.3 pp."/>
                        <w:tag w:val="part_62c1c945e5ae4188ab457ac6e1f45807"/>
                        <w:lock w:val="sdtLocked"/>
                        <w:richText/>
                      </w:sdtPr>
                      <w:sdtContent>
                        <w:p>
                          <w:pPr>
                            <w:spacing w:line="276" w:lineRule="auto"/>
                            <w:ind w:firstLine="709"/>
                            <w:jc w:val="both"/>
                            <w:rPr>
                              <w:szCs w:val="24"/>
                              <w:lang w:eastAsia="lt-LT"/>
                            </w:rPr>
                          </w:pPr>
                          <w:sdt>
                            <w:sdtPr>
                              <w:alias w:val="Numeris"/>
                              <w:tag w:val="nr_62c1c945e5ae4188ab457ac6e1f45807"/>
                              <w:lock w:val="sdtLocked"/>
                              <w:richText/>
                            </w:sdtPr>
                            <w:sdtContent>
                              <w:r>
                                <w:rPr>
                                  <w:szCs w:val="24"/>
                                  <w:lang w:eastAsia="lt-LT"/>
                                </w:rPr>
                                <w:t>9.1.3</w:t>
                              </w:r>
                            </w:sdtContent>
                          </w:sdt>
                          <w:r>
                            <w:rPr>
                              <w:szCs w:val="24"/>
                              <w:lang w:eastAsia="lt-LT"/>
                            </w:rPr>
                            <w:t>. jei paslapčių subjektuose neįsteigta žinybinė saugumo priežiūros tarnyba, išduoda leidimus naudoti ĮIRIS;</w:t>
                          </w:r>
                        </w:p>
                      </w:sdtContent>
                    </w:sdt>
                    <w:sdt>
                      <w:sdtPr>
                        <w:alias w:val="9.1.4 pp."/>
                        <w:tag w:val="part_34b9a9baae2a4d8ca313135a8d56d42c"/>
                        <w:lock w:val="sdtLocked"/>
                        <w:richText/>
                      </w:sdtPr>
                      <w:sdtContent>
                        <w:p>
                          <w:pPr>
                            <w:spacing w:line="276" w:lineRule="auto"/>
                            <w:ind w:firstLine="709"/>
                            <w:jc w:val="both"/>
                            <w:rPr>
                              <w:szCs w:val="24"/>
                              <w:lang w:eastAsia="lt-LT"/>
                            </w:rPr>
                          </w:pPr>
                          <w:sdt>
                            <w:sdtPr>
                              <w:alias w:val="Numeris"/>
                              <w:tag w:val="nr_34b9a9baae2a4d8ca313135a8d56d42c"/>
                              <w:lock w:val="sdtLocked"/>
                              <w:richText/>
                            </w:sdtPr>
                            <w:sdtContent>
                              <w:r>
                                <w:rPr>
                                  <w:szCs w:val="24"/>
                                  <w:lang w:eastAsia="lt-LT"/>
                                </w:rPr>
                                <w:t>9.1.4</w:t>
                              </w:r>
                            </w:sdtContent>
                          </w:sdt>
                          <w:r>
                            <w:rPr>
                              <w:szCs w:val="24"/>
                              <w:lang w:eastAsia="lt-LT"/>
                            </w:rPr>
                            <w:t>. administruoti žinybinių saugumo priežiūros tarnybų registrą;</w:t>
                          </w:r>
                        </w:p>
                      </w:sdtContent>
                    </w:sdt>
                    <w:sdt>
                      <w:sdtPr>
                        <w:alias w:val="9.1.5 pp."/>
                        <w:tag w:val="part_1a3324c3e72d4605bd368cb12d672765"/>
                        <w:lock w:val="sdtLocked"/>
                        <w:richText/>
                      </w:sdtPr>
                      <w:sdtContent>
                        <w:p>
                          <w:pPr>
                            <w:spacing w:line="276" w:lineRule="auto"/>
                            <w:ind w:firstLine="709"/>
                            <w:jc w:val="both"/>
                            <w:rPr>
                              <w:szCs w:val="24"/>
                              <w:lang w:eastAsia="lt-LT"/>
                            </w:rPr>
                          </w:pPr>
                          <w:sdt>
                            <w:sdtPr>
                              <w:alias w:val="Numeris"/>
                              <w:tag w:val="nr_1a3324c3e72d4605bd368cb12d672765"/>
                              <w:lock w:val="sdtLocked"/>
                              <w:richText/>
                            </w:sdtPr>
                            <w:sdtContent>
                              <w:r>
                                <w:rPr>
                                  <w:szCs w:val="24"/>
                                  <w:lang w:eastAsia="lt-LT"/>
                                </w:rPr>
                                <w:t>9.1.5</w:t>
                              </w:r>
                            </w:sdtContent>
                          </w:sdt>
                          <w:r>
                            <w:rPr>
                              <w:szCs w:val="24"/>
                              <w:lang w:eastAsia="lt-LT"/>
                            </w:rPr>
                            <w:t>. koordinuoja žinybinių saugumo priežiūros tarnybų veiklą, susijusią su ĮIRIS apsaugos priežiūra ir leidimų naudoti ĮIRIS išdavimu;</w:t>
                          </w:r>
                        </w:p>
                      </w:sdtContent>
                    </w:sdt>
                    <w:sdt>
                      <w:sdtPr>
                        <w:alias w:val="9.1.6 pp."/>
                        <w:tag w:val="part_ed21638d069c460f85e4e2b38fd9cb73"/>
                        <w:lock w:val="sdtLocked"/>
                        <w:richText/>
                      </w:sdtPr>
                      <w:sdtContent>
                        <w:p>
                          <w:pPr>
                            <w:spacing w:line="276" w:lineRule="auto"/>
                            <w:ind w:firstLine="709"/>
                            <w:jc w:val="both"/>
                            <w:rPr>
                              <w:szCs w:val="24"/>
                              <w:lang w:eastAsia="lt-LT"/>
                            </w:rPr>
                          </w:pPr>
                          <w:sdt>
                            <w:sdtPr>
                              <w:alias w:val="Numeris"/>
                              <w:tag w:val="nr_ed21638d069c460f85e4e2b38fd9cb73"/>
                              <w:lock w:val="sdtLocked"/>
                              <w:richText/>
                            </w:sdtPr>
                            <w:sdtContent>
                              <w:r>
                                <w:rPr>
                                  <w:szCs w:val="24"/>
                                  <w:lang w:eastAsia="lt-LT"/>
                                </w:rPr>
                                <w:t>9.1.6</w:t>
                              </w:r>
                            </w:sdtContent>
                          </w:sdt>
                          <w:r>
                            <w:rPr>
                              <w:szCs w:val="24"/>
                              <w:lang w:eastAsia="lt-LT"/>
                            </w:rPr>
                            <w:t>. teikia metodines rekomendacijas ĮIRIS nuostatų, specifikacijų, dokumentų, reikalingų leidimui naudoti ĮIRIS gauti, rengimo klausimais;</w:t>
                          </w:r>
                        </w:p>
                      </w:sdtContent>
                    </w:sdt>
                    <w:sdt>
                      <w:sdtPr>
                        <w:alias w:val="9.1.7 pp."/>
                        <w:tag w:val="part_47cff80f4bbf424cb247507516e51873"/>
                        <w:lock w:val="sdtLocked"/>
                        <w:richText/>
                      </w:sdtPr>
                      <w:sdtContent>
                        <w:p>
                          <w:pPr>
                            <w:spacing w:line="276" w:lineRule="auto"/>
                            <w:ind w:firstLine="709"/>
                            <w:jc w:val="both"/>
                            <w:rPr>
                              <w:szCs w:val="24"/>
                              <w:lang w:eastAsia="lt-LT"/>
                            </w:rPr>
                          </w:pPr>
                          <w:sdt>
                            <w:sdtPr>
                              <w:alias w:val="Numeris"/>
                              <w:tag w:val="nr_47cff80f4bbf424cb247507516e51873"/>
                              <w:lock w:val="sdtLocked"/>
                              <w:richText/>
                            </w:sdtPr>
                            <w:sdtContent>
                              <w:r>
                                <w:rPr>
                                  <w:szCs w:val="24"/>
                                  <w:lang w:eastAsia="lt-LT"/>
                                </w:rPr>
                                <w:t>9.1.7</w:t>
                              </w:r>
                            </w:sdtContent>
                          </w:sdt>
                          <w:r>
                            <w:rPr>
                              <w:szCs w:val="24"/>
                              <w:lang w:eastAsia="lt-LT"/>
                            </w:rPr>
                            <w:t>.</w:t>
                            <w:tab/>
                            <w:t>vykdo ir kitas teisės aktuose nustatytas Saugumo priežiūros tarnybos funkcijas;</w:t>
                          </w:r>
                        </w:p>
                      </w:sdtContent>
                    </w:sdt>
                  </w:sdtContent>
                </w:sdt>
                <w:sdt>
                  <w:sdtPr>
                    <w:alias w:val="9.2 pp."/>
                    <w:tag w:val="part_7e0d830a6ce24698b3abe0b346aef93a"/>
                    <w:lock w:val="sdtLocked"/>
                    <w:richText/>
                  </w:sdtPr>
                  <w:sdtContent>
                    <w:p>
                      <w:pPr>
                        <w:tabs>
                          <w:tab w:val="left" w:pos="1286"/>
                          <w:tab w:val="num" w:pos="1440"/>
                        </w:tabs>
                        <w:spacing w:line="276" w:lineRule="auto"/>
                        <w:ind w:firstLine="709"/>
                        <w:jc w:val="both"/>
                        <w:rPr>
                          <w:szCs w:val="24"/>
                          <w:lang w:eastAsia="lt-LT"/>
                        </w:rPr>
                      </w:pPr>
                      <w:sdt>
                        <w:sdtPr>
                          <w:alias w:val="Numeris"/>
                          <w:tag w:val="nr_7e0d830a6ce24698b3abe0b346aef93a"/>
                          <w:lock w:val="sdtLocked"/>
                          <w:richText/>
                        </w:sdtPr>
                        <w:sdtContent>
                          <w:r>
                            <w:rPr>
                              <w:szCs w:val="24"/>
                              <w:lang w:eastAsia="lt-LT"/>
                            </w:rPr>
                            <w:t>9.2</w:t>
                          </w:r>
                        </w:sdtContent>
                      </w:sdt>
                      <w:r>
                        <w:rPr>
                          <w:szCs w:val="24"/>
                          <w:lang w:eastAsia="lt-LT"/>
                        </w:rPr>
                        <w:t>.</w:t>
                        <w:tab/>
                        <w:t>atlieka Nacionalinės komunikacijų apsaugos tarnybos funkcijas:</w:t>
                      </w:r>
                    </w:p>
                    <w:sdt>
                      <w:sdtPr>
                        <w:alias w:val="9.2.1 pp."/>
                        <w:tag w:val="part_eb1a66bfcd9f42e49381c40218df2fc1"/>
                        <w:lock w:val="sdtLocked"/>
                        <w:richText/>
                      </w:sdtPr>
                      <w:sdtContent>
                        <w:p>
                          <w:pPr>
                            <w:tabs>
                              <w:tab w:val="left" w:pos="1418"/>
                            </w:tabs>
                            <w:spacing w:line="276" w:lineRule="auto"/>
                            <w:ind w:firstLine="709"/>
                            <w:jc w:val="both"/>
                            <w:rPr>
                              <w:szCs w:val="24"/>
                              <w:lang w:eastAsia="lt-LT"/>
                            </w:rPr>
                          </w:pPr>
                          <w:sdt>
                            <w:sdtPr>
                              <w:alias w:val="Numeris"/>
                              <w:tag w:val="nr_eb1a66bfcd9f42e49381c40218df2fc1"/>
                              <w:lock w:val="sdtLocked"/>
                              <w:richText/>
                            </w:sdtPr>
                            <w:sdtContent>
                              <w:r>
                                <w:rPr>
                                  <w:szCs w:val="24"/>
                                  <w:lang w:eastAsia="lt-LT"/>
                                </w:rPr>
                                <w:t>9.2.1</w:t>
                              </w:r>
                            </w:sdtContent>
                          </w:sdt>
                          <w:r>
                            <w:rPr>
                              <w:szCs w:val="24"/>
                              <w:lang w:eastAsia="lt-LT"/>
                            </w:rPr>
                            <w:t>.</w:t>
                            <w:tab/>
                            <w:t>tvirtina kriptografinius metodus ir produktus, administruoja Leistinų naudoti Lietuvos Respublikoje kriptografinių priemonių sąrašą;</w:t>
                          </w:r>
                        </w:p>
                      </w:sdtContent>
                    </w:sdt>
                    <w:sdt>
                      <w:sdtPr>
                        <w:alias w:val="9.2.2 pp."/>
                        <w:tag w:val="part_f1e42554306b4fc78e2eb1e93983238b"/>
                        <w:lock w:val="sdtLocked"/>
                        <w:richText/>
                      </w:sdtPr>
                      <w:sdtContent>
                        <w:p>
                          <w:pPr>
                            <w:tabs>
                              <w:tab w:val="left" w:pos="1418"/>
                            </w:tabs>
                            <w:spacing w:line="276" w:lineRule="auto"/>
                            <w:ind w:firstLine="709"/>
                            <w:jc w:val="both"/>
                            <w:rPr>
                              <w:szCs w:val="24"/>
                              <w:lang w:eastAsia="lt-LT"/>
                            </w:rPr>
                          </w:pPr>
                          <w:sdt>
                            <w:sdtPr>
                              <w:alias w:val="Numeris"/>
                              <w:tag w:val="nr_f1e42554306b4fc78e2eb1e93983238b"/>
                              <w:lock w:val="sdtLocked"/>
                              <w:richText/>
                            </w:sdtPr>
                            <w:sdtContent>
                              <w:r>
                                <w:rPr>
                                  <w:szCs w:val="24"/>
                                  <w:lang w:eastAsia="lt-LT"/>
                                </w:rPr>
                                <w:t>9.2.2</w:t>
                              </w:r>
                            </w:sdtContent>
                          </w:sdt>
                          <w:r>
                            <w:rPr>
                              <w:szCs w:val="24"/>
                              <w:lang w:eastAsia="lt-LT"/>
                            </w:rPr>
                            <w:t>.</w:t>
                            <w:tab/>
                            <w:t>vertina ĮIRIS nuostatų, specifikacijų, jų pakeitimų projektų techninių sprendimų atitiktį nustatytiems teisės aktų reikalavimams;</w:t>
                          </w:r>
                        </w:p>
                      </w:sdtContent>
                    </w:sdt>
                    <w:sdt>
                      <w:sdtPr>
                        <w:alias w:val="9.2.3 pp."/>
                        <w:tag w:val="part_efce34349c9344288ca020589ddf7795"/>
                        <w:lock w:val="sdtLocked"/>
                        <w:richText/>
                      </w:sdtPr>
                      <w:sdtContent>
                        <w:p>
                          <w:pPr>
                            <w:tabs>
                              <w:tab w:val="left" w:pos="1418"/>
                            </w:tabs>
                            <w:spacing w:line="276" w:lineRule="auto"/>
                            <w:ind w:firstLine="709"/>
                            <w:jc w:val="both"/>
                            <w:rPr>
                              <w:szCs w:val="24"/>
                              <w:lang w:eastAsia="lt-LT"/>
                            </w:rPr>
                          </w:pPr>
                          <w:sdt>
                            <w:sdtPr>
                              <w:alias w:val="Numeris"/>
                              <w:tag w:val="nr_efce34349c9344288ca020589ddf7795"/>
                              <w:lock w:val="sdtLocked"/>
                              <w:richText/>
                            </w:sdtPr>
                            <w:sdtContent>
                              <w:r>
                                <w:rPr>
                                  <w:szCs w:val="24"/>
                                  <w:lang w:eastAsia="lt-LT"/>
                                </w:rPr>
                                <w:t>9.2.3</w:t>
                              </w:r>
                            </w:sdtContent>
                          </w:sdt>
                          <w:r>
                            <w:rPr>
                              <w:szCs w:val="24"/>
                              <w:lang w:eastAsia="lt-LT"/>
                            </w:rPr>
                            <w:t>.</w:t>
                            <w:tab/>
                            <w:t>konsultuoja, teikia metodines rekomendacijas įslaptintos informacijos apsaugos, ĮIRIS priemonių taikymo ir kitais su įslaptintos informacijos apsauga ĮIRIS susijusiais klausimais;</w:t>
                          </w:r>
                        </w:p>
                      </w:sdtContent>
                    </w:sdt>
                    <w:sdt>
                      <w:sdtPr>
                        <w:alias w:val="9.2.4 pp."/>
                        <w:tag w:val="part_3ccb5b4b1f804f1ab496c0ca03cec637"/>
                        <w:lock w:val="sdtLocked"/>
                        <w:richText/>
                      </w:sdtPr>
                      <w:sdtContent>
                        <w:p>
                          <w:pPr>
                            <w:tabs>
                              <w:tab w:val="left" w:pos="1418"/>
                            </w:tabs>
                            <w:spacing w:line="276" w:lineRule="auto"/>
                            <w:ind w:firstLine="709"/>
                            <w:jc w:val="both"/>
                            <w:rPr>
                              <w:szCs w:val="24"/>
                              <w:lang w:eastAsia="lt-LT"/>
                            </w:rPr>
                          </w:pPr>
                          <w:sdt>
                            <w:sdtPr>
                              <w:alias w:val="Numeris"/>
                              <w:tag w:val="nr_3ccb5b4b1f804f1ab496c0ca03cec637"/>
                              <w:lock w:val="sdtLocked"/>
                              <w:richText/>
                            </w:sdtPr>
                            <w:sdtContent>
                              <w:r>
                                <w:rPr>
                                  <w:szCs w:val="24"/>
                                  <w:lang w:eastAsia="lt-LT"/>
                                </w:rPr>
                                <w:t>9.2.4</w:t>
                              </w:r>
                            </w:sdtContent>
                          </w:sdt>
                          <w:r>
                            <w:rPr>
                              <w:szCs w:val="24"/>
                              <w:lang w:eastAsia="lt-LT"/>
                            </w:rPr>
                            <w:t>.</w:t>
                            <w:tab/>
                            <w:t>prižiūri, kaip paslapčių subjektai, jiems pavaldžios ar jų reguliavimo sričiai priskirtos įstaigos, įmonės, taip pat tiekėjai laikosi Lietuvos Respublikos Vyriausybės nustatytų ĮIRIS telekomunikacijų apsaugos reikalavimų, o nustatęs šių reikalavimų laikymosi pažeidimų, teikia dėl jų išvadas ĮIRIS valdytojui;</w:t>
                          </w:r>
                        </w:p>
                      </w:sdtContent>
                    </w:sdt>
                    <w:sdt>
                      <w:sdtPr>
                        <w:alias w:val="9.2.5 pp."/>
                        <w:tag w:val="part_3130009992a04769858d790728adca1c"/>
                        <w:lock w:val="sdtLocked"/>
                        <w:richText/>
                      </w:sdtPr>
                      <w:sdtContent>
                        <w:p>
                          <w:pPr>
                            <w:tabs>
                              <w:tab w:val="left" w:pos="1418"/>
                              <w:tab w:val="left" w:pos="1571"/>
                            </w:tabs>
                            <w:spacing w:line="276" w:lineRule="auto"/>
                            <w:ind w:firstLine="709"/>
                            <w:jc w:val="both"/>
                            <w:rPr>
                              <w:szCs w:val="24"/>
                              <w:lang w:eastAsia="lt-LT"/>
                            </w:rPr>
                          </w:pPr>
                          <w:sdt>
                            <w:sdtPr>
                              <w:alias w:val="Numeris"/>
                              <w:tag w:val="nr_3130009992a04769858d790728adca1c"/>
                              <w:lock w:val="sdtLocked"/>
                              <w:richText/>
                            </w:sdtPr>
                            <w:sdtContent>
                              <w:r>
                                <w:rPr>
                                  <w:szCs w:val="24"/>
                                  <w:lang w:eastAsia="lt-LT"/>
                                </w:rPr>
                                <w:t>9.2.5</w:t>
                              </w:r>
                            </w:sdtContent>
                          </w:sdt>
                          <w:r>
                            <w:rPr>
                              <w:szCs w:val="24"/>
                              <w:lang w:eastAsia="lt-LT"/>
                            </w:rPr>
                            <w:t>.</w:t>
                            <w:tab/>
                            <w:t xml:space="preserve">atlieka ir kitas teisės aktuose nustatytas Nacionalinės komunikacijų apsaugos tarnybos funkcijas; </w:t>
                          </w:r>
                        </w:p>
                      </w:sdtContent>
                    </w:sdt>
                  </w:sdtContent>
                </w:sdt>
                <w:sdt>
                  <w:sdtPr>
                    <w:alias w:val="9.3 pp."/>
                    <w:tag w:val="part_994b4a98c8724625b33d6671130cf7f5"/>
                    <w:lock w:val="sdtLocked"/>
                    <w:richText/>
                  </w:sdtPr>
                  <w:sdtContent>
                    <w:p>
                      <w:pPr>
                        <w:tabs>
                          <w:tab w:val="left" w:pos="0"/>
                        </w:tabs>
                        <w:spacing w:line="276" w:lineRule="auto"/>
                        <w:ind w:firstLine="709"/>
                        <w:jc w:val="both"/>
                        <w:rPr>
                          <w:szCs w:val="24"/>
                          <w:lang w:eastAsia="lt-LT"/>
                        </w:rPr>
                      </w:pPr>
                      <w:sdt>
                        <w:sdtPr>
                          <w:alias w:val="Numeris"/>
                          <w:tag w:val="nr_994b4a98c8724625b33d6671130cf7f5"/>
                          <w:lock w:val="sdtLocked"/>
                          <w:richText/>
                        </w:sdtPr>
                        <w:sdtContent>
                          <w:r>
                            <w:rPr>
                              <w:szCs w:val="24"/>
                              <w:lang w:eastAsia="lt-LT"/>
                            </w:rPr>
                            <w:t>9.3</w:t>
                          </w:r>
                        </w:sdtContent>
                      </w:sdt>
                      <w:r>
                        <w:rPr>
                          <w:szCs w:val="24"/>
                          <w:lang w:eastAsia="lt-LT"/>
                        </w:rPr>
                        <w:t>.</w:t>
                        <w:tab/>
                        <w:t xml:space="preserve">atlieka Nacionalinės šifrų paskirstymo tarnybos funkcijas: </w:t>
                      </w:r>
                    </w:p>
                    <w:sdt>
                      <w:sdtPr>
                        <w:alias w:val="9.3.1 pp."/>
                        <w:tag w:val="part_8cfd5c27f1de4a9ab9452f78676b9111"/>
                        <w:lock w:val="sdtLocked"/>
                        <w:richText/>
                      </w:sdtPr>
                      <w:sdtContent>
                        <w:p>
                          <w:pPr>
                            <w:tabs>
                              <w:tab w:val="left" w:pos="709"/>
                            </w:tabs>
                            <w:spacing w:line="276" w:lineRule="auto"/>
                            <w:ind w:firstLine="709"/>
                            <w:jc w:val="both"/>
                            <w:rPr>
                              <w:szCs w:val="24"/>
                              <w:lang w:eastAsia="lt-LT"/>
                            </w:rPr>
                          </w:pPr>
                          <w:sdt>
                            <w:sdtPr>
                              <w:alias w:val="Numeris"/>
                              <w:tag w:val="nr_8cfd5c27f1de4a9ab9452f78676b9111"/>
                              <w:lock w:val="sdtLocked"/>
                              <w:richText/>
                            </w:sdtPr>
                            <w:sdtContent>
                              <w:r>
                                <w:rPr>
                                  <w:szCs w:val="24"/>
                                  <w:lang w:eastAsia="lt-LT"/>
                                </w:rPr>
                                <w:t>9.3.1</w:t>
                              </w:r>
                            </w:sdtContent>
                          </w:sdt>
                          <w:r>
                            <w:rPr>
                              <w:szCs w:val="24"/>
                              <w:lang w:eastAsia="lt-LT"/>
                            </w:rPr>
                            <w:t>.</w:t>
                            <w:tab/>
                            <w:t>administruoja kriptografines priemones, naudojamas Lietuvos Respublikos įslaptintai informacijai, užsienio valstybių, Europos Sąjungos ir tarptautinių organizacijų, išskyrus Šiaurės Atlanto sutarties organizacijos, Lietuvos Respublikai Vyriausybinių ryšių centro prie Krašto apsaugos ministerijos ĮIRIS ir ĮIRIS, kurių valdytojai nepriklauso krašto apsaugos sistemai, perduotai įslaptintai informacijai apdoroti ar perduoti;</w:t>
                          </w:r>
                        </w:p>
                      </w:sdtContent>
                    </w:sdt>
                    <w:sdt>
                      <w:sdtPr>
                        <w:alias w:val="9.3.2 pp."/>
                        <w:tag w:val="part_4252831cd7314cc7966f21c298d36df6"/>
                        <w:lock w:val="sdtLocked"/>
                        <w:richText/>
                      </w:sdtPr>
                      <w:sdtContent>
                        <w:p>
                          <w:pPr>
                            <w:tabs>
                              <w:tab w:val="left" w:pos="709"/>
                            </w:tabs>
                            <w:spacing w:line="276" w:lineRule="auto"/>
                            <w:ind w:firstLine="709"/>
                            <w:jc w:val="both"/>
                            <w:rPr>
                              <w:szCs w:val="24"/>
                              <w:lang w:eastAsia="lt-LT"/>
                            </w:rPr>
                          </w:pPr>
                          <w:sdt>
                            <w:sdtPr>
                              <w:alias w:val="Numeris"/>
                              <w:tag w:val="nr_4252831cd7314cc7966f21c298d36df6"/>
                              <w:lock w:val="sdtLocked"/>
                              <w:richText/>
                            </w:sdtPr>
                            <w:sdtContent>
                              <w:r>
                                <w:rPr>
                                  <w:szCs w:val="24"/>
                                  <w:lang w:eastAsia="lt-LT"/>
                                </w:rPr>
                                <w:t>9.3.2</w:t>
                              </w:r>
                            </w:sdtContent>
                          </w:sdt>
                          <w:r>
                            <w:rPr>
                              <w:szCs w:val="24"/>
                              <w:lang w:eastAsia="lt-LT"/>
                            </w:rPr>
                            <w:t>.</w:t>
                            <w:tab/>
                            <w:t>administruoja kriptografines priemones, naudojamas ĮIRIS Europos Sąjungos Lietuvos Respublikai perduotai įslaptintai informacijai apdoroti ar perduoti;</w:t>
                          </w:r>
                        </w:p>
                      </w:sdtContent>
                    </w:sdt>
                    <w:sdt>
                      <w:sdtPr>
                        <w:alias w:val="9.3.3 pp."/>
                        <w:tag w:val="part_74080dc1eaa744c9a3dae905388a21ca"/>
                        <w:lock w:val="sdtLocked"/>
                        <w:richText/>
                      </w:sdtPr>
                      <w:sdtContent>
                        <w:p>
                          <w:pPr>
                            <w:tabs>
                              <w:tab w:val="left" w:pos="0"/>
                            </w:tabs>
                            <w:spacing w:line="276" w:lineRule="auto"/>
                            <w:ind w:firstLine="709"/>
                            <w:jc w:val="both"/>
                            <w:rPr>
                              <w:szCs w:val="24"/>
                              <w:lang w:eastAsia="lt-LT"/>
                            </w:rPr>
                          </w:pPr>
                          <w:sdt>
                            <w:sdtPr>
                              <w:alias w:val="Numeris"/>
                              <w:tag w:val="nr_74080dc1eaa744c9a3dae905388a21ca"/>
                              <w:lock w:val="sdtLocked"/>
                              <w:richText/>
                            </w:sdtPr>
                            <w:sdtContent>
                              <w:r>
                                <w:rPr>
                                  <w:szCs w:val="24"/>
                                  <w:lang w:eastAsia="lt-LT"/>
                                </w:rPr>
                                <w:t>9.3.3</w:t>
                              </w:r>
                            </w:sdtContent>
                          </w:sdt>
                          <w:r>
                            <w:rPr>
                              <w:szCs w:val="24"/>
                              <w:lang w:eastAsia="lt-LT"/>
                            </w:rPr>
                            <w:t>.</w:t>
                            <w:tab/>
                            <w:t>prižiūri 9.3 papunktyje nurodytų ĮIRIS valdytojų kriptografinių priemonių administravimo padalinius;</w:t>
                          </w:r>
                        </w:p>
                      </w:sdtContent>
                    </w:sdt>
                    <w:sdt>
                      <w:sdtPr>
                        <w:alias w:val="9.3.4 pp."/>
                        <w:tag w:val="part_39afeab4a2854ac590ae1d0c7a269afc"/>
                        <w:lock w:val="sdtLocked"/>
                        <w:richText/>
                      </w:sdtPr>
                      <w:sdtContent>
                        <w:p>
                          <w:pPr>
                            <w:tabs>
                              <w:tab w:val="left" w:pos="0"/>
                            </w:tabs>
                            <w:spacing w:line="276" w:lineRule="auto"/>
                            <w:ind w:firstLine="709"/>
                            <w:jc w:val="both"/>
                            <w:rPr>
                              <w:lang w:eastAsia="lt-LT"/>
                            </w:rPr>
                          </w:pPr>
                          <w:sdt>
                            <w:sdtPr>
                              <w:alias w:val="Numeris"/>
                              <w:tag w:val="nr_39afeab4a2854ac590ae1d0c7a269afc"/>
                              <w:lock w:val="sdtLocked"/>
                              <w:richText/>
                            </w:sdtPr>
                            <w:sdtContent>
                              <w:r>
                                <w:rPr>
                                  <w:lang w:eastAsia="lt-LT"/>
                                </w:rPr>
                                <w:t>9.3.4</w:t>
                              </w:r>
                            </w:sdtContent>
                          </w:sdt>
                          <w:r>
                            <w:rPr>
                              <w:lang w:eastAsia="lt-LT"/>
                            </w:rPr>
                            <w:t>.</w:t>
                            <w:tab/>
                            <w:t>pagal kompetenciją atlieka ir kitas teisės aktuose nustatytas Nacionalinės šifrų paskirstymo tarnybos funkcijas;</w:t>
                          </w:r>
                        </w:p>
                      </w:sdtContent>
                    </w:sdt>
                  </w:sdtContent>
                </w:sdt>
                <w:sdt>
                  <w:sdtPr>
                    <w:alias w:val="9.4 pp."/>
                    <w:tag w:val="part_dbe508e980e14dd68d9fb3be8e98b6be"/>
                    <w:lock w:val="sdtLocked"/>
                    <w:richText/>
                  </w:sdtPr>
                  <w:sdtContent>
                    <w:p>
                      <w:pPr>
                        <w:tabs>
                          <w:tab w:val="left" w:pos="0"/>
                        </w:tabs>
                        <w:spacing w:line="276" w:lineRule="auto"/>
                        <w:ind w:firstLine="709"/>
                        <w:jc w:val="both"/>
                        <w:rPr>
                          <w:bCs/>
                          <w:szCs w:val="24"/>
                          <w:lang w:eastAsia="lt-LT"/>
                        </w:rPr>
                      </w:pPr>
                      <w:sdt>
                        <w:sdtPr>
                          <w:alias w:val="Numeris"/>
                          <w:tag w:val="nr_dbe508e980e14dd68d9fb3be8e98b6be"/>
                          <w:lock w:val="sdtLocked"/>
                          <w:richText/>
                        </w:sdtPr>
                        <w:sdtContent>
                          <w:r>
                            <w:rPr>
                              <w:bCs/>
                              <w:szCs w:val="24"/>
                              <w:lang w:eastAsia="lt-LT"/>
                            </w:rPr>
                            <w:t>9.4</w:t>
                          </w:r>
                        </w:sdtContent>
                      </w:sdt>
                      <w:r>
                        <w:rPr>
                          <w:bCs/>
                          <w:szCs w:val="24"/>
                          <w:lang w:eastAsia="lt-LT"/>
                        </w:rPr>
                        <w:t>.</w:t>
                        <w:tab/>
                      </w:r>
                      <w:r>
                        <w:rPr>
                          <w:szCs w:val="24"/>
                          <w:lang w:eastAsia="lt-LT"/>
                        </w:rPr>
                        <w:t xml:space="preserve">pagal kompetenciją atlieka </w:t>
                      </w:r>
                      <w:r>
                        <w:rPr>
                          <w:bCs/>
                          <w:szCs w:val="24"/>
                          <w:lang w:eastAsia="lt-LT"/>
                        </w:rPr>
                        <w:t>institucijos, užtikrinančios Lietuvos Respublikos įslaptintos informacijos, užsienio valstybių, Europos Sąjungos ir tarptautinių organizacijų Lietuvos Respublikai perduotos įslaptintos informacijos, apdorojamos ar perduodamos ĮIRIS, apsaugą nuo elektromagnetinio spinduliavimo (toliau – TEMPEST), funkcijas:</w:t>
                      </w:r>
                    </w:p>
                    <w:sdt>
                      <w:sdtPr>
                        <w:alias w:val="9.4.1 pp."/>
                        <w:tag w:val="part_1db385e993a64c4ebffa8b10599ec7b1"/>
                        <w:lock w:val="sdtLocked"/>
                        <w:richText/>
                      </w:sdtPr>
                      <w:sdtContent>
                        <w:p>
                          <w:pPr>
                            <w:spacing w:line="276" w:lineRule="auto"/>
                            <w:ind w:firstLine="709"/>
                            <w:jc w:val="both"/>
                            <w:rPr>
                              <w:bCs/>
                              <w:szCs w:val="24"/>
                              <w:lang w:eastAsia="lt-LT"/>
                            </w:rPr>
                          </w:pPr>
                          <w:sdt>
                            <w:sdtPr>
                              <w:alias w:val="Numeris"/>
                              <w:tag w:val="nr_1db385e993a64c4ebffa8b10599ec7b1"/>
                              <w:lock w:val="sdtLocked"/>
                              <w:richText/>
                            </w:sdtPr>
                            <w:sdtContent>
                              <w:r>
                                <w:rPr>
                                  <w:bCs/>
                                  <w:szCs w:val="24"/>
                                  <w:lang w:eastAsia="lt-LT"/>
                                </w:rPr>
                                <w:t>9.4.1</w:t>
                              </w:r>
                            </w:sdtContent>
                          </w:sdt>
                          <w:r>
                            <w:rPr>
                              <w:bCs/>
                              <w:szCs w:val="24"/>
                              <w:lang w:eastAsia="lt-LT"/>
                            </w:rPr>
                            <w:t>.</w:t>
                            <w:tab/>
                            <w:t xml:space="preserve"> nustato įrangos, apdorojančios ir (arba) perduodančios įslaptintą informaciją, apsaugos nuo TEMPEST (toliau – įranga) lygį;</w:t>
                          </w:r>
                        </w:p>
                      </w:sdtContent>
                    </w:sdt>
                    <w:sdt>
                      <w:sdtPr>
                        <w:alias w:val="9.4.2 pp."/>
                        <w:tag w:val="part_8b44bd32e6f842b4b8b6bd08df3d4802"/>
                        <w:lock w:val="sdtLocked"/>
                        <w:richText/>
                      </w:sdtPr>
                      <w:sdtContent>
                        <w:p>
                          <w:pPr>
                            <w:spacing w:line="276" w:lineRule="auto"/>
                            <w:ind w:firstLine="709"/>
                            <w:jc w:val="both"/>
                            <w:rPr>
                              <w:bCs/>
                              <w:szCs w:val="24"/>
                              <w:lang w:eastAsia="lt-LT"/>
                            </w:rPr>
                          </w:pPr>
                          <w:sdt>
                            <w:sdtPr>
                              <w:alias w:val="Numeris"/>
                              <w:tag w:val="nr_8b44bd32e6f842b4b8b6bd08df3d4802"/>
                              <w:lock w:val="sdtLocked"/>
                              <w:richText/>
                            </w:sdtPr>
                            <w:sdtContent>
                              <w:r>
                                <w:rPr>
                                  <w:bCs/>
                                  <w:szCs w:val="24"/>
                                  <w:lang w:eastAsia="lt-LT"/>
                                </w:rPr>
                                <w:t>9.4.2</w:t>
                              </w:r>
                            </w:sdtContent>
                          </w:sdt>
                          <w:r>
                            <w:rPr>
                              <w:bCs/>
                              <w:szCs w:val="24"/>
                              <w:lang w:eastAsia="lt-LT"/>
                            </w:rPr>
                            <w:t>.</w:t>
                            <w:tab/>
                            <w:t xml:space="preserve"> sertifikuoja įrangą;</w:t>
                          </w:r>
                        </w:p>
                      </w:sdtContent>
                    </w:sdt>
                    <w:sdt>
                      <w:sdtPr>
                        <w:alias w:val="9.4.3 pp."/>
                        <w:tag w:val="part_83d8e5362ac44fac9bc7e1575163efb5"/>
                        <w:lock w:val="sdtLocked"/>
                        <w:richText/>
                      </w:sdtPr>
                      <w:sdtContent>
                        <w:p>
                          <w:pPr>
                            <w:spacing w:line="276" w:lineRule="auto"/>
                            <w:ind w:firstLine="709"/>
                            <w:jc w:val="both"/>
                            <w:rPr>
                              <w:bCs/>
                              <w:szCs w:val="24"/>
                              <w:lang w:eastAsia="lt-LT"/>
                            </w:rPr>
                          </w:pPr>
                          <w:sdt>
                            <w:sdtPr>
                              <w:alias w:val="Numeris"/>
                              <w:tag w:val="nr_83d8e5362ac44fac9bc7e1575163efb5"/>
                              <w:lock w:val="sdtLocked"/>
                              <w:richText/>
                            </w:sdtPr>
                            <w:sdtContent>
                              <w:r>
                                <w:rPr>
                                  <w:bCs/>
                                  <w:szCs w:val="24"/>
                                  <w:lang w:eastAsia="lt-LT"/>
                                </w:rPr>
                                <w:t>9.4.3</w:t>
                              </w:r>
                            </w:sdtContent>
                          </w:sdt>
                          <w:r>
                            <w:rPr>
                              <w:bCs/>
                              <w:szCs w:val="24"/>
                              <w:lang w:eastAsia="lt-LT"/>
                            </w:rPr>
                            <w:t>.</w:t>
                            <w:tab/>
                            <w:t>prižiūri, kaip paslapčių subjektai ir jiems pavaldžios ar jų reguliavimo sričiai priskirtos įstaigos ir įmonės, jų tiekėjai, naudojantys sertifikuotą įrangą, laikosi įslaptintos informacijos apsaugos nuo TEMPEST reikalavimų;</w:t>
                          </w:r>
                        </w:p>
                      </w:sdtContent>
                    </w:sdt>
                    <w:sdt>
                      <w:sdtPr>
                        <w:alias w:val="9.4.4 pp."/>
                        <w:tag w:val="part_09def6dd35d048018871a612ac480c8d"/>
                        <w:lock w:val="sdtLocked"/>
                        <w:richText/>
                      </w:sdtPr>
                      <w:sdtContent>
                        <w:p>
                          <w:pPr>
                            <w:spacing w:line="276" w:lineRule="auto"/>
                            <w:ind w:firstLine="709"/>
                            <w:jc w:val="both"/>
                            <w:rPr>
                              <w:bCs/>
                              <w:szCs w:val="24"/>
                              <w:lang w:eastAsia="lt-LT"/>
                            </w:rPr>
                          </w:pPr>
                          <w:sdt>
                            <w:sdtPr>
                              <w:alias w:val="Numeris"/>
                              <w:tag w:val="nr_09def6dd35d048018871a612ac480c8d"/>
                              <w:lock w:val="sdtLocked"/>
                              <w:richText/>
                            </w:sdtPr>
                            <w:sdtContent>
                              <w:r>
                                <w:rPr>
                                  <w:bCs/>
                                  <w:szCs w:val="24"/>
                                  <w:lang w:eastAsia="lt-LT"/>
                                </w:rPr>
                                <w:t>9.4.4</w:t>
                              </w:r>
                            </w:sdtContent>
                          </w:sdt>
                          <w:r>
                            <w:rPr>
                              <w:bCs/>
                              <w:szCs w:val="24"/>
                              <w:lang w:eastAsia="lt-LT"/>
                            </w:rPr>
                            <w:t>.</w:t>
                            <w:tab/>
                            <w:t xml:space="preserve"> vertina ir sertifikuoja TEMPEST laboratorijas, prižiūri, ar jų atliekami matavimai vykdomi vadovaujantis nustatytais teisės aktų reikalavimais;</w:t>
                          </w:r>
                        </w:p>
                      </w:sdtContent>
                    </w:sdt>
                    <w:sdt>
                      <w:sdtPr>
                        <w:alias w:val="9.4.5 pp."/>
                        <w:tag w:val="part_a0445632475648eea06e44c21707a32f"/>
                        <w:lock w:val="sdtLocked"/>
                        <w:richText/>
                      </w:sdtPr>
                      <w:sdtContent>
                        <w:p>
                          <w:pPr>
                            <w:spacing w:line="276" w:lineRule="auto"/>
                            <w:ind w:firstLine="709"/>
                            <w:jc w:val="both"/>
                            <w:rPr>
                              <w:bCs/>
                              <w:szCs w:val="24"/>
                              <w:lang w:eastAsia="lt-LT"/>
                            </w:rPr>
                          </w:pPr>
                          <w:sdt>
                            <w:sdtPr>
                              <w:alias w:val="Numeris"/>
                              <w:tag w:val="nr_a0445632475648eea06e44c21707a32f"/>
                              <w:lock w:val="sdtLocked"/>
                              <w:richText/>
                            </w:sdtPr>
                            <w:sdtContent>
                              <w:r>
                                <w:rPr>
                                  <w:bCs/>
                                  <w:szCs w:val="24"/>
                                  <w:lang w:eastAsia="lt-LT"/>
                                </w:rPr>
                                <w:t>9.4.5</w:t>
                              </w:r>
                            </w:sdtContent>
                          </w:sdt>
                          <w:r>
                            <w:rPr>
                              <w:bCs/>
                              <w:szCs w:val="24"/>
                              <w:lang w:eastAsia="lt-LT"/>
                            </w:rPr>
                            <w:t>.</w:t>
                            <w:tab/>
                            <w:t xml:space="preserve"> teikia rekomendacijas, konsultuoja paslapčių subjektus, jiems pavaldžias ar jų reguliavimo sričiai priskirtas įstaigas ir įmones, jų tiekėjus pagal 9.4 papunktyje nustatytą kompetenciją;</w:t>
                          </w:r>
                        </w:p>
                      </w:sdtContent>
                    </w:sdt>
                    <w:sdt>
                      <w:sdtPr>
                        <w:alias w:val="9.4.6 pp."/>
                        <w:tag w:val="part_dee0ab9ab87a4a6eb4d72ecd7988b0d7"/>
                        <w:lock w:val="sdtLocked"/>
                        <w:richText/>
                      </w:sdtPr>
                      <w:sdtContent>
                        <w:p>
                          <w:pPr>
                            <w:tabs>
                              <w:tab w:val="left" w:pos="1418"/>
                            </w:tabs>
                            <w:spacing w:line="276" w:lineRule="auto"/>
                            <w:ind w:firstLine="709"/>
                            <w:jc w:val="both"/>
                            <w:rPr>
                              <w:bCs/>
                              <w:szCs w:val="24"/>
                              <w:lang w:eastAsia="lt-LT"/>
                            </w:rPr>
                          </w:pPr>
                          <w:sdt>
                            <w:sdtPr>
                              <w:alias w:val="Numeris"/>
                              <w:tag w:val="nr_dee0ab9ab87a4a6eb4d72ecd7988b0d7"/>
                              <w:lock w:val="sdtLocked"/>
                              <w:richText/>
                            </w:sdtPr>
                            <w:sdtContent>
                              <w:r>
                                <w:rPr>
                                  <w:bCs/>
                                  <w:szCs w:val="24"/>
                                  <w:lang w:eastAsia="lt-LT"/>
                                </w:rPr>
                                <w:t>9.4.6</w:t>
                              </w:r>
                            </w:sdtContent>
                          </w:sdt>
                          <w:r>
                            <w:rPr>
                              <w:bCs/>
                              <w:szCs w:val="24"/>
                              <w:lang w:eastAsia="lt-LT"/>
                            </w:rPr>
                            <w:t>.</w:t>
                            <w:tab/>
                          </w:r>
                          <w:r>
                            <w:rPr>
                              <w:szCs w:val="24"/>
                              <w:lang w:eastAsia="lt-LT"/>
                            </w:rPr>
                            <w:t xml:space="preserve">pagal kompetenciją atlieka ir kitas teisės aktuose nustatytas </w:t>
                          </w:r>
                          <w:r>
                            <w:rPr>
                              <w:bCs/>
                              <w:szCs w:val="24"/>
                              <w:lang w:eastAsia="lt-LT"/>
                            </w:rPr>
                            <w:t>institucijos, užtikrinančios Lietuvos Respublikos įslaptintos informacijos, užsienio valstybių, Europos Sąjungos ir tarptautinių organizacijų Lietuvos Respublikai perduotos įslaptintos informacijos, apdorojamos ar perduodamos ĮIRIS, apsaugą nuo TEMPEST, funkcijas;</w:t>
                          </w:r>
                        </w:p>
                      </w:sdtContent>
                    </w:sdt>
                  </w:sdtContent>
                </w:sdt>
                <w:sdt>
                  <w:sdtPr>
                    <w:alias w:val="9.5 pp."/>
                    <w:tag w:val="part_2ca7cbc99b8e4f918d60af8939a1a1cb"/>
                    <w:lock w:val="sdtLocked"/>
                    <w:richText/>
                  </w:sdtPr>
                  <w:sdtContent>
                    <w:p>
                      <w:pPr>
                        <w:tabs>
                          <w:tab w:val="left" w:pos="1286"/>
                          <w:tab w:val="left" w:pos="1701"/>
                        </w:tabs>
                        <w:ind w:firstLine="710"/>
                        <w:jc w:val="both"/>
                        <w:rPr>
                          <w:szCs w:val="24"/>
                          <w:lang w:eastAsia="lt-LT"/>
                        </w:rPr>
                      </w:pPr>
                      <w:sdt>
                        <w:sdtPr>
                          <w:alias w:val="Numeris"/>
                          <w:tag w:val="nr_2ca7cbc99b8e4f918d60af8939a1a1cb"/>
                          <w:lock w:val="sdtLocked"/>
                          <w:richText/>
                        </w:sdtPr>
                        <w:sdtContent>
                          <w:r>
                            <w:rPr>
                              <w:szCs w:val="24"/>
                              <w:lang w:eastAsia="lt-LT"/>
                            </w:rPr>
                            <w:t>9.5</w:t>
                          </w:r>
                        </w:sdtContent>
                      </w:sdt>
                      <w:r>
                        <w:rPr>
                          <w:szCs w:val="24"/>
                          <w:lang w:eastAsia="lt-LT"/>
                        </w:rPr>
                        <w:t>.</w:t>
                        <w:tab/>
                      </w:r>
                      <w:r>
                        <w:rPr>
                          <w:bCs/>
                          <w:szCs w:val="24"/>
                          <w:lang w:eastAsia="lt-LT"/>
                        </w:rPr>
                        <w:t xml:space="preserve"> atlieka</w:t>
                      </w:r>
                      <w:r>
                        <w:rPr>
                          <w:sz w:val="22"/>
                          <w:szCs w:val="22"/>
                          <w:lang w:eastAsia="lt-LT"/>
                        </w:rPr>
                        <w:t xml:space="preserve"> </w:t>
                      </w:r>
                      <w:r>
                        <w:rPr>
                          <w:bCs/>
                          <w:szCs w:val="24"/>
                          <w:lang w:eastAsia="lt-LT"/>
                        </w:rPr>
                        <w:t>Vyriausybės įgaliotos institucijos funkcijas įslaptintos elektroninės informacijos kriptografinės apsaugos srityje:</w:t>
                      </w:r>
                    </w:p>
                    <w:sdt>
                      <w:sdtPr>
                        <w:alias w:val="9.5.1 pp."/>
                        <w:tag w:val="part_248fb6b09f5b4e18a81315c1bee37e43"/>
                        <w:lock w:val="sdtLocked"/>
                        <w:richText/>
                      </w:sdtPr>
                      <w:sdtContent>
                        <w:p>
                          <w:pPr>
                            <w:tabs>
                              <w:tab w:val="left" w:pos="1418"/>
                            </w:tabs>
                            <w:ind w:firstLine="710"/>
                            <w:jc w:val="both"/>
                            <w:rPr>
                              <w:szCs w:val="24"/>
                              <w:lang w:eastAsia="lt-LT"/>
                            </w:rPr>
                          </w:pPr>
                          <w:sdt>
                            <w:sdtPr>
                              <w:alias w:val="Numeris"/>
                              <w:tag w:val="nr_248fb6b09f5b4e18a81315c1bee37e43"/>
                              <w:lock w:val="sdtLocked"/>
                              <w:richText/>
                            </w:sdtPr>
                            <w:sdtContent>
                              <w:r>
                                <w:rPr>
                                  <w:szCs w:val="24"/>
                                  <w:lang w:eastAsia="lt-LT"/>
                                </w:rPr>
                                <w:t>9.5.1</w:t>
                              </w:r>
                            </w:sdtContent>
                          </w:sdt>
                          <w:r>
                            <w:rPr>
                              <w:szCs w:val="24"/>
                              <w:lang w:eastAsia="lt-LT"/>
                            </w:rPr>
                            <w:t>.</w:t>
                            <w:tab/>
                            <w:t>vadovaudamasis Lietuvos Respublikos, Europos Sąjungos, NATO teisės aktais, Lietuvos Respublikos ir visuotinai pripažintais standartais, taip pat kitais teisės aktais, nustato privalomai sertifikuojamus įslaptintos elektroninės informacijos kriptografinės apsaugos objektus;</w:t>
                          </w:r>
                        </w:p>
                      </w:sdtContent>
                    </w:sdt>
                    <w:sdt>
                      <w:sdtPr>
                        <w:alias w:val="9.5.2 pp."/>
                        <w:tag w:val="part_75c0147304254d21b728e0998d181d84"/>
                        <w:lock w:val="sdtLocked"/>
                        <w:richText/>
                      </w:sdtPr>
                      <w:sdtContent>
                        <w:p>
                          <w:pPr>
                            <w:tabs>
                              <w:tab w:val="left" w:pos="1418"/>
                            </w:tabs>
                            <w:ind w:firstLine="710"/>
                            <w:jc w:val="both"/>
                            <w:rPr>
                              <w:szCs w:val="24"/>
                              <w:lang w:eastAsia="lt-LT"/>
                            </w:rPr>
                          </w:pPr>
                          <w:sdt>
                            <w:sdtPr>
                              <w:alias w:val="Numeris"/>
                              <w:tag w:val="nr_75c0147304254d21b728e0998d181d84"/>
                              <w:lock w:val="sdtLocked"/>
                              <w:richText/>
                            </w:sdtPr>
                            <w:sdtContent>
                              <w:r>
                                <w:rPr>
                                  <w:szCs w:val="24"/>
                                  <w:lang w:eastAsia="lt-LT"/>
                                </w:rPr>
                                <w:t>9.5.2</w:t>
                              </w:r>
                            </w:sdtContent>
                          </w:sdt>
                          <w:r>
                            <w:rPr>
                              <w:szCs w:val="24"/>
                              <w:lang w:eastAsia="lt-LT"/>
                            </w:rPr>
                            <w:t>.</w:t>
                            <w:tab/>
                            <w:t>tvirtina reglamentus ir kitus teisės aktus, nustatančius privalomuosius reikalavimus privalomai sertifikuojamoms įslaptintos elektroninės informacijos kriptografinės apsaugos priemonėms;</w:t>
                          </w:r>
                        </w:p>
                      </w:sdtContent>
                    </w:sdt>
                    <w:sdt>
                      <w:sdtPr>
                        <w:alias w:val="9.5.3 pp."/>
                        <w:tag w:val="part_840020cb2dd443c3b6a0f44846325476"/>
                        <w:lock w:val="sdtLocked"/>
                        <w:richText/>
                      </w:sdtPr>
                      <w:sdtContent>
                        <w:p>
                          <w:pPr>
                            <w:tabs>
                              <w:tab w:val="left" w:pos="0"/>
                            </w:tabs>
                            <w:ind w:firstLine="710"/>
                            <w:jc w:val="both"/>
                            <w:rPr>
                              <w:szCs w:val="24"/>
                              <w:lang w:eastAsia="lt-LT"/>
                            </w:rPr>
                          </w:pPr>
                          <w:sdt>
                            <w:sdtPr>
                              <w:alias w:val="Numeris"/>
                              <w:tag w:val="nr_840020cb2dd443c3b6a0f44846325476"/>
                              <w:lock w:val="sdtLocked"/>
                              <w:richText/>
                            </w:sdtPr>
                            <w:sdtContent>
                              <w:r>
                                <w:rPr>
                                  <w:szCs w:val="24"/>
                                  <w:lang w:eastAsia="lt-LT"/>
                                </w:rPr>
                                <w:t>9.5.3</w:t>
                              </w:r>
                            </w:sdtContent>
                          </w:sdt>
                          <w:r>
                            <w:rPr>
                              <w:szCs w:val="24"/>
                              <w:lang w:eastAsia="lt-LT"/>
                            </w:rPr>
                            <w:t>.</w:t>
                            <w:tab/>
                            <w:t>nustato privalomai sertifikuojamų įslaptintos elektroninės informacijos kriptografinės apsaugos priemonių atitikties įvertinimo tvarką;</w:t>
                          </w:r>
                        </w:p>
                      </w:sdtContent>
                    </w:sdt>
                    <w:sdt>
                      <w:sdtPr>
                        <w:alias w:val="9.5.4 pp."/>
                        <w:tag w:val="part_d146a268de71407a9c21c9bea9bdad23"/>
                        <w:lock w:val="sdtLocked"/>
                        <w:richText/>
                      </w:sdtPr>
                      <w:sdtContent>
                        <w:p>
                          <w:pPr>
                            <w:tabs>
                              <w:tab w:val="left" w:pos="0"/>
                            </w:tabs>
                            <w:ind w:firstLine="710"/>
                            <w:jc w:val="both"/>
                            <w:rPr>
                              <w:szCs w:val="24"/>
                              <w:lang w:eastAsia="lt-LT"/>
                            </w:rPr>
                          </w:pPr>
                          <w:sdt>
                            <w:sdtPr>
                              <w:alias w:val="Numeris"/>
                              <w:tag w:val="nr_d146a268de71407a9c21c9bea9bdad23"/>
                              <w:lock w:val="sdtLocked"/>
                              <w:richText/>
                            </w:sdtPr>
                            <w:sdtContent>
                              <w:r>
                                <w:rPr>
                                  <w:szCs w:val="24"/>
                                  <w:lang w:eastAsia="lt-LT"/>
                                </w:rPr>
                                <w:t>9.5.4</w:t>
                              </w:r>
                            </w:sdtContent>
                          </w:sdt>
                          <w:r>
                            <w:rPr>
                              <w:szCs w:val="24"/>
                              <w:lang w:eastAsia="lt-LT"/>
                            </w:rPr>
                            <w:t>.</w:t>
                            <w:tab/>
                            <w:t>paskiria ir paskelbia privalomai sertifikuojamų įslaptintos elektroninės informacijos kriptografinės apsaugos priemonių atitikties įvertinimo bandymų laboratorijas, sertifikavimo ir kontrolės įstaigas, teisės aktų nustatyta tvarka sustabdo ar panaikina joms suteiktus įgaliojimus;</w:t>
                          </w:r>
                        </w:p>
                      </w:sdtContent>
                    </w:sdt>
                    <w:sdt>
                      <w:sdtPr>
                        <w:alias w:val="9.5.5 pp."/>
                        <w:tag w:val="part_125b831c552b4482a41d041252c67b67"/>
                        <w:lock w:val="sdtLocked"/>
                        <w:richText/>
                      </w:sdtPr>
                      <w:sdtContent>
                        <w:p>
                          <w:pPr>
                            <w:tabs>
                              <w:tab w:val="left" w:pos="0"/>
                              <w:tab w:val="left" w:pos="1276"/>
                            </w:tabs>
                            <w:ind w:firstLine="710"/>
                            <w:jc w:val="both"/>
                            <w:rPr>
                              <w:szCs w:val="24"/>
                              <w:lang w:eastAsia="lt-LT"/>
                            </w:rPr>
                          </w:pPr>
                          <w:sdt>
                            <w:sdtPr>
                              <w:alias w:val="Numeris"/>
                              <w:tag w:val="nr_125b831c552b4482a41d041252c67b67"/>
                              <w:lock w:val="sdtLocked"/>
                              <w:richText/>
                            </w:sdtPr>
                            <w:sdtContent>
                              <w:r>
                                <w:rPr>
                                  <w:szCs w:val="24"/>
                                  <w:lang w:eastAsia="lt-LT"/>
                                </w:rPr>
                                <w:t>9.5.5</w:t>
                              </w:r>
                            </w:sdtContent>
                          </w:sdt>
                          <w:r>
                            <w:rPr>
                              <w:szCs w:val="24"/>
                              <w:lang w:eastAsia="lt-LT"/>
                            </w:rPr>
                            <w:t>.</w:t>
                            <w:tab/>
                            <w:t xml:space="preserve"> pagal kompetenciją atlieka ir kitas teisės aktuose nustatytas Vyriausybės įgaliotos institucijos funkcijas įslaptintos elektroninės informacijos kriptografinės apsaugos srityje;</w:t>
                          </w:r>
                        </w:p>
                      </w:sdtContent>
                    </w:sdt>
                  </w:sdtContent>
                </w:sdt>
                <w:sdt>
                  <w:sdtPr>
                    <w:alias w:val="9.6 pp."/>
                    <w:tag w:val="part_7808f65e58ff4d8d968e6afa48899113"/>
                    <w:lock w:val="sdtLocked"/>
                    <w:richText/>
                  </w:sdtPr>
                  <w:sdtContent>
                    <w:p>
                      <w:pPr>
                        <w:tabs>
                          <w:tab w:val="left" w:pos="0"/>
                          <w:tab w:val="left" w:pos="1286"/>
                          <w:tab w:val="left" w:pos="1701"/>
                        </w:tabs>
                        <w:spacing w:line="276" w:lineRule="auto"/>
                        <w:ind w:firstLine="710"/>
                        <w:jc w:val="both"/>
                        <w:rPr>
                          <w:szCs w:val="24"/>
                          <w:lang w:eastAsia="lt-LT"/>
                        </w:rPr>
                      </w:pPr>
                      <w:sdt>
                        <w:sdtPr>
                          <w:alias w:val="Numeris"/>
                          <w:tag w:val="nr_7808f65e58ff4d8d968e6afa48899113"/>
                          <w:lock w:val="sdtLocked"/>
                          <w:richText/>
                        </w:sdtPr>
                        <w:sdtContent>
                          <w:r>
                            <w:rPr>
                              <w:szCs w:val="24"/>
                              <w:lang w:eastAsia="lt-LT"/>
                            </w:rPr>
                            <w:t>9.6</w:t>
                          </w:r>
                        </w:sdtContent>
                      </w:sdt>
                      <w:r>
                        <w:rPr>
                          <w:szCs w:val="24"/>
                          <w:lang w:eastAsia="lt-LT"/>
                        </w:rPr>
                        <w:t>.</w:t>
                        <w:tab/>
                      </w:r>
                      <w:r>
                        <w:rPr>
                          <w:bCs/>
                          <w:szCs w:val="24"/>
                          <w:lang w:eastAsia="lt-LT"/>
                        </w:rPr>
                        <w:t xml:space="preserve">atlieka kompetentingos institucijos, atsakingos už </w:t>
                      </w:r>
                      <w:r>
                        <w:rPr>
                          <w:bCs/>
                          <w:i/>
                          <w:szCs w:val="24"/>
                          <w:lang w:eastAsia="lt-LT"/>
                        </w:rPr>
                        <w:t>Galileo</w:t>
                      </w:r>
                      <w:r>
                        <w:rPr>
                          <w:bCs/>
                          <w:szCs w:val="24"/>
                          <w:lang w:eastAsia="lt-LT"/>
                        </w:rPr>
                        <w:t xml:space="preserve"> programos pagrindu sukurtos pasaulinės navigacijos palydovų sistemos paslaugos valstybės institucijoms ir įstaigoms teikimą, funkcijas;</w:t>
                      </w:r>
                    </w:p>
                  </w:sdtContent>
                </w:sdt>
                <w:sdt>
                  <w:sdtPr>
                    <w:alias w:val="9.7 pp."/>
                    <w:tag w:val="part_3a306c7263494e449ee4cbbbbd771cfa"/>
                    <w:lock w:val="sdtLocked"/>
                    <w:richText/>
                  </w:sdtPr>
                  <w:sdtContent>
                    <w:p>
                      <w:pPr>
                        <w:tabs>
                          <w:tab w:val="left" w:pos="1560"/>
                          <w:tab w:val="num" w:pos="1670"/>
                        </w:tabs>
                        <w:ind w:firstLine="709"/>
                        <w:jc w:val="both"/>
                        <w:rPr>
                          <w:szCs w:val="24"/>
                          <w:lang w:eastAsia="lt-LT"/>
                        </w:rPr>
                      </w:pPr>
                      <w:sdt>
                        <w:sdtPr>
                          <w:alias w:val="Numeris"/>
                          <w:tag w:val="nr_3a306c7263494e449ee4cbbbbd771cfa"/>
                          <w:lock w:val="sdtLocked"/>
                          <w:richText/>
                        </w:sdtPr>
                        <w:sdtContent>
                          <w:r>
                            <w:rPr>
                              <w:szCs w:val="24"/>
                              <w:lang w:eastAsia="lt-LT"/>
                            </w:rPr>
                            <w:t>9.7</w:t>
                          </w:r>
                        </w:sdtContent>
                      </w:sdt>
                      <w:r>
                        <w:rPr>
                          <w:szCs w:val="24"/>
                          <w:lang w:eastAsia="lt-LT"/>
                        </w:rPr>
                        <w:t>. pagal kompetenciją rengia teisės aktų projektus ir kitus dokumentus, reglamentuojančius įslaptintos informacijos,</w:t>
                      </w:r>
                      <w:r>
                        <w:rPr>
                          <w:lang w:eastAsia="lt-LT"/>
                        </w:rPr>
                        <w:t xml:space="preserve"> apdorojamos ir perduodamos </w:t>
                      </w:r>
                      <w:r>
                        <w:rPr>
                          <w:szCs w:val="24"/>
                          <w:lang w:eastAsia="lt-LT"/>
                        </w:rPr>
                        <w:t>ĮIRIS, apsaugos reikalavimus, ar prisideda prie jų rengimo.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10 p."/>
                <w:tag w:val="part_7767300f695043baa7871255d9a11a15"/>
                <w:lock w:val="sdtLocked"/>
                <w:richText/>
              </w:sdtPr>
              <w:sdtContent>
                <w:p>
                  <w:pPr>
                    <w:tabs>
                      <w:tab w:val="num" w:pos="0"/>
                      <w:tab w:val="left" w:pos="1080"/>
                      <w:tab w:val="num" w:pos="1680"/>
                    </w:tabs>
                    <w:ind w:firstLine="720"/>
                    <w:jc w:val="both"/>
                    <w:rPr>
                      <w:szCs w:val="24"/>
                      <w:lang w:eastAsia="lt-LT"/>
                    </w:rPr>
                  </w:pPr>
                  <w:sdt>
                    <w:sdtPr>
                      <w:alias w:val="Numeris"/>
                      <w:tag w:val="nr_7767300f695043baa7871255d9a11a15"/>
                      <w:lock w:val="sdtLocked"/>
                      <w:richText/>
                    </w:sdtPr>
                    <w:sdtContent>
                      <w:r>
                        <w:rPr>
                          <w:szCs w:val="24"/>
                          <w:lang w:eastAsia="lt-LT"/>
                        </w:rPr>
                        <w:t>10</w:t>
                      </w:r>
                    </w:sdtContent>
                  </w:sdt>
                  <w:r>
                    <w:rPr>
                      <w:szCs w:val="24"/>
                      <w:lang w:eastAsia="lt-LT"/>
                    </w:rPr>
                    <w:t>. Įgyvendindamas 8.2 papunktyje nurodytą tikslą, VRC prie KAM:</w:t>
                  </w:r>
                </w:p>
                <w:sdt>
                  <w:sdtPr>
                    <w:alias w:val="10.1 p."/>
                    <w:tag w:val="part_90b00638514f4acca5009ce99ceb04b3"/>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2016-11-17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10.2 p."/>
                    <w:tag w:val="part_79f29a1db3ce48b3976355750c6bdba7"/>
                    <w:lock w:val="sdtLocked"/>
                    <w:richText/>
                  </w:sdtPr>
                  <w:sdtContent>
                    <w:p>
                      <w:pPr>
                        <w:tabs>
                          <w:tab w:val="num" w:pos="0"/>
                          <w:tab w:val="num" w:pos="1145"/>
                        </w:tabs>
                        <w:ind w:firstLine="720"/>
                        <w:jc w:val="both"/>
                        <w:rPr>
                          <w:szCs w:val="24"/>
                          <w:lang w:eastAsia="lt-LT"/>
                        </w:rPr>
                      </w:pPr>
                      <w:sdt>
                        <w:sdtPr>
                          <w:alias w:val="Numeris"/>
                          <w:tag w:val="nr_79f29a1db3ce48b3976355750c6bdba7"/>
                          <w:lock w:val="sdtLocked"/>
                          <w:richText/>
                        </w:sdtPr>
                        <w:sdtContent>
                          <w:r>
                            <w:rPr>
                              <w:szCs w:val="24"/>
                              <w:lang w:eastAsia="lt-LT"/>
                            </w:rPr>
                            <w:t>10.2</w:t>
                          </w:r>
                        </w:sdtContent>
                      </w:sdt>
                      <w:r>
                        <w:rPr>
                          <w:szCs w:val="24"/>
                          <w:lang w:eastAsia="lt-LT"/>
                        </w:rPr>
                        <w:t>. projektuoja, įrengia ir valdo vyriausybinio ryšio tinklą;</w:t>
                      </w:r>
                    </w:p>
                  </w:sdtContent>
                </w:sdt>
                <w:sdt>
                  <w:sdtPr>
                    <w:alias w:val="10.3 p."/>
                    <w:tag w:val="part_789dcf5fdbc0404a841e99b196104169"/>
                    <w:lock w:val="sdtLocked"/>
                    <w:richText/>
                  </w:sdtPr>
                  <w:sdtContent>
                    <w:p>
                      <w:pPr>
                        <w:tabs>
                          <w:tab w:val="num" w:pos="0"/>
                          <w:tab w:val="num" w:pos="1145"/>
                        </w:tabs>
                        <w:ind w:firstLine="720"/>
                        <w:jc w:val="both"/>
                        <w:rPr>
                          <w:szCs w:val="24"/>
                          <w:lang w:eastAsia="lt-LT"/>
                        </w:rPr>
                      </w:pPr>
                      <w:sdt>
                        <w:sdtPr>
                          <w:alias w:val="Numeris"/>
                          <w:tag w:val="nr_789dcf5fdbc0404a841e99b196104169"/>
                          <w:lock w:val="sdtLocked"/>
                          <w:richText/>
                        </w:sdtPr>
                        <w:sdtContent>
                          <w:r>
                            <w:rPr>
                              <w:szCs w:val="24"/>
                              <w:lang w:eastAsia="lt-LT"/>
                            </w:rPr>
                            <w:t>10.3</w:t>
                          </w:r>
                        </w:sdtContent>
                      </w:sdt>
                      <w:r>
                        <w:rPr>
                          <w:szCs w:val="24"/>
                          <w:lang w:eastAsia="lt-LT"/>
                        </w:rPr>
                        <w:t>. teisės aktų nustatyta tvarka teikia vyriausybinio ryšio tinklo paslaugas valstybės ir savivaldybių institucijoms, valstybės įstaigoms ir Lietuvos Respublikos strateginę reikšmę nacionaliniam saugumui turinčių įmonių ir įrenginių, kitų nacionaliniam saugumui užtikrinti svarbių įmonių įstatyme nurodytoms valstybės įmonėms, pateikia joms sąskaitas, kad VRC prie KAM būtų kompensuotos išlaidos už viešųjų elektroninių ryšių teikėjų suteiktas paslaugas;</w:t>
                      </w:r>
                    </w:p>
                  </w:sdtContent>
                </w:sdt>
                <w:sdt>
                  <w:sdtPr>
                    <w:alias w:val="10.4 p."/>
                    <w:tag w:val="part_0baa5ba0f68443cdb768270f489e72ca"/>
                    <w:lock w:val="sdtLocked"/>
                    <w:richText/>
                  </w:sdtPr>
                  <w:sdtContent>
                    <w:p>
                      <w:pPr>
                        <w:tabs>
                          <w:tab w:val="num" w:pos="0"/>
                          <w:tab w:val="num" w:pos="1145"/>
                        </w:tabs>
                        <w:ind w:firstLine="720"/>
                        <w:jc w:val="both"/>
                        <w:rPr>
                          <w:szCs w:val="24"/>
                          <w:lang w:eastAsia="lt-LT"/>
                        </w:rPr>
                      </w:pPr>
                      <w:sdt>
                        <w:sdtPr>
                          <w:alias w:val="Numeris"/>
                          <w:tag w:val="nr_0baa5ba0f68443cdb768270f489e72ca"/>
                          <w:lock w:val="sdtLocked"/>
                          <w:richText/>
                        </w:sdtPr>
                        <w:sdtContent>
                          <w:r>
                            <w:rPr>
                              <w:szCs w:val="24"/>
                              <w:lang w:eastAsia="lt-LT"/>
                            </w:rPr>
                            <w:t>10.4</w:t>
                          </w:r>
                        </w:sdtContent>
                      </w:sdt>
                      <w:r>
                        <w:rPr>
                          <w:szCs w:val="24"/>
                          <w:lang w:eastAsia="lt-LT"/>
                        </w:rPr>
                        <w:t>. projektuoja, įrengia ir valdo valstybės institucijų ryšio tinklą;</w:t>
                      </w:r>
                    </w:p>
                  </w:sdtContent>
                </w:sdt>
                <w:sdt>
                  <w:sdtPr>
                    <w:alias w:val="10.5 p."/>
                    <w:tag w:val="part_11953693cd9e47b2befba81d98df3a8b"/>
                    <w:lock w:val="sdtLocked"/>
                    <w:richText/>
                  </w:sdtPr>
                  <w:sdtContent>
                    <w:p>
                      <w:pPr>
                        <w:tabs>
                          <w:tab w:val="num" w:pos="0"/>
                          <w:tab w:val="num" w:pos="1145"/>
                        </w:tabs>
                        <w:ind w:firstLine="720"/>
                        <w:jc w:val="both"/>
                        <w:rPr>
                          <w:szCs w:val="24"/>
                          <w:lang w:eastAsia="lt-LT"/>
                        </w:rPr>
                      </w:pPr>
                      <w:sdt>
                        <w:sdtPr>
                          <w:alias w:val="Numeris"/>
                          <w:tag w:val="nr_11953693cd9e47b2befba81d98df3a8b"/>
                          <w:lock w:val="sdtLocked"/>
                          <w:richText/>
                        </w:sdtPr>
                        <w:sdtContent>
                          <w:r>
                            <w:rPr>
                              <w:szCs w:val="24"/>
                              <w:lang w:eastAsia="lt-LT"/>
                            </w:rPr>
                            <w:t>10.5</w:t>
                          </w:r>
                        </w:sdtContent>
                      </w:sdt>
                      <w:r>
                        <w:rPr>
                          <w:szCs w:val="24"/>
                          <w:lang w:eastAsia="lt-LT"/>
                        </w:rPr>
                        <w:t>. teikia valstybės institucijų ryšio tinklo paslaugas valstybės ir savivaldybių institucijoms, valstybės įstaigoms ir Lietuvos Respublikos strateginę reikšmę nacionaliniam saugumui turinčių įmonių ir įrenginių bei kitų nacionaliniam saugumui užtikrinti svarbių įmonių įstatyme nurodytoms valstybės įmonėms, pateikia joms sąskaitas, kad VRC prie KAM būtų kompensuotos išlaidos už viešųjų elektroninių ryšių teikėjų suteiktas paslaugas;</w:t>
                      </w:r>
                    </w:p>
                  </w:sdtContent>
                </w:sdt>
                <w:sdt>
                  <w:sdtPr>
                    <w:alias w:val="10.6 p."/>
                    <w:tag w:val="part_2c99085ec9204ae498300824f3470119"/>
                    <w:lock w:val="sdtLocked"/>
                    <w:richText/>
                  </w:sdtPr>
                  <w:sdtContent>
                    <w:p>
                      <w:pPr>
                        <w:tabs>
                          <w:tab w:val="num" w:pos="1003"/>
                          <w:tab w:val="num" w:pos="1440"/>
                        </w:tabs>
                        <w:ind w:firstLine="710"/>
                        <w:jc w:val="both"/>
                        <w:rPr>
                          <w:szCs w:val="24"/>
                          <w:lang w:eastAsia="lt-LT"/>
                        </w:rPr>
                      </w:pPr>
                      <w:sdt>
                        <w:sdtPr>
                          <w:alias w:val="Numeris"/>
                          <w:tag w:val="nr_2c99085ec9204ae498300824f3470119"/>
                          <w:lock w:val="sdtLocked"/>
                          <w:richText/>
                        </w:sdtPr>
                        <w:sdtContent>
                          <w:r>
                            <w:rPr>
                              <w:szCs w:val="24"/>
                              <w:lang w:eastAsia="lt-LT"/>
                            </w:rPr>
                            <w:t>10.6</w:t>
                          </w:r>
                        </w:sdtContent>
                      </w:sdt>
                      <w:r>
                        <w:rPr>
                          <w:szCs w:val="24"/>
                          <w:lang w:eastAsia="lt-LT"/>
                        </w:rPr>
                        <w:t>. projektuoja, įrengia ir administruoja tarpžinybines ĮIRIS, įgyvendina įslaptintos informacijos apsaugą užtikrinančias technines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11 p."/>
                <w:tag w:val="part_860c9b759c2d4bf69e9e9857e9b40a09"/>
                <w:lock w:val="sdtLocked"/>
                <w:richText/>
              </w:sdtPr>
              <w:sdtContent>
                <w:p>
                  <w:pPr>
                    <w:tabs>
                      <w:tab w:val="left" w:pos="993"/>
                      <w:tab w:val="num" w:pos="1134"/>
                    </w:tabs>
                    <w:ind w:left="710"/>
                    <w:jc w:val="both"/>
                    <w:rPr>
                      <w:szCs w:val="24"/>
                      <w:lang w:eastAsia="lt-LT"/>
                    </w:rPr>
                  </w:pPr>
                  <w:sdt>
                    <w:sdtPr>
                      <w:alias w:val="Numeris"/>
                      <w:tag w:val="nr_860c9b759c2d4bf69e9e9857e9b40a09"/>
                      <w:lock w:val="sdtLocked"/>
                      <w:richText/>
                    </w:sdtPr>
                    <w:sdtContent>
                      <w:r>
                        <w:rPr>
                          <w:szCs w:val="24"/>
                          <w:lang w:eastAsia="lt-LT"/>
                        </w:rPr>
                        <w:t>11</w:t>
                      </w:r>
                    </w:sdtContent>
                  </w:sdt>
                  <w:r>
                    <w:rPr>
                      <w:szCs w:val="24"/>
                      <w:lang w:eastAsia="lt-LT"/>
                    </w:rPr>
                    <w:t>. Įgyvendindamas 8.3 papunktyje nurodytą tikslą, VRC prie KAM:</w:t>
                  </w:r>
                </w:p>
                <w:sdt>
                  <w:sdtPr>
                    <w:alias w:val="11.1 p."/>
                    <w:tag w:val="part_062fa3402e334aad9e72c98ab2d525ab"/>
                    <w:lock w:val="sdtLocked"/>
                    <w:richText/>
                  </w:sdtPr>
                  <w:sdtContent>
                    <w:p>
                      <w:pPr>
                        <w:ind w:firstLine="710"/>
                        <w:jc w:val="both"/>
                        <w:rPr>
                          <w:szCs w:val="24"/>
                          <w:lang w:eastAsia="lt-LT"/>
                        </w:rPr>
                      </w:pPr>
                      <w:sdt>
                        <w:sdtPr>
                          <w:alias w:val="Numeris"/>
                          <w:tag w:val="nr_062fa3402e334aad9e72c98ab2d525ab"/>
                          <w:lock w:val="sdtLocked"/>
                          <w:richText/>
                        </w:sdtPr>
                        <w:sdtContent>
                          <w:r>
                            <w:rPr>
                              <w:szCs w:val="24"/>
                              <w:lang w:eastAsia="lt-LT"/>
                            </w:rPr>
                            <w:t>11.1</w:t>
                          </w:r>
                        </w:sdtContent>
                      </w:sdt>
                      <w:r>
                        <w:rPr>
                          <w:szCs w:val="24"/>
                          <w:lang w:eastAsia="lt-LT"/>
                        </w:rPr>
                        <w:t>. organizuoja ir (ar) vykdo KAS institucijose elektroninių apsaugos sistemų projektavimo, įrengimo ir techninės priežiūros darbus;</w:t>
                      </w:r>
                    </w:p>
                  </w:sdtContent>
                </w:sdt>
                <w:sdt>
                  <w:sdtPr>
                    <w:alias w:val="11.2 p."/>
                    <w:tag w:val="part_d03c4450179d4d8990c6cf4012f12070"/>
                    <w:lock w:val="sdtLocked"/>
                    <w:richText/>
                  </w:sdtPr>
                  <w:sdtContent>
                    <w:p>
                      <w:pPr>
                        <w:ind w:firstLine="710"/>
                        <w:jc w:val="both"/>
                        <w:rPr>
                          <w:szCs w:val="24"/>
                          <w:lang w:eastAsia="lt-LT"/>
                        </w:rPr>
                      </w:pPr>
                      <w:sdt>
                        <w:sdtPr>
                          <w:alias w:val="Numeris"/>
                          <w:tag w:val="nr_d03c4450179d4d8990c6cf4012f12070"/>
                          <w:lock w:val="sdtLocked"/>
                          <w:richText/>
                        </w:sdtPr>
                        <w:sdtContent>
                          <w:r>
                            <w:rPr>
                              <w:szCs w:val="24"/>
                              <w:lang w:eastAsia="lt-LT"/>
                            </w:rPr>
                            <w:t>11.2</w:t>
                          </w:r>
                        </w:sdtContent>
                      </w:sdt>
                      <w:r>
                        <w:rPr>
                          <w:szCs w:val="24"/>
                          <w:lang w:eastAsia="lt-LT"/>
                        </w:rPr>
                        <w:t>. organizuoja ir (ar) vykdo elektroninių apsaugos sistemų projektavimo, įrengimo ir techninės priežiūros darbus Lietuvos Respublikos diplomatinėse atstovybėse ir konsulinėse įstaigose pagal suderintą</w:t>
                      </w:r>
                      <w:r>
                        <w:rPr>
                          <w:color w:val="CC00FF"/>
                          <w:szCs w:val="24"/>
                          <w:lang w:eastAsia="lt-LT"/>
                        </w:rPr>
                        <w:t xml:space="preserve"> </w:t>
                      </w:r>
                      <w:r>
                        <w:rPr>
                          <w:szCs w:val="24"/>
                          <w:lang w:eastAsia="lt-LT"/>
                        </w:rPr>
                        <w:t>su Lietuvos Respublikos užsienio reikalų ministerija planą;</w:t>
                      </w:r>
                    </w:p>
                  </w:sdtContent>
                </w:sdt>
                <w:sdt>
                  <w:sdtPr>
                    <w:alias w:val="11.3 p."/>
                    <w:tag w:val="part_a4d611d13e404d8e8fcd4fef8e8e942c"/>
                    <w:lock w:val="sdtLocked"/>
                    <w:richText/>
                  </w:sdtPr>
                  <w:sdtContent>
                    <w:p>
                      <w:pPr>
                        <w:ind w:firstLine="692"/>
                        <w:jc w:val="both"/>
                        <w:rPr>
                          <w:szCs w:val="24"/>
                          <w:lang w:eastAsia="lt-LT"/>
                        </w:rPr>
                      </w:pPr>
                      <w:sdt>
                        <w:sdtPr>
                          <w:alias w:val="Numeris"/>
                          <w:tag w:val="nr_a4d611d13e404d8e8fcd4fef8e8e942c"/>
                          <w:lock w:val="sdtLocked"/>
                          <w:richText/>
                        </w:sdtPr>
                        <w:sdtContent>
                          <w:r>
                            <w:rPr>
                              <w:szCs w:val="24"/>
                              <w:lang w:eastAsia="lt-LT"/>
                            </w:rPr>
                            <w:t>11.3</w:t>
                          </w:r>
                        </w:sdtContent>
                      </w:sdt>
                      <w:r>
                        <w:rPr>
                          <w:szCs w:val="24"/>
                          <w:lang w:eastAsia="lt-LT"/>
                        </w:rPr>
                        <w:t>. organizuoja ir vykdo centralizuotus prekių, paslaugų ir darbų, reikalingų elektroninėms apsaugos sistemoms įrengti KAS institucijose ir jų techninei priežiūrai vykdyti, pirkimus.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12 p."/>
                <w:tag w:val="part_892d0232f39f4ab7989e05e927292b64"/>
                <w:lock w:val="sdtLocked"/>
                <w:richText/>
              </w:sdtPr>
              <w:sdtContent>
                <w:p>
                  <w:pPr>
                    <w:tabs>
                      <w:tab w:val="num" w:pos="0"/>
                      <w:tab w:val="left" w:pos="1080"/>
                      <w:tab w:val="num" w:pos="1680"/>
                    </w:tabs>
                    <w:ind w:firstLine="720"/>
                    <w:jc w:val="both"/>
                    <w:rPr>
                      <w:szCs w:val="24"/>
                      <w:lang w:eastAsia="lt-LT"/>
                    </w:rPr>
                  </w:pPr>
                  <w:sdt>
                    <w:sdtPr>
                      <w:alias w:val="Numeris"/>
                      <w:tag w:val="nr_892d0232f39f4ab7989e05e927292b64"/>
                      <w:lock w:val="sdtLocked"/>
                      <w:richText/>
                    </w:sdtPr>
                    <w:sdtContent>
                      <w:r>
                        <w:rPr>
                          <w:szCs w:val="24"/>
                          <w:lang w:eastAsia="lt-LT"/>
                        </w:rPr>
                        <w:t>12</w:t>
                      </w:r>
                    </w:sdtContent>
                  </w:sdt>
                  <w:r>
                    <w:rPr>
                      <w:szCs w:val="24"/>
                      <w:lang w:eastAsia="lt-LT"/>
                    </w:rPr>
                    <w:t xml:space="preserve">.  VRC prie KAM teisės aktų nustatyta tvarka bendradarbiauja su Lietuvos Respublikos valstybės, savivaldybių institucijomis ir įstaigomis, Europos Sąjungos ir kitų užsienio valstybių institucijomis ir tarptautinėmis organizacijomis.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3 p."/>
                <w:tag w:val="part_12b857e7bae84bd5b7fbe40264875166"/>
                <w:lock w:val="sdtLocked"/>
                <w:richText/>
              </w:sdtPr>
              <w:sdtContent>
                <w:p>
                  <w:pPr>
                    <w:tabs>
                      <w:tab w:val="num" w:pos="0"/>
                      <w:tab w:val="left" w:pos="1080"/>
                      <w:tab w:val="num" w:pos="1680"/>
                    </w:tabs>
                    <w:ind w:firstLine="720"/>
                    <w:jc w:val="both"/>
                    <w:rPr>
                      <w:szCs w:val="24"/>
                      <w:lang w:eastAsia="lt-LT"/>
                    </w:rPr>
                  </w:pPr>
                  <w:sdt>
                    <w:sdtPr>
                      <w:alias w:val="Numeris"/>
                      <w:tag w:val="nr_12b857e7bae84bd5b7fbe40264875166"/>
                      <w:lock w:val="sdtLocked"/>
                      <w:richText/>
                    </w:sdtPr>
                    <w:sdtContent>
                      <w:r>
                        <w:rPr>
                          <w:szCs w:val="24"/>
                          <w:lang w:eastAsia="lt-LT"/>
                        </w:rPr>
                        <w:t>13</w:t>
                      </w:r>
                    </w:sdtContent>
                  </w:sdt>
                  <w:r>
                    <w:rPr>
                      <w:szCs w:val="24"/>
                      <w:lang w:eastAsia="lt-LT"/>
                    </w:rPr>
                    <w:t>. VRC prie KAM taip pat vykdo kitas teisės aktų nustatytas funkcijas ir KAM vadovybės pavestas užduotis.</w:t>
                  </w:r>
                </w:p>
                <w:p>
                  <w:pPr>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56d81f0e26604be19bdbdb18c606da94"/>
            <w:lock w:val="sdtLocked"/>
            <w:richText/>
          </w:sdtPr>
          <w:sdtContent>
            <w:p>
              <w:pPr>
                <w:keepNext/>
                <w:jc w:val="center"/>
                <w:rPr>
                  <w:b/>
                  <w:caps/>
                  <w:szCs w:val="24"/>
                  <w:lang w:eastAsia="lt-LT"/>
                </w:rPr>
              </w:pPr>
              <w:sdt>
                <w:sdtPr>
                  <w:alias w:val="Numeris"/>
                  <w:tag w:val="nr_56d81f0e26604be19bdbdb18c606da94"/>
                  <w:lock w:val="sdtLocked"/>
                  <w:richText/>
                </w:sdtPr>
                <w:sdtContent>
                  <w:r>
                    <w:rPr>
                      <w:b/>
                      <w:caps/>
                      <w:szCs w:val="24"/>
                      <w:lang w:eastAsia="lt-LT"/>
                    </w:rPr>
                    <w:t>III</w:t>
                  </w:r>
                </w:sdtContent>
              </w:sdt>
              <w:r>
                <w:rPr>
                  <w:b/>
                  <w:caps/>
                  <w:szCs w:val="24"/>
                  <w:lang w:eastAsia="lt-LT"/>
                </w:rPr>
                <w:t xml:space="preserve">. </w:t>
              </w:r>
              <w:sdt>
                <w:sdtPr>
                  <w:alias w:val="Pavadinimas"/>
                  <w:tag w:val="title_56d81f0e26604be19bdbdb18c606da94"/>
                  <w:lock w:val="sdtLocked"/>
                  <w:richText/>
                </w:sdtPr>
                <w:sdtContent>
                  <w:r>
                    <w:rPr>
                      <w:b/>
                      <w:caps/>
                      <w:szCs w:val="24"/>
                      <w:lang w:eastAsia="lt-LT"/>
                    </w:rPr>
                    <w:t>TEISĖS</w:t>
                  </w:r>
                </w:sdtContent>
              </w:sdt>
            </w:p>
            <w:p>
              <w:pPr>
                <w:jc w:val="both"/>
                <w:rPr>
                  <w:szCs w:val="24"/>
                  <w:lang w:eastAsia="lt-LT"/>
                </w:rPr>
              </w:pPr>
            </w:p>
            <w:sdt>
              <w:sdtPr>
                <w:alias w:val="14 p."/>
                <w:tag w:val="part_25d40f0a85bf4aaa9d219bf2e57b88b6"/>
                <w:lock w:val="sdtLocked"/>
                <w:richText/>
              </w:sdtPr>
              <w:sdtContent>
                <w:p>
                  <w:pPr>
                    <w:tabs>
                      <w:tab w:val="num" w:pos="0"/>
                      <w:tab w:val="left" w:pos="1080"/>
                      <w:tab w:val="num" w:pos="1680"/>
                    </w:tabs>
                    <w:ind w:firstLine="720"/>
                    <w:jc w:val="both"/>
                    <w:rPr>
                      <w:szCs w:val="24"/>
                      <w:lang w:eastAsia="lt-LT"/>
                    </w:rPr>
                  </w:pPr>
                  <w:sdt>
                    <w:sdtPr>
                      <w:alias w:val="Numeris"/>
                      <w:tag w:val="nr_25d40f0a85bf4aaa9d219bf2e57b88b6"/>
                      <w:lock w:val="sdtLocked"/>
                      <w:richText/>
                    </w:sdtPr>
                    <w:sdtContent>
                      <w:r>
                        <w:rPr>
                          <w:szCs w:val="24"/>
                          <w:lang w:eastAsia="lt-LT"/>
                        </w:rPr>
                        <w:t>14</w:t>
                      </w:r>
                    </w:sdtContent>
                  </w:sdt>
                  <w:r>
                    <w:rPr>
                      <w:szCs w:val="24"/>
                      <w:lang w:eastAsia="lt-LT"/>
                    </w:rPr>
                    <w:t>. VRC prie KAM, vykdydamas jam pavestas užduotis ir funkcijas, turi teisę:</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14.1 p."/>
                    <w:tag w:val="part_3c028d7b51e546f3a6dc7f9582f6fb33"/>
                    <w:lock w:val="sdtLocked"/>
                    <w:richText/>
                  </w:sdtPr>
                  <w:sdtContent>
                    <w:p>
                      <w:pPr>
                        <w:ind w:firstLine="709"/>
                        <w:jc w:val="both"/>
                        <w:rPr>
                          <w:szCs w:val="24"/>
                          <w:lang w:eastAsia="lt-LT"/>
                        </w:rPr>
                      </w:pPr>
                      <w:sdt>
                        <w:sdtPr>
                          <w:alias w:val="Numeris"/>
                          <w:tag w:val="nr_3c028d7b51e546f3a6dc7f9582f6fb33"/>
                          <w:lock w:val="sdtLocked"/>
                          <w:richText/>
                        </w:sdtPr>
                        <w:sdtContent>
                          <w:r>
                            <w:rPr>
                              <w:szCs w:val="24"/>
                              <w:lang w:eastAsia="lt-LT"/>
                            </w:rPr>
                            <w:t>14.1</w:t>
                          </w:r>
                        </w:sdtContent>
                      </w:sdt>
                      <w:r>
                        <w:rPr>
                          <w:szCs w:val="24"/>
                          <w:lang w:eastAsia="lt-LT"/>
                        </w:rPr>
                        <w:t>. bendradarbiauti su KAS institucijomis ir jų padaliniais, kitomis valstybės ir savivaldybių institucijomis ir įstaigomis;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4.2 p."/>
                    <w:tag w:val="part_d419b63edacf4fa1be75b937759c66ac"/>
                    <w:lock w:val="sdtLocked"/>
                    <w:richText/>
                  </w:sdtPr>
                  <w:sdtContent>
                    <w:p>
                      <w:pPr>
                        <w:tabs>
                          <w:tab w:val="num" w:pos="0"/>
                          <w:tab w:val="num" w:pos="1145"/>
                        </w:tabs>
                        <w:ind w:firstLine="720"/>
                        <w:jc w:val="both"/>
                        <w:rPr>
                          <w:szCs w:val="24"/>
                          <w:lang w:eastAsia="lt-LT"/>
                        </w:rPr>
                      </w:pPr>
                      <w:sdt>
                        <w:sdtPr>
                          <w:alias w:val="Numeris"/>
                          <w:tag w:val="nr_d419b63edacf4fa1be75b937759c66ac"/>
                          <w:lock w:val="sdtLocked"/>
                          <w:richText/>
                        </w:sdtPr>
                        <w:sdtContent>
                          <w:r>
                            <w:rPr>
                              <w:szCs w:val="24"/>
                              <w:lang w:eastAsia="lt-LT"/>
                            </w:rPr>
                            <w:t>14.2</w:t>
                          </w:r>
                        </w:sdtContent>
                      </w:sdt>
                      <w:r>
                        <w:rPr>
                          <w:szCs w:val="24"/>
                          <w:lang w:eastAsia="lt-LT"/>
                        </w:rPr>
                        <w:t>. gauti iš KAS institucijų</w:t>
                      </w:r>
                      <w:r>
                        <w:rPr>
                          <w:lang w:eastAsia="lt-LT"/>
                        </w:rPr>
                        <w:t xml:space="preserve"> ir jų padalinių, kitų valstybės, savivaldybių institucijų ir ūkio subjektų reikiamus duomenis, informaciją ir kitus dokumentus, susijusius su VRC prie KAM vykdoma veikla; </w:t>
                      </w:r>
                    </w:p>
                  </w:sdtContent>
                </w:sdt>
                <w:sdt>
                  <w:sdtPr>
                    <w:alias w:val="14.3 p."/>
                    <w:tag w:val="part_cc85fff520044dd5903909435425d15a"/>
                    <w:lock w:val="sdtLocked"/>
                    <w:richText/>
                  </w:sdtPr>
                  <w:sdtContent>
                    <w:p>
                      <w:pPr>
                        <w:tabs>
                          <w:tab w:val="num" w:pos="0"/>
                          <w:tab w:val="left" w:pos="993"/>
                          <w:tab w:val="num" w:pos="1134"/>
                        </w:tabs>
                        <w:ind w:firstLine="720"/>
                        <w:jc w:val="both"/>
                        <w:rPr>
                          <w:szCs w:val="24"/>
                          <w:lang w:eastAsia="lt-LT"/>
                        </w:rPr>
                      </w:pPr>
                      <w:sdt>
                        <w:sdtPr>
                          <w:alias w:val="Numeris"/>
                          <w:tag w:val="nr_cc85fff520044dd5903909435425d15a"/>
                          <w:lock w:val="sdtLocked"/>
                          <w:richText/>
                        </w:sdtPr>
                        <w:sdtContent>
                          <w:r>
                            <w:rPr>
                              <w:szCs w:val="24"/>
                              <w:lang w:eastAsia="lt-LT"/>
                            </w:rPr>
                            <w:t>14.3</w:t>
                          </w:r>
                        </w:sdtContent>
                      </w:sdt>
                      <w:r>
                        <w:rPr>
                          <w:szCs w:val="24"/>
                          <w:lang w:eastAsia="lt-LT"/>
                        </w:rPr>
                        <w:t>. teisės aktų nustatyta tvarka savo</w:t>
                      </w:r>
                      <w:r>
                        <w:rPr>
                          <w:b/>
                          <w:bCs/>
                          <w:szCs w:val="24"/>
                          <w:lang w:eastAsia="lt-LT"/>
                        </w:rPr>
                        <w:t xml:space="preserve"> </w:t>
                      </w:r>
                      <w:r>
                        <w:rPr>
                          <w:szCs w:val="24"/>
                          <w:lang w:eastAsia="lt-LT"/>
                        </w:rPr>
                        <w:t>vardu sudaryti sandorius;</w:t>
                      </w:r>
                    </w:p>
                  </w:sdtContent>
                </w:sdt>
                <w:sdt>
                  <w:sdtPr>
                    <w:alias w:val="14.4 p."/>
                    <w:tag w:val="part_f8eda7bea0d44dce8db414f05194ec77"/>
                    <w:lock w:val="sdtLocked"/>
                    <w:richText/>
                  </w:sdtPr>
                  <w:sdtContent>
                    <w:p>
                      <w:pPr>
                        <w:tabs>
                          <w:tab w:val="num" w:pos="0"/>
                          <w:tab w:val="num" w:pos="1134"/>
                          <w:tab w:val="left" w:pos="1276"/>
                        </w:tabs>
                        <w:ind w:firstLine="720"/>
                        <w:jc w:val="both"/>
                        <w:rPr>
                          <w:lang w:eastAsia="lt-LT"/>
                        </w:rPr>
                      </w:pPr>
                      <w:sdt>
                        <w:sdtPr>
                          <w:alias w:val="Numeris"/>
                          <w:tag w:val="nr_f8eda7bea0d44dce8db414f05194ec77"/>
                          <w:lock w:val="sdtLocked"/>
                          <w:richText/>
                        </w:sdtPr>
                        <w:sdtContent>
                          <w:r>
                            <w:rPr>
                              <w:szCs w:val="24"/>
                              <w:lang w:eastAsia="lt-LT"/>
                            </w:rPr>
                            <w:t>14.4</w:t>
                          </w:r>
                        </w:sdtContent>
                      </w:sdt>
                      <w:r>
                        <w:rPr>
                          <w:szCs w:val="24"/>
                          <w:lang w:eastAsia="lt-LT"/>
                        </w:rPr>
                        <w:t xml:space="preserve">. </w:t>
                      </w:r>
                      <w:r>
                        <w:rPr>
                          <w:lang w:eastAsia="lt-LT"/>
                        </w:rPr>
                        <w:t>teikti krašto apsaugos ministrui ar jo įgaliotam asmeniui pasiūlymus dėl VRC prie KAM veiklos tobulinimo;</w:t>
                      </w:r>
                    </w:p>
                  </w:sdtContent>
                </w:sdt>
                <w:sdt>
                  <w:sdtPr>
                    <w:alias w:val="14.5 p."/>
                    <w:tag w:val="part_592187ae8b194366b11b54d743d02233"/>
                    <w:lock w:val="sdtLocked"/>
                    <w:richText/>
                  </w:sdtPr>
                  <w:sdtContent>
                    <w:p>
                      <w:pPr>
                        <w:tabs>
                          <w:tab w:val="num" w:pos="0"/>
                          <w:tab w:val="num" w:pos="1145"/>
                        </w:tabs>
                        <w:ind w:firstLine="720"/>
                        <w:jc w:val="both"/>
                        <w:rPr>
                          <w:szCs w:val="24"/>
                          <w:lang w:eastAsia="lt-LT"/>
                        </w:rPr>
                      </w:pPr>
                      <w:sdt>
                        <w:sdtPr>
                          <w:alias w:val="Numeris"/>
                          <w:tag w:val="nr_592187ae8b194366b11b54d743d02233"/>
                          <w:lock w:val="sdtLocked"/>
                          <w:richText/>
                        </w:sdtPr>
                        <w:sdtContent>
                          <w:r>
                            <w:rPr>
                              <w:szCs w:val="24"/>
                              <w:lang w:eastAsia="lt-LT"/>
                            </w:rPr>
                            <w:t>14.5</w:t>
                          </w:r>
                        </w:sdtContent>
                      </w:sdt>
                      <w:r>
                        <w:rPr>
                          <w:szCs w:val="24"/>
                          <w:lang w:eastAsia="lt-LT"/>
                        </w:rPr>
                        <w:t>. decentralizuotai pirkti prekes, paslaugas ir darbus;</w:t>
                      </w:r>
                    </w:p>
                  </w:sdtContent>
                </w:sdt>
                <w:sdt>
                  <w:sdtPr>
                    <w:alias w:val="14.6 p."/>
                    <w:tag w:val="part_53efd2fa769247b3a0976ae95cc57790"/>
                    <w:lock w:val="sdtLocked"/>
                    <w:richText/>
                  </w:sdtPr>
                  <w:sdtContent>
                    <w:p>
                      <w:pPr>
                        <w:tabs>
                          <w:tab w:val="num" w:pos="0"/>
                          <w:tab w:val="num" w:pos="1145"/>
                        </w:tabs>
                        <w:ind w:firstLine="720"/>
                        <w:jc w:val="both"/>
                        <w:rPr>
                          <w:lang w:eastAsia="lt-LT"/>
                        </w:rPr>
                      </w:pPr>
                      <w:sdt>
                        <w:sdtPr>
                          <w:alias w:val="Numeris"/>
                          <w:tag w:val="nr_53efd2fa769247b3a0976ae95cc57790"/>
                          <w:lock w:val="sdtLocked"/>
                          <w:richText/>
                        </w:sdtPr>
                        <w:sdtContent>
                          <w:r>
                            <w:rPr>
                              <w:szCs w:val="24"/>
                              <w:lang w:eastAsia="lt-LT"/>
                            </w:rPr>
                            <w:t>14.6</w:t>
                          </w:r>
                        </w:sdtContent>
                      </w:sdt>
                      <w:r>
                        <w:rPr>
                          <w:szCs w:val="24"/>
                          <w:lang w:eastAsia="lt-LT"/>
                        </w:rPr>
                        <w:t xml:space="preserve">. </w:t>
                      </w:r>
                      <w:r>
                        <w:rPr>
                          <w:lang w:eastAsia="lt-LT"/>
                        </w:rPr>
                        <w:t>gauti paramą Lietuvos Respublikos labdaros ir paramos įstatymo ir krašto apsaugos ministro nustatyta tvarka;</w:t>
                      </w:r>
                    </w:p>
                  </w:sdtContent>
                </w:sdt>
                <w:sdt>
                  <w:sdtPr>
                    <w:alias w:val="14.7 p."/>
                    <w:tag w:val="part_cc882c5c59cf49b99392e232fb94e81c"/>
                    <w:lock w:val="sdtLocked"/>
                    <w:richText/>
                  </w:sdtPr>
                  <w:sdtContent>
                    <w:p>
                      <w:pPr>
                        <w:tabs>
                          <w:tab w:val="num" w:pos="0"/>
                          <w:tab w:val="num" w:pos="1145"/>
                          <w:tab w:val="left" w:pos="1260"/>
                        </w:tabs>
                        <w:ind w:firstLine="720"/>
                        <w:jc w:val="both"/>
                        <w:rPr>
                          <w:szCs w:val="24"/>
                          <w:lang w:eastAsia="lt-LT"/>
                        </w:rPr>
                      </w:pPr>
                      <w:sdt>
                        <w:sdtPr>
                          <w:alias w:val="Numeris"/>
                          <w:tag w:val="nr_cc882c5c59cf49b99392e232fb94e81c"/>
                          <w:lock w:val="sdtLocked"/>
                          <w:richText/>
                        </w:sdtPr>
                        <w:sdtContent>
                          <w:r>
                            <w:rPr>
                              <w:szCs w:val="24"/>
                              <w:lang w:eastAsia="lt-LT"/>
                            </w:rPr>
                            <w:t>14.7</w:t>
                          </w:r>
                        </w:sdtContent>
                      </w:sdt>
                      <w:r>
                        <w:rPr>
                          <w:szCs w:val="24"/>
                          <w:lang w:eastAsia="lt-LT"/>
                        </w:rPr>
                        <w:t xml:space="preserve">. rengti ir (ar) dalyvauti rengiant teisės aktų, susijusių su VRC prie KAM veikla, projektus; </w:t>
                      </w:r>
                    </w:p>
                  </w:sdtContent>
                </w:sdt>
                <w:sdt>
                  <w:sdtPr>
                    <w:alias w:val="14.8 p."/>
                    <w:tag w:val="part_2dd4e00022314fce98029564b5defe2f"/>
                    <w:lock w:val="sdtLocked"/>
                    <w:richText/>
                  </w:sdtPr>
                  <w:sdtContent>
                    <w:p>
                      <w:pPr>
                        <w:tabs>
                          <w:tab w:val="num" w:pos="0"/>
                          <w:tab w:val="num" w:pos="1145"/>
                          <w:tab w:val="left" w:pos="1276"/>
                        </w:tabs>
                        <w:ind w:firstLine="720"/>
                        <w:jc w:val="both"/>
                        <w:rPr>
                          <w:szCs w:val="24"/>
                          <w:lang w:eastAsia="lt-LT"/>
                        </w:rPr>
                      </w:pPr>
                      <w:sdt>
                        <w:sdtPr>
                          <w:alias w:val="Numeris"/>
                          <w:tag w:val="nr_2dd4e00022314fce98029564b5defe2f"/>
                          <w:lock w:val="sdtLocked"/>
                          <w:richText/>
                        </w:sdtPr>
                        <w:sdtContent>
                          <w:r>
                            <w:rPr>
                              <w:szCs w:val="24"/>
                              <w:lang w:eastAsia="lt-LT"/>
                            </w:rPr>
                            <w:t>14.8</w:t>
                          </w:r>
                        </w:sdtContent>
                      </w:sdt>
                      <w:r>
                        <w:rPr>
                          <w:szCs w:val="24"/>
                          <w:lang w:eastAsia="lt-LT"/>
                        </w:rPr>
                        <w:t xml:space="preserve">. teisės aktų nustatyta tvarka siųsti VRC prie KAM </w:t>
                      </w:r>
                      <w:r>
                        <w:rPr>
                          <w:lang w:eastAsia="lt-LT"/>
                        </w:rPr>
                        <w:t>statutinius valstybės tarnautojus, karjeros valstybės tarnautojus ir darbuotojus, dirbančius pagal darbo sutartis</w:t>
                      </w:r>
                      <w:r>
                        <w:rPr>
                          <w:szCs w:val="24"/>
                          <w:lang w:eastAsia="lt-LT"/>
                        </w:rPr>
                        <w:t xml:space="preserve">, mokytis, tobulinti kvalifikacijos, stažuotis ir dalyvauti tarptautiniuose renginiuose (seminaruose, konferencijose ir pan.) Lietuvoje ir užsienyje. </w:t>
                      </w:r>
                    </w:p>
                  </w:sdtContent>
                </w:sdt>
              </w:sdtContent>
            </w:sdt>
            <w:sdt>
              <w:sdtPr>
                <w:alias w:val="15 p."/>
                <w:tag w:val="part_42d3da96cd514cf882846c26c674d1fa"/>
                <w:lock w:val="sdtLocked"/>
                <w:richText/>
              </w:sdtPr>
              <w:sdtContent>
                <w:p>
                  <w:pPr>
                    <w:tabs>
                      <w:tab w:val="left" w:pos="1134"/>
                      <w:tab w:val="num" w:pos="1680"/>
                    </w:tabs>
                    <w:ind w:firstLine="720"/>
                    <w:jc w:val="both"/>
                    <w:rPr>
                      <w:lang w:eastAsia="lt-LT"/>
                    </w:rPr>
                  </w:pPr>
                  <w:sdt>
                    <w:sdtPr>
                      <w:alias w:val="Numeris"/>
                      <w:tag w:val="nr_42d3da96cd514cf882846c26c674d1fa"/>
                      <w:lock w:val="sdtLocked"/>
                      <w:richText/>
                    </w:sdtPr>
                    <w:sdtContent>
                      <w:r>
                        <w:rPr>
                          <w:lang w:eastAsia="lt-LT"/>
                        </w:rPr>
                        <w:t>15</w:t>
                      </w:r>
                    </w:sdtContent>
                  </w:sdt>
                  <w:r>
                    <w:rPr>
                      <w:lang w:eastAsia="lt-LT"/>
                    </w:rPr>
                    <w:t>. VRC prie KAM turi ir kitų teisių, kurių jam suteikia Lietuvos Respublikos įstatymai ir kiti teisės aktai.</w:t>
                  </w:r>
                </w:p>
                <w:p>
                  <w:pPr>
                    <w:tabs>
                      <w:tab w:val="left" w:pos="1440"/>
                    </w:tabs>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5391e5345a2443d695df5d8c7c36814a"/>
            <w:lock w:val="sdtLocked"/>
            <w:richText/>
          </w:sdtPr>
          <w:sdtContent>
            <w:p>
              <w:pPr>
                <w:keepNext/>
                <w:jc w:val="center"/>
                <w:rPr>
                  <w:b/>
                  <w:caps/>
                  <w:szCs w:val="24"/>
                  <w:lang w:eastAsia="lt-LT"/>
                </w:rPr>
              </w:pPr>
              <w:sdt>
                <w:sdtPr>
                  <w:alias w:val="Numeris"/>
                  <w:tag w:val="nr_5391e5345a2443d695df5d8c7c36814a"/>
                  <w:lock w:val="sdtLocked"/>
                  <w:richText/>
                </w:sdtPr>
                <w:sdtContent>
                  <w:r>
                    <w:rPr>
                      <w:b/>
                      <w:caps/>
                      <w:szCs w:val="24"/>
                      <w:lang w:eastAsia="lt-LT"/>
                    </w:rPr>
                    <w:t>IV</w:t>
                  </w:r>
                </w:sdtContent>
              </w:sdt>
              <w:r>
                <w:rPr>
                  <w:b/>
                  <w:caps/>
                  <w:szCs w:val="24"/>
                  <w:lang w:eastAsia="lt-LT"/>
                </w:rPr>
                <w:t xml:space="preserve">. </w:t>
              </w:r>
              <w:sdt>
                <w:sdtPr>
                  <w:alias w:val="Pavadinimas"/>
                  <w:tag w:val="title_5391e5345a2443d695df5d8c7c36814a"/>
                  <w:lock w:val="sdtLocked"/>
                  <w:richText/>
                </w:sdtPr>
                <w:sdtContent>
                  <w:r>
                    <w:rPr>
                      <w:b/>
                      <w:caps/>
                      <w:szCs w:val="24"/>
                      <w:lang w:eastAsia="lt-LT"/>
                    </w:rPr>
                    <w:t>VEIKLOS ORGANIZAVIMAS</w:t>
                  </w:r>
                </w:sdtContent>
              </w:sdt>
            </w:p>
            <w:p>
              <w:pPr>
                <w:jc w:val="both"/>
                <w:rPr>
                  <w:szCs w:val="24"/>
                  <w:lang w:eastAsia="lt-LT"/>
                </w:rPr>
              </w:pPr>
            </w:p>
            <w:sdt>
              <w:sdtPr>
                <w:alias w:val="16 p."/>
                <w:tag w:val="part_2f3f26a29f5d4d35919167d3cec3f598"/>
                <w:lock w:val="sdtLocked"/>
                <w:richText/>
              </w:sdtPr>
              <w:sdtContent>
                <w:p>
                  <w:pPr>
                    <w:tabs>
                      <w:tab w:val="num" w:pos="0"/>
                      <w:tab w:val="left" w:pos="1080"/>
                      <w:tab w:val="num" w:pos="1680"/>
                    </w:tabs>
                    <w:ind w:firstLine="720"/>
                    <w:jc w:val="both"/>
                    <w:rPr>
                      <w:szCs w:val="24"/>
                      <w:lang w:eastAsia="lt-LT"/>
                    </w:rPr>
                  </w:pPr>
                  <w:sdt>
                    <w:sdtPr>
                      <w:alias w:val="Numeris"/>
                      <w:tag w:val="nr_2f3f26a29f5d4d35919167d3cec3f598"/>
                      <w:lock w:val="sdtLocked"/>
                      <w:richText/>
                    </w:sdtPr>
                    <w:sdtContent>
                      <w:r>
                        <w:rPr>
                          <w:szCs w:val="24"/>
                          <w:lang w:eastAsia="lt-LT"/>
                        </w:rPr>
                        <w:t>16</w:t>
                      </w:r>
                    </w:sdtContent>
                  </w:sdt>
                  <w:r>
                    <w:rPr>
                      <w:szCs w:val="24"/>
                      <w:lang w:eastAsia="lt-LT"/>
                    </w:rPr>
                    <w:t>. VRC prie KAM veikla organizuojama vadovaujantis krašto apsaugos ministro patvirtintu metiniu veiklos planu.</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7 p."/>
                <w:tag w:val="part_6de33e92e4c04d1a8f6da374942cf56d"/>
                <w:lock w:val="sdtLocked"/>
                <w:richText/>
              </w:sdtPr>
              <w:sdtContent>
                <w:p>
                  <w:pPr>
                    <w:tabs>
                      <w:tab w:val="left" w:pos="0"/>
                      <w:tab w:val="left" w:pos="1134"/>
                      <w:tab w:val="left" w:pos="1418"/>
                    </w:tabs>
                    <w:spacing w:line="276" w:lineRule="auto"/>
                    <w:ind w:firstLine="710"/>
                    <w:jc w:val="both"/>
                    <w:rPr>
                      <w:szCs w:val="24"/>
                      <w:lang w:eastAsia="lt-LT"/>
                    </w:rPr>
                  </w:pPr>
                  <w:sdt>
                    <w:sdtPr>
                      <w:alias w:val="Numeris"/>
                      <w:tag w:val="nr_6de33e92e4c04d1a8f6da374942cf56d"/>
                      <w:lock w:val="sdtLocked"/>
                      <w:richText/>
                    </w:sdtPr>
                    <w:sdtContent>
                      <w:r>
                        <w:rPr>
                          <w:szCs w:val="24"/>
                          <w:lang w:eastAsia="lt-LT"/>
                        </w:rPr>
                        <w:t>17</w:t>
                      </w:r>
                    </w:sdtContent>
                  </w:sdt>
                  <w:r>
                    <w:rPr>
                      <w:szCs w:val="24"/>
                      <w:lang w:eastAsia="lt-LT"/>
                    </w:rPr>
                    <w:t>. VRC prie KAM vadovauja direktorius, statutinis valstybės tarnautojas, kurį ketverių metų kadencijai Lietuvos Respublikos civilinės krašto apsaugos tarnybos statuto nustatyta tvarka skiria į pareigas ir atleidžia iš jų ar perkelia į kitas pareigas krašto apsaugos ministras. VRC prie KAM direktorius gali būti skiriamas eiti pareigas ne daugiau kaip dvi kadencijas iš eilės. VRC direktorius yra tiesiogiai pavaldus krašto apsaugos ministrui. Laikinai nesant direktoriaus, jo funkcijas atlieka direktoriaus pavaduotojas, o kai ir pavaduotojas laikinai negali vykdyti direktoriaus funkcijų, jį pavaduoja krašto apsaugos ministro paskirtas VRC prie KAM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8 p."/>
                <w:tag w:val="part_6756dc819f2747f8aa812daf6ad00a3f"/>
                <w:lock w:val="sdtLocked"/>
                <w:richText/>
              </w:sdtPr>
              <w:sdtContent>
                <w:p>
                  <w:pPr>
                    <w:tabs>
                      <w:tab w:val="left" w:pos="0"/>
                      <w:tab w:val="left" w:pos="1134"/>
                      <w:tab w:val="left" w:pos="1418"/>
                    </w:tabs>
                    <w:spacing w:line="276" w:lineRule="auto"/>
                    <w:ind w:firstLine="710"/>
                    <w:jc w:val="both"/>
                    <w:rPr>
                      <w:lang w:eastAsia="lt-LT"/>
                    </w:rPr>
                  </w:pPr>
                  <w:sdt>
                    <w:sdtPr>
                      <w:alias w:val="Numeris"/>
                      <w:tag w:val="nr_6756dc819f2747f8aa812daf6ad00a3f"/>
                      <w:lock w:val="sdtLocked"/>
                      <w:richText/>
                    </w:sdtPr>
                    <w:sdtContent>
                      <w:r>
                        <w:rPr>
                          <w:szCs w:val="24"/>
                          <w:lang w:eastAsia="lt-LT"/>
                        </w:rPr>
                        <w:t>18</w:t>
                      </w:r>
                    </w:sdtContent>
                  </w:sdt>
                  <w:r>
                    <w:rPr>
                      <w:szCs w:val="24"/>
                      <w:lang w:eastAsia="lt-LT"/>
                    </w:rPr>
                    <w:t xml:space="preserve">. </w:t>
                  </w:r>
                  <w:r>
                    <w:rPr>
                      <w:lang w:eastAsia="lt-LT"/>
                    </w:rPr>
                    <w:t>VRC prie KAM direktorius turi pavaduotoją, statutinį valstybės tarnautoją, kurį Lietuvos Respublikos civilinės krašto apsaugos tarnybos statuto nustatyta tvarka skiria į pareigas ir atleidžia iš jų krašto apsaugos ministras.</w:t>
                  </w:r>
                  <w:r>
                    <w:rPr>
                      <w:szCs w:val="24"/>
                      <w:lang w:eastAsia="lt-LT"/>
                    </w:rPr>
                    <w:t xml:space="preserve"> </w:t>
                  </w:r>
                  <w:r>
                    <w:rPr>
                      <w:lang w:eastAsia="lt-LT"/>
                    </w:rPr>
                    <w:t>Direktoriaus pavaduotojas kuruoja direktoriaus priskirtų jam VRC prie KAM padalinių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19 p."/>
                <w:tag w:val="part_f579343d1a8d44dd8e8492e447408950"/>
                <w:lock w:val="sdtLocked"/>
                <w:richText/>
              </w:sdtPr>
              <w:sdtContent>
                <w:p>
                  <w:pPr>
                    <w:tabs>
                      <w:tab w:val="left" w:pos="0"/>
                      <w:tab w:val="left" w:pos="1134"/>
                      <w:tab w:val="left" w:pos="1418"/>
                    </w:tabs>
                    <w:spacing w:line="276" w:lineRule="auto"/>
                    <w:ind w:firstLine="710"/>
                    <w:jc w:val="both"/>
                    <w:rPr>
                      <w:lang w:eastAsia="lt-LT"/>
                    </w:rPr>
                  </w:pPr>
                  <w:sdt>
                    <w:sdtPr>
                      <w:alias w:val="Numeris"/>
                      <w:tag w:val="nr_f579343d1a8d44dd8e8492e447408950"/>
                      <w:lock w:val="sdtLocked"/>
                      <w:richText/>
                    </w:sdtPr>
                    <w:sdtContent>
                      <w:r>
                        <w:rPr>
                          <w:szCs w:val="24"/>
                          <w:lang w:eastAsia="lt-LT"/>
                        </w:rPr>
                        <w:t>19</w:t>
                      </w:r>
                    </w:sdtContent>
                  </w:sdt>
                  <w:r>
                    <w:rPr>
                      <w:szCs w:val="24"/>
                      <w:lang w:eastAsia="lt-LT"/>
                    </w:rPr>
                    <w:t xml:space="preserve">. </w:t>
                  </w:r>
                  <w:r>
                    <w:rPr>
                      <w:lang w:eastAsia="lt-LT"/>
                    </w:rPr>
                    <w:t xml:space="preserve">VRC prie KAM padalinių vadovai yra atskaitingi VRC prie KAM direktoriui ir direktoriaus pavaduotojui pagal kuravimo sritį.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0 p."/>
                <w:tag w:val="part_7a1407162a9f4ccfb369352fc4676623"/>
                <w:lock w:val="sdtLocked"/>
                <w:richText/>
              </w:sdtPr>
              <w:sdtContent>
                <w:p>
                  <w:pPr>
                    <w:tabs>
                      <w:tab w:val="left" w:pos="0"/>
                      <w:tab w:val="left" w:pos="1134"/>
                      <w:tab w:val="left" w:pos="1418"/>
                    </w:tabs>
                    <w:spacing w:line="276" w:lineRule="auto"/>
                    <w:ind w:firstLine="709"/>
                    <w:jc w:val="both"/>
                    <w:rPr>
                      <w:lang w:eastAsia="lt-LT"/>
                    </w:rPr>
                  </w:pPr>
                  <w:sdt>
                    <w:sdtPr>
                      <w:alias w:val="Numeris"/>
                      <w:tag w:val="nr_7a1407162a9f4ccfb369352fc4676623"/>
                      <w:lock w:val="sdtLocked"/>
                      <w:richText/>
                    </w:sdtPr>
                    <w:sdtContent>
                      <w:r>
                        <w:rPr>
                          <w:lang w:eastAsia="lt-LT"/>
                        </w:rPr>
                        <w:t>20</w:t>
                      </w:r>
                    </w:sdtContent>
                  </w:sdt>
                  <w:r>
                    <w:rPr>
                      <w:lang w:eastAsia="lt-LT"/>
                    </w:rPr>
                    <w:t>. VRC prie KAM personalą sudaro statutiniai valstybės tarnautojai, karjeros valstybės tarnautojai ir darbuotojai, dirbantys pagal darbo sutartis. VRC prie KAM pareigybių sąrašą tvirtina Lietuvos Respublikos krašto apsaugos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1 p."/>
                <w:tag w:val="part_8c70484739ec49bab5066460552e3b01"/>
                <w:lock w:val="sdtLocked"/>
                <w:richText/>
              </w:sdtPr>
              <w:sdtContent>
                <w:p>
                  <w:pPr>
                    <w:tabs>
                      <w:tab w:val="left" w:pos="0"/>
                      <w:tab w:val="left" w:pos="709"/>
                      <w:tab w:val="left" w:pos="1418"/>
                    </w:tabs>
                    <w:spacing w:line="276" w:lineRule="auto"/>
                    <w:ind w:firstLine="709"/>
                    <w:jc w:val="both"/>
                    <w:rPr>
                      <w:lang w:eastAsia="lt-LT"/>
                    </w:rPr>
                  </w:pPr>
                  <w:sdt>
                    <w:sdtPr>
                      <w:alias w:val="Numeris"/>
                      <w:tag w:val="nr_8c70484739ec49bab5066460552e3b01"/>
                      <w:lock w:val="sdtLocked"/>
                      <w:richText/>
                    </w:sdtPr>
                    <w:sdtContent>
                      <w:r>
                        <w:rPr>
                          <w:lang w:eastAsia="lt-LT"/>
                        </w:rPr>
                        <w:t>21</w:t>
                      </w:r>
                    </w:sdtContent>
                  </w:sdt>
                  <w:r>
                    <w:rPr>
                      <w:lang w:eastAsia="lt-LT"/>
                    </w:rPr>
                    <w:t>. VRC prie KAM padalinių veiklą ir vidaus tvarką reglamentuoja VRC prie KAM direktoriaus tvirtinami VRC prie KAM darbo reglamentas, vidaus tvarkos taisyklės, padalinių nuostatai, personalo pareigybių aprašymai / pareiginiai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2 p."/>
                <w:tag w:val="part_d24235b24e2d44acb86b5007587c55e9"/>
                <w:lock w:val="sdtLocked"/>
                <w:richText/>
              </w:sdtPr>
              <w:sdtContent>
                <w:p>
                  <w:pPr>
                    <w:tabs>
                      <w:tab w:val="num" w:pos="0"/>
                      <w:tab w:val="left" w:pos="1080"/>
                      <w:tab w:val="num" w:pos="1680"/>
                    </w:tabs>
                    <w:ind w:firstLine="720"/>
                    <w:jc w:val="both"/>
                    <w:rPr>
                      <w:lang w:eastAsia="lt-LT"/>
                    </w:rPr>
                  </w:pPr>
                  <w:sdt>
                    <w:sdtPr>
                      <w:alias w:val="Numeris"/>
                      <w:tag w:val="nr_d24235b24e2d44acb86b5007587c55e9"/>
                      <w:lock w:val="sdtLocked"/>
                      <w:richText/>
                    </w:sdtPr>
                    <w:sdtContent>
                      <w:r>
                        <w:rPr>
                          <w:lang w:eastAsia="lt-LT"/>
                        </w:rPr>
                        <w:t>22</w:t>
                      </w:r>
                    </w:sdtContent>
                  </w:sdt>
                  <w:r>
                    <w:rPr>
                      <w:lang w:eastAsia="lt-LT"/>
                    </w:rPr>
                    <w:t xml:space="preserve">. </w:t>
                  </w:r>
                  <w:r>
                    <w:rPr>
                      <w:szCs w:val="24"/>
                      <w:lang w:eastAsia="lt-LT"/>
                    </w:rPr>
                    <w:t>VRC prie KAM buhalterinę apskaitą Lietuvos Respublikos teisės aktų nustatyta tvarka vykdo Centralizuota finansų ir turto tarnyba prie KAM.</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3 p."/>
                <w:tag w:val="part_3adeeafdc5264592a7a7cafd40b37039"/>
                <w:lock w:val="sdtLocked"/>
                <w:richText/>
              </w:sdtPr>
              <w:sdtContent>
                <w:p>
                  <w:pPr>
                    <w:tabs>
                      <w:tab w:val="num" w:pos="0"/>
                      <w:tab w:val="left" w:pos="1080"/>
                      <w:tab w:val="num" w:pos="1680"/>
                    </w:tabs>
                    <w:ind w:firstLine="720"/>
                    <w:jc w:val="both"/>
                    <w:rPr>
                      <w:lang w:eastAsia="lt-LT"/>
                    </w:rPr>
                  </w:pPr>
                  <w:sdt>
                    <w:sdtPr>
                      <w:alias w:val="Numeris"/>
                      <w:tag w:val="nr_3adeeafdc5264592a7a7cafd40b37039"/>
                      <w:lock w:val="sdtLocked"/>
                      <w:richText/>
                    </w:sdtPr>
                    <w:sdtContent>
                      <w:r>
                        <w:rPr>
                          <w:lang w:eastAsia="lt-LT"/>
                        </w:rPr>
                        <w:t>23</w:t>
                      </w:r>
                    </w:sdtContent>
                  </w:sdt>
                  <w:r>
                    <w:rPr>
                      <w:lang w:eastAsia="lt-LT"/>
                    </w:rPr>
                    <w:t>. VRC prie KAM teismuose atstovauja VRC prie KAM įgalioti KAM Teisės departamento atstovai.</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4 p."/>
                <w:tag w:val="part_11b3719eb4d94d459ab9bbedd2bcea8c"/>
                <w:lock w:val="sdtLocked"/>
                <w:richText/>
              </w:sdtPr>
              <w:sdtContent>
                <w:p>
                  <w:pPr>
                    <w:tabs>
                      <w:tab w:val="num" w:pos="0"/>
                      <w:tab w:val="left" w:pos="1080"/>
                      <w:tab w:val="num" w:pos="1680"/>
                    </w:tabs>
                    <w:ind w:firstLine="720"/>
                    <w:jc w:val="both"/>
                    <w:rPr>
                      <w:spacing w:val="-1"/>
                      <w:szCs w:val="24"/>
                      <w:lang w:eastAsia="lt-LT"/>
                    </w:rPr>
                  </w:pPr>
                  <w:sdt>
                    <w:sdtPr>
                      <w:alias w:val="Numeris"/>
                      <w:tag w:val="nr_11b3719eb4d94d459ab9bbedd2bcea8c"/>
                      <w:lock w:val="sdtLocked"/>
                      <w:richText/>
                    </w:sdtPr>
                    <w:sdtContent>
                      <w:r>
                        <w:rPr>
                          <w:spacing w:val="-1"/>
                          <w:szCs w:val="24"/>
                          <w:lang w:eastAsia="lt-LT"/>
                        </w:rPr>
                        <w:t>24</w:t>
                      </w:r>
                    </w:sdtContent>
                  </w:sdt>
                  <w:r>
                    <w:rPr>
                      <w:spacing w:val="-1"/>
                      <w:szCs w:val="24"/>
                      <w:lang w:eastAsia="lt-LT"/>
                    </w:rPr>
                    <w:t>. VRC prie KAM direktorius: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24.1 p."/>
                    <w:tag w:val="part_6a709062cc4443149a90b13bc0b1762f"/>
                    <w:lock w:val="sdtLocked"/>
                    <w:richText/>
                  </w:sdtPr>
                  <w:sdtContent>
                    <w:p>
                      <w:pPr>
                        <w:tabs>
                          <w:tab w:val="num" w:pos="0"/>
                          <w:tab w:val="num" w:pos="1145"/>
                          <w:tab w:val="left" w:pos="1260"/>
                        </w:tabs>
                        <w:ind w:firstLine="720"/>
                        <w:jc w:val="both"/>
                        <w:rPr>
                          <w:lang w:eastAsia="lt-LT"/>
                        </w:rPr>
                      </w:pPr>
                      <w:sdt>
                        <w:sdtPr>
                          <w:alias w:val="Numeris"/>
                          <w:tag w:val="nr_6a709062cc4443149a90b13bc0b1762f"/>
                          <w:lock w:val="sdtLocked"/>
                          <w:richText/>
                        </w:sdtPr>
                        <w:sdtContent>
                          <w:r>
                            <w:rPr>
                              <w:szCs w:val="24"/>
                              <w:lang w:eastAsia="lt-LT"/>
                            </w:rPr>
                            <w:t>24.1</w:t>
                          </w:r>
                        </w:sdtContent>
                      </w:sdt>
                      <w:r>
                        <w:rPr>
                          <w:szCs w:val="24"/>
                          <w:lang w:eastAsia="lt-LT"/>
                        </w:rPr>
                        <w:t xml:space="preserve">. </w:t>
                      </w:r>
                      <w:r>
                        <w:rPr>
                          <w:lang w:eastAsia="lt-LT"/>
                        </w:rPr>
                        <w:t>planuoja, organizuoja ir kontroliuoja VRC prie KAM darbą, kad būtų įgyvendinti VRC prie KAM nustatyti veiklos tikslai ir vykdomos funkcijos</w:t>
                      </w:r>
                      <w:r>
                        <w:rPr>
                          <w:color w:val="0000FF"/>
                          <w:lang w:eastAsia="lt-LT"/>
                        </w:rPr>
                        <w:t xml:space="preserve"> </w:t>
                      </w:r>
                      <w:r>
                        <w:rPr>
                          <w:lang w:eastAsia="lt-LT"/>
                        </w:rPr>
                        <w:t>bei skirtos užduotys;</w:t>
                      </w:r>
                    </w:p>
                  </w:sdtContent>
                </w:sdt>
                <w:sdt>
                  <w:sdtPr>
                    <w:alias w:val="24.2 p."/>
                    <w:tag w:val="part_7dabb37576aa4f8cb8208d14a6343c50"/>
                    <w:lock w:val="sdtLocked"/>
                    <w:richText/>
                  </w:sdtPr>
                  <w:sdtContent>
                    <w:p>
                      <w:pPr>
                        <w:tabs>
                          <w:tab w:val="num" w:pos="0"/>
                          <w:tab w:val="num" w:pos="1145"/>
                          <w:tab w:val="left" w:pos="1260"/>
                        </w:tabs>
                        <w:ind w:firstLine="720"/>
                        <w:jc w:val="both"/>
                        <w:rPr>
                          <w:lang w:eastAsia="lt-LT"/>
                        </w:rPr>
                      </w:pPr>
                      <w:sdt>
                        <w:sdtPr>
                          <w:alias w:val="Numeris"/>
                          <w:tag w:val="nr_7dabb37576aa4f8cb8208d14a6343c50"/>
                          <w:lock w:val="sdtLocked"/>
                          <w:richText/>
                        </w:sdtPr>
                        <w:sdtContent>
                          <w:r>
                            <w:rPr>
                              <w:szCs w:val="24"/>
                              <w:lang w:eastAsia="lt-LT"/>
                            </w:rPr>
                            <w:t>24.2</w:t>
                          </w:r>
                        </w:sdtContent>
                      </w:sdt>
                      <w:r>
                        <w:rPr>
                          <w:szCs w:val="24"/>
                          <w:lang w:eastAsia="lt-LT"/>
                        </w:rPr>
                        <w:t xml:space="preserve">. </w:t>
                      </w:r>
                      <w:r>
                        <w:rPr>
                          <w:lang w:eastAsia="lt-LT"/>
                        </w:rPr>
                        <w:t>atstovauja VRC prie KAM Lietuvos Respublikos, užsienio valstybių institucijose ir įstaigose bei tarptautinėse organizacijose;</w:t>
                      </w:r>
                    </w:p>
                  </w:sdtContent>
                </w:sdt>
                <w:sdt>
                  <w:sdtPr>
                    <w:alias w:val="24.3 p."/>
                    <w:tag w:val="part_938a0ac96d0449e6a2a5b2d4d6bea405"/>
                    <w:lock w:val="sdtLocked"/>
                    <w:richText/>
                  </w:sdtPr>
                  <w:sdtContent>
                    <w:p>
                      <w:pPr>
                        <w:tabs>
                          <w:tab w:val="num" w:pos="0"/>
                          <w:tab w:val="num" w:pos="1145"/>
                          <w:tab w:val="left" w:pos="1260"/>
                        </w:tabs>
                        <w:ind w:firstLine="720"/>
                        <w:jc w:val="both"/>
                        <w:rPr>
                          <w:lang w:eastAsia="lt-LT"/>
                        </w:rPr>
                      </w:pPr>
                      <w:sdt>
                        <w:sdtPr>
                          <w:alias w:val="Numeris"/>
                          <w:tag w:val="nr_938a0ac96d0449e6a2a5b2d4d6bea405"/>
                          <w:lock w:val="sdtLocked"/>
                          <w:richText/>
                        </w:sdtPr>
                        <w:sdtContent>
                          <w:r>
                            <w:rPr>
                              <w:szCs w:val="24"/>
                              <w:lang w:eastAsia="lt-LT"/>
                            </w:rPr>
                            <w:t>24.3</w:t>
                          </w:r>
                        </w:sdtContent>
                      </w:sdt>
                      <w:r>
                        <w:rPr>
                          <w:szCs w:val="24"/>
                          <w:lang w:eastAsia="lt-LT"/>
                        </w:rPr>
                        <w:t xml:space="preserve">. </w:t>
                      </w:r>
                      <w:r>
                        <w:rPr>
                          <w:lang w:eastAsia="lt-LT"/>
                        </w:rPr>
                        <w:t>kontroliuoja Lietuvos Respublikos įstatymų, tarptautinių sutarčių, Seimo ir Vyriausybės nutarimų, krašto apsaugos ministro įsakymų ir kitų teisės aktų vykdymą, taip pat KAM vadovybės pavedimų įgyvendinimą VRC prie KAM;</w:t>
                      </w:r>
                    </w:p>
                  </w:sdtContent>
                </w:sdt>
                <w:sdt>
                  <w:sdtPr>
                    <w:alias w:val="24.4 p."/>
                    <w:tag w:val="part_9165a79ba315472fb7f717b2bc6f3925"/>
                    <w:lock w:val="sdtLocked"/>
                    <w:richText/>
                  </w:sdtPr>
                  <w:sdtContent>
                    <w:p>
                      <w:pPr>
                        <w:tabs>
                          <w:tab w:val="num" w:pos="0"/>
                          <w:tab w:val="num" w:pos="1145"/>
                          <w:tab w:val="left" w:pos="1260"/>
                        </w:tabs>
                        <w:ind w:firstLine="720"/>
                        <w:jc w:val="both"/>
                        <w:rPr>
                          <w:lang w:eastAsia="lt-LT"/>
                        </w:rPr>
                      </w:pPr>
                      <w:sdt>
                        <w:sdtPr>
                          <w:alias w:val="Numeris"/>
                          <w:tag w:val="nr_9165a79ba315472fb7f717b2bc6f3925"/>
                          <w:lock w:val="sdtLocked"/>
                          <w:richText/>
                        </w:sdtPr>
                        <w:sdtContent>
                          <w:r>
                            <w:rPr>
                              <w:szCs w:val="24"/>
                              <w:lang w:eastAsia="lt-LT"/>
                            </w:rPr>
                            <w:t>24.4</w:t>
                          </w:r>
                        </w:sdtContent>
                      </w:sdt>
                      <w:r>
                        <w:rPr>
                          <w:szCs w:val="24"/>
                          <w:lang w:eastAsia="lt-LT"/>
                        </w:rPr>
                        <w:t xml:space="preserve">. </w:t>
                      </w:r>
                      <w:r>
                        <w:rPr>
                          <w:lang w:eastAsia="lt-LT"/>
                        </w:rPr>
                        <w:t>leidžia įsakymus ir kontroliuoja jų vykdymą;</w:t>
                      </w:r>
                    </w:p>
                  </w:sdtContent>
                </w:sdt>
                <w:sdt>
                  <w:sdtPr>
                    <w:alias w:val="24.5 p."/>
                    <w:tag w:val="part_a70e68894d65425493b88a9eea14b57d"/>
                    <w:lock w:val="sdtLocked"/>
                    <w:richText/>
                  </w:sdtPr>
                  <w:sdtContent>
                    <w:p>
                      <w:pPr>
                        <w:tabs>
                          <w:tab w:val="left" w:pos="0"/>
                          <w:tab w:val="left" w:pos="1418"/>
                          <w:tab w:val="left" w:pos="1843"/>
                        </w:tabs>
                        <w:ind w:firstLine="710"/>
                        <w:jc w:val="both"/>
                        <w:rPr>
                          <w:lang w:eastAsia="lt-LT"/>
                        </w:rPr>
                      </w:pPr>
                      <w:sdt>
                        <w:sdtPr>
                          <w:alias w:val="Numeris"/>
                          <w:tag w:val="nr_a70e68894d65425493b88a9eea14b57d"/>
                          <w:lock w:val="sdtLocked"/>
                          <w:richText/>
                        </w:sdtPr>
                        <w:sdtContent>
                          <w:r>
                            <w:rPr>
                              <w:lang w:eastAsia="lt-LT"/>
                            </w:rPr>
                            <w:t>24.5</w:t>
                          </w:r>
                        </w:sdtContent>
                      </w:sdt>
                      <w:r>
                        <w:rPr>
                          <w:lang w:eastAsia="lt-LT"/>
                        </w:rPr>
                        <w:t>. teisės aktų nustatyta tvarka priima ir atleidžia VRC prie KAM personalą ir užtikrina kitų personalo administravimo funkcijų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4.6 p."/>
                    <w:tag w:val="part_d0a9d73de4274481a8b3c76e7f5f2475"/>
                    <w:lock w:val="sdtLocked"/>
                    <w:richText/>
                  </w:sdtPr>
                  <w:sdtContent>
                    <w:p>
                      <w:pPr>
                        <w:tabs>
                          <w:tab w:val="num" w:pos="0"/>
                          <w:tab w:val="num" w:pos="1145"/>
                          <w:tab w:val="left" w:pos="1260"/>
                        </w:tabs>
                        <w:ind w:firstLine="720"/>
                        <w:jc w:val="both"/>
                        <w:rPr>
                          <w:lang w:eastAsia="lt-LT"/>
                        </w:rPr>
                      </w:pPr>
                      <w:sdt>
                        <w:sdtPr>
                          <w:alias w:val="Numeris"/>
                          <w:tag w:val="nr_d0a9d73de4274481a8b3c76e7f5f2475"/>
                          <w:lock w:val="sdtLocked"/>
                          <w:richText/>
                        </w:sdtPr>
                        <w:sdtContent>
                          <w:r>
                            <w:rPr>
                              <w:szCs w:val="24"/>
                              <w:lang w:eastAsia="lt-LT"/>
                            </w:rPr>
                            <w:t>24.6</w:t>
                          </w:r>
                        </w:sdtContent>
                      </w:sdt>
                      <w:r>
                        <w:rPr>
                          <w:szCs w:val="24"/>
                          <w:lang w:eastAsia="lt-LT"/>
                        </w:rPr>
                        <w:t xml:space="preserve">. </w:t>
                      </w:r>
                      <w:r>
                        <w:rPr>
                          <w:lang w:eastAsia="lt-LT"/>
                        </w:rPr>
                        <w:t xml:space="preserve">atsiskaito už VRC prie KAM veiklą krašto apsaugos ministrui; </w:t>
                      </w:r>
                    </w:p>
                  </w:sdtContent>
                </w:sdt>
                <w:sdt>
                  <w:sdtPr>
                    <w:alias w:val="24.7 p."/>
                    <w:tag w:val="part_7bd5369f3dda4344a6e0ce7ab2f07633"/>
                    <w:lock w:val="sdtLocked"/>
                    <w:richText/>
                  </w:sdtPr>
                  <w:sdtContent>
                    <w:p>
                      <w:pPr>
                        <w:tabs>
                          <w:tab w:val="num" w:pos="0"/>
                          <w:tab w:val="num" w:pos="1145"/>
                          <w:tab w:val="left" w:pos="1260"/>
                        </w:tabs>
                        <w:ind w:firstLine="720"/>
                        <w:jc w:val="both"/>
                        <w:rPr>
                          <w:lang w:eastAsia="lt-LT"/>
                        </w:rPr>
                      </w:pPr>
                      <w:sdt>
                        <w:sdtPr>
                          <w:alias w:val="Numeris"/>
                          <w:tag w:val="nr_7bd5369f3dda4344a6e0ce7ab2f07633"/>
                          <w:lock w:val="sdtLocked"/>
                          <w:richText/>
                        </w:sdtPr>
                        <w:sdtContent>
                          <w:r>
                            <w:rPr>
                              <w:szCs w:val="24"/>
                              <w:lang w:eastAsia="lt-LT"/>
                            </w:rPr>
                            <w:t>24.7</w:t>
                          </w:r>
                        </w:sdtContent>
                      </w:sdt>
                      <w:r>
                        <w:rPr>
                          <w:szCs w:val="24"/>
                          <w:lang w:eastAsia="lt-LT"/>
                        </w:rPr>
                        <w:t xml:space="preserve">. </w:t>
                      </w:r>
                      <w:r>
                        <w:rPr>
                          <w:lang w:eastAsia="lt-LT"/>
                        </w:rPr>
                        <w:t>teisės aktų nustatyta tvarka pagal kompetenciją pasirašo sutartis ir susitarimus su Lietuvos Respublikos bei užsienio valstybių juridiniais asmenimis;</w:t>
                      </w:r>
                    </w:p>
                  </w:sdtContent>
                </w:sdt>
                <w:sdt>
                  <w:sdtPr>
                    <w:alias w:val="24.8 p."/>
                    <w:tag w:val="part_1e337e3cd1644ed6a1f51c3a8c7866b3"/>
                    <w:lock w:val="sdtLocked"/>
                    <w:richText/>
                  </w:sdtPr>
                  <w:sdtContent>
                    <w:p>
                      <w:pPr>
                        <w:tabs>
                          <w:tab w:val="num" w:pos="0"/>
                          <w:tab w:val="num" w:pos="1145"/>
                          <w:tab w:val="left" w:pos="1260"/>
                        </w:tabs>
                        <w:ind w:firstLine="720"/>
                        <w:jc w:val="both"/>
                        <w:rPr>
                          <w:lang w:eastAsia="lt-LT"/>
                        </w:rPr>
                      </w:pPr>
                      <w:sdt>
                        <w:sdtPr>
                          <w:alias w:val="Numeris"/>
                          <w:tag w:val="nr_1e337e3cd1644ed6a1f51c3a8c7866b3"/>
                          <w:lock w:val="sdtLocked"/>
                          <w:richText/>
                        </w:sdtPr>
                        <w:sdtContent>
                          <w:r>
                            <w:rPr>
                              <w:szCs w:val="24"/>
                              <w:lang w:eastAsia="lt-LT"/>
                            </w:rPr>
                            <w:t>24.8</w:t>
                          </w:r>
                        </w:sdtContent>
                      </w:sdt>
                      <w:r>
                        <w:rPr>
                          <w:szCs w:val="24"/>
                          <w:lang w:eastAsia="lt-LT"/>
                        </w:rPr>
                        <w:t xml:space="preserve">. </w:t>
                      </w:r>
                      <w:r>
                        <w:rPr>
                          <w:lang w:eastAsia="lt-LT"/>
                        </w:rPr>
                        <w:t>pasirašo ieškinius, prašymus (skundus), atskiruosius, apeliacinius, kasacinius skundus ir kitus procesinius dokumentus arba įstatymų nustatyta tvarka suteikia įgaliojimus pasirašyti šiame punkte nurodytus dokumentus;</w:t>
                      </w:r>
                    </w:p>
                  </w:sdtContent>
                </w:sdt>
                <w:sdt>
                  <w:sdtPr>
                    <w:alias w:val="24.9 p."/>
                    <w:tag w:val="part_f6a7879c25654846b85fae8ef38a9838"/>
                    <w:lock w:val="sdtLocked"/>
                    <w:richText/>
                  </w:sdtPr>
                  <w:sdtContent>
                    <w:p>
                      <w:pPr>
                        <w:tabs>
                          <w:tab w:val="num" w:pos="0"/>
                          <w:tab w:val="num" w:pos="1145"/>
                          <w:tab w:val="left" w:pos="1260"/>
                        </w:tabs>
                        <w:ind w:firstLine="720"/>
                        <w:jc w:val="both"/>
                        <w:rPr>
                          <w:lang w:eastAsia="lt-LT"/>
                        </w:rPr>
                      </w:pPr>
                      <w:sdt>
                        <w:sdtPr>
                          <w:alias w:val="Numeris"/>
                          <w:tag w:val="nr_f6a7879c25654846b85fae8ef38a9838"/>
                          <w:lock w:val="sdtLocked"/>
                          <w:richText/>
                        </w:sdtPr>
                        <w:sdtContent>
                          <w:r>
                            <w:rPr>
                              <w:szCs w:val="24"/>
                              <w:lang w:eastAsia="lt-LT"/>
                            </w:rPr>
                            <w:t>24.9</w:t>
                          </w:r>
                        </w:sdtContent>
                      </w:sdt>
                      <w:r>
                        <w:rPr>
                          <w:szCs w:val="24"/>
                          <w:lang w:eastAsia="lt-LT"/>
                        </w:rPr>
                        <w:t xml:space="preserve">. </w:t>
                      </w:r>
                      <w:r>
                        <w:rPr>
                          <w:lang w:eastAsia="lt-LT"/>
                        </w:rPr>
                        <w:t>teikia duomenis, reikalingus finansinei atskaitomybei sudaryti ir buhalterinei apskaitai vykdyti, Centralizuotai finansų ir turto tarnybai prie KAM;</w:t>
                      </w:r>
                    </w:p>
                  </w:sdtContent>
                </w:sdt>
                <w:sdt>
                  <w:sdtPr>
                    <w:alias w:val="24.10 p."/>
                    <w:tag w:val="part_823fc4b4a3e640a7b54643888ad9d0b4"/>
                    <w:lock w:val="sdtLocked"/>
                    <w:richText/>
                  </w:sdtPr>
                  <w:sdtContent>
                    <w:p>
                      <w:pPr>
                        <w:tabs>
                          <w:tab w:val="num" w:pos="0"/>
                          <w:tab w:val="num" w:pos="1145"/>
                          <w:tab w:val="left" w:pos="1260"/>
                          <w:tab w:val="left" w:pos="1440"/>
                        </w:tabs>
                        <w:ind w:firstLine="720"/>
                        <w:jc w:val="both"/>
                        <w:rPr>
                          <w:lang w:eastAsia="lt-LT"/>
                        </w:rPr>
                      </w:pPr>
                      <w:sdt>
                        <w:sdtPr>
                          <w:alias w:val="Numeris"/>
                          <w:tag w:val="nr_823fc4b4a3e640a7b54643888ad9d0b4"/>
                          <w:lock w:val="sdtLocked"/>
                          <w:richText/>
                        </w:sdtPr>
                        <w:sdtContent>
                          <w:r>
                            <w:rPr>
                              <w:szCs w:val="24"/>
                              <w:lang w:eastAsia="lt-LT"/>
                            </w:rPr>
                            <w:t>24.10</w:t>
                          </w:r>
                        </w:sdtContent>
                      </w:sdt>
                      <w:r>
                        <w:rPr>
                          <w:szCs w:val="24"/>
                          <w:lang w:eastAsia="lt-LT"/>
                        </w:rPr>
                        <w:t xml:space="preserve">. </w:t>
                      </w:r>
                      <w:r>
                        <w:rPr>
                          <w:lang w:eastAsia="lt-LT"/>
                        </w:rPr>
                        <w:t>užtikrina VRC prie KAM lėšų poreikio apskaičiavimo pagrįstumą, tinkamą VRC prie KAM skirtų valstybės biudžeto</w:t>
                      </w:r>
                      <w:r>
                        <w:rPr>
                          <w:spacing w:val="-4"/>
                          <w:szCs w:val="24"/>
                          <w:lang w:eastAsia="lt-LT"/>
                        </w:rPr>
                        <w:t xml:space="preserve"> ir kitų valstybės pinigų fondų</w:t>
                      </w:r>
                      <w:r>
                        <w:rPr>
                          <w:lang w:eastAsia="lt-LT"/>
                        </w:rPr>
                        <w:t xml:space="preserve"> lėšų ir priskirtų materialinių išteklių panaudojimą ir saugojimą, biudžetinių lėšų naudojimo tinkamumą, taip pat ūkinių ir finansinių operacijų teisėtumą;</w:t>
                      </w:r>
                    </w:p>
                  </w:sdtContent>
                </w:sdt>
                <w:sdt>
                  <w:sdtPr>
                    <w:alias w:val="24.11 p."/>
                    <w:tag w:val="part_a55d80bc4def449f8a5fad9bcc377160"/>
                    <w:lock w:val="sdtLocked"/>
                    <w:richText/>
                  </w:sdtPr>
                  <w:sdtContent>
                    <w:p>
                      <w:pPr>
                        <w:tabs>
                          <w:tab w:val="num" w:pos="0"/>
                          <w:tab w:val="num" w:pos="1145"/>
                          <w:tab w:val="left" w:pos="1260"/>
                          <w:tab w:val="left" w:pos="1440"/>
                        </w:tabs>
                        <w:ind w:firstLine="720"/>
                        <w:jc w:val="both"/>
                        <w:rPr>
                          <w:lang w:eastAsia="lt-LT"/>
                        </w:rPr>
                      </w:pPr>
                      <w:sdt>
                        <w:sdtPr>
                          <w:alias w:val="Numeris"/>
                          <w:tag w:val="nr_a55d80bc4def449f8a5fad9bcc377160"/>
                          <w:lock w:val="sdtLocked"/>
                          <w:richText/>
                        </w:sdtPr>
                        <w:sdtContent>
                          <w:r>
                            <w:rPr>
                              <w:szCs w:val="24"/>
                              <w:lang w:eastAsia="lt-LT"/>
                            </w:rPr>
                            <w:t>24.11</w:t>
                          </w:r>
                        </w:sdtContent>
                      </w:sdt>
                      <w:r>
                        <w:rPr>
                          <w:szCs w:val="24"/>
                          <w:lang w:eastAsia="lt-LT"/>
                        </w:rPr>
                        <w:t xml:space="preserve">. </w:t>
                      </w:r>
                      <w:r>
                        <w:rPr>
                          <w:lang w:eastAsia="lt-LT"/>
                        </w:rPr>
                        <w:t>užtikrina, kad VRC prie KAM būtų laikomasi nustatytų finansų kontrolės procedūrų;</w:t>
                      </w:r>
                    </w:p>
                  </w:sdtContent>
                </w:sdt>
                <w:sdt>
                  <w:sdtPr>
                    <w:alias w:val="24.12 p."/>
                    <w:tag w:val="part_77f66153668547008243f155b1bd2797"/>
                    <w:lock w:val="sdtLocked"/>
                    <w:richText/>
                  </w:sdtPr>
                  <w:sdtContent>
                    <w:p>
                      <w:pPr>
                        <w:tabs>
                          <w:tab w:val="num" w:pos="0"/>
                          <w:tab w:val="num" w:pos="1145"/>
                          <w:tab w:val="left" w:pos="1440"/>
                        </w:tabs>
                        <w:ind w:firstLine="720"/>
                        <w:jc w:val="both"/>
                        <w:rPr>
                          <w:szCs w:val="24"/>
                          <w:lang w:eastAsia="lt-LT"/>
                        </w:rPr>
                      </w:pPr>
                      <w:sdt>
                        <w:sdtPr>
                          <w:alias w:val="Numeris"/>
                          <w:tag w:val="nr_77f66153668547008243f155b1bd2797"/>
                          <w:lock w:val="sdtLocked"/>
                          <w:richText/>
                        </w:sdtPr>
                        <w:sdtContent>
                          <w:r>
                            <w:rPr>
                              <w:szCs w:val="24"/>
                              <w:lang w:eastAsia="lt-LT"/>
                            </w:rPr>
                            <w:t>24.12</w:t>
                          </w:r>
                        </w:sdtContent>
                      </w:sdt>
                      <w:r>
                        <w:rPr>
                          <w:szCs w:val="24"/>
                          <w:lang w:eastAsia="lt-LT"/>
                        </w:rPr>
                        <w:t>. atlieka kitas teisės aktuose nustatytas funkcijas.</w:t>
                      </w:r>
                    </w:p>
                  </w:sdtContent>
                </w:sdt>
              </w:sdtContent>
            </w:sdt>
            <w:sdt>
              <w:sdtPr>
                <w:alias w:val="25 p."/>
                <w:tag w:val="part_97acf7d908624a91b6fb6840d6177794"/>
                <w:lock w:val="sdtLocked"/>
                <w:richText/>
              </w:sdtPr>
              <w:sdtContent>
                <w:p>
                  <w:pPr>
                    <w:tabs>
                      <w:tab w:val="num" w:pos="0"/>
                      <w:tab w:val="left" w:pos="1080"/>
                      <w:tab w:val="num" w:pos="1680"/>
                    </w:tabs>
                    <w:ind w:firstLine="720"/>
                    <w:jc w:val="both"/>
                    <w:rPr>
                      <w:szCs w:val="24"/>
                      <w:lang w:eastAsia="lt-LT"/>
                    </w:rPr>
                  </w:pPr>
                  <w:sdt>
                    <w:sdtPr>
                      <w:alias w:val="Numeris"/>
                      <w:tag w:val="nr_97acf7d908624a91b6fb6840d6177794"/>
                      <w:lock w:val="sdtLocked"/>
                      <w:richText/>
                    </w:sdtPr>
                    <w:sdtContent>
                      <w:r>
                        <w:rPr>
                          <w:szCs w:val="24"/>
                          <w:lang w:eastAsia="lt-LT"/>
                        </w:rPr>
                        <w:t>25</w:t>
                      </w:r>
                    </w:sdtContent>
                  </w:sdt>
                  <w:r>
                    <w:rPr>
                      <w:szCs w:val="24"/>
                      <w:lang w:eastAsia="lt-LT"/>
                    </w:rPr>
                    <w:t>. VRC prie KAM direktorius atsako už:</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
                  <w:sdtPr>
                    <w:alias w:val="25.1 p."/>
                    <w:tag w:val="part_23b02907e8b1455c96ea2c94328bbb11"/>
                    <w:lock w:val="sdtLocked"/>
                    <w:richText/>
                  </w:sdtPr>
                  <w:sdtContent>
                    <w:p>
                      <w:pPr>
                        <w:tabs>
                          <w:tab w:val="num" w:pos="0"/>
                          <w:tab w:val="num" w:pos="1145"/>
                        </w:tabs>
                        <w:ind w:firstLine="720"/>
                        <w:jc w:val="both"/>
                        <w:rPr>
                          <w:lang w:eastAsia="lt-LT"/>
                        </w:rPr>
                      </w:pPr>
                      <w:sdt>
                        <w:sdtPr>
                          <w:alias w:val="Numeris"/>
                          <w:tag w:val="nr_23b02907e8b1455c96ea2c94328bbb11"/>
                          <w:lock w:val="sdtLocked"/>
                          <w:richText/>
                        </w:sdtPr>
                        <w:sdtContent>
                          <w:r>
                            <w:rPr>
                              <w:szCs w:val="24"/>
                              <w:lang w:eastAsia="lt-LT"/>
                            </w:rPr>
                            <w:t>25.1</w:t>
                          </w:r>
                        </w:sdtContent>
                      </w:sdt>
                      <w:r>
                        <w:rPr>
                          <w:szCs w:val="24"/>
                          <w:lang w:eastAsia="lt-LT"/>
                        </w:rPr>
                        <w:t xml:space="preserve">. </w:t>
                      </w:r>
                      <w:r>
                        <w:rPr>
                          <w:lang w:eastAsia="lt-LT"/>
                        </w:rPr>
                        <w:t>VRC prie KAM veiklos planavimą ir organizavimą, nustatytų funkcijų ir pavestų užduočių vykdymą;</w:t>
                      </w:r>
                    </w:p>
                  </w:sdtContent>
                </w:sdt>
                <w:sdt>
                  <w:sdtPr>
                    <w:alias w:val="25.2 p."/>
                    <w:tag w:val="part_d61a04efeb89426393d5e78d4bfa4e53"/>
                    <w:lock w:val="sdtLocked"/>
                    <w:richText/>
                  </w:sdtPr>
                  <w:sdtContent>
                    <w:p>
                      <w:pPr>
                        <w:pStyle w:val="PlainText"/>
                        <w:ind w:firstLine="567"/>
                        <w:jc w:val="both"/>
                        <w:rPr>
                          <w:rFonts w:ascii="Times New Roman" w:hAnsi="Times New Roman"/>
                          <w:b/>
                          <w:bCs/>
                          <w:sz w:val="22"/>
                        </w:rPr>
                      </w:pPr>
                      <w:r>
                        <w:rPr>
                          <w:rFonts w:ascii="Times New Roman" w:hAnsi="Times New Roman"/>
                          <w:sz w:val="22"/>
                        </w:rPr>
                        <w:t>25.2</w:t>
                      </w:r>
                      <w:r>
                        <w:rPr>
                          <w:rFonts w:ascii="Times New Roman" w:hAnsi="Times New Roman"/>
                          <w:sz w:val="22"/>
                        </w:rPr>
                        <w:t>.</w:t>
                      </w:r>
                      <w:r>
                        <w:rPr>
                          <w:rFonts w:ascii="Times New Roman" w:eastAsia="MS Mincho" w:hAnsi="Times New Roman"/>
                          <w:sz w:val="20"/>
                          <w:i/>
                          <w:iCs/>
                        </w:rPr>
                        <w:t xml:space="preserve"> Neteko galios nuo 2016-11-17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398fb0abef11e6b844f0f29024f5ac">
                        <w:r w:rsidRPr="00532B9F">
                          <w:rPr>
                            <w:rFonts w:ascii="Times New Roman" w:eastAsia="MS Mincho" w:hAnsi="Times New Roman"/>
                            <w:sz w:val="20"/>
                            <w:i/>
                            <w:iCs/>
                            <w:color w:val="0000FF" w:themeColor="hyperlink"/>
                            <w:u w:val="single"/>
                          </w:rPr>
                          <w:t>V-1035</w:t>
                        </w:r>
                      </w:fldSimple>
                      <w:r>
                        <w:rPr>
                          <w:rFonts w:ascii="Times New Roman" w:eastAsia="MS Mincho" w:hAnsi="Times New Roman"/>
                          <w:sz w:val="20"/>
                          <w:i/>
                          <w:iCs/>
                        </w:rPr>
                        <w:t>,
2016-11-14,
paskelbta TAR 2016-11-16, i. k. 2016-26883        </w:t>
                      </w:r>
                    </w:p>
                    <w:p/>
                  </w:sdtContent>
                </w:sdt>
                <w:sdt>
                  <w:sdtPr>
                    <w:alias w:val="25.3 p."/>
                    <w:tag w:val="part_ed38fdd5170c4e5baecb09dccf275950"/>
                    <w:lock w:val="sdtLocked"/>
                    <w:richText/>
                  </w:sdtPr>
                  <w:sdtContent>
                    <w:p>
                      <w:pPr>
                        <w:tabs>
                          <w:tab w:val="num" w:pos="0"/>
                          <w:tab w:val="num" w:pos="1145"/>
                        </w:tabs>
                        <w:ind w:firstLine="720"/>
                        <w:jc w:val="both"/>
                        <w:rPr>
                          <w:lang w:eastAsia="lt-LT"/>
                        </w:rPr>
                      </w:pPr>
                      <w:sdt>
                        <w:sdtPr>
                          <w:alias w:val="Numeris"/>
                          <w:tag w:val="nr_ed38fdd5170c4e5baecb09dccf275950"/>
                          <w:lock w:val="sdtLocked"/>
                          <w:richText/>
                        </w:sdtPr>
                        <w:sdtContent>
                          <w:r>
                            <w:rPr>
                              <w:szCs w:val="24"/>
                              <w:lang w:eastAsia="lt-LT"/>
                            </w:rPr>
                            <w:t>25.3</w:t>
                          </w:r>
                        </w:sdtContent>
                      </w:sdt>
                      <w:r>
                        <w:rPr>
                          <w:szCs w:val="24"/>
                          <w:lang w:eastAsia="lt-LT"/>
                        </w:rPr>
                        <w:t xml:space="preserve">. </w:t>
                      </w:r>
                      <w:r>
                        <w:rPr>
                          <w:lang w:eastAsia="lt-LT"/>
                        </w:rPr>
                        <w:t>korupcijos prevenciją VRC prie KAM;</w:t>
                      </w:r>
                    </w:p>
                  </w:sdtContent>
                </w:sdt>
                <w:sdt>
                  <w:sdtPr>
                    <w:alias w:val="25.4 p."/>
                    <w:tag w:val="part_b8255beee84349b592d5a8dab55e22e6"/>
                    <w:lock w:val="sdtLocked"/>
                    <w:richText/>
                  </w:sdtPr>
                  <w:sdtContent>
                    <w:p>
                      <w:pPr>
                        <w:tabs>
                          <w:tab w:val="num" w:pos="0"/>
                          <w:tab w:val="num" w:pos="1145"/>
                        </w:tabs>
                        <w:ind w:firstLine="720"/>
                        <w:jc w:val="both"/>
                        <w:rPr>
                          <w:szCs w:val="24"/>
                          <w:lang w:eastAsia="lt-LT"/>
                        </w:rPr>
                      </w:pPr>
                      <w:sdt>
                        <w:sdtPr>
                          <w:alias w:val="Numeris"/>
                          <w:tag w:val="nr_b8255beee84349b592d5a8dab55e22e6"/>
                          <w:lock w:val="sdtLocked"/>
                          <w:richText/>
                        </w:sdtPr>
                        <w:sdtContent>
                          <w:r>
                            <w:rPr>
                              <w:szCs w:val="24"/>
                              <w:lang w:eastAsia="lt-LT"/>
                            </w:rPr>
                            <w:t>25.4</w:t>
                          </w:r>
                        </w:sdtContent>
                      </w:sdt>
                      <w:r>
                        <w:rPr>
                          <w:szCs w:val="24"/>
                          <w:lang w:eastAsia="lt-LT"/>
                        </w:rPr>
                        <w:t>. įslaptintos informacijos apsaugą teisės aktų nustatyta tvarka.</w:t>
                      </w:r>
                    </w:p>
                    <w:p>
                      <w:pPr>
                        <w:keepLines/>
                        <w:suppressAutoHyphens/>
                        <w:jc w:val="both"/>
                        <w:textAlignment w:val="center"/>
                        <w:rPr>
                          <w:bCs/>
                          <w:caps/>
                          <w:color w:val="000000"/>
                          <w:szCs w:val="24"/>
                        </w:rPr>
                      </w:pPr>
                    </w:p>
                  </w:sdtContent>
                </w:sdt>
              </w:sdtContent>
            </w:sdt>
          </w:sdtContent>
        </w:sdt>
        <w:sdt>
          <w:sdtPr>
            <w:alias w:val="skyrius"/>
            <w:tag w:val="part_11b62d0021a546069e4302dcec801a21"/>
            <w:lock w:val="sdtLocked"/>
            <w:richText/>
          </w:sdtPr>
          <w:sdtContent>
            <w:p>
              <w:pPr>
                <w:keepLines/>
                <w:suppressAutoHyphens/>
                <w:jc w:val="center"/>
                <w:textAlignment w:val="center"/>
                <w:rPr>
                  <w:b/>
                  <w:bCs/>
                  <w:caps/>
                  <w:color w:val="000000"/>
                  <w:szCs w:val="24"/>
                </w:rPr>
              </w:pPr>
              <w:sdt>
                <w:sdtPr>
                  <w:alias w:val="Numeris"/>
                  <w:tag w:val="nr_11b62d0021a546069e4302dcec801a21"/>
                  <w:lock w:val="sdtLocked"/>
                  <w:richText/>
                </w:sdtPr>
                <w:sdtContent>
                  <w:r>
                    <w:rPr>
                      <w:b/>
                      <w:bCs/>
                      <w:caps/>
                      <w:color w:val="000000"/>
                      <w:szCs w:val="24"/>
                    </w:rPr>
                    <w:t>V</w:t>
                  </w:r>
                </w:sdtContent>
              </w:sdt>
              <w:r>
                <w:rPr>
                  <w:b/>
                  <w:bCs/>
                  <w:caps/>
                  <w:color w:val="000000"/>
                  <w:szCs w:val="24"/>
                </w:rPr>
                <w:t xml:space="preserve">. </w:t>
              </w:r>
              <w:sdt>
                <w:sdtPr>
                  <w:alias w:val="Pavadinimas"/>
                  <w:tag w:val="title_11b62d0021a546069e4302dcec801a21"/>
                  <w:lock w:val="sdtLocked"/>
                  <w:richText/>
                </w:sdtPr>
                <w:sdtContent>
                  <w:r>
                    <w:rPr>
                      <w:b/>
                      <w:bCs/>
                      <w:caps/>
                      <w:color w:val="000000"/>
                      <w:szCs w:val="24"/>
                    </w:rPr>
                    <w:t>įstaigos VIDAUS ADMINISTRAVIMO KONTROLĖ</w:t>
                  </w:r>
                </w:sdtContent>
              </w:sdt>
            </w:p>
            <w:p>
              <w:pPr>
                <w:suppressAutoHyphens/>
                <w:jc w:val="both"/>
                <w:textAlignment w:val="center"/>
                <w:rPr>
                  <w:color w:val="000000"/>
                  <w:szCs w:val="24"/>
                </w:rPr>
              </w:pPr>
            </w:p>
            <w:sdt>
              <w:sdtPr>
                <w:alias w:val="26 p."/>
                <w:tag w:val="part_1bb80aa3a1ee4787b90d528a9ec0e8b7"/>
                <w:lock w:val="sdtLocked"/>
                <w:richText/>
              </w:sdtPr>
              <w:sdtContent>
                <w:p>
                  <w:pPr>
                    <w:tabs>
                      <w:tab w:val="num" w:pos="0"/>
                      <w:tab w:val="left" w:pos="1080"/>
                      <w:tab w:val="num" w:pos="1680"/>
                    </w:tabs>
                    <w:ind w:firstLine="720"/>
                    <w:jc w:val="both"/>
                    <w:rPr>
                      <w:lang w:eastAsia="lt-LT"/>
                    </w:rPr>
                  </w:pPr>
                  <w:sdt>
                    <w:sdtPr>
                      <w:alias w:val="Numeris"/>
                      <w:tag w:val="nr_1bb80aa3a1ee4787b90d528a9ec0e8b7"/>
                      <w:lock w:val="sdtLocked"/>
                      <w:richText/>
                    </w:sdtPr>
                    <w:sdtContent>
                      <w:r>
                        <w:rPr>
                          <w:lang w:eastAsia="lt-LT"/>
                        </w:rPr>
                        <w:t>26</w:t>
                      </w:r>
                    </w:sdtContent>
                  </w:sdt>
                  <w:r>
                    <w:rPr>
                      <w:lang w:eastAsia="lt-LT"/>
                    </w:rPr>
                    <w:t>. VRC prie KAM metinių veiklos planų įgyvendinimas kontroliuojamas krašto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7 p."/>
                <w:tag w:val="part_c43d94131b524ec39f7d1137b3c56225"/>
                <w:lock w:val="sdtLocked"/>
                <w:richText/>
              </w:sdtPr>
              <w:sdtContent>
                <w:p>
                  <w:pPr>
                    <w:tabs>
                      <w:tab w:val="num" w:pos="0"/>
                      <w:tab w:val="left" w:pos="1080"/>
                      <w:tab w:val="num" w:pos="1680"/>
                    </w:tabs>
                    <w:ind w:firstLine="720"/>
                    <w:jc w:val="both"/>
                    <w:rPr>
                      <w:lang w:eastAsia="lt-LT"/>
                    </w:rPr>
                  </w:pPr>
                  <w:sdt>
                    <w:sdtPr>
                      <w:alias w:val="Numeris"/>
                      <w:tag w:val="nr_c43d94131b524ec39f7d1137b3c56225"/>
                      <w:lock w:val="sdtLocked"/>
                      <w:richText/>
                    </w:sdtPr>
                    <w:sdtContent>
                      <w:r>
                        <w:rPr>
                          <w:lang w:eastAsia="lt-LT"/>
                        </w:rPr>
                        <w:t>27</w:t>
                      </w:r>
                    </w:sdtContent>
                  </w:sdt>
                  <w:r>
                    <w:rPr>
                      <w:lang w:eastAsia="lt-LT"/>
                    </w:rPr>
                    <w:t>. VRC prie KAM vidaus auditą atlieka KAM Centralizuotas vidaus audito departamentas.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8 p."/>
                <w:tag w:val="part_f130f015f64d43ceab265faecb4a2ea7"/>
                <w:lock w:val="sdtLocked"/>
                <w:richText/>
              </w:sdtPr>
              <w:sdtContent>
                <w:p>
                  <w:pPr>
                    <w:tabs>
                      <w:tab w:val="num" w:pos="0"/>
                      <w:tab w:val="left" w:pos="1080"/>
                      <w:tab w:val="num" w:pos="1680"/>
                    </w:tabs>
                    <w:ind w:firstLine="720"/>
                    <w:jc w:val="both"/>
                    <w:rPr>
                      <w:lang w:eastAsia="lt-LT"/>
                    </w:rPr>
                  </w:pPr>
                  <w:sdt>
                    <w:sdtPr>
                      <w:alias w:val="Numeris"/>
                      <w:tag w:val="nr_f130f015f64d43ceab265faecb4a2ea7"/>
                      <w:lock w:val="sdtLocked"/>
                      <w:richText/>
                    </w:sdtPr>
                    <w:sdtContent>
                      <w:r>
                        <w:rPr>
                          <w:lang w:eastAsia="lt-LT"/>
                        </w:rPr>
                        <w:t>28</w:t>
                      </w:r>
                    </w:sdtContent>
                  </w:sdt>
                  <w:r>
                    <w:rPr>
                      <w:lang w:eastAsia="lt-LT"/>
                    </w:rPr>
                    <w:t>. VRC prie KAM finansų kontrolė atliekama VRC prie KAM direktoriaus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
              <w:sdtPr>
                <w:alias w:val="29 p."/>
                <w:tag w:val="part_e2d55f62350042d6bf977e8afe91f03e"/>
                <w:lock w:val="sdtLocked"/>
                <w:richText/>
              </w:sdtPr>
              <w:sdtContent>
                <w:p>
                  <w:pPr>
                    <w:tabs>
                      <w:tab w:val="num" w:pos="0"/>
                      <w:tab w:val="left" w:pos="1080"/>
                      <w:tab w:val="num" w:pos="1680"/>
                    </w:tabs>
                    <w:ind w:firstLine="720"/>
                    <w:jc w:val="both"/>
                    <w:rPr>
                      <w:szCs w:val="24"/>
                      <w:lang w:eastAsia="lt-LT"/>
                    </w:rPr>
                  </w:pPr>
                  <w:sdt>
                    <w:sdtPr>
                      <w:alias w:val="Numeris"/>
                      <w:tag w:val="nr_e2d55f62350042d6bf977e8afe91f03e"/>
                      <w:lock w:val="sdtLocked"/>
                      <w:richText/>
                    </w:sdtPr>
                    <w:sdtContent>
                      <w:r>
                        <w:rPr>
                          <w:szCs w:val="24"/>
                          <w:lang w:eastAsia="lt-LT"/>
                        </w:rPr>
                        <w:t>29</w:t>
                      </w:r>
                    </w:sdtContent>
                  </w:sdt>
                  <w:r>
                    <w:rPr>
                      <w:szCs w:val="24"/>
                      <w:lang w:eastAsia="lt-LT"/>
                    </w:rPr>
                    <w:t xml:space="preserve">. </w:t>
                  </w:r>
                  <w:r>
                    <w:rPr>
                      <w:lang w:eastAsia="lt-LT"/>
                    </w:rPr>
                    <w:t>VRC prie KAM valstybinį (finansinį ir veiklos) auditą atlieka Lietuvos Respublikos valstybės kontrolė.</w:t>
                  </w:r>
                </w:p>
                <w:p>
                  <w:pPr>
                    <w:keepLines/>
                    <w:suppressAutoHyphens/>
                    <w:textAlignment w:val="center"/>
                    <w:rPr>
                      <w:bCs/>
                      <w:caps/>
                      <w:color w:val="000000"/>
                      <w:szCs w:val="24"/>
                    </w:rPr>
                  </w:pPr>
                  <w:r>
                    <w:rPr>
                      <w:bCs/>
                      <w:caps/>
                      <w:color w:val="000000"/>
                      <w:szCs w:val="24"/>
                    </w:rPr>
                    <w:br/>
                  </w:r>
                </w:p>
                <w:p>
                  <w:pPr>
                    <w:keepLines/>
                    <w:suppressAutoHyphens/>
                    <w:textAlignment w:val="center"/>
                    <w:rPr>
                      <w:bCs/>
                      <w:caps/>
                      <w:color w:val="000000"/>
                      <w:szCs w:val="24"/>
                    </w:rPr>
                  </w:pPr>
                </w:p>
                <w:p>
                  <w:pPr>
                    <w:keepLines/>
                    <w:suppressAutoHyphens/>
                    <w:textAlignment w:val="center"/>
                    <w:rPr>
                      <w:bCs/>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
          <w:sdtPr>
            <w:alias w:val="skyrius"/>
            <w:tag w:val="part_b85aa6a1de46498cb063d8a641dc6f42"/>
            <w:lock w:val="sdtLocked"/>
            <w:richText/>
          </w:sdtPr>
          <w:sdtContent>
            <w:p>
              <w:pPr>
                <w:keepLines/>
                <w:suppressAutoHyphens/>
                <w:jc w:val="center"/>
                <w:textAlignment w:val="center"/>
                <w:rPr>
                  <w:b/>
                  <w:bCs/>
                  <w:caps/>
                  <w:color w:val="000000"/>
                  <w:szCs w:val="24"/>
                </w:rPr>
              </w:pPr>
              <w:sdt>
                <w:sdtPr>
                  <w:alias w:val="Numeris"/>
                  <w:tag w:val="nr_b85aa6a1de46498cb063d8a641dc6f42"/>
                  <w:lock w:val="sdtLocked"/>
                  <w:richText/>
                </w:sdtPr>
                <w:sdtContent>
                  <w:r>
                    <w:rPr>
                      <w:b/>
                      <w:bCs/>
                      <w:caps/>
                      <w:color w:val="000000"/>
                      <w:szCs w:val="24"/>
                    </w:rPr>
                    <w:t>VI</w:t>
                  </w:r>
                </w:sdtContent>
              </w:sdt>
              <w:r>
                <w:rPr>
                  <w:b/>
                  <w:bCs/>
                  <w:caps/>
                  <w:color w:val="000000"/>
                  <w:szCs w:val="24"/>
                </w:rPr>
                <w:t xml:space="preserve">. </w:t>
              </w:r>
              <w:sdt>
                <w:sdtPr>
                  <w:alias w:val="Pavadinimas"/>
                  <w:tag w:val="title_b85aa6a1de46498cb063d8a641dc6f42"/>
                  <w:lock w:val="sdtLocked"/>
                  <w:richText/>
                </w:sdtPr>
                <w:sdtContent>
                  <w:r>
                    <w:rPr>
                      <w:b/>
                      <w:bCs/>
                      <w:caps/>
                      <w:color w:val="000000"/>
                      <w:szCs w:val="24"/>
                    </w:rPr>
                    <w:t>BAIGIAMOSIOS NUOSTATOS</w:t>
                  </w:r>
                </w:sdtContent>
              </w:sdt>
            </w:p>
            <w:p>
              <w:pPr>
                <w:keepLines/>
                <w:suppressAutoHyphens/>
                <w:jc w:val="center"/>
                <w:textAlignment w:val="center"/>
                <w:rPr>
                  <w:b/>
                  <w:bCs/>
                  <w:caps/>
                  <w:color w:val="000000"/>
                  <w:sz w:val="20"/>
                </w:rPr>
              </w:pPr>
            </w:p>
            <w:sdt>
              <w:sdtPr>
                <w:alias w:val="30 p."/>
                <w:tag w:val="part_991728366e834e4dbb5d0ee021b36e3f"/>
                <w:lock w:val="sdtLocked"/>
                <w:richText/>
              </w:sdtPr>
              <w:sdtContent>
                <w:p>
                  <w:pPr>
                    <w:tabs>
                      <w:tab w:val="num" w:pos="0"/>
                      <w:tab w:val="left" w:pos="1080"/>
                      <w:tab w:val="num" w:pos="1680"/>
                    </w:tabs>
                    <w:ind w:firstLine="720"/>
                    <w:jc w:val="both"/>
                    <w:rPr>
                      <w:szCs w:val="24"/>
                      <w:lang w:eastAsia="lt-LT"/>
                    </w:rPr>
                  </w:pPr>
                  <w:sdt>
                    <w:sdtPr>
                      <w:alias w:val="Numeris"/>
                      <w:tag w:val="nr_991728366e834e4dbb5d0ee021b36e3f"/>
                      <w:lock w:val="sdtLocked"/>
                      <w:richText/>
                    </w:sdtPr>
                    <w:sdtContent>
                      <w:r>
                        <w:rPr>
                          <w:szCs w:val="24"/>
                          <w:lang w:eastAsia="lt-LT"/>
                        </w:rPr>
                        <w:t>30</w:t>
                      </w:r>
                    </w:sdtContent>
                  </w:sdt>
                  <w:r>
                    <w:rPr>
                      <w:szCs w:val="24"/>
                      <w:lang w:eastAsia="lt-LT"/>
                    </w:rPr>
                    <w:t>. VRC prie KAM pertvarkomas, reorganizuojamas ir likviduojamas Lietuvos Respublikos teisės aktų nustatyta tvarka.</w:t>
                  </w:r>
                </w:p>
                <w:p>
                  <w:pPr>
                    <w:tabs>
                      <w:tab w:val="num" w:pos="0"/>
                      <w:tab w:val="left" w:pos="1080"/>
                      <w:tab w:val="num" w:pos="1680"/>
                    </w:tabs>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sdtContent>
            </w:sdt>
          </w:sdtContent>
        </w:sdt>
      </w:sdtContent>
    </w:sdt>
    <w:sdt>
      <w:sdtPr>
        <w:alias w:val="patvirtinta"/>
        <w:tag w:val="part_81ff86f247c94645ae25a24ac494496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V-1200 pagal pakeitimą V-1007 struktūros pakeitimas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e038d0636611e486c8eb493431c0c1">
            <w:r w:rsidRPr="00532B9F">
              <w:rPr>
                <w:rFonts w:ascii="Times New Roman" w:eastAsia="MS Mincho" w:hAnsi="Times New Roman"/>
                <w:sz w:val="20"/>
                <w:i/>
                <w:iCs/>
                <w:color w:val="0000FF" w:themeColor="hyperlink"/>
                <w:u w:val="single"/>
              </w:rPr>
              <w:t>V-1033</w:t>
            </w:r>
          </w:fldSimple>
          <w:r>
            <w:rPr>
              <w:rFonts w:ascii="Times New Roman" w:eastAsia="MS Mincho" w:hAnsi="Times New Roman"/>
              <w:sz w:val="20"/>
              <w:i/>
              <w:iCs/>
            </w:rPr>
            <w:t>,
2014-10-31,
paskelbta TAR 2014-11-03, i. k. 2014-15473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56980748111e4a01ea02952726324">
            <w:r w:rsidRPr="00532B9F">
              <w:rPr>
                <w:rFonts w:ascii="Times New Roman" w:eastAsia="MS Mincho" w:hAnsi="Times New Roman"/>
                <w:sz w:val="20"/>
                <w:i/>
                <w:iCs/>
                <w:color w:val="0000FF" w:themeColor="hyperlink"/>
                <w:u w:val="single"/>
              </w:rPr>
              <w:t>V-1145</w:t>
            </w:r>
          </w:fldSimple>
          <w:r>
            <w:rPr>
              <w:rFonts w:ascii="Times New Roman" w:eastAsia="MS Mincho" w:hAnsi="Times New Roman"/>
              <w:sz w:val="20"/>
              <w:i/>
              <w:iCs/>
            </w:rPr>
            <w:t>,
2014-11-25,
paskelbta TAR 2014-11-25, i. k. 2014-17880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62ee306c1d11e5906bc3a96c765ff4">
            <w:r w:rsidRPr="00532B9F">
              <w:rPr>
                <w:rFonts w:ascii="Times New Roman" w:eastAsia="MS Mincho" w:hAnsi="Times New Roman"/>
                <w:sz w:val="20"/>
                <w:i/>
                <w:iCs/>
                <w:color w:val="0000FF" w:themeColor="hyperlink"/>
                <w:u w:val="single"/>
              </w:rPr>
              <w:t>V-1007</w:t>
            </w:r>
          </w:fldSimple>
          <w:r>
            <w:rPr>
              <w:rFonts w:ascii="Times New Roman" w:eastAsia="MS Mincho" w:hAnsi="Times New Roman"/>
              <w:sz w:val="20"/>
              <w:i/>
              <w:iCs/>
            </w:rPr>
            <w:t>,
2015-10-01,
paskelbta TAR 2015-10-06, i. k. 2015-14811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038d0636611e486c8eb493431c0c1">
            <w:r w:rsidRPr="00532B9F">
              <w:rPr>
                <w:rFonts w:ascii="Times New Roman" w:eastAsia="MS Mincho" w:hAnsi="Times New Roman"/>
                <w:sz w:val="20"/>
                <w:iCs/>
                <w:color w:val="0000FF" w:themeColor="hyperlink"/>
                <w:u w:val="single"/>
              </w:rPr>
              <w:t>V-1033</w:t>
            </w:r>
          </w:fldSimple>
          <w:r>
            <w:rPr>
              <w:rFonts w:ascii="Times New Roman" w:eastAsia="MS Mincho" w:hAnsi="Times New Roman"/>
              <w:sz w:val="20"/>
              <w:iCs/>
            </w:rPr>
            <w:t>,
2014-10-31,
paskelbta TAR 2014-11-03, i. k. 2014-15473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456980748111e4a01ea02952726324">
            <w:r w:rsidRPr="00532B9F">
              <w:rPr>
                <w:rFonts w:ascii="Times New Roman" w:eastAsia="MS Mincho" w:hAnsi="Times New Roman"/>
                <w:sz w:val="20"/>
                <w:iCs/>
                <w:color w:val="0000FF" w:themeColor="hyperlink"/>
                <w:u w:val="single"/>
              </w:rPr>
              <w:t>V-1145</w:t>
            </w:r>
          </w:fldSimple>
          <w:r>
            <w:rPr>
              <w:rFonts w:ascii="Times New Roman" w:eastAsia="MS Mincho" w:hAnsi="Times New Roman"/>
              <w:sz w:val="20"/>
              <w:iCs/>
            </w:rPr>
            <w:t>,
2014-11-25,
paskelbta TAR 2014-11-25, i. k. 2014-17880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662ee306c1d11e5906bc3a96c765ff4">
            <w:r w:rsidRPr="00532B9F">
              <w:rPr>
                <w:rFonts w:ascii="Times New Roman" w:eastAsia="MS Mincho" w:hAnsi="Times New Roman"/>
                <w:sz w:val="20"/>
                <w:iCs/>
                <w:color w:val="0000FF" w:themeColor="hyperlink"/>
                <w:u w:val="single"/>
              </w:rPr>
              <w:t>V-1007</w:t>
            </w:r>
          </w:fldSimple>
          <w:r>
            <w:rPr>
              <w:rFonts w:ascii="Times New Roman" w:eastAsia="MS Mincho" w:hAnsi="Times New Roman"/>
              <w:sz w:val="20"/>
              <w:iCs/>
            </w:rPr>
            <w:t>,
2015-10-01,
paskelbta TAR 2015-10-06, i. k. 2015-14811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krašto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398fb0abef11e6b844f0f29024f5ac">
            <w:r w:rsidRPr="00532B9F">
              <w:rPr>
                <w:rFonts w:ascii="Times New Roman" w:eastAsia="MS Mincho" w:hAnsi="Times New Roman"/>
                <w:sz w:val="20"/>
                <w:iCs/>
                <w:color w:val="0000FF" w:themeColor="hyperlink"/>
                <w:u w:val="single"/>
              </w:rPr>
              <w:t>V-1035</w:t>
            </w:r>
          </w:fldSimple>
          <w:r>
            <w:rPr>
              <w:rFonts w:ascii="Times New Roman" w:eastAsia="MS Mincho" w:hAnsi="Times New Roman"/>
              <w:sz w:val="20"/>
              <w:iCs/>
            </w:rPr>
            <w:t>,
2016-11-14,
paskelbta TAR 2016-11-16, i. k. 2016-26883                </w:t>
          </w:r>
        </w:p>
        <w:p>
          <w:pPr>
            <w:jc w:val="both"/>
            <w:rPr>
              <w:rFonts w:ascii="Times New Roman" w:hAnsi="Times New Roman"/>
            </w:rPr>
          </w:pPr>
          <w:r>
            <w:rPr>
              <w:rFonts w:ascii="Times New Roman" w:hAnsi="Times New Roman"/>
              <w:sz w:val="20"/>
            </w:rPr>
            <w:t>Dėl krašto apsaugos ministro 2013 m. gruodžio 31 d. įsakymo Nr. V-1200 „Dėl Vyriausybinių ryšių centro prie Krašto apsaugos ministerijos nuostatų ir struktūros patvirtinimo“ pakeitimo</w:t>
          </w:r>
        </w:p>
        <w:p>
          <w:pPr>
            <w:jc w:val="both"/>
            <w:rPr>
              <w:rFonts w:ascii="Times New Roman" w:hAnsi="Times New Roman"/>
              <w:sz w:val="20"/>
            </w:rPr>
          </w:pPr>
        </w:p>
        <w:p>
          <w:pPr>
            <w:widowControl w:val="0"/>
            <w:rPr>
              <w:rFonts w:ascii="Times New Roman" w:hAnsi="Times New Roman"/>
              <w:snapToGrid w:val="0"/>
            </w:rPr>
          </w:pPr>
        </w:p>
      </w:sdtContent>
    </w:sdt>
    <w:p>
      <w:pPr>
        <w:jc w:val="both"/>
        <w:rPr>
          <w:szCs w:val="24"/>
          <w:lang w:eastAsia="lt-LT"/>
        </w:rPr>
      </w:pPr>
    </w:p>
    <w:sectPr>
      <w:pgSz w:w="11907" w:h="16840" w:code="9"/>
      <w:pgMar w:top="1134" w:right="567" w:bottom="1134" w:left="1701" w:header="567" w:footer="567" w:gutter="0"/>
      <w:cols w:space="1296"/>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right"/>
      <w:rPr>
        <w:sz w:val="16"/>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 w:val="20"/>
        <w:lang w:eastAsia="lt-LT"/>
      </w:rPr>
    </w:pPr>
    <w:r>
      <w:rPr>
        <w:sz w:val="20"/>
        <w:lang w:eastAsia="lt-LT"/>
      </w:rPr>
      <w:fldChar w:fldCharType="begin"/>
    </w:r>
    <w:r>
      <w:rPr>
        <w:sz w:val="20"/>
        <w:lang w:eastAsia="lt-LT"/>
      </w:rPr>
      <w:instrText xml:space="preserve"> PAGE </w:instrText>
    </w:r>
    <w:r>
      <w:rPr>
        <w:sz w:val="20"/>
        <w:lang w:eastAsia="lt-LT"/>
      </w:rPr>
      <w:fldChar w:fldCharType="separate"/>
    </w:r>
    <w:r>
      <w:rPr>
        <w:sz w:val="20"/>
        <w:lang w:eastAsia="lt-LT"/>
      </w:rPr>
      <w:t>1</w:t>
    </w:r>
    <w:r>
      <w:rPr>
        <w:sz w:val="20"/>
        <w:lang w:eastAsia="lt-LT"/>
      </w:rPr>
      <w:fldChar w:fldCharType="end"/>
    </w: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isplayHorizontalDrawingGridEvery w:val="0"/>
  <w:displayVerticalDrawingGridEvery w:val="0"/>
  <w:doNotUseMarginsForDrawingGridOrigin/>
  <w:noPunctuationKerning/>
  <w:characterSpacingControl w:val="doNotCompress"/>
  <w:hdrShapeDefaults>
    <o:shapedefaults v:ext="edit" spidmax="256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54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1"/>
    <o:shapelayout v:ext="edit">
      <o:idmap v:ext="edit" data="1"/>
    </o:shapelayout>
  </w:shapeDefaults>
  <w:decimalSymbol w:val=","/>
  <w:listSeparator w:val=";"/>
  <w14:docId w14:val="004A402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57300554">
      <w:bodyDiv w:val="1"/>
      <w:marLeft w:val="0"/>
      <w:marRight w:val="0"/>
      <w:marTop w:val="0"/>
      <w:marBottom w:val="0"/>
      <w:divBdr>
        <w:top w:val="none" w:sz="0" w:space="0" w:color="auto"/>
        <w:left w:val="none" w:sz="0" w:space="0" w:color="auto"/>
        <w:bottom w:val="none" w:sz="0" w:space="0" w:color="auto"/>
        <w:right w:val="none" w:sz="0" w:space="0" w:color="auto"/>
      </w:divBdr>
    </w:div>
    <w:div w:id="263154574">
      <w:bodyDiv w:val="1"/>
      <w:marLeft w:val="0"/>
      <w:marRight w:val="0"/>
      <w:marTop w:val="0"/>
      <w:marBottom w:val="0"/>
      <w:divBdr>
        <w:top w:val="none" w:sz="0" w:space="0" w:color="auto"/>
        <w:left w:val="none" w:sz="0" w:space="0" w:color="auto"/>
        <w:bottom w:val="none" w:sz="0" w:space="0" w:color="auto"/>
        <w:right w:val="none" w:sz="0" w:space="0" w:color="auto"/>
      </w:divBdr>
    </w:div>
    <w:div w:id="514806621">
      <w:bodyDiv w:val="1"/>
      <w:marLeft w:val="0"/>
      <w:marRight w:val="0"/>
      <w:marTop w:val="0"/>
      <w:marBottom w:val="0"/>
      <w:divBdr>
        <w:top w:val="none" w:sz="0" w:space="0" w:color="auto"/>
        <w:left w:val="none" w:sz="0" w:space="0" w:color="auto"/>
        <w:bottom w:val="none" w:sz="0" w:space="0" w:color="auto"/>
        <w:right w:val="none" w:sz="0" w:space="0" w:color="auto"/>
      </w:divBdr>
      <w:divsChild>
        <w:div w:id="1397359179">
          <w:marLeft w:val="0"/>
          <w:marRight w:val="0"/>
          <w:marTop w:val="0"/>
          <w:marBottom w:val="0"/>
          <w:divBdr>
            <w:top w:val="none" w:sz="0" w:space="0" w:color="auto"/>
            <w:left w:val="none" w:sz="0" w:space="0" w:color="auto"/>
            <w:bottom w:val="none" w:sz="0" w:space="0" w:color="auto"/>
            <w:right w:val="none" w:sz="0" w:space="0" w:color="auto"/>
          </w:divBdr>
          <w:divsChild>
            <w:div w:id="475151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5059877">
      <w:bodyDiv w:val="1"/>
      <w:marLeft w:val="0"/>
      <w:marRight w:val="0"/>
      <w:marTop w:val="0"/>
      <w:marBottom w:val="0"/>
      <w:divBdr>
        <w:top w:val="none" w:sz="0" w:space="0" w:color="auto"/>
        <w:left w:val="none" w:sz="0" w:space="0" w:color="auto"/>
        <w:bottom w:val="none" w:sz="0" w:space="0" w:color="auto"/>
        <w:right w:val="none" w:sz="0" w:space="0" w:color="auto"/>
      </w:divBdr>
    </w:div>
    <w:div w:id="806163532">
      <w:bodyDiv w:val="1"/>
      <w:marLeft w:val="0"/>
      <w:marRight w:val="0"/>
      <w:marTop w:val="0"/>
      <w:marBottom w:val="0"/>
      <w:divBdr>
        <w:top w:val="none" w:sz="0" w:space="0" w:color="auto"/>
        <w:left w:val="none" w:sz="0" w:space="0" w:color="auto"/>
        <w:bottom w:val="none" w:sz="0" w:space="0" w:color="auto"/>
        <w:right w:val="none" w:sz="0" w:space="0" w:color="auto"/>
      </w:divBdr>
    </w:div>
    <w:div w:id="1078746028">
      <w:bodyDiv w:val="1"/>
      <w:marLeft w:val="0"/>
      <w:marRight w:val="0"/>
      <w:marTop w:val="0"/>
      <w:marBottom w:val="0"/>
      <w:divBdr>
        <w:top w:val="none" w:sz="0" w:space="0" w:color="auto"/>
        <w:left w:val="none" w:sz="0" w:space="0" w:color="auto"/>
        <w:bottom w:val="none" w:sz="0" w:space="0" w:color="auto"/>
        <w:right w:val="none" w:sz="0" w:space="0" w:color="auto"/>
      </w:divBdr>
    </w:div>
    <w:div w:id="1504129247">
      <w:bodyDiv w:val="1"/>
      <w:marLeft w:val="0"/>
      <w:marRight w:val="0"/>
      <w:marTop w:val="0"/>
      <w:marBottom w:val="0"/>
      <w:divBdr>
        <w:top w:val="none" w:sz="0" w:space="0" w:color="auto"/>
        <w:left w:val="none" w:sz="0" w:space="0" w:color="auto"/>
        <w:bottom w:val="none" w:sz="0" w:space="0" w:color="auto"/>
        <w:right w:val="none" w:sz="0" w:space="0" w:color="auto"/>
      </w:divBdr>
    </w:div>
    <w:div w:id="1690139671">
      <w:bodyDiv w:val="1"/>
      <w:marLeft w:val="0"/>
      <w:marRight w:val="0"/>
      <w:marTop w:val="0"/>
      <w:marBottom w:val="0"/>
      <w:divBdr>
        <w:top w:val="none" w:sz="0" w:space="0" w:color="auto"/>
        <w:left w:val="none" w:sz="0" w:space="0" w:color="auto"/>
        <w:bottom w:val="none" w:sz="0" w:space="0" w:color="auto"/>
        <w:right w:val="none" w:sz="0" w:space="0" w:color="auto"/>
      </w:divBdr>
    </w:div>
    <w:div w:id="1741127671">
      <w:bodyDiv w:val="1"/>
      <w:marLeft w:val="0"/>
      <w:marRight w:val="0"/>
      <w:marTop w:val="0"/>
      <w:marBottom w:val="0"/>
      <w:divBdr>
        <w:top w:val="none" w:sz="0" w:space="0" w:color="auto"/>
        <w:left w:val="none" w:sz="0" w:space="0" w:color="auto"/>
        <w:bottom w:val="none" w:sz="0" w:space="0" w:color="auto"/>
        <w:right w:val="none" w:sz="0" w:space="0" w:color="auto"/>
      </w:divBdr>
    </w:div>
    <w:div w:id="1932160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7E78C65-1B9A-4C39-9509-8A7780840E3F}"/>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11A5"/>
    <w:rsid w:val="00E111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6B8664E"/>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11A5"/>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111A5"/>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ffcc66c06d84b3a83ec63380d5702ec" PartId="ebde20498c43423fa9cea37585473c7f">
    <Part Type="preambule" DocPartId="9fd6983c98fb42ce9e86debc55698e1f" PartId="dfa9476d6f194c4b985ebda9dfc28721"/>
    <Part Type="punktas" Nr="1" Abbr="1 p." DocPartId="2839794f82e84e4a8dd4cd56e77b571a" PartId="349e806125f04da5a63ef0bf1894ab24">
      <Part Type="punktas" Nr="1.1" Abbr="1.1 p." DocPartId="a7aca466cdbe46e08f59988c9431b21c" PartId="11b82e95bf34470ab696b97982de30a6"/>
      <Part Type="punktas" Nr="1.2" Abbr="1.2 p." DocPartId="8d502ace27b44309ad5468be680a6262" PartId="de286167a99a465f90988cfc7a2622d8"/>
    </Part>
    <Part Type="punktas" Nr="2" Abbr="2 p." DocPartId="30c70c2b38c74c7a85028c8156d42da2" PartId="6b2edcc65c3b4e5a8eb882ce387c8bae"/>
    <Part Type="signatura" DocPartId="eba9272a069243558c25ba1f20cb6cc7" PartId="5201a40a10a7400492d60df498680a42"/>
  </Part>
  <Part Type="patvirtinta" Title="VYRIAUSYBINIŲ RYŠIŲ CENTRO PRIE KRAŠTO APSAUGOS MINISTERIJOS NUOSTATAI" DocPartId="bfac7563d5464a098cd69a2e2bfd730b" PartId="751354a58acc4104b38b2bf493e00703">
    <Part Type="skyrius" Nr="1" Title="BENDROSIOS NUOSTATOS" DocPartId="0cfc783ac8b54eadbe52c3261770a31c" PartId="37859c74ccb04590b72a244248bba71b">
      <Part Type="punktas" Nr="1" Abbr="1 p." DocPartId="0ebb8ef6102f4b78b015a494a4b9ad9e" PartId="9b7ffb6c1f15434c9f485cddf7c7c276"/>
      <Part Type="punktas" Nr="2" Abbr="2 p." DocPartId="f362b0aaa57a44b0a91e3624ef834d6f" PartId="9bd98acce76941fa823d4c5fb3437f56"/>
      <Part Type="punktas" Nr="3" Abbr="3 p." DocPartId="dd35893ce34643968af1c3a4fe4173f5" PartId="2a4c655be55448789bc932ea11cd150d"/>
      <Part Type="punktas" Nr="4" Abbr="4 p." DocPartId="fc950da8e8004209812f29023dff9a6c" PartId="50285284dfff4eae96bf445b4bc903c9"/>
      <Part Type="punktas" Nr="5" Abbr="5 p." DocPartId="6afd183b85e14b368703cb152b61297e" PartId="0b989af447df4b58837f34b7ee67cc83"/>
      <Part Type="punktas" Nr="6" Abbr="6 p." DocPartId="9fd4c354d95c4b57bc85fb76a001fab6" PartId="201cfe8f4d5442059410acb75d407a75"/>
      <Part Type="punktas" Nr="7" Abbr="7 p." DocPartId="5a59be82f16b4f30b310b60a9195334f" PartId="5c07ac9b34f74d1e86f39b69105db41f"/>
    </Part>
    <Part Type="skyrius" Nr="2" Title="VEIKLOS TIKSLAI IR FUNKCIJOS" DocPartId="32944aac7daf46e6939234e01caee0b9" PartId="a92d4c6724c4417a958b96ea5dea5d57">
      <Part Type="punktas" Nr="8" Abbr="8 p." DocPartId="3da33bc920594abab62fdce90663124c" PartId="d430398dbef54c9195f2ada718511f21">
        <Part Type="punktas" Nr="8.1" Abbr="8.1 p." DocPartId="34a4b0145ebd4fe2aa7ed24a6abdc89d" PartId="ced5e01ca88e40b19b0bf7b7395b1ce6"/>
        <Part Type="punktas" Nr="8.2" Abbr="8.2 p." DocPartId="2d51511766f64a329586c121cbe3d841" PartId="19fb5ca2af264c3a95d1fa96e81d8cf5"/>
        <Part Type="punktas" Nr="8.3" Abbr="8.3 p." DocPartId="1bb50d88ebc34574803bf7f115436e92" PartId="edff9ec97d9140e2bba7effa59a95372"/>
      </Part>
      <Part Type="punktas" Nr="9" Abbr="9 p." DocPartId="43305e744cdb407ab05e054c5f08dd26" PartId="4b63108beb6540f493e6bee772faeded">
        <Part Type="papunktis" Nr="9.1" Abbr="9.1 pp." DocPartId="5c849d2e937540539923c40ac53bb1f8" PartId="93e7400e505a4b539fbbb768bb6e2fd5">
          <Part Type="papunktis" Nr="9.1.1" Abbr="9.1.1 pp." DocPartId="f7e3f00fe47641319f93ed258ab9afd2" PartId="bdaff9eb0a2948f5b441c931d8023c15"/>
          <Part Type="papunktis" Nr="9.1.2" Abbr="9.1.2 pp." DocPartId="2be135cd17f3486d9aa813966630a377" PartId="bda56465dc904bf08f50cbd8744d22db"/>
          <Part Type="papunktis" Nr="9.1.3" Abbr="9.1.3 pp." DocPartId="46eed9443aad470b9172813862256854" PartId="62c1c945e5ae4188ab457ac6e1f45807"/>
          <Part Type="papunktis" Nr="9.1.4" Abbr="9.1.4 pp." DocPartId="9e571dac4ef9424182066f325d94012a" PartId="34b9a9baae2a4d8ca313135a8d56d42c"/>
          <Part Type="papunktis" Nr="9.1.5" Abbr="9.1.5 pp." DocPartId="41c19e36a3854b64a06bc3f4f0f6e515" PartId="1a3324c3e72d4605bd368cb12d672765"/>
          <Part Type="papunktis" Nr="9.1.6" Abbr="9.1.6 pp." DocPartId="a699dd4f1a46497ea9f1885d3c63cd92" PartId="ed21638d069c460f85e4e2b38fd9cb73"/>
          <Part Type="papunktis" Nr="9.1.7" Abbr="9.1.7 pp." DocPartId="c0da2187b1624c9b9819463b4c829783" PartId="47cff80f4bbf424cb247507516e51873"/>
        </Part>
        <Part Type="papunktis" Nr="9.2" Abbr="9.2 pp." DocPartId="a915a93fc2e543d499399aee3d82dfbd" PartId="7e0d830a6ce24698b3abe0b346aef93a">
          <Part Type="papunktis" Nr="9.2.1" Abbr="9.2.1 pp." DocPartId="bad96546f7b94f23bd8a1acb6ccae345" PartId="eb1a66bfcd9f42e49381c40218df2fc1"/>
          <Part Type="papunktis" Nr="9.2.2" Abbr="9.2.2 pp." DocPartId="6566850935e2454f9a62ae54705d50f7" PartId="f1e42554306b4fc78e2eb1e93983238b"/>
          <Part Type="papunktis" Nr="9.2.3" Abbr="9.2.3 pp." DocPartId="50478eab8df14a2c8c29648fd432580f" PartId="efce34349c9344288ca020589ddf7795"/>
          <Part Type="papunktis" Nr="9.2.4" Abbr="9.2.4 pp." DocPartId="91a6173e300648febb77d27683454fb5" PartId="3ccb5b4b1f804f1ab496c0ca03cec637"/>
          <Part Type="papunktis" Nr="9.2.5" Abbr="9.2.5 pp." DocPartId="bd37209884b34b68a68e96ed52612ab9" PartId="3130009992a04769858d790728adca1c"/>
        </Part>
        <Part Type="papunktis" Nr="9.3" Abbr="9.3 pp." DocPartId="7be6f38924a54f9d8305013acc1397ef" PartId="994b4a98c8724625b33d6671130cf7f5">
          <Part Type="papunktis" Nr="9.3.1" Abbr="9.3.1 pp." DocPartId="abc9c870f89f48d78204be66f9f66aa6" PartId="8cfd5c27f1de4a9ab9452f78676b9111"/>
          <Part Type="papunktis" Nr="9.3.2" Abbr="9.3.2 pp." DocPartId="56950c39d30e4730963ed4b3d5e4bef7" PartId="4252831cd7314cc7966f21c298d36df6"/>
          <Part Type="papunktis" Nr="9.3.3" Abbr="9.3.3 pp." DocPartId="b539b35e73d748ba9564d46cdc0ec176" PartId="74080dc1eaa744c9a3dae905388a21ca"/>
          <Part Type="papunktis" Nr="9.3.4" Abbr="9.3.4 pp." DocPartId="374833b9c6944c829ec7fed4e68c57c7" PartId="39afeab4a2854ac590ae1d0c7a269afc"/>
        </Part>
        <Part Type="papunktis" Nr="9.4" Abbr="9.4 pp." DocPartId="c854f9ba8a6d4b1b89533c637c6a2506" PartId="dbe508e980e14dd68d9fb3be8e98b6be">
          <Part Type="papunktis" Nr="9.4.1" Abbr="9.4.1 pp." DocPartId="b4da84c9d1bf4af78ea83a4ec69f2413" PartId="1db385e993a64c4ebffa8b10599ec7b1"/>
          <Part Type="papunktis" Nr="9.4.2" Abbr="9.4.2 pp." DocPartId="ec08e1af748e4e709c6f1e48e9e68c34" PartId="8b44bd32e6f842b4b8b6bd08df3d4802"/>
          <Part Type="papunktis" Nr="9.4.3" Abbr="9.4.3 pp." DocPartId="fc919e8f21e64b58b0bc4cdfb4217b13" PartId="83d8e5362ac44fac9bc7e1575163efb5"/>
          <Part Type="papunktis" Nr="9.4.4" Abbr="9.4.4 pp." DocPartId="135392ec81004d6181bd8e5c91590f04" PartId="09def6dd35d048018871a612ac480c8d"/>
          <Part Type="papunktis" Nr="9.4.5" Abbr="9.4.5 pp." DocPartId="70736e6c65f546ccb876bea9693fb7a2" PartId="a0445632475648eea06e44c21707a32f"/>
          <Part Type="papunktis" Nr="9.4.6" Abbr="9.4.6 pp." DocPartId="8dcb9751cac84b3f87e20173bd523b6a" PartId="dee0ab9ab87a4a6eb4d72ecd7988b0d7"/>
        </Part>
        <Part Type="papunktis" Nr="9.5" Abbr="9.5 pp." DocPartId="267c24f238e44bdbb5837b7886b38bd0" PartId="2ca7cbc99b8e4f918d60af8939a1a1cb">
          <Part Type="papunktis" Nr="9.5.1" Abbr="9.5.1 pp." DocPartId="df72433270314fabb3e137c117f4ae6b" PartId="248fb6b09f5b4e18a81315c1bee37e43"/>
          <Part Type="papunktis" Nr="9.5.2" Abbr="9.5.2 pp." DocPartId="2230883da32b49848ab205fb44ded239" PartId="75c0147304254d21b728e0998d181d84"/>
          <Part Type="papunktis" Nr="9.5.3" Abbr="9.5.3 pp." DocPartId="78a177be0db44c98bdfd5a5fcfed93fd" PartId="840020cb2dd443c3b6a0f44846325476"/>
          <Part Type="papunktis" Nr="9.5.4" Abbr="9.5.4 pp." DocPartId="fc327d95639a4532bc673abf459a90f7" PartId="d146a268de71407a9c21c9bea9bdad23"/>
          <Part Type="papunktis" Nr="9.5.5" Abbr="9.5.5 pp." DocPartId="475d981923524759bf07a961d1e9b611" PartId="125b831c552b4482a41d041252c67b67"/>
        </Part>
        <Part Type="papunktis" Nr="9.6" Abbr="9.6 pp." DocPartId="02b8af5733bd47609974487bda05e7e6" PartId="7808f65e58ff4d8d968e6afa48899113"/>
        <Part Type="papunktis" Nr="9.7" Abbr="9.7 pp." DocPartId="a1043bafe1a94404946605963f6cc6a8" PartId="3a306c7263494e449ee4cbbbbd771cfa"/>
      </Part>
      <Part Type="punktas" Nr="10" Abbr="10 p." DocPartId="345223a63340413eb099affe6b3d9728" PartId="7767300f695043baa7871255d9a11a15">
        <Part Type="punktas" Nr="10.1" Abbr="10.1 p." DocPartId="39ef0ca76be947f0b749d75b1ea7d726" PartId="90b00638514f4acca5009ce99ceb04b3"/>
        <Part Type="punktas" Nr="10.2" Abbr="10.2 p." DocPartId="afa29e9ffe77434aa949c7dfcac44269" PartId="79f29a1db3ce48b3976355750c6bdba7"/>
        <Part Type="punktas" Nr="10.3" Abbr="10.3 p." DocPartId="5fc9a552fd4b424b919d258f29a930c4" PartId="789dcf5fdbc0404a841e99b196104169"/>
        <Part Type="punktas" Nr="10.4" Abbr="10.4 p." DocPartId="6b0393b1c03f4f39830b227ae1cb1f32" PartId="0baa5ba0f68443cdb768270f489e72ca"/>
        <Part Type="punktas" Nr="10.5" Abbr="10.5 p." DocPartId="bfbb99d1500c46f9b01b29bbaac5df49" PartId="11953693cd9e47b2befba81d98df3a8b"/>
        <Part Type="punktas" Nr="10.6" Abbr="10.6 p." DocPartId="8604009be73042c9b597d0920b88e00e" PartId="2c99085ec9204ae498300824f3470119"/>
      </Part>
      <Part Type="punktas" Nr="11" Abbr="11 p." DocPartId="42e6cb9bccbb4451923695be5003ef62" PartId="860c9b759c2d4bf69e9e9857e9b40a09">
        <Part Type="punktas" Nr="11.1" Abbr="11.1 p." DocPartId="f06a3b981d884a8789b6822e8555e497" PartId="062fa3402e334aad9e72c98ab2d525ab"/>
        <Part Type="punktas" Nr="11.2" Abbr="11.2 p." DocPartId="93624fb2a1ee40ba8a1203ee0420c571" PartId="d03c4450179d4d8990c6cf4012f12070"/>
        <Part Type="punktas" Nr="11.3" Abbr="11.3 p." DocPartId="4f62bd9e64a043f8a24cb46b47159033" PartId="a4d611d13e404d8e8fcd4fef8e8e942c"/>
      </Part>
      <Part Type="punktas" Nr="12" Abbr="12 p." DocPartId="c097457d3e2a4c3dacad134cdcf23b04" PartId="892d0232f39f4ab7989e05e927292b64"/>
      <Part Type="punktas" Nr="13" Abbr="13 p." DocPartId="1be239a386cb4cc0be1af24092ad81df" PartId="12b857e7bae84bd5b7fbe40264875166"/>
    </Part>
    <Part Type="skyrius" Nr="3" Title="TEISĖS" DocPartId="46e5954f3eeb48ad862d2d80300340d0" PartId="56d81f0e26604be19bdbdb18c606da94">
      <Part Type="punktas" Nr="14" Abbr="14 p." DocPartId="5a9ba1384dd7407591c0a0b5ef5f8ecc" PartId="25d40f0a85bf4aaa9d219bf2e57b88b6">
        <Part Type="punktas" Nr="14.1" Abbr="14.1 p." DocPartId="af83826dd28d435792bcb7c9adadd62f" PartId="3c028d7b51e546f3a6dc7f9582f6fb33"/>
        <Part Type="punktas" Nr="14.2" Abbr="14.2 p." DocPartId="3f3d5a2ce7f3483d9bbd9bcb22291ab3" PartId="d419b63edacf4fa1be75b937759c66ac"/>
        <Part Type="punktas" Nr="14.3" Abbr="14.3 p." DocPartId="f6813a4c2e4245cf869d8ce4415493ab" PartId="cc85fff520044dd5903909435425d15a"/>
        <Part Type="punktas" Nr="14.4" Abbr="14.4 p." DocPartId="b3f32d814cde4bd4a46880032456f3ae" PartId="f8eda7bea0d44dce8db414f05194ec77"/>
        <Part Type="punktas" Nr="14.5" Abbr="14.5 p." DocPartId="a4a4c603d0a64540b8b4ef5082b2444a" PartId="592187ae8b194366b11b54d743d02233"/>
        <Part Type="punktas" Nr="14.6" Abbr="14.6 p." DocPartId="bac9368351064b2eb9f066923523bd1c" PartId="53efd2fa769247b3a0976ae95cc57790"/>
        <Part Type="punktas" Nr="14.7" Abbr="14.7 p." DocPartId="c72e46ec3bc246cf92b2658c4d1d8b73" PartId="cc882c5c59cf49b99392e232fb94e81c"/>
        <Part Type="punktas" Nr="14.8" Abbr="14.8 p." DocPartId="539132314a7b42179f72d8cb5ff5753f" PartId="2dd4e00022314fce98029564b5defe2f"/>
      </Part>
      <Part Type="punktas" Nr="15" Abbr="15 p." DocPartId="09681e75a77442189352e9bb384bbb16" PartId="42d3da96cd514cf882846c26c674d1fa"/>
    </Part>
    <Part Type="skyrius" Nr="4" Title="VEIKLOS ORGANIZAVIMAS" DocPartId="e09313a141d84866b1fae458c0f71915" PartId="5391e5345a2443d695df5d8c7c36814a">
      <Part Type="punktas" Nr="16" Abbr="16 p." DocPartId="929ef48ffca44b00b8f4b8ade1fd75b8" PartId="2f3f26a29f5d4d35919167d3cec3f598"/>
      <Part Type="punktas" Nr="17" Abbr="17 p." DocPartId="1a48eedcebba47d8915677868efbc10f" PartId="6de33e92e4c04d1a8f6da374942cf56d"/>
      <Part Type="punktas" Nr="18" Abbr="18 p." DocPartId="256ab206bc7246c9b5f3bedb66372daa" PartId="6756dc819f2747f8aa812daf6ad00a3f"/>
      <Part Type="punktas" Nr="19" Abbr="19 p." DocPartId="0d295421e9cb418da48389f95043deb9" PartId="f579343d1a8d44dd8e8492e447408950"/>
      <Part Type="punktas" Nr="20" Abbr="20 p." DocPartId="bf307af8a25f4ba0ac39438ed7ced82b" PartId="7a1407162a9f4ccfb369352fc4676623"/>
      <Part Type="punktas" Nr="21" Abbr="21 p." DocPartId="fbcfcd1e934546a881ba16ff8ea0be53" PartId="8c70484739ec49bab5066460552e3b01"/>
      <Part Type="punktas" Nr="22" Abbr="22 p." DocPartId="47d95fc1a9b04c70a1eaa3bca9eaa1c2" PartId="d24235b24e2d44acb86b5007587c55e9"/>
      <Part Type="punktas" Nr="23" Abbr="23 p." DocPartId="85b1902ba4174603b9ef942cd4e3f0a2" PartId="3adeeafdc5264592a7a7cafd40b37039"/>
      <Part Type="punktas" Nr="24" Abbr="24 p." DocPartId="dd45058b761a4bc4960dbb3cf81c4dad" PartId="11b3719eb4d94d459ab9bbedd2bcea8c">
        <Part Type="punktas" Nr="24.1" Abbr="24.1 p." DocPartId="8ee5f27d8e254004845bb3fb69714d2b" PartId="6a709062cc4443149a90b13bc0b1762f"/>
        <Part Type="punktas" Nr="24.2" Abbr="24.2 p." DocPartId="264cfdb628f04fa6aa0d9639466fbf51" PartId="7dabb37576aa4f8cb8208d14a6343c50"/>
        <Part Type="punktas" Nr="24.3" Abbr="24.3 p." DocPartId="a841f783135f447fb4b8778b8d60cb16" PartId="938a0ac96d0449e6a2a5b2d4d6bea405"/>
        <Part Type="punktas" Nr="24.4" Abbr="24.4 p." DocPartId="431dd397a21f415193e4b8b2b97504e3" PartId="9165a79ba315472fb7f717b2bc6f3925"/>
        <Part Type="punktas" Nr="24.5" Abbr="24.5 p." DocPartId="6bbfca8d47804bf2ab1fb860cc9b2978" PartId="a70e68894d65425493b88a9eea14b57d"/>
        <Part Type="punktas" Nr="24.6" Abbr="24.6 p." DocPartId="9a8a50847a184a1f90f863b927cae788" PartId="d0a9d73de4274481a8b3c76e7f5f2475"/>
        <Part Type="punktas" Nr="24.7" Abbr="24.7 p." DocPartId="15fe57083fe44cbfa3bc9cf4a21d0f43" PartId="7bd5369f3dda4344a6e0ce7ab2f07633"/>
        <Part Type="punktas" Nr="24.8" Abbr="24.8 p." DocPartId="f9e44ba5244544eabc5c8624cbd28d3e" PartId="1e337e3cd1644ed6a1f51c3a8c7866b3"/>
        <Part Type="punktas" Nr="24.9" Abbr="24.9 p." DocPartId="70cd1c102e24435592b89f6e1004231d" PartId="f6a7879c25654846b85fae8ef38a9838"/>
        <Part Type="punktas" Nr="24.10" Abbr="24.10 p." DocPartId="ef766176beb541509c930af17a35a313" PartId="823fc4b4a3e640a7b54643888ad9d0b4"/>
        <Part Type="punktas" Nr="24.11" Abbr="24.11 p." DocPartId="cef0c1bc81a04fa4b8c04c7c6b52e41a" PartId="a55d80bc4def449f8a5fad9bcc377160"/>
        <Part Type="punktas" Nr="24.12" Abbr="24.12 p." DocPartId="a17095fb58534eaeaab436f52745a120" PartId="77f66153668547008243f155b1bd2797"/>
      </Part>
      <Part Type="punktas" Nr="25" Abbr="25 p." DocPartId="98ceacfd408b475ba250ed316d811988" PartId="97acf7d908624a91b6fb6840d6177794">
        <Part Type="punktas" Nr="25.1" Abbr="25.1 p." DocPartId="9c3675435b7e43e59f8f8ec9b730a118" PartId="23b02907e8b1455c96ea2c94328bbb11"/>
        <Part Type="punktas" Nr="25.2" Abbr="25.2 p." DocPartId="78df13c3df1344898a227c7d9b231123" PartId="d61a04efeb89426393d5e78d4bfa4e53"/>
        <Part Type="punktas" Nr="25.3" Abbr="25.3 p." DocPartId="1421b02792f8491fb19adfae44c2850a" PartId="ed38fdd5170c4e5baecb09dccf275950"/>
        <Part Type="punktas" Nr="25.4" Abbr="25.4 p." DocPartId="862551f614b54b91a63b42e689698718" PartId="b8255beee84349b592d5a8dab55e22e6"/>
      </Part>
    </Part>
    <Part Type="skyrius" Nr="5" Title="ĮSTAIGOS VIDAUS ADMINISTRAVIMO KONTROLĖ" DocPartId="d72a738bc3e04008aac68ce58e8e952a" PartId="11b62d0021a546069e4302dcec801a21">
      <Part Type="punktas" Nr="26" Abbr="26 p." DocPartId="a8ade882ab034cdb932fdc4a1baa16e7" PartId="1bb80aa3a1ee4787b90d528a9ec0e8b7"/>
      <Part Type="punktas" Nr="27" Abbr="27 p." DocPartId="6eee8f6a226a4df290add7c7be1b3007" PartId="c43d94131b524ec39f7d1137b3c56225"/>
      <Part Type="punktas" Nr="28" Abbr="28 p." DocPartId="be59ce5780274028ba499dfba636cd4e" PartId="f130f015f64d43ceab265faecb4a2ea7"/>
      <Part Type="punktas" Nr="29" Abbr="29 p." DocPartId="2bb16d4c929b4b19ab94a982d7ce9ad0" PartId="e2d55f62350042d6bf977e8afe91f03e"/>
    </Part>
    <Part Type="skyrius" Nr="6" Title="BAIGIAMOSIOS NUOSTATOS" DocPartId="9dd372e0eb094d06a32af21abfd7fe85" PartId="b85aa6a1de46498cb063d8a641dc6f42">
      <Part Type="punktas" Nr="30" Abbr="30 p." DocPartId="9a440cae3e7046079170816ffce9d3db" PartId="991728366e834e4dbb5d0ee021b36e3f"/>
    </Part>
  </Part>
  <Part Type="patvirtinta" DocPartId="19790f186aa044c1912dea11162755b5" PartId="81ff86f247c94645ae25a24ac494496b"/>
</Parts>
</file>

<file path=customXml/itemProps1.xml><?xml version="1.0" encoding="utf-8"?>
<ds:datastoreItem xmlns:ds="http://schemas.openxmlformats.org/officeDocument/2006/customXml" ds:itemID="{7A51E644-B5C5-4B35-A613-9C0F2C6938B3}">
  <ds:schemaRefs>
    <ds:schemaRef ds:uri="http://lrs.lt/TAIS/DocParts"/>
  </ds:schemaRefs>
</ds:datastoreItem>
</file>

<file path=docProps/app.xml><?xml version="1.0" encoding="utf-8"?>
<Properties xmlns="http://schemas.openxmlformats.org/officeDocument/2006/extended-properties">
  <Template>Normal.dotm</Template>
  <TotalTime>39</TotalTime>
  <Pages>7</Pages>
  <Words>12586</Words>
  <Characters>7175</Characters>
  <Application>Microsoft Office Word</Application>
  <DocSecurity>0</DocSecurity>
  <Lines>59</Lines>
  <Paragraphs>39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Adresatas</vt:lpstr>
      <vt:lpstr>Adresatas</vt:lpstr>
    </vt:vector>
  </TitlesOfParts>
  <Company>LC KAM</Company>
  <LinksUpToDate>false</LinksUpToDate>
  <CharactersWithSpaces>19722</CharactersWithSpaces>
  <SharedDoc>false</SharedDoc>
  <HLinks>
    <vt:vector xmlns:vt="http://schemas.openxmlformats.org/officeDocument/2006/docPropsVTypes" size="6" baseType="variant">
      <vt:variant>
        <vt:i4>8192120</vt:i4>
      </vt:variant>
      <vt:variant>
        <vt:i4>0</vt:i4>
      </vt:variant>
      <vt:variant>
        <vt:i4>0</vt:i4>
      </vt:variant>
      <vt:variant>
        <vt:i4>5</vt:i4>
      </vt:variant>
      <vt:variant>
        <vt:lpwstr>http://www.vrc.lt/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2014-01-28T09:31:00Z</dcterms:created>
  <dc:creator>danutė</dc:creator>
  <lastModifiedBy>PETRAUSKAITĖ Girmantė</lastModifiedBy>
  <lastPrinted>2013-12-31T09:24:00Z</lastPrinted>
  <dcterms:modified xsi:type="dcterms:W3CDTF">2017-01-05T12:49:00Z</dcterms:modified>
  <revision>21</revision>
  <dc:title>Adresatas</dc:title>
</coreProperties>
</file>