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50dc1eb6d524cebbe93acd35cc50bd6"/>
        <w:lock w:val="sdtLocked"/>
        <w:richText/>
      </w:sdtPr>
      <w:sdtContent>
        <w:p>
          <w:pPr>
            <w:jc w:val="both"/>
            <w:rPr>
              <w:rFonts w:ascii="Times New Roman" w:hAnsi="Times New Roman"/>
            </w:rPr>
          </w:pPr>
          <w:r>
            <w:rPr>
              <w:rFonts w:ascii="Times New Roman" w:hAnsi="Times New Roman"/>
              <w:b/>
              <w:i/>
            </w:rPr>
            <w:t>Suvestinė redakcija nuo 2020-10-01 iki 2021-02-28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spacing w:line="360" w:lineRule="atLeast"/>
            <w:rPr>
              <w:szCs w:val="24"/>
              <w:lang w:eastAsia="lt-LT"/>
            </w:rPr>
          </w:pPr>
          <w:r>
            <w:rPr>
              <w:szCs w:val="24"/>
              <w:lang w:eastAsia="lt-LT"/>
            </w:rPr>
            <w:tab/>
            <w:tab/>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a2c9b6776c164836a447d94908025a88"/>
        <w:lock w:val="sdtLocked"/>
        <w:richText/>
      </w:sdtPr>
      <w:sdtContent>
        <w:p>
          <w:pPr>
            <w:widowControl w:val="0"/>
            <w:suppressAutoHyphens/>
            <w:ind w:firstLine="5394"/>
          </w:pPr>
        </w:p>
        <w:p>
          <w:pPr>
            <w:widowControl w:val="0"/>
            <w:suppressAutoHyphens/>
            <w:ind w:firstLine="3261"/>
            <w:rPr>
              <w:szCs w:val="24"/>
            </w:rPr>
            <w:sectPr>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a2c9b6776c164836a447d94908025a88"/>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054aeeafdee241ba97a55397f2ddd81e"/>
                <w:lock w:val="sdtLocked"/>
                <w:richText/>
              </w:sdtPr>
              <w:sdtContent>
                <w:p>
                  <w:pPr>
                    <w:ind w:firstLine="567"/>
                    <w:jc w:val="both"/>
                    <w:rPr>
                      <w:szCs w:val="24"/>
                    </w:rPr>
                  </w:pPr>
                  <w:sdt>
                    <w:sdtPr>
                      <w:alias w:val="Numeris"/>
                      <w:tag w:val="nr_054aeeafdee241ba97a55397f2ddd81e"/>
                      <w:lock w:val="sdtLocked"/>
                      <w:richText/>
                    </w:sdtPr>
                    <w:sdtContent>
                      <w:r>
                        <w:rPr>
                          <w:color w:val="000000"/>
                          <w:lang w:eastAsia="lt-LT"/>
                        </w:rPr>
                        <w:t>1</w:t>
                      </w:r>
                    </w:sdtContent>
                  </w:sdt>
                  <w:r>
                    <w:rPr>
                      <w:color w:val="000000"/>
                      <w:lang w:eastAsia="lt-LT"/>
                    </w:rPr>
                    <w:t xml:space="preserve">. </w:t>
                  </w:r>
                  <w:r>
                    <w:rPr>
                      <w:szCs w:val="24"/>
                      <w:lang w:eastAsia="lt-LT"/>
                    </w:rPr>
                    <w:t xml:space="preserve">Nacionalinis kibernetinio saugumo centras prie Krašto apsaugos ministerijos (toliau – NKSC prie KAM) yra įstaiga prie Lietuvos Respublikos krašto apsaugos ministerijos, įgyvendinanti informacijos apsaugos politiką, valstybės informacinių išteklių saugos politiką ir kibernetinio saugumo politiką. NKSC prie KAM taip pat vykdo kibernetinių incidentų valdymo padalinio veiklą, rūpinasi krašto apsaugos sistemos institucijų ir įstaigų kibernetiniu saugumu.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79ff034f44fa49c6a2f2222264602290"/>
                <w:lock w:val="sdtLocked"/>
                <w:richText/>
              </w:sdtPr>
              <w:sdtContent>
                <w:p>
                  <w:pPr>
                    <w:tabs>
                      <w:tab w:val="left" w:pos="1134"/>
                    </w:tabs>
                    <w:ind w:firstLine="567"/>
                    <w:jc w:val="both"/>
                    <w:rPr>
                      <w:spacing w:val="-10"/>
                      <w:szCs w:val="24"/>
                    </w:rPr>
                  </w:pPr>
                  <w:sdt>
                    <w:sdtPr>
                      <w:alias w:val="Numeris"/>
                      <w:tag w:val="nr_79ff034f44fa49c6a2f2222264602290"/>
                      <w:lock w:val="sdtLocked"/>
                      <w:richText/>
                    </w:sdt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fdcbb7de6a404567a006684b986e296d"/>
                <w:lock w:val="sdtLocked"/>
                <w:richText/>
              </w:sdtPr>
              <w:sdtContent>
                <w:p>
                  <w:pPr>
                    <w:tabs>
                      <w:tab w:val="left" w:pos="1134"/>
                    </w:tabs>
                    <w:ind w:firstLine="567"/>
                    <w:jc w:val="both"/>
                    <w:rPr>
                      <w:spacing w:val="-10"/>
                      <w:szCs w:val="24"/>
                    </w:rPr>
                  </w:pPr>
                  <w:sdt>
                    <w:sdtPr>
                      <w:alias w:val="Numeris"/>
                      <w:tag w:val="nr_fdcbb7de6a404567a006684b986e296d"/>
                      <w:lock w:val="sdtLocked"/>
                      <w:richText/>
                    </w:sdtPr>
                    <w:sdtContent>
                      <w:r>
                        <w:rPr>
                          <w:szCs w:val="24"/>
                          <w:lang w:eastAsia="lt-LT"/>
                        </w:rPr>
                        <w:t>6</w:t>
                      </w:r>
                    </w:sdtContent>
                  </w:sdt>
                  <w:r>
                    <w:rPr>
                      <w:szCs w:val="24"/>
                      <w:lang w:eastAsia="lt-LT"/>
                    </w:rPr>
                    <w:t xml:space="preserve">. </w:t>
                  </w:r>
                  <w:r>
                    <w:rPr>
                      <w:spacing w:val="-2"/>
                      <w:szCs w:val="24"/>
                      <w:lang w:eastAsia="lt-LT"/>
                    </w:rPr>
                    <w:t xml:space="preserve">NKSC prie KAM </w:t>
                  </w:r>
                  <w:r>
                    <w:rPr>
                      <w:szCs w:val="24"/>
                      <w:lang w:eastAsia="lt-LT"/>
                    </w:rPr>
                    <w:t xml:space="preserve">vieši pranešimai skelbiami interneto svetainėje adresu </w:t>
                  </w:r>
                  <w:r>
                    <w:rPr>
                      <w:color w:val="000000"/>
                      <w:szCs w:val="24"/>
                      <w:lang w:eastAsia="lt-LT"/>
                    </w:rPr>
                    <w:t>www.nksc.lt,</w:t>
                  </w:r>
                  <w:r>
                    <w:rPr>
                      <w:szCs w:val="24"/>
                      <w:lang w:eastAsia="lt-LT"/>
                    </w:rPr>
                    <w:t xml:space="preserve"> </w:t>
                  </w:r>
                  <w:r>
                    <w:rPr>
                      <w:lang w:eastAsia="lt-LT"/>
                    </w:rPr>
                    <w:t>o įstatymų ir kitų teisės aktų nustatytais atvejais – ir kitose visuomenės informavimo priemonėse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f2793dc1f8dd45f2bdd19bc714774fda"/>
                <w:lock w:val="sdtLocked"/>
                <w:richText/>
              </w:sdtPr>
              <w:sdtContent>
                <w:p>
                  <w:pPr>
                    <w:tabs>
                      <w:tab w:val="left" w:pos="1134"/>
                    </w:tabs>
                    <w:ind w:firstLine="567"/>
                    <w:jc w:val="both"/>
                    <w:rPr>
                      <w:spacing w:val="-1"/>
                      <w:szCs w:val="24"/>
                      <w:lang w:eastAsia="lt-LT"/>
                    </w:rPr>
                  </w:pPr>
                  <w:sdt>
                    <w:sdtPr>
                      <w:alias w:val="Numeris"/>
                      <w:tag w:val="nr_f2793dc1f8dd45f2bdd19bc714774fda"/>
                      <w:lock w:val="sdtLocked"/>
                      <w:richText/>
                    </w:sdt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90c07dadd95c4ae6bb587d5ad3aaef03"/>
                    <w:lock w:val="sdtLocked"/>
                    <w:richText/>
                  </w:sdtPr>
                  <w:sdtContent>
                    <w:p>
                      <w:pPr>
                        <w:tabs>
                          <w:tab w:val="left" w:pos="1134"/>
                        </w:tabs>
                        <w:ind w:firstLine="567"/>
                        <w:jc w:val="both"/>
                        <w:rPr>
                          <w:lang w:eastAsia="lt-LT"/>
                        </w:rPr>
                      </w:pPr>
                      <w:sdt>
                        <w:sdtPr>
                          <w:alias w:val="Numeris"/>
                          <w:tag w:val="nr_90c07dadd95c4ae6bb587d5ad3aaef03"/>
                          <w:lock w:val="sdtLocked"/>
                          <w:richText/>
                        </w:sdtPr>
                        <w:sdtContent>
                          <w:r>
                            <w:rPr>
                              <w:lang w:eastAsia="lt-LT"/>
                            </w:rPr>
                            <w:t>9.1</w:t>
                          </w:r>
                        </w:sdtContent>
                      </w:sdt>
                      <w:r>
                        <w:rPr>
                          <w:lang w:eastAsia="lt-LT"/>
                        </w:rPr>
                        <w:t>. atlikti kibernetinių incidentų stebėseną, analizę, tyrimus ir su kibernetinių incidentų valdymu susijusius veiksmus;</w:t>
                      </w:r>
                    </w:p>
                  </w:sdtContent>
                </w:sdt>
                <w:sdt>
                  <w:sdtPr>
                    <w:alias w:val="9.2 pp."/>
                    <w:tag w:val="part_94308bb53bd34961b5a70f122b78fde6"/>
                    <w:lock w:val="sdtLocked"/>
                    <w:richText/>
                  </w:sdtPr>
                  <w:sdtContent>
                    <w:p>
                      <w:pPr>
                        <w:tabs>
                          <w:tab w:val="left" w:pos="1134"/>
                        </w:tabs>
                        <w:ind w:firstLine="567"/>
                        <w:jc w:val="both"/>
                        <w:rPr>
                          <w:spacing w:val="-1"/>
                          <w:szCs w:val="24"/>
                          <w:lang w:eastAsia="lt-LT"/>
                        </w:rPr>
                      </w:pPr>
                      <w:sdt>
                        <w:sdtPr>
                          <w:alias w:val="Numeris"/>
                          <w:tag w:val="nr_94308bb53bd34961b5a70f122b78fde6"/>
                          <w:lock w:val="sdtLocked"/>
                          <w:richText/>
                        </w:sdtPr>
                        <w:sdtContent>
                          <w:r>
                            <w:rPr>
                              <w:lang w:eastAsia="lt-LT"/>
                            </w:rPr>
                            <w:t>9.2</w:t>
                          </w:r>
                        </w:sdtContent>
                      </w:sdt>
                      <w:r>
                        <w:rPr>
                          <w:lang w:eastAsia="lt-LT"/>
                        </w:rPr>
                        <w:t xml:space="preserve">. </w:t>
                      </w:r>
                      <w:r>
                        <w:rPr>
                          <w:spacing w:val="-1"/>
                          <w:szCs w:val="24"/>
                          <w:lang w:eastAsia="lt-LT"/>
                        </w:rPr>
                        <w:t>atlikti Saugumo priežiūros tarnybos funkcijas;</w:t>
                      </w:r>
                    </w:p>
                  </w:sdtContent>
                </w:sdt>
                <w:sdt>
                  <w:sdtPr>
                    <w:alias w:val="9.3 pp."/>
                    <w:tag w:val="part_5d902a94dab54a019120373674319833"/>
                    <w:lock w:val="sdtLocked"/>
                    <w:richText/>
                  </w:sdtPr>
                  <w:sdtContent>
                    <w:p>
                      <w:pPr>
                        <w:tabs>
                          <w:tab w:val="left" w:pos="1134"/>
                        </w:tabs>
                        <w:ind w:firstLine="567"/>
                        <w:jc w:val="both"/>
                        <w:rPr>
                          <w:spacing w:val="-1"/>
                          <w:szCs w:val="24"/>
                          <w:lang w:eastAsia="lt-LT"/>
                        </w:rPr>
                      </w:pPr>
                      <w:sdt>
                        <w:sdtPr>
                          <w:alias w:val="Numeris"/>
                          <w:tag w:val="nr_5d902a94dab54a019120373674319833"/>
                          <w:lock w:val="sdtLocked"/>
                          <w:richText/>
                        </w:sdtPr>
                        <w:sdtContent>
                          <w:r>
                            <w:rPr>
                              <w:lang w:eastAsia="lt-LT"/>
                            </w:rPr>
                            <w:t>9.3</w:t>
                          </w:r>
                        </w:sdtContent>
                      </w:sdt>
                      <w:r>
                        <w:rPr>
                          <w:lang w:eastAsia="lt-LT"/>
                        </w:rPr>
                        <w:t xml:space="preserve">. </w:t>
                      </w:r>
                      <w:r>
                        <w:rPr>
                          <w:spacing w:val="-1"/>
                          <w:szCs w:val="24"/>
                          <w:lang w:eastAsia="lt-LT"/>
                        </w:rPr>
                        <w:t>atlikti Nacionalinės komunikacijų apsaugos tarnybos funkcijas;</w:t>
                      </w:r>
                    </w:p>
                  </w:sdtContent>
                </w:sdt>
                <w:sdt>
                  <w:sdtPr>
                    <w:alias w:val="9.4 pp."/>
                    <w:tag w:val="part_15747ee626684f6792228865bb848c78"/>
                    <w:lock w:val="sdtLocked"/>
                    <w:richText/>
                  </w:sdtPr>
                  <w:sdtContent>
                    <w:p>
                      <w:pPr>
                        <w:tabs>
                          <w:tab w:val="left" w:pos="1134"/>
                        </w:tabs>
                        <w:ind w:firstLine="567"/>
                        <w:jc w:val="both"/>
                        <w:rPr>
                          <w:spacing w:val="-1"/>
                          <w:szCs w:val="24"/>
                          <w:lang w:eastAsia="lt-LT"/>
                        </w:rPr>
                      </w:pPr>
                      <w:sdt>
                        <w:sdtPr>
                          <w:alias w:val="Numeris"/>
                          <w:tag w:val="nr_15747ee626684f6792228865bb848c78"/>
                          <w:lock w:val="sdtLocked"/>
                          <w:richText/>
                        </w:sdtPr>
                        <w:sdtContent>
                          <w:r>
                            <w:rPr>
                              <w:spacing w:val="-1"/>
                              <w:szCs w:val="24"/>
                              <w:lang w:eastAsia="lt-LT"/>
                            </w:rPr>
                            <w:t>9.4</w:t>
                          </w:r>
                        </w:sdtContent>
                      </w:sdt>
                      <w:r>
                        <w:rPr>
                          <w:spacing w:val="-1"/>
                          <w:szCs w:val="24"/>
                          <w:lang w:eastAsia="lt-LT"/>
                        </w:rPr>
                        <w:t>. atlikti informacinių išteklių bei kibernetinio saugumo subjektų atitikties teisės aktų nustatytiems kibernetinio saugumo ir elektroninės informacijos saugos reikalavimams vertinimo, priežiūros ir stebėsenos funkcijas;</w:t>
                      </w:r>
                    </w:p>
                  </w:sdtContent>
                </w:sdt>
                <w:sdt>
                  <w:sdtPr>
                    <w:alias w:val="9.5 pp."/>
                    <w:tag w:val="part_1718327fac194befa3d3d98d5c977fb9"/>
                    <w:lock w:val="sdtLocked"/>
                    <w:richText/>
                  </w:sdtPr>
                  <w:sdtContent>
                    <w:p>
                      <w:pPr>
                        <w:ind w:firstLine="567"/>
                        <w:jc w:val="both"/>
                        <w:rPr>
                          <w:spacing w:val="-1"/>
                          <w:szCs w:val="24"/>
                          <w:lang w:eastAsia="lt-LT"/>
                        </w:rPr>
                      </w:pPr>
                      <w:sdt>
                        <w:sdtPr>
                          <w:alias w:val="Numeris"/>
                          <w:tag w:val="nr_1718327fac194befa3d3d98d5c977fb9"/>
                          <w:lock w:val="sdtLocked"/>
                          <w:richText/>
                        </w:sdtPr>
                        <w:sdtContent>
                          <w:r>
                            <w:rPr>
                              <w:spacing w:val="-1"/>
                              <w:szCs w:val="24"/>
                              <w:lang w:eastAsia="lt-LT"/>
                            </w:rPr>
                            <w:t>9.5</w:t>
                          </w:r>
                        </w:sdtContent>
                      </w:sdt>
                      <w:r>
                        <w:rPr>
                          <w:spacing w:val="-1"/>
                          <w:szCs w:val="24"/>
                          <w:lang w:eastAsia="lt-LT"/>
                        </w:rPr>
                        <w:t>. atlikti Regioninio kibernetinės gynybos centro funkcijas;</w:t>
                      </w:r>
                    </w:p>
                  </w:sdtContent>
                </w:sdt>
                <w:sdt>
                  <w:sdtPr>
                    <w:alias w:val="9.6 pp."/>
                    <w:tag w:val="part_70be588d85d34ae58d31223d5b0bff9a"/>
                    <w:lock w:val="sdtLocked"/>
                    <w:richText/>
                  </w:sdtPr>
                  <w:sdtContent>
                    <w:p>
                      <w:pPr>
                        <w:tabs>
                          <w:tab w:val="left" w:pos="1134"/>
                        </w:tabs>
                        <w:ind w:firstLine="567"/>
                        <w:jc w:val="both"/>
                        <w:rPr>
                          <w:spacing w:val="-1"/>
                          <w:szCs w:val="24"/>
                          <w:lang w:eastAsia="lt-LT"/>
                        </w:rPr>
                      </w:pPr>
                      <w:sdt>
                        <w:sdtPr>
                          <w:alias w:val="Numeris"/>
                          <w:tag w:val="nr_70be588d85d34ae58d31223d5b0bff9a"/>
                          <w:lock w:val="sdtLocked"/>
                          <w:richText/>
                        </w:sdtPr>
                        <w:sdtContent>
                          <w:r>
                            <w:rPr>
                              <w:spacing w:val="-1"/>
                              <w:szCs w:val="24"/>
                              <w:lang w:eastAsia="lt-LT"/>
                            </w:rPr>
                            <w:t>9.6</w:t>
                          </w:r>
                        </w:sdtContent>
                      </w:sdt>
                      <w:r>
                        <w:rPr>
                          <w:spacing w:val="-1"/>
                          <w:szCs w:val="24"/>
                          <w:lang w:eastAsia="lt-LT"/>
                        </w:rPr>
                        <w:t>. vykdyti tyrimų ir švietimo kibernetinio saugumo klausimais veiklą;</w:t>
                      </w:r>
                    </w:p>
                  </w:sdtContent>
                </w:sdt>
                <w:sdt>
                  <w:sdtPr>
                    <w:alias w:val="9.7 pp."/>
                    <w:tag w:val="part_37f62b1a611d49bd81a5bef4cebde9f1"/>
                    <w:lock w:val="sdtLocked"/>
                    <w:richText/>
                  </w:sdtPr>
                  <w:sdtContent>
                    <w:p>
                      <w:pPr>
                        <w:tabs>
                          <w:tab w:val="left" w:pos="1134"/>
                        </w:tabs>
                        <w:ind w:firstLine="567"/>
                        <w:jc w:val="both"/>
                        <w:rPr>
                          <w:spacing w:val="-1"/>
                          <w:szCs w:val="24"/>
                        </w:rPr>
                      </w:pPr>
                      <w:sdt>
                        <w:sdtPr>
                          <w:alias w:val="Numeris"/>
                          <w:tag w:val="nr_37f62b1a611d49bd81a5bef4cebde9f1"/>
                          <w:lock w:val="sdtLocked"/>
                          <w:richText/>
                        </w:sdtPr>
                        <w:sdtContent>
                          <w:r>
                            <w:rPr>
                              <w:spacing w:val="-1"/>
                              <w:szCs w:val="24"/>
                              <w:lang w:eastAsia="lt-LT"/>
                            </w:rPr>
                            <w:t>9.7</w:t>
                          </w:r>
                        </w:sdtContent>
                      </w:sdt>
                      <w:r>
                        <w:rPr>
                          <w:spacing w:val="-1"/>
                          <w:szCs w:val="24"/>
                          <w:lang w:eastAsia="lt-LT"/>
                        </w:rPr>
                        <w:t>. užtikrinti KAS valdomų ryšių ir informacinių sistemų kibernetinį saugumą.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0 p."/>
                <w:tag w:val="part_32aaae40045848ea9a388f9a93c48804"/>
                <w:lock w:val="sdtLocked"/>
                <w:richText/>
              </w:sdtPr>
              <w:sdtContent>
                <w:p>
                  <w:pPr>
                    <w:ind w:firstLine="567"/>
                    <w:jc w:val="both"/>
                    <w:rPr>
                      <w:spacing w:val="-1"/>
                      <w:szCs w:val="24"/>
                      <w:lang w:eastAsia="lt-LT"/>
                    </w:rPr>
                  </w:pPr>
                  <w:sdt>
                    <w:sdtPr>
                      <w:alias w:val="Numeris"/>
                      <w:tag w:val="nr_32aaae40045848ea9a388f9a93c48804"/>
                      <w:lock w:val="sdtLocked"/>
                      <w:richText/>
                    </w:sdt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9f6c6fef339341b89537f4da7997e2ec"/>
                    <w:lock w:val="sdtLocked"/>
                    <w:richText/>
                  </w:sdtPr>
                  <w:sdtContent>
                    <w:p>
                      <w:pPr>
                        <w:ind w:firstLine="567"/>
                        <w:jc w:val="both"/>
                        <w:rPr>
                          <w:spacing w:val="-1"/>
                          <w:szCs w:val="24"/>
                          <w:lang w:eastAsia="lt-LT"/>
                        </w:rPr>
                      </w:pPr>
                      <w:sdt>
                        <w:sdtPr>
                          <w:alias w:val="Numeris"/>
                          <w:tag w:val="nr_9f6c6fef339341b89537f4da7997e2ec"/>
                          <w:lock w:val="sdtLocked"/>
                          <w:richText/>
                        </w:sdtPr>
                        <w:sdtContent>
                          <w:r>
                            <w:rPr>
                              <w:spacing w:val="-1"/>
                              <w:szCs w:val="24"/>
                              <w:lang w:eastAsia="lt-LT"/>
                            </w:rPr>
                            <w:t>10.1</w:t>
                          </w:r>
                        </w:sdtContent>
                      </w:sdt>
                      <w:r>
                        <w:rPr>
                          <w:spacing w:val="-1"/>
                          <w:szCs w:val="24"/>
                          <w:lang w:eastAsia="lt-LT"/>
                        </w:rPr>
                        <w:t>.</w:t>
                        <w:tab/>
                      </w:r>
                      <w:r>
                        <w:rPr>
                          <w:szCs w:val="24"/>
                          <w:lang w:eastAsia="lt-LT"/>
                        </w:rPr>
                        <w:t>atlieka Lietuvos Respublikos kibernetinio saugumo įstatymo (toliau – KSĮ) 8 straipsnio 2 dalies 3, 7 ir 9–12 punktuose jam nustatytas funkcijas</w:t>
                      </w:r>
                      <w:r>
                        <w:rPr>
                          <w:spacing w:val="-1"/>
                          <w:szCs w:val="24"/>
                          <w:lang w:eastAsia="lt-LT"/>
                        </w:rPr>
                        <w:t>;</w:t>
                      </w:r>
                    </w:p>
                  </w:sdtContent>
                </w:sdt>
                <w:sdt>
                  <w:sdtPr>
                    <w:alias w:val="10.2 pp."/>
                    <w:tag w:val="part_da29fc1c1aae4413a54628fde512cd7a"/>
                    <w:lock w:val="sdtLocked"/>
                    <w:richText/>
                  </w:sdtPr>
                  <w:sdtContent>
                    <w:p>
                      <w:pPr>
                        <w:ind w:firstLine="567"/>
                        <w:jc w:val="both"/>
                        <w:rPr>
                          <w:strike/>
                          <w:spacing w:val="-1"/>
                          <w:szCs w:val="24"/>
                          <w:lang w:eastAsia="lt-LT"/>
                        </w:rPr>
                      </w:pPr>
                      <w:sdt>
                        <w:sdtPr>
                          <w:alias w:val="Numeris"/>
                          <w:tag w:val="nr_da29fc1c1aae4413a54628fde512cd7a"/>
                          <w:lock w:val="sdtLocked"/>
                          <w:richText/>
                        </w:sdtPr>
                        <w:sdtContent>
                          <w:r>
                            <w:rPr>
                              <w:spacing w:val="-1"/>
                              <w:szCs w:val="24"/>
                              <w:lang w:eastAsia="lt-LT"/>
                            </w:rPr>
                            <w:t>10.2</w:t>
                          </w:r>
                        </w:sdtContent>
                      </w:sdt>
                      <w:r>
                        <w:rPr>
                          <w:spacing w:val="-1"/>
                          <w:szCs w:val="24"/>
                          <w:lang w:eastAsia="lt-LT"/>
                        </w:rPr>
                        <w:t>.</w:t>
                        <w:tab/>
                      </w:r>
                      <w:r>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9911d74d0b664c71b5bcdcab0d0189b7"/>
                    <w:lock w:val="sdtLocked"/>
                    <w:richText/>
                  </w:sdtPr>
                  <w:sdtContent>
                    <w:p>
                      <w:pPr>
                        <w:ind w:firstLine="567"/>
                        <w:jc w:val="both"/>
                        <w:rPr>
                          <w:strike/>
                          <w:spacing w:val="-1"/>
                          <w:szCs w:val="24"/>
                          <w:lang w:eastAsia="lt-LT"/>
                        </w:rPr>
                      </w:pPr>
                      <w:sdt>
                        <w:sdtPr>
                          <w:alias w:val="Numeris"/>
                          <w:tag w:val="nr_9911d74d0b664c71b5bcdcab0d0189b7"/>
                          <w:lock w:val="sdtLocked"/>
                          <w:richText/>
                        </w:sdtPr>
                        <w:sdtContent>
                          <w:r>
                            <w:rPr>
                              <w:spacing w:val="-1"/>
                              <w:szCs w:val="24"/>
                              <w:lang w:eastAsia="lt-LT"/>
                            </w:rPr>
                            <w:t>10.3</w:t>
                          </w:r>
                        </w:sdtContent>
                      </w:sdt>
                      <w:r>
                        <w:rPr>
                          <w:spacing w:val="-1"/>
                          <w:szCs w:val="24"/>
                          <w:lang w:eastAsia="lt-LT"/>
                        </w:rPr>
                        <w:t>.</w:t>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40dcbf299fcd4259bc6e1ac5f1e33e18"/>
                    <w:lock w:val="sdtLocked"/>
                    <w:richText/>
                  </w:sdtPr>
                  <w:sdtContent>
                    <w:p>
                      <w:pPr>
                        <w:ind w:firstLine="567"/>
                        <w:jc w:val="both"/>
                        <w:rPr>
                          <w:strike/>
                          <w:spacing w:val="-1"/>
                          <w:szCs w:val="24"/>
                          <w:lang w:eastAsia="lt-LT"/>
                        </w:rPr>
                      </w:pPr>
                      <w:sdt>
                        <w:sdtPr>
                          <w:alias w:val="Numeris"/>
                          <w:tag w:val="nr_40dcbf299fcd4259bc6e1ac5f1e33e18"/>
                          <w:lock w:val="sdtLocked"/>
                          <w:richText/>
                        </w:sdtPr>
                        <w:sdtContent>
                          <w:r>
                            <w:rPr>
                              <w:spacing w:val="-1"/>
                              <w:szCs w:val="24"/>
                              <w:lang w:eastAsia="lt-LT"/>
                            </w:rPr>
                            <w:t>10.4</w:t>
                          </w:r>
                        </w:sdtContent>
                      </w:sdt>
                      <w:r>
                        <w:rPr>
                          <w:spacing w:val="-1"/>
                          <w:szCs w:val="24"/>
                          <w:lang w:eastAsia="lt-LT"/>
                        </w:rPr>
                        <w:t>.</w:t>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3c66f367af704465a51fb5a2d326948c"/>
                    <w:lock w:val="sdtLocked"/>
                    <w:richText/>
                  </w:sdtPr>
                  <w:sdtContent>
                    <w:p>
                      <w:pPr>
                        <w:ind w:firstLine="567"/>
                        <w:jc w:val="both"/>
                        <w:rPr>
                          <w:strike/>
                          <w:spacing w:val="-1"/>
                          <w:szCs w:val="24"/>
                          <w:lang w:eastAsia="lt-LT"/>
                        </w:rPr>
                      </w:pPr>
                      <w:sdt>
                        <w:sdtPr>
                          <w:alias w:val="Numeris"/>
                          <w:tag w:val="nr_3c66f367af704465a51fb5a2d326948c"/>
                          <w:lock w:val="sdtLocked"/>
                          <w:richText/>
                        </w:sdtPr>
                        <w:sdtContent>
                          <w:r>
                            <w:rPr>
                              <w:spacing w:val="-1"/>
                              <w:szCs w:val="24"/>
                              <w:lang w:eastAsia="lt-LT"/>
                            </w:rPr>
                            <w:t>10.5</w:t>
                          </w:r>
                        </w:sdtContent>
                      </w:sdt>
                      <w:r>
                        <w:rPr>
                          <w:spacing w:val="-1"/>
                          <w:szCs w:val="24"/>
                          <w:lang w:eastAsia="lt-LT"/>
                        </w:rPr>
                        <w:t>.</w:t>
                        <w:tab/>
                      </w:r>
                      <w:r>
                        <w:rPr>
                          <w:spacing w:val="-1"/>
                          <w:lang w:eastAsia="lt-LT"/>
                        </w:rPr>
                        <w:t>rengia</w:t>
                      </w:r>
                      <w:r>
                        <w:rPr>
                          <w:spacing w:val="-1"/>
                          <w:szCs w:val="24"/>
                          <w:lang w:eastAsia="lt-LT"/>
                        </w:rPr>
                        <w:t xml:space="preserve"> tipinį kibernetinių incidentų valdymo ypatingos svarbos informacinėse infrastruktūrose planą;</w:t>
                      </w:r>
                    </w:p>
                  </w:sdtContent>
                </w:sdt>
                <w:sdt>
                  <w:sdtPr>
                    <w:alias w:val="10.6 pp."/>
                    <w:tag w:val="part_f2bf010f096849bf92ac1d95532bab67"/>
                    <w:lock w:val="sdtLocked"/>
                    <w:richText/>
                  </w:sdtPr>
                  <w:sdtContent>
                    <w:p>
                      <w:pPr>
                        <w:ind w:firstLine="567"/>
                        <w:jc w:val="both"/>
                        <w:rPr>
                          <w:strike/>
                          <w:spacing w:val="-1"/>
                          <w:szCs w:val="24"/>
                          <w:lang w:eastAsia="lt-LT"/>
                        </w:rPr>
                      </w:pPr>
                      <w:sdt>
                        <w:sdtPr>
                          <w:alias w:val="Numeris"/>
                          <w:tag w:val="nr_f2bf010f096849bf92ac1d95532bab67"/>
                          <w:lock w:val="sdtLocked"/>
                          <w:richText/>
                        </w:sdtPr>
                        <w:sdtContent>
                          <w:r>
                            <w:rPr>
                              <w:spacing w:val="-1"/>
                              <w:szCs w:val="24"/>
                              <w:lang w:eastAsia="lt-LT"/>
                            </w:rPr>
                            <w:t>10.6</w:t>
                          </w:r>
                        </w:sdtContent>
                      </w:sdt>
                      <w:r>
                        <w:rPr>
                          <w:spacing w:val="-1"/>
                          <w:szCs w:val="24"/>
                          <w:lang w:eastAsia="lt-LT"/>
                        </w:rPr>
                        <w:t>.</w:t>
                        <w:tab/>
                      </w:r>
                      <w:r>
                        <w:rPr>
                          <w:spacing w:val="-1"/>
                          <w:lang w:eastAsia="lt-LT"/>
                        </w:rPr>
                        <w:t>rengia</w:t>
                      </w:r>
                      <w:r>
                        <w:rPr>
                          <w:spacing w:val="-1"/>
                          <w:szCs w:val="24"/>
                          <w:lang w:eastAsia="lt-LT"/>
                        </w:rPr>
                        <w:t xml:space="preserve"> ypatingos svarbos informacinės infrastruktūros kibernetinės gynybos planą;</w:t>
                      </w:r>
                    </w:p>
                  </w:sdtContent>
                </w:sdt>
                <w:sdt>
                  <w:sdtPr>
                    <w:alias w:val="10.7 pp."/>
                    <w:tag w:val="part_b3a9ad8cba214f3199ed3862cb14e7d6"/>
                    <w:lock w:val="sdtLocked"/>
                    <w:richText/>
                  </w:sdtPr>
                  <w:sdtContent>
                    <w:p>
                      <w:pPr>
                        <w:ind w:firstLine="567"/>
                        <w:jc w:val="both"/>
                        <w:rPr>
                          <w:spacing w:val="-1"/>
                          <w:szCs w:val="24"/>
                        </w:rPr>
                      </w:pPr>
                      <w:sdt>
                        <w:sdtPr>
                          <w:alias w:val="Numeris"/>
                          <w:tag w:val="nr_b3a9ad8cba214f3199ed3862cb14e7d6"/>
                          <w:lock w:val="sdtLocked"/>
                          <w:richText/>
                        </w:sdtPr>
                        <w:sdtContent>
                          <w:r>
                            <w:rPr>
                              <w:spacing w:val="-1"/>
                              <w:szCs w:val="24"/>
                              <w:lang w:eastAsia="lt-LT"/>
                            </w:rPr>
                            <w:t>10.7</w:t>
                          </w:r>
                        </w:sdtContent>
                      </w:sdt>
                      <w:r>
                        <w:rPr>
                          <w:spacing w:val="-1"/>
                          <w:szCs w:val="24"/>
                          <w:lang w:eastAsia="lt-LT"/>
                        </w:rPr>
                        <w:t>.</w:t>
                        <w:tab/>
                      </w:r>
                      <w:r>
                        <w:rPr>
                          <w:spacing w:val="-1"/>
                          <w:lang w:eastAsia="lt-LT"/>
                        </w:rPr>
                        <w:t>valdo</w:t>
                      </w:r>
                      <w:r>
                        <w:rPr>
                          <w:spacing w:val="-1"/>
                          <w:szCs w:val="24"/>
                          <w:lang w:eastAsia="lt-LT"/>
                        </w:rPr>
                        <w:t xml:space="preserve"> kibernetinio saugumo informacinį tinklą.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9d02b741d2594322bf46c400f5cd6e81"/>
                <w:lock w:val="sdtLocked"/>
                <w:richText/>
              </w:sdtPr>
              <w:sdtContent>
                <w:p>
                  <w:pPr>
                    <w:ind w:firstLine="567"/>
                    <w:jc w:val="both"/>
                    <w:rPr>
                      <w:spacing w:val="-2"/>
                      <w:szCs w:val="24"/>
                      <w:lang w:eastAsia="lt-LT"/>
                    </w:rPr>
                  </w:pPr>
                  <w:sdt>
                    <w:sdtPr>
                      <w:alias w:val="Numeris"/>
                      <w:tag w:val="nr_9d02b741d2594322bf46c400f5cd6e81"/>
                      <w:lock w:val="sdtLocked"/>
                      <w:richText/>
                    </w:sdt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8b2b2847cdf64da2aa680a432ed792ff"/>
                    <w:lock w:val="sdtLocked"/>
                    <w:richText/>
                  </w:sdtPr>
                  <w:sdtContent>
                    <w:p>
                      <w:pPr>
                        <w:widowControl w:val="0"/>
                        <w:tabs>
                          <w:tab w:val="left" w:pos="1276"/>
                        </w:tabs>
                        <w:suppressAutoHyphens/>
                        <w:ind w:firstLine="567"/>
                        <w:jc w:val="both"/>
                        <w:rPr>
                          <w:spacing w:val="-1"/>
                          <w:szCs w:val="24"/>
                          <w:lang w:eastAsia="lt-LT"/>
                        </w:rPr>
                      </w:pPr>
                      <w:sdt>
                        <w:sdtPr>
                          <w:alias w:val="Numeris"/>
                          <w:tag w:val="nr_8b2b2847cdf64da2aa680a432ed792ff"/>
                          <w:lock w:val="sdtLocked"/>
                          <w:richText/>
                        </w:sdtPr>
                        <w:sdtContent>
                          <w:r>
                            <w:rPr>
                              <w:spacing w:val="-1"/>
                              <w:szCs w:val="24"/>
                              <w:lang w:eastAsia="lt-LT"/>
                            </w:rPr>
                            <w:t>13.1</w:t>
                          </w:r>
                        </w:sdtContent>
                      </w:sdt>
                      <w:r>
                        <w:rPr>
                          <w:spacing w:val="-1"/>
                          <w:szCs w:val="24"/>
                          <w:lang w:eastAsia="lt-LT"/>
                        </w:rPr>
                        <w:t>.</w:t>
                        <w:tab/>
                      </w:r>
                      <w:r>
                        <w:rPr>
                          <w:szCs w:val="24"/>
                          <w:lang w:eastAsia="lt-LT"/>
                        </w:rPr>
                        <w:t>atlieka KSĮ 8 straipsnio 2 dalies 1–2 ir 4–5 punktuose nustatytas funkcijas</w:t>
                      </w:r>
                      <w:r>
                        <w:rPr>
                          <w:spacing w:val="-1"/>
                          <w:szCs w:val="24"/>
                          <w:lang w:eastAsia="lt-LT"/>
                        </w:rPr>
                        <w:t>;</w:t>
                      </w:r>
                    </w:p>
                  </w:sdtContent>
                </w:sdt>
                <w:sdt>
                  <w:sdtPr>
                    <w:alias w:val="13.2 pp."/>
                    <w:tag w:val="part_d6e416b56e0c4112bbc19811bfb48a19"/>
                    <w:lock w:val="sdtLocked"/>
                    <w:richText/>
                  </w:sdtPr>
                  <w:sdtContent>
                    <w:p>
                      <w:pPr>
                        <w:widowControl w:val="0"/>
                        <w:tabs>
                          <w:tab w:val="left" w:pos="1276"/>
                        </w:tabs>
                        <w:suppressAutoHyphens/>
                        <w:ind w:firstLine="567"/>
                        <w:jc w:val="both"/>
                        <w:rPr>
                          <w:spacing w:val="-1"/>
                          <w:szCs w:val="24"/>
                          <w:lang w:eastAsia="lt-LT"/>
                        </w:rPr>
                      </w:pPr>
                      <w:sdt>
                        <w:sdtPr>
                          <w:alias w:val="Numeris"/>
                          <w:tag w:val="nr_d6e416b56e0c4112bbc19811bfb48a19"/>
                          <w:lock w:val="sdtLocked"/>
                          <w:richText/>
                        </w:sdtPr>
                        <w:sdtContent>
                          <w:r>
                            <w:rPr>
                              <w:spacing w:val="-1"/>
                              <w:szCs w:val="24"/>
                              <w:lang w:eastAsia="lt-LT"/>
                            </w:rPr>
                            <w:t>13.2</w:t>
                          </w:r>
                        </w:sdtContent>
                      </w:sdt>
                      <w:r>
                        <w:rPr>
                          <w:spacing w:val="-1"/>
                          <w:szCs w:val="24"/>
                          <w:lang w:eastAsia="lt-LT"/>
                        </w:rPr>
                        <w:t>.</w:t>
                        <w:tab/>
                      </w:r>
                      <w:r>
                        <w:rPr>
                          <w:spacing w:val="-3"/>
                          <w:szCs w:val="24"/>
                          <w:lang w:eastAsia="lt-LT"/>
                        </w:rPr>
                        <w:t>atlieka Lietuvos Respublikos valstybės informacinių išteklių valdymo įstatymo 6 straipsnio 4 dalies 1–3 ir 5 punktuose nustatytas funkcijas</w:t>
                      </w:r>
                      <w:r>
                        <w:rPr>
                          <w:spacing w:val="-1"/>
                          <w:szCs w:val="24"/>
                          <w:lang w:eastAsia="lt-LT"/>
                        </w:rPr>
                        <w:t>;</w:t>
                      </w:r>
                    </w:p>
                  </w:sdtContent>
                </w:sdt>
                <w:sdt>
                  <w:sdtPr>
                    <w:alias w:val="13.3 pp."/>
                    <w:tag w:val="part_1640249b6af04a098b42de90caba130d"/>
                    <w:lock w:val="sdtLocked"/>
                    <w:richText/>
                  </w:sdtPr>
                  <w:sdtContent>
                    <w:p>
                      <w:pPr>
                        <w:widowControl w:val="0"/>
                        <w:tabs>
                          <w:tab w:val="left" w:pos="1276"/>
                        </w:tabs>
                        <w:suppressAutoHyphens/>
                        <w:ind w:firstLine="567"/>
                        <w:jc w:val="both"/>
                        <w:rPr>
                          <w:spacing w:val="-1"/>
                          <w:szCs w:val="24"/>
                          <w:lang w:eastAsia="lt-LT"/>
                        </w:rPr>
                      </w:pPr>
                      <w:sdt>
                        <w:sdtPr>
                          <w:alias w:val="Numeris"/>
                          <w:tag w:val="nr_1640249b6af04a098b42de90caba130d"/>
                          <w:lock w:val="sdtLocked"/>
                          <w:richText/>
                        </w:sdtPr>
                        <w:sdtContent>
                          <w:r>
                            <w:rPr>
                              <w:spacing w:val="-1"/>
                              <w:szCs w:val="24"/>
                              <w:lang w:eastAsia="lt-LT"/>
                            </w:rPr>
                            <w:t>13.3</w:t>
                          </w:r>
                        </w:sdtContent>
                      </w:sdt>
                      <w:r>
                        <w:rPr>
                          <w:spacing w:val="-1"/>
                          <w:szCs w:val="24"/>
                          <w:lang w:eastAsia="lt-LT"/>
                        </w:rPr>
                        <w:t>.</w:t>
                        <w:tab/>
                      </w:r>
                      <w:r>
                        <w:rPr>
                          <w:color w:val="000000"/>
                          <w:szCs w:val="24"/>
                          <w:lang w:eastAsia="lt-LT"/>
                        </w:rPr>
                        <w:t xml:space="preserve">atlieka </w:t>
                      </w:r>
                      <w:r>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Pr>
                          <w:spacing w:val="-1"/>
                          <w:szCs w:val="24"/>
                          <w:lang w:eastAsia="lt-LT"/>
                        </w:rPr>
                        <w:t>;</w:t>
                      </w:r>
                    </w:p>
                  </w:sdtContent>
                </w:sdt>
                <w:sdt>
                  <w:sdtPr>
                    <w:alias w:val="13.4 pp."/>
                    <w:tag w:val="part_ca59f21c63834734973fc1d470162aa3"/>
                    <w:lock w:val="sdtLocked"/>
                    <w:richText/>
                  </w:sdtPr>
                  <w:sdtContent>
                    <w:p>
                      <w:pPr>
                        <w:widowControl w:val="0"/>
                        <w:tabs>
                          <w:tab w:val="left" w:pos="1276"/>
                        </w:tabs>
                        <w:suppressAutoHyphens/>
                        <w:ind w:firstLine="567"/>
                        <w:jc w:val="both"/>
                        <w:rPr>
                          <w:spacing w:val="-1"/>
                          <w:szCs w:val="24"/>
                          <w:lang w:eastAsia="lt-LT"/>
                        </w:rPr>
                      </w:pPr>
                      <w:sdt>
                        <w:sdtPr>
                          <w:alias w:val="Numeris"/>
                          <w:tag w:val="nr_ca59f21c63834734973fc1d470162aa3"/>
                          <w:lock w:val="sdtLocked"/>
                          <w:richText/>
                        </w:sdtPr>
                        <w:sdtContent>
                          <w:r>
                            <w:rPr>
                              <w:spacing w:val="-1"/>
                              <w:szCs w:val="24"/>
                              <w:lang w:eastAsia="lt-LT"/>
                            </w:rPr>
                            <w:t>13.4</w:t>
                          </w:r>
                        </w:sdtContent>
                      </w:sdt>
                      <w:r>
                        <w:rPr>
                          <w:spacing w:val="-1"/>
                          <w:szCs w:val="24"/>
                          <w:lang w:eastAsia="lt-LT"/>
                        </w:rPr>
                        <w:t>.</w:t>
                        <w:tab/>
                      </w:r>
                      <w:r>
                        <w:rPr>
                          <w:spacing w:val="-1"/>
                          <w:lang w:eastAsia="lt-LT"/>
                        </w:rPr>
                        <w:t>rengia ir teikia pasiūlymus</w:t>
                      </w:r>
                      <w:r>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63b5573140b04dbaa9cae919f481e61e"/>
                    <w:lock w:val="sdtLocked"/>
                    <w:richText/>
                  </w:sdtPr>
                  <w:sdtContent>
                    <w:p>
                      <w:pPr>
                        <w:widowControl w:val="0"/>
                        <w:tabs>
                          <w:tab w:val="left" w:pos="1276"/>
                        </w:tabs>
                        <w:suppressAutoHyphens/>
                        <w:ind w:firstLine="567"/>
                        <w:jc w:val="both"/>
                        <w:rPr>
                          <w:spacing w:val="-1"/>
                          <w:szCs w:val="24"/>
                          <w:lang w:eastAsia="lt-LT"/>
                        </w:rPr>
                      </w:pPr>
                      <w:sdt>
                        <w:sdtPr>
                          <w:alias w:val="Numeris"/>
                          <w:tag w:val="nr_63b5573140b04dbaa9cae919f481e61e"/>
                          <w:lock w:val="sdtLocked"/>
                          <w:richText/>
                        </w:sdtPr>
                        <w:sdtContent>
                          <w:r>
                            <w:rPr>
                              <w:spacing w:val="-1"/>
                              <w:szCs w:val="24"/>
                              <w:lang w:eastAsia="lt-LT"/>
                            </w:rPr>
                            <w:t>13.5</w:t>
                          </w:r>
                        </w:sdtContent>
                      </w:sdt>
                      <w:r>
                        <w:rPr>
                          <w:spacing w:val="-1"/>
                          <w:szCs w:val="24"/>
                          <w:lang w:eastAsia="lt-LT"/>
                        </w:rPr>
                        <w:t>.</w:t>
                        <w:tab/>
                      </w:r>
                      <w:r>
                        <w:rPr>
                          <w:spacing w:val="-1"/>
                          <w:lang w:eastAsia="lt-LT"/>
                        </w:rPr>
                        <w:t>analizuoja</w:t>
                      </w:r>
                      <w:r>
                        <w:rPr>
                          <w:spacing w:val="-1"/>
                          <w:szCs w:val="24"/>
                          <w:lang w:eastAsia="lt-LT"/>
                        </w:rPr>
                        <w:t xml:space="preserve"> nacionalinę kibernetinio saugumo situaciją ir </w:t>
                      </w:r>
                      <w:r>
                        <w:rPr>
                          <w:lang w:eastAsia="lt-LT"/>
                        </w:rPr>
                        <w:t xml:space="preserve">teikia informaciją </w:t>
                      </w:r>
                      <w:r>
                        <w:rPr>
                          <w:spacing w:val="-1"/>
                          <w:szCs w:val="24"/>
                          <w:lang w:eastAsia="lt-LT"/>
                        </w:rPr>
                        <w:t>Krašto apsaugos ministerijai</w:t>
                      </w:r>
                      <w:r>
                        <w:rPr>
                          <w:lang w:eastAsia="lt-LT"/>
                        </w:rPr>
                        <w:t xml:space="preserve"> nacionalinėms kibernetinio saugumo būklės ataskaitoms parengti;</w:t>
                      </w:r>
                    </w:p>
                  </w:sdtContent>
                </w:sdt>
                <w:sdt>
                  <w:sdtPr>
                    <w:alias w:val="13.6 pp."/>
                    <w:tag w:val="part_983084d0f07841859d3dadd15981d647"/>
                    <w:lock w:val="sdtLocked"/>
                    <w:richText/>
                  </w:sdtPr>
                  <w:sdtContent>
                    <w:p>
                      <w:pPr>
                        <w:widowControl w:val="0"/>
                        <w:tabs>
                          <w:tab w:val="left" w:pos="1276"/>
                        </w:tabs>
                        <w:suppressAutoHyphens/>
                        <w:ind w:firstLine="567"/>
                        <w:jc w:val="both"/>
                        <w:rPr>
                          <w:spacing w:val="-1"/>
                          <w:szCs w:val="24"/>
                          <w:lang w:eastAsia="lt-LT"/>
                        </w:rPr>
                      </w:pPr>
                      <w:sdt>
                        <w:sdtPr>
                          <w:alias w:val="Numeris"/>
                          <w:tag w:val="nr_983084d0f07841859d3dadd15981d647"/>
                          <w:lock w:val="sdtLocked"/>
                          <w:richText/>
                        </w:sdtPr>
                        <w:sdtContent>
                          <w:r>
                            <w:rPr>
                              <w:spacing w:val="-1"/>
                              <w:szCs w:val="24"/>
                              <w:lang w:eastAsia="lt-LT"/>
                            </w:rPr>
                            <w:t>13.6</w:t>
                          </w:r>
                        </w:sdtContent>
                      </w:sdt>
                      <w:r>
                        <w:rPr>
                          <w:spacing w:val="-1"/>
                          <w:szCs w:val="24"/>
                          <w:lang w:eastAsia="lt-LT"/>
                        </w:rPr>
                        <w:t>.</w:t>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caa3180dab154f0cb217f7b18699efbc"/>
                    <w:lock w:val="sdtLocked"/>
                    <w:richText/>
                  </w:sdtPr>
                  <w:sdtContent>
                    <w:p>
                      <w:pPr>
                        <w:widowControl w:val="0"/>
                        <w:tabs>
                          <w:tab w:val="left" w:pos="1276"/>
                        </w:tabs>
                        <w:suppressAutoHyphens/>
                        <w:ind w:firstLine="567"/>
                        <w:jc w:val="both"/>
                        <w:rPr>
                          <w:spacing w:val="-1"/>
                          <w:szCs w:val="24"/>
                          <w:lang w:eastAsia="lt-LT"/>
                        </w:rPr>
                      </w:pPr>
                      <w:sdt>
                        <w:sdtPr>
                          <w:alias w:val="Numeris"/>
                          <w:tag w:val="nr_caa3180dab154f0cb217f7b18699efbc"/>
                          <w:lock w:val="sdtLocked"/>
                          <w:richText/>
                        </w:sdtPr>
                        <w:sdtContent>
                          <w:r>
                            <w:rPr>
                              <w:spacing w:val="-1"/>
                              <w:szCs w:val="24"/>
                              <w:lang w:eastAsia="lt-LT"/>
                            </w:rPr>
                            <w:t>13.7</w:t>
                          </w:r>
                        </w:sdtContent>
                      </w:sdt>
                      <w:r>
                        <w:rPr>
                          <w:spacing w:val="-1"/>
                          <w:szCs w:val="24"/>
                          <w:lang w:eastAsia="lt-LT"/>
                        </w:rPr>
                        <w:t>.</w:t>
                        <w:tab/>
                        <w:t xml:space="preserve">vertina </w:t>
                      </w:r>
                      <w:r>
                        <w:rPr>
                          <w:lang w:eastAsia="lt-LT"/>
                        </w:rPr>
                        <w:t>ypatingos svarbos informacinės infrastruktūros nustatymo duomenis ir teikia išvadas</w:t>
                      </w:r>
                      <w:r>
                        <w:rPr>
                          <w:spacing w:val="-1"/>
                          <w:szCs w:val="24"/>
                          <w:lang w:eastAsia="lt-LT"/>
                        </w:rPr>
                        <w:t xml:space="preserve"> Krašto apsaugos ministerijai</w:t>
                      </w:r>
                      <w:r>
                        <w:rPr>
                          <w:lang w:eastAsia="lt-LT"/>
                        </w:rPr>
                        <w:t xml:space="preserve"> Lietuvos Respublikos Vyriausybės nustatyta tvarka;</w:t>
                      </w:r>
                    </w:p>
                  </w:sdtContent>
                </w:sdt>
                <w:sdt>
                  <w:sdtPr>
                    <w:alias w:val="13.8 pp."/>
                    <w:tag w:val="part_9cc5fa44ea0e47edbcbb666e90b78469"/>
                    <w:lock w:val="sdtLocked"/>
                    <w:richText/>
                  </w:sdtPr>
                  <w:sdtContent>
                    <w:p>
                      <w:pPr>
                        <w:widowControl w:val="0"/>
                        <w:tabs>
                          <w:tab w:val="left" w:pos="1276"/>
                        </w:tabs>
                        <w:suppressAutoHyphens/>
                        <w:ind w:firstLine="567"/>
                        <w:jc w:val="both"/>
                        <w:rPr>
                          <w:spacing w:val="-1"/>
                          <w:szCs w:val="24"/>
                          <w:lang w:eastAsia="lt-LT"/>
                        </w:rPr>
                      </w:pPr>
                      <w:sdt>
                        <w:sdtPr>
                          <w:alias w:val="Numeris"/>
                          <w:tag w:val="nr_9cc5fa44ea0e47edbcbb666e90b78469"/>
                          <w:lock w:val="sdtLocked"/>
                          <w:richText/>
                        </w:sdtPr>
                        <w:sdtContent>
                          <w:r>
                            <w:rPr>
                              <w:spacing w:val="-1"/>
                              <w:szCs w:val="24"/>
                              <w:lang w:eastAsia="lt-LT"/>
                            </w:rPr>
                            <w:t>13.8</w:t>
                          </w:r>
                        </w:sdtContent>
                      </w:sdt>
                      <w:r>
                        <w:rPr>
                          <w:spacing w:val="-1"/>
                          <w:szCs w:val="24"/>
                          <w:lang w:eastAsia="lt-LT"/>
                        </w:rPr>
                        <w:t>.</w:t>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Pr>
                          <w:lang w:eastAsia="lt-LT"/>
                        </w:rPr>
                        <w:t>;</w:t>
                      </w:r>
                    </w:p>
                  </w:sdtContent>
                </w:sdt>
                <w:sdt>
                  <w:sdtPr>
                    <w:alias w:val="13.9 pp."/>
                    <w:tag w:val="part_3cc6f4e67e614d01a33368a0a36060d8"/>
                    <w:lock w:val="sdtLocked"/>
                    <w:richText/>
                  </w:sdtPr>
                  <w:sdtContent>
                    <w:p>
                      <w:pPr>
                        <w:widowControl w:val="0"/>
                        <w:tabs>
                          <w:tab w:val="left" w:pos="1276"/>
                        </w:tabs>
                        <w:suppressAutoHyphens/>
                        <w:ind w:firstLine="567"/>
                        <w:jc w:val="both"/>
                        <w:rPr>
                          <w:spacing w:val="-1"/>
                          <w:szCs w:val="24"/>
                          <w:lang w:eastAsia="lt-LT"/>
                        </w:rPr>
                      </w:pPr>
                      <w:sdt>
                        <w:sdtPr>
                          <w:alias w:val="Numeris"/>
                          <w:tag w:val="nr_3cc6f4e67e614d01a33368a0a36060d8"/>
                          <w:lock w:val="sdtLocked"/>
                          <w:richText/>
                        </w:sdtPr>
                        <w:sdtContent>
                          <w:r>
                            <w:rPr>
                              <w:spacing w:val="-1"/>
                              <w:szCs w:val="24"/>
                              <w:lang w:eastAsia="lt-LT"/>
                            </w:rPr>
                            <w:t>13.9</w:t>
                          </w:r>
                        </w:sdtContent>
                      </w:sdt>
                      <w:r>
                        <w:rPr>
                          <w:spacing w:val="-1"/>
                          <w:szCs w:val="24"/>
                          <w:lang w:eastAsia="lt-LT"/>
                        </w:rPr>
                        <w:t>.</w:t>
                        <w:tab/>
                        <w:t xml:space="preserve">konsultuojasi ir koordinuoja pasikeitimą duomenimis bei informacija su Europos Sąjungos valstybių narių institucijomis </w:t>
                      </w:r>
                      <w:r>
                        <w:rPr>
                          <w:lang w:eastAsia="lt-LT"/>
                        </w:rPr>
                        <w:t>ypatingos svarbos informacinės infrastruktūros nustatymo klausimais;</w:t>
                      </w:r>
                    </w:p>
                  </w:sdtContent>
                </w:sdt>
                <w:sdt>
                  <w:sdtPr>
                    <w:alias w:val="13.10 pp."/>
                    <w:tag w:val="part_388e3f5308c34397a7a08cb997a56349"/>
                    <w:lock w:val="sdtLocked"/>
                    <w:richText/>
                  </w:sdtPr>
                  <w:sdtContent>
                    <w:p>
                      <w:pPr>
                        <w:widowControl w:val="0"/>
                        <w:tabs>
                          <w:tab w:val="left" w:pos="1276"/>
                        </w:tabs>
                        <w:suppressAutoHyphens/>
                        <w:ind w:firstLine="567"/>
                        <w:jc w:val="both"/>
                      </w:pPr>
                      <w:sdt>
                        <w:sdtPr>
                          <w:alias w:val="Numeris"/>
                          <w:tag w:val="nr_388e3f5308c34397a7a08cb997a56349"/>
                          <w:lock w:val="sdtLocked"/>
                          <w:richText/>
                        </w:sdtPr>
                        <w:sdtContent>
                          <w:r>
                            <w:rPr>
                              <w:spacing w:val="-1"/>
                              <w:szCs w:val="24"/>
                              <w:lang w:eastAsia="lt-LT"/>
                            </w:rPr>
                            <w:t>13.10</w:t>
                          </w:r>
                        </w:sdtContent>
                      </w:sdt>
                      <w:r>
                        <w:rPr>
                          <w:spacing w:val="-1"/>
                          <w:szCs w:val="24"/>
                          <w:lang w:eastAsia="lt-LT"/>
                        </w:rPr>
                        <w:t>.</w:t>
                        <w:tab/>
                        <w:t xml:space="preserve">vykdo </w:t>
                      </w:r>
                      <w:r>
                        <w:rPr>
                          <w:spacing w:val="-1"/>
                          <w:lang w:eastAsia="lt-LT"/>
                        </w:rPr>
                        <w:t>informacijos sklaidą</w:t>
                      </w:r>
                      <w:r>
                        <w:rPr>
                          <w:spacing w:val="-1"/>
                          <w:szCs w:val="24"/>
                          <w:lang w:eastAsia="lt-LT"/>
                        </w:rPr>
                        <w:t xml:space="preserve"> kibernetinio saugumo klausimais.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4 p."/>
                <w:tag w:val="part_937efbd3d9364e608666bdc9a4bc7c30"/>
                <w:lock w:val="sdtLocked"/>
                <w:richText/>
              </w:sdtPr>
              <w:sdtContent>
                <w:p>
                  <w:pPr>
                    <w:widowControl w:val="0"/>
                    <w:tabs>
                      <w:tab w:val="left" w:pos="993"/>
                    </w:tabs>
                    <w:suppressAutoHyphens/>
                    <w:ind w:firstLine="567"/>
                    <w:jc w:val="both"/>
                    <w:rPr>
                      <w:spacing w:val="-2"/>
                      <w:szCs w:val="24"/>
                      <w:lang w:eastAsia="lt-LT"/>
                    </w:rPr>
                  </w:pPr>
                  <w:sdt>
                    <w:sdtPr>
                      <w:alias w:val="Numeris"/>
                      <w:tag w:val="nr_937efbd3d9364e608666bdc9a4bc7c30"/>
                      <w:lock w:val="sdtLocked"/>
                      <w:richText/>
                    </w:sdt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0484fc1a4b5d49658f723645963ff238"/>
                    <w:lock w:val="sdtLocked"/>
                    <w:richText/>
                  </w:sdtPr>
                  <w:sdtContent>
                    <w:p>
                      <w:pPr>
                        <w:widowControl w:val="0"/>
                        <w:tabs>
                          <w:tab w:val="left" w:pos="993"/>
                        </w:tabs>
                        <w:suppressAutoHyphens/>
                        <w:ind w:firstLine="567"/>
                        <w:jc w:val="both"/>
                        <w:rPr>
                          <w:spacing w:val="-2"/>
                          <w:szCs w:val="24"/>
                          <w:lang w:eastAsia="lt-LT"/>
                        </w:rPr>
                      </w:pPr>
                      <w:sdt>
                        <w:sdtPr>
                          <w:alias w:val="Numeris"/>
                          <w:tag w:val="nr_0484fc1a4b5d49658f723645963ff238"/>
                          <w:lock w:val="sdtLocked"/>
                          <w:richText/>
                        </w:sdtPr>
                        <w:sdtContent>
                          <w:r>
                            <w:rPr>
                              <w:spacing w:val="-2"/>
                              <w:szCs w:val="24"/>
                              <w:lang w:eastAsia="lt-LT"/>
                            </w:rPr>
                            <w:t>14.1</w:t>
                          </w:r>
                        </w:sdtContent>
                      </w:sdt>
                      <w:r>
                        <w:rPr>
                          <w:spacing w:val="-2"/>
                          <w:szCs w:val="24"/>
                          <w:lang w:eastAsia="lt-LT"/>
                        </w:rPr>
                        <w:t xml:space="preserve">. </w:t>
                      </w:r>
                      <w:r>
                        <w:rPr>
                          <w:szCs w:val="24"/>
                          <w:lang w:val="it-IT" w:eastAsia="lt-LT"/>
                        </w:rPr>
                        <w:t xml:space="preserve">stiprina bendradarbiavimą </w:t>
                      </w:r>
                      <w:r>
                        <w:rPr>
                          <w:szCs w:val="24"/>
                          <w:lang w:val="pt-PT" w:eastAsia="lt-LT"/>
                        </w:rPr>
                        <w:t>su strateginiais Lietuvos partneriais kibernetinio saugumo srityje</w:t>
                      </w:r>
                      <w:r>
                        <w:rPr>
                          <w:spacing w:val="-1"/>
                          <w:szCs w:val="24"/>
                          <w:lang w:eastAsia="lt-LT"/>
                        </w:rPr>
                        <w:t>;</w:t>
                      </w:r>
                    </w:p>
                  </w:sdtContent>
                </w:sdt>
                <w:sdt>
                  <w:sdtPr>
                    <w:alias w:val="14.2 pp."/>
                    <w:tag w:val="part_3ecd2b34d0824383989b1f98a44df30d"/>
                    <w:lock w:val="sdtLocked"/>
                    <w:richText/>
                  </w:sdtPr>
                  <w:sdtContent>
                    <w:p>
                      <w:pPr>
                        <w:widowControl w:val="0"/>
                        <w:tabs>
                          <w:tab w:val="left" w:pos="993"/>
                        </w:tabs>
                        <w:suppressAutoHyphens/>
                        <w:ind w:firstLine="567"/>
                        <w:jc w:val="both"/>
                        <w:rPr>
                          <w:spacing w:val="-2"/>
                          <w:szCs w:val="24"/>
                          <w:lang w:eastAsia="lt-LT"/>
                        </w:rPr>
                      </w:pPr>
                      <w:sdt>
                        <w:sdtPr>
                          <w:alias w:val="Numeris"/>
                          <w:tag w:val="nr_3ecd2b34d0824383989b1f98a44df30d"/>
                          <w:lock w:val="sdtLocked"/>
                          <w:richText/>
                        </w:sdtPr>
                        <w:sdtContent>
                          <w:r>
                            <w:rPr>
                              <w:spacing w:val="-2"/>
                              <w:szCs w:val="24"/>
                              <w:lang w:eastAsia="lt-LT"/>
                            </w:rPr>
                            <w:t>14.2</w:t>
                          </w:r>
                        </w:sdtContent>
                      </w:sdt>
                      <w:r>
                        <w:rPr>
                          <w:spacing w:val="-2"/>
                          <w:szCs w:val="24"/>
                          <w:lang w:eastAsia="lt-LT"/>
                        </w:rPr>
                        <w:t xml:space="preserve">. </w:t>
                      </w:r>
                      <w:r>
                        <w:rPr>
                          <w:szCs w:val="24"/>
                          <w:lang w:val="it-IT" w:eastAsia="lt-LT"/>
                        </w:rPr>
                        <w:t>kartu su partneriais vykdo kibernetinių grėsmių analizę;</w:t>
                      </w:r>
                    </w:p>
                  </w:sdtContent>
                </w:sdt>
                <w:sdt>
                  <w:sdtPr>
                    <w:alias w:val="14.3 pp."/>
                    <w:tag w:val="part_16ad83d5422041f3ad9bf81f74d00bdd"/>
                    <w:lock w:val="sdtLocked"/>
                    <w:richText/>
                  </w:sdtPr>
                  <w:sdtContent>
                    <w:p>
                      <w:pPr>
                        <w:widowControl w:val="0"/>
                        <w:tabs>
                          <w:tab w:val="left" w:pos="993"/>
                        </w:tabs>
                        <w:suppressAutoHyphens/>
                        <w:ind w:firstLine="567"/>
                        <w:jc w:val="both"/>
                        <w:rPr>
                          <w:szCs w:val="24"/>
                          <w:lang w:val="it-IT" w:eastAsia="lt-LT"/>
                        </w:rPr>
                      </w:pPr>
                      <w:sdt>
                        <w:sdtPr>
                          <w:alias w:val="Numeris"/>
                          <w:tag w:val="nr_16ad83d5422041f3ad9bf81f74d00bdd"/>
                          <w:lock w:val="sdtLocked"/>
                          <w:richText/>
                        </w:sdtPr>
                        <w:sdtContent>
                          <w:r>
                            <w:rPr>
                              <w:spacing w:val="-2"/>
                              <w:szCs w:val="24"/>
                              <w:lang w:eastAsia="lt-LT"/>
                            </w:rPr>
                            <w:t>14.3</w:t>
                          </w:r>
                        </w:sdtContent>
                      </w:sdt>
                      <w:r>
                        <w:rPr>
                          <w:spacing w:val="-2"/>
                          <w:szCs w:val="24"/>
                          <w:lang w:eastAsia="lt-LT"/>
                        </w:rPr>
                        <w:t xml:space="preserve">. </w:t>
                      </w:r>
                      <w:r>
                        <w:rPr>
                          <w:szCs w:val="24"/>
                          <w:lang w:val="it-IT" w:eastAsia="lt-LT"/>
                        </w:rPr>
                        <w:t>organizuoja tarptautinius kibernetinio saugumo ekspertų mokymus;</w:t>
                      </w:r>
                    </w:p>
                  </w:sdtContent>
                </w:sdt>
                <w:sdt>
                  <w:sdtPr>
                    <w:alias w:val="14.4 pp."/>
                    <w:tag w:val="part_6513b5c41e1d4d2f95c37d34975ffc1b"/>
                    <w:lock w:val="sdtLocked"/>
                    <w:richText/>
                  </w:sdtPr>
                  <w:sdtContent>
                    <w:p>
                      <w:pPr>
                        <w:widowControl w:val="0"/>
                        <w:tabs>
                          <w:tab w:val="left" w:pos="993"/>
                        </w:tabs>
                        <w:suppressAutoHyphens/>
                        <w:ind w:firstLine="567"/>
                        <w:jc w:val="both"/>
                      </w:pPr>
                      <w:sdt>
                        <w:sdtPr>
                          <w:alias w:val="Numeris"/>
                          <w:tag w:val="nr_6513b5c41e1d4d2f95c37d34975ffc1b"/>
                          <w:lock w:val="sdtLocked"/>
                          <w:richText/>
                        </w:sdtPr>
                        <w:sdtContent>
                          <w:r>
                            <w:rPr>
                              <w:szCs w:val="24"/>
                              <w:lang w:val="it-IT" w:eastAsia="lt-LT"/>
                            </w:rPr>
                            <w:t>14.4</w:t>
                          </w:r>
                        </w:sdtContent>
                      </w:sdt>
                      <w:r>
                        <w:rPr>
                          <w:szCs w:val="24"/>
                          <w:lang w:val="it-IT" w:eastAsia="lt-LT"/>
                        </w:rPr>
                        <w:t>. vykdo tarptautinius mokslinius tyrimus kibernetinio saugumo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5 p."/>
                <w:tag w:val="part_817edb9f704f4b63891f20d1d5de1e19"/>
                <w:lock w:val="sdtLocked"/>
                <w:richText/>
              </w:sdtPr>
              <w:sdtContent>
                <w:p>
                  <w:pPr>
                    <w:tabs>
                      <w:tab w:val="left" w:pos="1134"/>
                    </w:tabs>
                    <w:ind w:firstLine="567"/>
                    <w:jc w:val="both"/>
                    <w:rPr>
                      <w:spacing w:val="-1"/>
                      <w:szCs w:val="24"/>
                      <w:lang w:eastAsia="lt-LT"/>
                    </w:rPr>
                  </w:pPr>
                  <w:sdt>
                    <w:sdtPr>
                      <w:alias w:val="Numeris"/>
                      <w:tag w:val="nr_817edb9f704f4b63891f20d1d5de1e19"/>
                      <w:lock w:val="sdtLocked"/>
                      <w:richText/>
                    </w:sdt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8cb9c75b158f4bcd85ef828cc5edf6fd"/>
                    <w:lock w:val="sdtLocked"/>
                    <w:richText/>
                  </w:sdtPr>
                  <w:sdtContent>
                    <w:p>
                      <w:pPr>
                        <w:widowControl w:val="0"/>
                        <w:tabs>
                          <w:tab w:val="left" w:pos="993"/>
                        </w:tabs>
                        <w:suppressAutoHyphens/>
                        <w:ind w:firstLine="567"/>
                        <w:jc w:val="both"/>
                        <w:rPr>
                          <w:spacing w:val="-1"/>
                          <w:szCs w:val="24"/>
                          <w:lang w:eastAsia="lt-LT"/>
                        </w:rPr>
                      </w:pPr>
                      <w:sdt>
                        <w:sdtPr>
                          <w:alias w:val="Numeris"/>
                          <w:tag w:val="nr_8cb9c75b158f4bcd85ef828cc5edf6fd"/>
                          <w:lock w:val="sdtLocked"/>
                          <w:richText/>
                        </w:sdtPr>
                        <w:sdtContent>
                          <w:r>
                            <w:rPr>
                              <w:spacing w:val="-1"/>
                              <w:szCs w:val="24"/>
                              <w:lang w:eastAsia="lt-LT"/>
                            </w:rPr>
                            <w:t>15.1</w:t>
                          </w:r>
                        </w:sdtContent>
                      </w:sdt>
                      <w:r>
                        <w:rPr>
                          <w:spacing w:val="-1"/>
                          <w:szCs w:val="24"/>
                          <w:lang w:eastAsia="lt-LT"/>
                        </w:rPr>
                        <w:t xml:space="preserve">. rengia kibernetinio saugumo pratybas; </w:t>
                      </w:r>
                    </w:p>
                  </w:sdtContent>
                </w:sdt>
                <w:sdt>
                  <w:sdtPr>
                    <w:alias w:val="15.2 pp."/>
                    <w:tag w:val="part_694a338567144a8d8a9daf8ffec8351c"/>
                    <w:lock w:val="sdtLocked"/>
                    <w:richText/>
                  </w:sdtPr>
                  <w:sdtContent>
                    <w:p>
                      <w:pPr>
                        <w:widowControl w:val="0"/>
                        <w:tabs>
                          <w:tab w:val="left" w:pos="993"/>
                        </w:tabs>
                        <w:suppressAutoHyphens/>
                        <w:ind w:firstLine="567"/>
                        <w:jc w:val="both"/>
                        <w:rPr>
                          <w:spacing w:val="-1"/>
                          <w:szCs w:val="24"/>
                          <w:lang w:eastAsia="lt-LT"/>
                        </w:rPr>
                      </w:pPr>
                      <w:sdt>
                        <w:sdtPr>
                          <w:alias w:val="Numeris"/>
                          <w:tag w:val="nr_694a338567144a8d8a9daf8ffec8351c"/>
                          <w:lock w:val="sdtLocked"/>
                          <w:richText/>
                        </w:sdtPr>
                        <w:sdtContent>
                          <w:r>
                            <w:rPr>
                              <w:spacing w:val="-1"/>
                              <w:szCs w:val="24"/>
                              <w:lang w:eastAsia="lt-LT"/>
                            </w:rPr>
                            <w:t>15.2</w:t>
                          </w:r>
                        </w:sdtContent>
                      </w:sdt>
                      <w:r>
                        <w:rPr>
                          <w:spacing w:val="-1"/>
                          <w:szCs w:val="24"/>
                          <w:lang w:eastAsia="lt-LT"/>
                        </w:rPr>
                        <w:t xml:space="preserve">. </w:t>
                      </w:r>
                      <w:r>
                        <w:rPr>
                          <w:lang w:eastAsia="lt-LT"/>
                        </w:rPr>
                        <w:t xml:space="preserve">organizuoja kibernetinio saugumo mokymus; </w:t>
                      </w:r>
                    </w:p>
                  </w:sdtContent>
                </w:sdt>
                <w:sdt>
                  <w:sdtPr>
                    <w:alias w:val="15.3 pp."/>
                    <w:tag w:val="part_6ece17ef5fc4457697d412be41d1e275"/>
                    <w:lock w:val="sdtLocked"/>
                    <w:richText/>
                  </w:sdtPr>
                  <w:sdtContent>
                    <w:p>
                      <w:pPr>
                        <w:widowControl w:val="0"/>
                        <w:tabs>
                          <w:tab w:val="left" w:pos="993"/>
                        </w:tabs>
                        <w:suppressAutoHyphens/>
                        <w:ind w:firstLine="567"/>
                        <w:jc w:val="both"/>
                      </w:pPr>
                      <w:sdt>
                        <w:sdtPr>
                          <w:alias w:val="Numeris"/>
                          <w:tag w:val="nr_6ece17ef5fc4457697d412be41d1e275"/>
                          <w:lock w:val="sdtLocked"/>
                          <w:richText/>
                        </w:sdtPr>
                        <w:sdtContent>
                          <w:r>
                            <w:rPr>
                              <w:spacing w:val="-1"/>
                              <w:szCs w:val="24"/>
                              <w:lang w:eastAsia="lt-LT"/>
                            </w:rPr>
                            <w:t>15.3</w:t>
                          </w:r>
                        </w:sdtContent>
                      </w:sdt>
                      <w:r>
                        <w:rPr>
                          <w:spacing w:val="-1"/>
                          <w:szCs w:val="24"/>
                          <w:lang w:eastAsia="lt-LT"/>
                        </w:rPr>
                        <w:t xml:space="preserve">. </w:t>
                      </w:r>
                      <w:r>
                        <w:rPr>
                          <w:lang w:eastAsia="lt-LT"/>
                        </w:rPr>
                        <w:t>atlieka KSĮ 8 straipsnio 16 punkte nurodytą funkciją</w:t>
                      </w:r>
                      <w:r>
                        <w:rPr>
                          <w:spacing w:val="-1"/>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 p."/>
                <w:tag w:val="part_1eb86aaf980b475bacfe9be6d9dd7cbd"/>
                <w:lock w:val="sdtLocked"/>
                <w:richText/>
              </w:sdtPr>
              <w:sdtContent>
                <w:p>
                  <w:pPr>
                    <w:widowControl w:val="0"/>
                    <w:tabs>
                      <w:tab w:val="left" w:pos="1276"/>
                    </w:tabs>
                    <w:suppressAutoHyphens/>
                    <w:ind w:firstLine="567"/>
                    <w:jc w:val="both"/>
                    <w:rPr>
                      <w:spacing w:val="-1"/>
                      <w:szCs w:val="24"/>
                      <w:lang w:eastAsia="lt-LT"/>
                    </w:rPr>
                  </w:pPr>
                  <w:sdt>
                    <w:sdtPr>
                      <w:alias w:val="Numeris"/>
                      <w:tag w:val="nr_1eb86aaf980b475bacfe9be6d9dd7cbd"/>
                      <w:lock w:val="sdtLocked"/>
                      <w:richText/>
                    </w:sdt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32ebe504d76744788c7dfa0593d4dd08"/>
                    <w:lock w:val="sdtLocked"/>
                    <w:richText/>
                  </w:sdtPr>
                  <w:sdtContent>
                    <w:p>
                      <w:pPr>
                        <w:tabs>
                          <w:tab w:val="left" w:pos="1134"/>
                          <w:tab w:val="left" w:pos="1276"/>
                        </w:tabs>
                        <w:ind w:firstLine="567"/>
                        <w:jc w:val="both"/>
                        <w:rPr>
                          <w:szCs w:val="24"/>
                          <w:lang w:eastAsia="lt-LT"/>
                        </w:rPr>
                      </w:pPr>
                      <w:sdt>
                        <w:sdtPr>
                          <w:alias w:val="Numeris"/>
                          <w:tag w:val="nr_32ebe504d76744788c7dfa0593d4dd08"/>
                          <w:lock w:val="sdtLocked"/>
                          <w:richText/>
                        </w:sdtPr>
                        <w:sdtContent>
                          <w:r>
                            <w:rPr>
                              <w:szCs w:val="24"/>
                              <w:lang w:eastAsia="lt-LT"/>
                            </w:rPr>
                            <w:t>16.1</w:t>
                          </w:r>
                        </w:sdtContent>
                      </w:sdt>
                      <w:r>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1219a1098e56479f9b09d82b3d7440ac"/>
                    <w:lock w:val="sdtLocked"/>
                    <w:richText/>
                  </w:sdtPr>
                  <w:sdtContent>
                    <w:p>
                      <w:pPr>
                        <w:tabs>
                          <w:tab w:val="left" w:pos="1276"/>
                        </w:tabs>
                        <w:ind w:firstLine="567"/>
                        <w:jc w:val="both"/>
                        <w:rPr>
                          <w:szCs w:val="24"/>
                          <w:lang w:eastAsia="lt-LT"/>
                        </w:rPr>
                      </w:pPr>
                      <w:sdt>
                        <w:sdtPr>
                          <w:alias w:val="Numeris"/>
                          <w:tag w:val="nr_1219a1098e56479f9b09d82b3d7440ac"/>
                          <w:lock w:val="sdtLocked"/>
                          <w:richText/>
                        </w:sdtPr>
                        <w:sdtContent>
                          <w:r>
                            <w:rPr>
                              <w:szCs w:val="24"/>
                              <w:lang w:eastAsia="lt-LT"/>
                            </w:rPr>
                            <w:t>16.2</w:t>
                          </w:r>
                        </w:sdtContent>
                      </w:sdt>
                      <w:r>
                        <w:rPr>
                          <w:szCs w:val="24"/>
                          <w:lang w:eastAsia="lt-LT"/>
                        </w:rPr>
                        <w:t>. dalyvauja elektroninės informacijos saugos incidentų tyrimuose ir renka elektroninius įkalčius;</w:t>
                      </w:r>
                    </w:p>
                  </w:sdtContent>
                </w:sdt>
                <w:sdt>
                  <w:sdtPr>
                    <w:alias w:val="16.3 pp."/>
                    <w:tag w:val="part_9b476668c55a49788ac5c36032327c31"/>
                    <w:lock w:val="sdtLocked"/>
                    <w:richText/>
                  </w:sdtPr>
                  <w:sdtContent>
                    <w:p>
                      <w:pPr>
                        <w:tabs>
                          <w:tab w:val="left" w:pos="1134"/>
                          <w:tab w:val="left" w:pos="1276"/>
                        </w:tabs>
                        <w:ind w:firstLine="567"/>
                        <w:jc w:val="both"/>
                        <w:rPr>
                          <w:szCs w:val="24"/>
                          <w:lang w:eastAsia="lt-LT"/>
                        </w:rPr>
                      </w:pPr>
                      <w:sdt>
                        <w:sdtPr>
                          <w:alias w:val="Numeris"/>
                          <w:tag w:val="nr_9b476668c55a49788ac5c36032327c31"/>
                          <w:lock w:val="sdtLocked"/>
                          <w:richText/>
                        </w:sdtPr>
                        <w:sdtContent>
                          <w:r>
                            <w:rPr>
                              <w:szCs w:val="24"/>
                              <w:lang w:eastAsia="lt-LT"/>
                            </w:rPr>
                            <w:t>16.3</w:t>
                          </w:r>
                        </w:sdtContent>
                      </w:sdt>
                      <w:r>
                        <w:rPr>
                          <w:szCs w:val="24"/>
                          <w:lang w:eastAsia="lt-LT"/>
                        </w:rPr>
                        <w:t>. tikrina numatomą naudoti programinę įrangą ir teikia išvadas dėl jos saugumo;</w:t>
                      </w:r>
                    </w:p>
                  </w:sdtContent>
                </w:sdt>
                <w:sdt>
                  <w:sdtPr>
                    <w:alias w:val="16.4 pp."/>
                    <w:tag w:val="part_600939c18580499494e02ff52de10b21"/>
                    <w:lock w:val="sdtLocked"/>
                    <w:richText/>
                  </w:sdtPr>
                  <w:sdtContent>
                    <w:p>
                      <w:pPr>
                        <w:tabs>
                          <w:tab w:val="left" w:pos="1134"/>
                          <w:tab w:val="left" w:pos="1276"/>
                        </w:tabs>
                        <w:ind w:firstLine="567"/>
                        <w:jc w:val="both"/>
                        <w:rPr>
                          <w:szCs w:val="24"/>
                          <w:lang w:eastAsia="lt-LT"/>
                        </w:rPr>
                      </w:pPr>
                      <w:sdt>
                        <w:sdtPr>
                          <w:alias w:val="Numeris"/>
                          <w:tag w:val="nr_600939c18580499494e02ff52de10b21"/>
                          <w:lock w:val="sdtLocked"/>
                          <w:richText/>
                        </w:sdtPr>
                        <w:sdtContent>
                          <w:r>
                            <w:rPr>
                              <w:szCs w:val="24"/>
                              <w:lang w:eastAsia="lt-LT"/>
                            </w:rPr>
                            <w:t>16.4</w:t>
                          </w:r>
                        </w:sdtContent>
                      </w:sdt>
                      <w:r>
                        <w:rPr>
                          <w:szCs w:val="24"/>
                          <w:lang w:eastAsia="lt-LT"/>
                        </w:rPr>
                        <w:t>. informuoja apie galimą saugumo pažeidžiamumą, platina saugumo biuletenius;</w:t>
                      </w:r>
                    </w:p>
                  </w:sdtContent>
                </w:sdt>
                <w:sdt>
                  <w:sdtPr>
                    <w:alias w:val="16.5 pp."/>
                    <w:tag w:val="part_24738f83fba5479bb21a671cb8afdfe2"/>
                    <w:lock w:val="sdtLocked"/>
                    <w:richText/>
                  </w:sdtPr>
                  <w:sdtContent>
                    <w:p>
                      <w:pPr>
                        <w:tabs>
                          <w:tab w:val="left" w:pos="851"/>
                          <w:tab w:val="left" w:pos="1134"/>
                          <w:tab w:val="left" w:pos="1276"/>
                        </w:tabs>
                        <w:ind w:firstLine="567"/>
                        <w:jc w:val="both"/>
                        <w:rPr>
                          <w:spacing w:val="-1"/>
                          <w:szCs w:val="24"/>
                        </w:rPr>
                      </w:pPr>
                      <w:sdt>
                        <w:sdtPr>
                          <w:alias w:val="Numeris"/>
                          <w:tag w:val="nr_24738f83fba5479bb21a671cb8afdfe2"/>
                          <w:lock w:val="sdtLocked"/>
                          <w:richText/>
                        </w:sdtPr>
                        <w:sdtContent>
                          <w:r>
                            <w:rPr>
                              <w:szCs w:val="24"/>
                              <w:lang w:eastAsia="lt-LT"/>
                            </w:rPr>
                            <w:t>16.5</w:t>
                          </w:r>
                        </w:sdtContent>
                      </w:sdt>
                      <w:r>
                        <w:rPr>
                          <w:szCs w:val="24"/>
                          <w:lang w:eastAsia="lt-LT"/>
                        </w:rPr>
                        <w:t>. teikia konsultacijas ir rekomendacijas, susijusias su kibernetinio saugumo užtikrinimu ir nustatytų kibernetinio saugumo trūkumų pašalinimu, dalyvauja darbo grupėse užtikrinant kibernetinį saugumą</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7 p."/>
                <w:tag w:val="part_e8670972568a4d3c92df3d3a2bf15fd8"/>
                <w:lock w:val="sdtLocked"/>
                <w:richText/>
              </w:sdtPr>
              <w:sdtContent>
                <w:p>
                  <w:pPr>
                    <w:widowControl w:val="0"/>
                    <w:tabs>
                      <w:tab w:val="left" w:pos="993"/>
                    </w:tabs>
                    <w:suppressAutoHyphens/>
                    <w:ind w:firstLine="567"/>
                    <w:jc w:val="both"/>
                    <w:rPr>
                      <w:szCs w:val="24"/>
                      <w:highlight w:val="lightGray"/>
                    </w:rPr>
                  </w:pPr>
                  <w:sdt>
                    <w:sdtPr>
                      <w:alias w:val="Numeris"/>
                      <w:tag w:val="nr_e8670972568a4d3c92df3d3a2bf15fd8"/>
                      <w:lock w:val="sdtLocked"/>
                      <w:richText/>
                    </w:sdtPr>
                    <w:sdtContent>
                      <w:r>
                        <w:rPr>
                          <w:spacing w:val="-5"/>
                          <w:szCs w:val="24"/>
                        </w:rPr>
                        <w:t>17</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8 p."/>
                <w:tag w:val="part_d5b3a61302d94873a6ef4c19334c7e6c"/>
                <w:lock w:val="sdtLocked"/>
                <w:richText/>
              </w:sdtPr>
              <w:sdtContent>
                <w:p>
                  <w:pPr>
                    <w:widowControl w:val="0"/>
                    <w:tabs>
                      <w:tab w:val="left" w:pos="993"/>
                    </w:tabs>
                    <w:suppressAutoHyphens/>
                    <w:ind w:firstLine="567"/>
                    <w:jc w:val="both"/>
                    <w:rPr>
                      <w:szCs w:val="24"/>
                    </w:rPr>
                  </w:pPr>
                  <w:sdt>
                    <w:sdtPr>
                      <w:alias w:val="Numeris"/>
                      <w:tag w:val="nr_d5b3a61302d94873a6ef4c19334c7e6c"/>
                      <w:lock w:val="sdtLocked"/>
                      <w:richText/>
                    </w:sdtPr>
                    <w:sdtContent>
                      <w:r>
                        <w:rPr>
                          <w:szCs w:val="24"/>
                        </w:rPr>
                        <w:t>18</w:t>
                      </w:r>
                    </w:sdtContent>
                  </w:sdt>
                  <w:r>
                    <w:rPr>
                      <w:szCs w:val="24"/>
                    </w:rPr>
                    <w:t>.</w:t>
                    <w:tab/>
                    <w:t>NKSC prie KAM, vykdydamas jam nustatytas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18.1 pp."/>
                    <w:tag w:val="part_1f3000dfe95448f5a9755daaa13e48dc"/>
                    <w:lock w:val="sdtLocked"/>
                    <w:richText/>
                  </w:sdtPr>
                  <w:sdtContent>
                    <w:p>
                      <w:pPr>
                        <w:widowControl w:val="0"/>
                        <w:tabs>
                          <w:tab w:val="left" w:pos="1134"/>
                        </w:tabs>
                        <w:suppressAutoHyphens/>
                        <w:ind w:firstLine="567"/>
                        <w:jc w:val="both"/>
                        <w:rPr>
                          <w:szCs w:val="24"/>
                        </w:rPr>
                      </w:pPr>
                      <w:sdt>
                        <w:sdtPr>
                          <w:alias w:val="Numeris"/>
                          <w:tag w:val="nr_1f3000dfe95448f5a9755daaa13e48dc"/>
                          <w:lock w:val="sdtLocked"/>
                          <w:richText/>
                        </w:sdtPr>
                        <w:sdtContent>
                          <w:r>
                            <w:rPr>
                              <w:szCs w:val="24"/>
                            </w:rPr>
                            <w:t>18.1</w:t>
                          </w:r>
                        </w:sdtContent>
                      </w:sdt>
                      <w:r>
                        <w:rPr>
                          <w:szCs w:val="24"/>
                        </w:rPr>
                        <w:t>.</w:t>
                        <w:tab/>
                        <w:t>gauti iš Lietuvos Respublikos institucijų ir jų padalinių dokumentus ir informaciją, kuri būtina funkcijoms vykdyti;</w:t>
                      </w:r>
                    </w:p>
                  </w:sdtContent>
                </w:sdt>
                <w:sdt>
                  <w:sdtPr>
                    <w:alias w:val="18.2 pp."/>
                    <w:tag w:val="part_8348633acee24a42b168b0c64d5d7c25"/>
                    <w:lock w:val="sdtLocked"/>
                    <w:richText/>
                  </w:sdtPr>
                  <w:sdtContent>
                    <w:p>
                      <w:pPr>
                        <w:widowControl w:val="0"/>
                        <w:tabs>
                          <w:tab w:val="left" w:pos="1134"/>
                        </w:tabs>
                        <w:suppressAutoHyphens/>
                        <w:ind w:firstLine="567"/>
                        <w:jc w:val="both"/>
                        <w:rPr>
                          <w:szCs w:val="24"/>
                        </w:rPr>
                      </w:pPr>
                      <w:sdt>
                        <w:sdtPr>
                          <w:alias w:val="Numeris"/>
                          <w:tag w:val="nr_8348633acee24a42b168b0c64d5d7c25"/>
                          <w:lock w:val="sdtLocked"/>
                          <w:richText/>
                        </w:sdtPr>
                        <w:sdtContent>
                          <w:r>
                            <w:rPr>
                              <w:szCs w:val="24"/>
                            </w:rPr>
                            <w:t>18.2</w:t>
                          </w:r>
                        </w:sdtContent>
                      </w:sdt>
                      <w:r>
                        <w:rPr>
                          <w:szCs w:val="24"/>
                        </w:rPr>
                        <w:t>.</w:t>
                        <w:tab/>
                        <w:t>rengti ir dalyvauti rengiant teisės aktų, susijusių su NKSC prie KAM veikla, projektus;</w:t>
                      </w:r>
                    </w:p>
                  </w:sdtContent>
                </w:sdt>
                <w:sdt>
                  <w:sdtPr>
                    <w:alias w:val="18.3 pp."/>
                    <w:tag w:val="part_85a35528108c413f922e1ae36041d4ec"/>
                    <w:lock w:val="sdtLocked"/>
                    <w:richText/>
                  </w:sdtPr>
                  <w:sdtContent>
                    <w:p>
                      <w:pPr>
                        <w:widowControl w:val="0"/>
                        <w:tabs>
                          <w:tab w:val="left" w:pos="1134"/>
                        </w:tabs>
                        <w:suppressAutoHyphens/>
                        <w:ind w:firstLine="567"/>
                        <w:jc w:val="both"/>
                        <w:rPr>
                          <w:szCs w:val="24"/>
                        </w:rPr>
                      </w:pPr>
                      <w:sdt>
                        <w:sdtPr>
                          <w:alias w:val="Numeris"/>
                          <w:tag w:val="nr_85a35528108c413f922e1ae36041d4ec"/>
                          <w:lock w:val="sdtLocked"/>
                          <w:richText/>
                        </w:sdtPr>
                        <w:sdtContent>
                          <w:r>
                            <w:rPr>
                              <w:szCs w:val="24"/>
                            </w:rPr>
                            <w:t>18.3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8.4 pp."/>
                    <w:tag w:val="part_420b7a27aaa9499d9ba23169fca4e76b"/>
                    <w:lock w:val="sdtLocked"/>
                    <w:richText/>
                  </w:sdtPr>
                  <w:sdtContent>
                    <w:p>
                      <w:pPr>
                        <w:widowControl w:val="0"/>
                        <w:tabs>
                          <w:tab w:val="left" w:pos="1134"/>
                        </w:tabs>
                        <w:suppressAutoHyphens/>
                        <w:ind w:firstLine="567"/>
                        <w:jc w:val="both"/>
                        <w:rPr>
                          <w:szCs w:val="24"/>
                        </w:rPr>
                      </w:pPr>
                      <w:sdt>
                        <w:sdtPr>
                          <w:alias w:val="Numeris"/>
                          <w:tag w:val="nr_420b7a27aaa9499d9ba23169fca4e76b"/>
                          <w:lock w:val="sdtLocked"/>
                          <w:richText/>
                        </w:sdtPr>
                        <w:sdtContent>
                          <w:r>
                            <w:rPr>
                              <w:szCs w:val="24"/>
                            </w:rPr>
                            <w:t>18.4</w:t>
                          </w:r>
                        </w:sdtContent>
                      </w:sdt>
                      <w:r>
                        <w:rPr>
                          <w:szCs w:val="24"/>
                        </w:rPr>
                        <w:t>.</w:t>
                        <w:tab/>
                        <w:t>teisės aktų nustatyta tvarka savo</w:t>
                      </w:r>
                      <w:r>
                        <w:rPr>
                          <w:b/>
                          <w:bCs/>
                          <w:szCs w:val="24"/>
                        </w:rPr>
                        <w:t xml:space="preserve"> </w:t>
                      </w:r>
                      <w:r>
                        <w:rPr>
                          <w:szCs w:val="24"/>
                        </w:rPr>
                        <w:t>vardu sudaryti sandorius;</w:t>
                      </w:r>
                    </w:p>
                  </w:sdtContent>
                </w:sdt>
                <w:sdt>
                  <w:sdtPr>
                    <w:alias w:val="18.5 pp."/>
                    <w:tag w:val="part_20c809f4a8fb4c0fbf9a78bc15797cfe"/>
                    <w:lock w:val="sdtLocked"/>
                    <w:richText/>
                  </w:sdtPr>
                  <w:sdtContent>
                    <w:p>
                      <w:pPr>
                        <w:widowControl w:val="0"/>
                        <w:tabs>
                          <w:tab w:val="left" w:pos="1134"/>
                        </w:tabs>
                        <w:suppressAutoHyphens/>
                        <w:ind w:firstLine="567"/>
                        <w:jc w:val="both"/>
                        <w:rPr>
                          <w:szCs w:val="24"/>
                        </w:rPr>
                      </w:pPr>
                      <w:sdt>
                        <w:sdtPr>
                          <w:alias w:val="Numeris"/>
                          <w:tag w:val="nr_20c809f4a8fb4c0fbf9a78bc15797cfe"/>
                          <w:lock w:val="sdtLocked"/>
                          <w:richText/>
                        </w:sdtPr>
                        <w:sdtContent>
                          <w:r>
                            <w:rPr>
                              <w:szCs w:val="24"/>
                            </w:rPr>
                            <w:t>18.5</w:t>
                          </w:r>
                        </w:sdtContent>
                      </w:sdt>
                      <w:r>
                        <w:rPr>
                          <w:szCs w:val="24"/>
                        </w:rPr>
                        <w:t>.</w:t>
                        <w:tab/>
                        <w:t>teikti siūlymus krašto apsaugos ministrui ar jo įgaliotam asmeniui dėl NKSC prie KAM veiklos tobulinimo;</w:t>
                      </w:r>
                    </w:p>
                  </w:sdtContent>
                </w:sdt>
                <w:sdt>
                  <w:sdtPr>
                    <w:alias w:val="18.6 pp."/>
                    <w:tag w:val="part_e754dabcab524a6cac55150e3aa9391e"/>
                    <w:lock w:val="sdtLocked"/>
                    <w:richText/>
                  </w:sdtPr>
                  <w:sdtContent>
                    <w:p>
                      <w:pPr>
                        <w:widowControl w:val="0"/>
                        <w:tabs>
                          <w:tab w:val="left" w:pos="1134"/>
                        </w:tabs>
                        <w:suppressAutoHyphens/>
                        <w:ind w:firstLine="567"/>
                        <w:jc w:val="both"/>
                        <w:rPr>
                          <w:szCs w:val="24"/>
                        </w:rPr>
                      </w:pPr>
                      <w:sdt>
                        <w:sdtPr>
                          <w:alias w:val="Numeris"/>
                          <w:tag w:val="nr_e754dabcab524a6cac55150e3aa9391e"/>
                          <w:lock w:val="sdtLocked"/>
                          <w:richText/>
                        </w:sdtPr>
                        <w:sdtContent>
                          <w:r>
                            <w:rPr>
                              <w:szCs w:val="24"/>
                            </w:rPr>
                            <w:t>18.6</w:t>
                          </w:r>
                        </w:sdtContent>
                      </w:sdt>
                      <w:r>
                        <w:rPr>
                          <w:szCs w:val="24"/>
                        </w:rPr>
                        <w:t>.</w:t>
                        <w:tab/>
                        <w:t>pagal kompetenciją bendradarbiauti su Lietuvos Respublikos institucijomis ir organizacijomis ir jose atstovauti.</w:t>
                      </w:r>
                    </w:p>
                  </w:sdtContent>
                </w:sdt>
              </w:sdtContent>
            </w:sdt>
            <w:sdt>
              <w:sdtPr>
                <w:alias w:val="19 p."/>
                <w:tag w:val="part_6072038718e34d1192bd41b4c235a9e7"/>
                <w:lock w:val="sdtLocked"/>
                <w:richText/>
              </w:sdtPr>
              <w:sdtContent>
                <w:p>
                  <w:pPr>
                    <w:widowControl w:val="0"/>
                    <w:tabs>
                      <w:tab w:val="left" w:pos="993"/>
                    </w:tabs>
                    <w:suppressAutoHyphens/>
                    <w:ind w:firstLine="567"/>
                    <w:jc w:val="both"/>
                    <w:rPr>
                      <w:szCs w:val="24"/>
                    </w:rPr>
                  </w:pPr>
                  <w:sdt>
                    <w:sdtPr>
                      <w:alias w:val="Numeris"/>
                      <w:tag w:val="nr_6072038718e34d1192bd41b4c235a9e7"/>
                      <w:lock w:val="sdtLocked"/>
                      <w:richText/>
                    </w:sdtPr>
                    <w:sdtContent>
                      <w:r>
                        <w:rPr>
                          <w:szCs w:val="24"/>
                        </w:rPr>
                        <w:t>19</w:t>
                      </w:r>
                    </w:sdtContent>
                  </w:sdt>
                  <w:r>
                    <w:rPr>
                      <w:szCs w:val="24"/>
                    </w:rPr>
                    <w:t>.</w:t>
                    <w:tab/>
                    <w:t>NKSC prie KAM gali turėti ir kitų teisės aktų suteiktų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20 p."/>
                <w:tag w:val="part_7fe10191c7334b90a035adb4abd90456"/>
                <w:lock w:val="sdtLocked"/>
                <w:richText/>
              </w:sdtPr>
              <w:sdtContent>
                <w:p>
                  <w:pPr>
                    <w:widowControl w:val="0"/>
                    <w:tabs>
                      <w:tab w:val="left" w:pos="993"/>
                    </w:tabs>
                    <w:suppressAutoHyphens/>
                    <w:ind w:firstLine="567"/>
                    <w:jc w:val="both"/>
                    <w:rPr>
                      <w:szCs w:val="24"/>
                    </w:rPr>
                  </w:pPr>
                  <w:sdt>
                    <w:sdtPr>
                      <w:alias w:val="Numeris"/>
                      <w:tag w:val="nr_7fe10191c7334b90a035adb4abd90456"/>
                      <w:lock w:val="sdtLocked"/>
                      <w:richText/>
                    </w:sdtPr>
                    <w:sdtContent>
                      <w:r>
                        <w:rPr>
                          <w:szCs w:val="24"/>
                        </w:rPr>
                        <w:t>20</w:t>
                      </w:r>
                    </w:sdtContent>
                  </w:sdt>
                  <w:r>
                    <w:rPr>
                      <w:szCs w:val="24"/>
                    </w:rPr>
                    <w:t>.</w:t>
                    <w:tab/>
                    <w:t>NKSC prie KAM veikla organizuojama pagal krašto apsaugos ministro tvirtinamą metų veiklos planą.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1 p."/>
                <w:tag w:val="part_3a9ab2eb5e5945d0b748e02c60f737b3"/>
                <w:lock w:val="sdtLocked"/>
                <w:richText/>
              </w:sdtPr>
              <w:sdtContent>
                <w:p>
                  <w:pPr>
                    <w:widowControl w:val="0"/>
                    <w:tabs>
                      <w:tab w:val="left" w:pos="993"/>
                    </w:tabs>
                    <w:suppressAutoHyphens/>
                    <w:ind w:firstLine="567"/>
                    <w:jc w:val="both"/>
                    <w:rPr>
                      <w:szCs w:val="24"/>
                    </w:rPr>
                  </w:pPr>
                  <w:sdt>
                    <w:sdtPr>
                      <w:alias w:val="Numeris"/>
                      <w:tag w:val="nr_3a9ab2eb5e5945d0b748e02c60f737b3"/>
                      <w:lock w:val="sdtLocked"/>
                      <w:richText/>
                    </w:sdtPr>
                    <w:sdtContent>
                      <w:r>
                        <w:rPr>
                          <w:szCs w:val="24"/>
                        </w:rPr>
                        <w:t>21</w:t>
                      </w:r>
                    </w:sdtContent>
                  </w:sdt>
                  <w:r>
                    <w:rPr>
                      <w:szCs w:val="24"/>
                    </w:rPr>
                    <w:t>.</w:t>
                    <w:tab/>
                    <w:t xml:space="preserve">NKSC prie KAM </w:t>
                  </w:r>
                  <w:r>
                    <w:rPr>
                      <w:szCs w:val="24"/>
                      <w:lang w:eastAsia="lt-LT"/>
                    </w:rPr>
                    <w:t>vadovauja direktorius, kurį ketverių metų kadencijai Lietuvos Respublikos valstybės tarnybos įstatymo nustatyta tvarka (ne politinio (asmeninio) pasitikėjimo pagrindu) priima į pareigas ir atleidžia iš jų krašto apsaugos ministras. NKSC prie KAM direktoriumi paskirtas asmuo šias pareigas eiti gali ne daugiau kaip dvi kadencijas iš eilės.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2 p."/>
                <w:tag w:val="part_1e187491d86d47ba9d8b90814d208f7b"/>
                <w:lock w:val="sdtLocked"/>
                <w:richText/>
              </w:sdtPr>
              <w:sdtContent>
                <w:p>
                  <w:pPr>
                    <w:widowControl w:val="0"/>
                    <w:tabs>
                      <w:tab w:val="left" w:pos="993"/>
                    </w:tabs>
                    <w:suppressAutoHyphens/>
                    <w:ind w:firstLine="567"/>
                    <w:jc w:val="both"/>
                    <w:rPr>
                      <w:szCs w:val="24"/>
                    </w:rPr>
                  </w:pPr>
                  <w:sdt>
                    <w:sdtPr>
                      <w:alias w:val="Numeris"/>
                      <w:tag w:val="nr_1e187491d86d47ba9d8b90814d208f7b"/>
                      <w:lock w:val="sdtLocked"/>
                      <w:richText/>
                    </w:sdtPr>
                    <w:sdtContent>
                      <w:r>
                        <w:rPr>
                          <w:szCs w:val="24"/>
                        </w:rPr>
                        <w:t>22</w:t>
                      </w:r>
                    </w:sdtContent>
                  </w:sdt>
                  <w:r>
                    <w:rPr>
                      <w:szCs w:val="24"/>
                    </w:rPr>
                    <w:t>.</w:t>
                    <w:tab/>
                  </w:r>
                  <w:r>
                    <w:t>Kai direktoriaus laikinai nėra (atostogos, komandiruotė, liga ir kitos priežastys), jo funkcijas laikinai vykdo direktoriaus paskirtas NKSC prie KAM padalinio vadovas.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3 p."/>
                <w:tag w:val="part_61ab32376ed246f5b34aed9f60212591"/>
                <w:lock w:val="sdtLocked"/>
                <w:richText/>
              </w:sdtPr>
              <w:sdtContent>
                <w:p>
                  <w:pPr>
                    <w:widowControl w:val="0"/>
                    <w:tabs>
                      <w:tab w:val="left" w:pos="993"/>
                    </w:tabs>
                    <w:suppressAutoHyphens/>
                    <w:ind w:firstLine="567"/>
                    <w:jc w:val="both"/>
                    <w:rPr>
                      <w:szCs w:val="24"/>
                    </w:rPr>
                  </w:pPr>
                  <w:sdt>
                    <w:sdtPr>
                      <w:alias w:val="Numeris"/>
                      <w:tag w:val="nr_61ab32376ed246f5b34aed9f60212591"/>
                      <w:lock w:val="sdtLocked"/>
                      <w:richText/>
                    </w:sdtPr>
                    <w:sdtContent>
                      <w:r>
                        <w:rPr>
                          <w:szCs w:val="24"/>
                        </w:rPr>
                        <w:t>23</w:t>
                      </w:r>
                    </w:sdtContent>
                  </w:sdt>
                  <w:r>
                    <w:rPr>
                      <w:szCs w:val="24"/>
                    </w:rPr>
                    <w:t>.</w:t>
                    <w:tab/>
                    <w:t>NKSC prie KAM personalą sudaro profesinės karo tarnybos kariai, valstybės tarnautojai ir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4 p."/>
                <w:tag w:val="part_f48113b697e845a5a5104f041a882d1a"/>
                <w:lock w:val="sdtLocked"/>
                <w:richText/>
              </w:sdtPr>
              <w:sdtContent>
                <w:p>
                  <w:pPr>
                    <w:widowControl w:val="0"/>
                    <w:tabs>
                      <w:tab w:val="left" w:pos="993"/>
                    </w:tabs>
                    <w:suppressAutoHyphens/>
                    <w:ind w:firstLine="567"/>
                    <w:jc w:val="both"/>
                    <w:rPr>
                      <w:szCs w:val="24"/>
                    </w:rPr>
                  </w:pPr>
                  <w:sdt>
                    <w:sdtPr>
                      <w:alias w:val="Numeris"/>
                      <w:tag w:val="nr_f48113b697e845a5a5104f041a882d1a"/>
                      <w:lock w:val="sdtLocked"/>
                      <w:richText/>
                    </w:sdtPr>
                    <w:sdtContent>
                      <w:r>
                        <w:rPr>
                          <w:szCs w:val="24"/>
                        </w:rPr>
                        <w:t>24</w:t>
                      </w:r>
                    </w:sdtContent>
                  </w:sdt>
                  <w:r>
                    <w:rPr>
                      <w:szCs w:val="24"/>
                    </w:rPr>
                    <w:t>.</w:t>
                    <w:tab/>
                    <w:t>NKSC prie KAM ir jo personalas veikia pagal direktoriaus patvirtintas vidaus tvarkos taisykles, departamentų ir skyrių nuostatus, pareigybių aprašymus ir pareiginius nuostatus.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5 p."/>
                <w:tag w:val="part_24521d6b48514d99a2e3016041df9e1f"/>
                <w:lock w:val="sdtLocked"/>
                <w:richText/>
              </w:sdtPr>
              <w:sdtContent>
                <w:p>
                  <w:pPr>
                    <w:widowControl w:val="0"/>
                    <w:tabs>
                      <w:tab w:val="left" w:pos="993"/>
                    </w:tabs>
                    <w:suppressAutoHyphens/>
                    <w:ind w:firstLine="567"/>
                    <w:jc w:val="both"/>
                    <w:rPr>
                      <w:szCs w:val="24"/>
                    </w:rPr>
                  </w:pPr>
                  <w:sdt>
                    <w:sdtPr>
                      <w:alias w:val="Numeris"/>
                      <w:tag w:val="nr_24521d6b48514d99a2e3016041df9e1f"/>
                      <w:lock w:val="sdtLocked"/>
                      <w:richText/>
                    </w:sdtPr>
                    <w:sdtContent>
                      <w:r>
                        <w:rPr>
                          <w:szCs w:val="24"/>
                        </w:rPr>
                        <w:t>25</w:t>
                      </w:r>
                    </w:sdtContent>
                  </w:sdt>
                  <w:r>
                    <w:rPr>
                      <w:szCs w:val="24"/>
                    </w:rPr>
                    <w:t>.</w:t>
                    <w:tab/>
                    <w:t xml:space="preserve">NKSC prie KAM </w:t>
                  </w:r>
                  <w:r>
                    <w:rPr>
                      <w:spacing w:val="-1"/>
                      <w:szCs w:val="24"/>
                    </w:rPr>
                    <w:t>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5.1 pp."/>
                    <w:tag w:val="part_a5035e3748a546c89b2fc51188caa9af"/>
                    <w:lock w:val="sdtLocked"/>
                    <w:richText/>
                  </w:sdtPr>
                  <w:sdtContent>
                    <w:p>
                      <w:pPr>
                        <w:widowControl w:val="0"/>
                        <w:tabs>
                          <w:tab w:val="left" w:pos="1134"/>
                        </w:tabs>
                        <w:suppressAutoHyphens/>
                        <w:ind w:firstLine="567"/>
                        <w:jc w:val="both"/>
                        <w:rPr>
                          <w:szCs w:val="24"/>
                        </w:rPr>
                      </w:pPr>
                      <w:sdt>
                        <w:sdtPr>
                          <w:alias w:val="Numeris"/>
                          <w:tag w:val="nr_a5035e3748a546c89b2fc51188caa9af"/>
                          <w:lock w:val="sdtLocked"/>
                          <w:richText/>
                        </w:sdtPr>
                        <w:sdtContent>
                          <w:r>
                            <w:rPr>
                              <w:szCs w:val="24"/>
                            </w:rPr>
                            <w:t>25.1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5.2 pp."/>
                    <w:tag w:val="part_f04028304a0844cba486b75cdc87dbc1"/>
                    <w:lock w:val="sdtLocked"/>
                    <w:richText/>
                  </w:sdtPr>
                  <w:sdtContent>
                    <w:p>
                      <w:pPr>
                        <w:widowControl w:val="0"/>
                        <w:tabs>
                          <w:tab w:val="left" w:pos="1134"/>
                        </w:tabs>
                        <w:suppressAutoHyphens/>
                        <w:ind w:firstLine="567"/>
                        <w:jc w:val="both"/>
                        <w:rPr>
                          <w:szCs w:val="24"/>
                        </w:rPr>
                      </w:pPr>
                      <w:sdt>
                        <w:sdtPr>
                          <w:alias w:val="Numeris"/>
                          <w:tag w:val="nr_f04028304a0844cba486b75cdc87dbc1"/>
                          <w:lock w:val="sdtLocked"/>
                          <w:richText/>
                        </w:sdtPr>
                        <w:sdtContent>
                          <w:r>
                            <w:rPr>
                              <w:szCs w:val="24"/>
                            </w:rPr>
                            <w:t>25.2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5.3 pp."/>
                    <w:tag w:val="part_3d6d00fc76bd4be0ae944125b91d5c60"/>
                    <w:lock w:val="sdtLocked"/>
                    <w:richText/>
                  </w:sdtPr>
                  <w:sdtContent>
                    <w:p>
                      <w:pPr>
                        <w:widowControl w:val="0"/>
                        <w:tabs>
                          <w:tab w:val="left" w:pos="1134"/>
                        </w:tabs>
                        <w:suppressAutoHyphens/>
                        <w:ind w:firstLine="567"/>
                        <w:jc w:val="both"/>
                        <w:rPr>
                          <w:szCs w:val="24"/>
                        </w:rPr>
                      </w:pPr>
                      <w:sdt>
                        <w:sdtPr>
                          <w:alias w:val="Numeris"/>
                          <w:tag w:val="nr_3d6d00fc76bd4be0ae944125b91d5c60"/>
                          <w:lock w:val="sdtLocked"/>
                          <w:richText/>
                        </w:sdtPr>
                        <w:sdtContent>
                          <w:r>
                            <w:rPr>
                              <w:szCs w:val="24"/>
                            </w:rPr>
                            <w:t>25.3</w:t>
                          </w:r>
                        </w:sdtContent>
                      </w:sdt>
                      <w:r>
                        <w:rPr>
                          <w:szCs w:val="24"/>
                        </w:rPr>
                        <w:t>.</w:t>
                        <w:tab/>
                        <w:t>leidžia įsakymus, nurodymus ir pavedimus, susijusius su NKSC prie KAM veikla, ir kontroliuoja, kaip jie vykdomi;</w:t>
                      </w:r>
                    </w:p>
                  </w:sdtContent>
                </w:sdt>
                <w:sdt>
                  <w:sdtPr>
                    <w:alias w:val="25.4 pp."/>
                    <w:tag w:val="part_04450229a1634347a5330b3073b6ed4c"/>
                    <w:lock w:val="sdtLocked"/>
                    <w:richText/>
                  </w:sdtPr>
                  <w:sdtContent>
                    <w:p>
                      <w:pPr>
                        <w:widowControl w:val="0"/>
                        <w:tabs>
                          <w:tab w:val="left" w:pos="1134"/>
                        </w:tabs>
                        <w:suppressAutoHyphens/>
                        <w:ind w:firstLine="567"/>
                        <w:jc w:val="both"/>
                        <w:rPr>
                          <w:szCs w:val="24"/>
                        </w:rPr>
                      </w:pPr>
                      <w:sdt>
                        <w:sdtPr>
                          <w:alias w:val="Numeris"/>
                          <w:tag w:val="nr_04450229a1634347a5330b3073b6ed4c"/>
                          <w:lock w:val="sdtLocked"/>
                          <w:richText/>
                        </w:sdtPr>
                        <w:sdtContent>
                          <w:r>
                            <w:rPr>
                              <w:szCs w:val="24"/>
                            </w:rPr>
                            <w:t>25.4</w:t>
                          </w:r>
                        </w:sdtContent>
                      </w:sdt>
                      <w:r>
                        <w:rPr>
                          <w:szCs w:val="24"/>
                        </w:rPr>
                        <w:t>.</w:t>
                        <w:tab/>
                        <w:t>atsiskaito už NKSC prie KAM veiklą krašto apsaugos ministrui;</w:t>
                      </w:r>
                    </w:p>
                  </w:sdtContent>
                </w:sdt>
                <w:sdt>
                  <w:sdtPr>
                    <w:alias w:val="25.5 pp."/>
                    <w:tag w:val="part_0ce53e4ab4b54f1cb37d76002fdf54d1"/>
                    <w:lock w:val="sdtLocked"/>
                    <w:richText/>
                  </w:sdtPr>
                  <w:sdtContent>
                    <w:p>
                      <w:pPr>
                        <w:widowControl w:val="0"/>
                        <w:tabs>
                          <w:tab w:val="left" w:pos="1134"/>
                        </w:tabs>
                        <w:suppressAutoHyphens/>
                        <w:ind w:firstLine="567"/>
                        <w:jc w:val="both"/>
                        <w:rPr>
                          <w:szCs w:val="24"/>
                        </w:rPr>
                      </w:pPr>
                      <w:sdt>
                        <w:sdtPr>
                          <w:alias w:val="Numeris"/>
                          <w:tag w:val="nr_0ce53e4ab4b54f1cb37d76002fdf54d1"/>
                          <w:lock w:val="sdtLocked"/>
                          <w:richText/>
                        </w:sdtPr>
                        <w:sdtContent>
                          <w:r>
                            <w:rPr>
                              <w:szCs w:val="24"/>
                            </w:rPr>
                            <w:t>25.5</w:t>
                          </w:r>
                        </w:sdtContent>
                      </w:sdt>
                      <w:r>
                        <w:rPr>
                          <w:szCs w:val="24"/>
                        </w:rPr>
                        <w:t>.</w:t>
                        <w:tab/>
                        <w:t xml:space="preserve">rengia NKSC prie KAM nuostatų projektus ir nustatyta tvarka teikia tvirtinti krašto apsaugos ministrui; </w:t>
                      </w:r>
                    </w:p>
                  </w:sdtContent>
                </w:sdt>
                <w:sdt>
                  <w:sdtPr>
                    <w:alias w:val="25.6 pp."/>
                    <w:tag w:val="part_ab006b7042a8415fa2a3126c6f987659"/>
                    <w:lock w:val="sdtLocked"/>
                    <w:richText/>
                  </w:sdtPr>
                  <w:sdtContent>
                    <w:p>
                      <w:pPr>
                        <w:widowControl w:val="0"/>
                        <w:tabs>
                          <w:tab w:val="left" w:pos="1134"/>
                        </w:tabs>
                        <w:suppressAutoHyphens/>
                        <w:ind w:firstLine="567"/>
                        <w:jc w:val="both"/>
                        <w:rPr>
                          <w:szCs w:val="24"/>
                        </w:rPr>
                      </w:pPr>
                      <w:sdt>
                        <w:sdtPr>
                          <w:alias w:val="Numeris"/>
                          <w:tag w:val="nr_ab006b7042a8415fa2a3126c6f987659"/>
                          <w:lock w:val="sdtLocked"/>
                          <w:richText/>
                        </w:sdtPr>
                        <w:sdtContent>
                          <w:r>
                            <w:rPr>
                              <w:szCs w:val="24"/>
                            </w:rPr>
                            <w:t>25.6</w:t>
                          </w:r>
                        </w:sdtContent>
                      </w:sdt>
                      <w:r>
                        <w:rPr>
                          <w:szCs w:val="24"/>
                        </w:rPr>
                        <w:t>.</w:t>
                        <w:tab/>
                        <w:t>užtikrina NKSC prie KAM nuostatų ir jų pakeitimų įregistravimą Juridinių asmenų registre teisės aktų nustatyta tvarka;</w:t>
                      </w:r>
                    </w:p>
                  </w:sdtContent>
                </w:sdt>
                <w:sdt>
                  <w:sdtPr>
                    <w:alias w:val="25.7 pp."/>
                    <w:tag w:val="part_cbc21b607b2d4f5486fa03491872731c"/>
                    <w:lock w:val="sdtLocked"/>
                    <w:richText/>
                  </w:sdtPr>
                  <w:sdtContent>
                    <w:p>
                      <w:pPr>
                        <w:widowControl w:val="0"/>
                        <w:tabs>
                          <w:tab w:val="left" w:pos="1134"/>
                        </w:tabs>
                        <w:suppressAutoHyphens/>
                        <w:ind w:firstLine="567"/>
                        <w:jc w:val="both"/>
                        <w:rPr>
                          <w:szCs w:val="24"/>
                        </w:rPr>
                      </w:pPr>
                      <w:sdt>
                        <w:sdtPr>
                          <w:alias w:val="Numeris"/>
                          <w:tag w:val="nr_cbc21b607b2d4f5486fa03491872731c"/>
                          <w:lock w:val="sdtLocked"/>
                          <w:richText/>
                        </w:sdtPr>
                        <w:sdtContent>
                          <w:r>
                            <w:rPr>
                              <w:szCs w:val="24"/>
                            </w:rPr>
                            <w:t>25.7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5.8 pp."/>
                    <w:tag w:val="part_71a3422db5b748479da132b593f40a2e"/>
                    <w:lock w:val="sdtLocked"/>
                    <w:richText/>
                  </w:sdtPr>
                  <w:sdtContent>
                    <w:p>
                      <w:pPr>
                        <w:widowControl w:val="0"/>
                        <w:tabs>
                          <w:tab w:val="left" w:pos="1134"/>
                        </w:tabs>
                        <w:suppressAutoHyphens/>
                        <w:ind w:firstLine="567"/>
                        <w:jc w:val="both"/>
                        <w:rPr>
                          <w:szCs w:val="24"/>
                        </w:rPr>
                      </w:pPr>
                      <w:sdt>
                        <w:sdtPr>
                          <w:alias w:val="Numeris"/>
                          <w:tag w:val="nr_71a3422db5b748479da132b593f40a2e"/>
                          <w:lock w:val="sdtLocked"/>
                          <w:richText/>
                        </w:sdtPr>
                        <w:sdtContent>
                          <w:r>
                            <w:rPr>
                              <w:szCs w:val="24"/>
                            </w:rPr>
                            <w:t>25.8</w:t>
                          </w:r>
                        </w:sdtContent>
                      </w:sdt>
                      <w:r>
                        <w:rPr>
                          <w:szCs w:val="24"/>
                        </w:rPr>
                        <w:t>.</w:t>
                        <w:tab/>
                        <w:t xml:space="preserve">teikia metų veiklos ataskaitas teisės aktų nustatyta tvarka; </w:t>
                      </w:r>
                    </w:p>
                  </w:sdtContent>
                </w:sdt>
                <w:sdt>
                  <w:sdtPr>
                    <w:alias w:val="25.9 pp."/>
                    <w:tag w:val="part_d83e025cc580408ea9766beadaf5f462"/>
                    <w:lock w:val="sdtLocked"/>
                    <w:richText/>
                  </w:sdtPr>
                  <w:sdtContent>
                    <w:p>
                      <w:pPr>
                        <w:widowControl w:val="0"/>
                        <w:tabs>
                          <w:tab w:val="left" w:pos="1134"/>
                        </w:tabs>
                        <w:suppressAutoHyphens/>
                        <w:ind w:firstLine="567"/>
                        <w:jc w:val="both"/>
                        <w:rPr>
                          <w:szCs w:val="24"/>
                        </w:rPr>
                      </w:pPr>
                      <w:sdt>
                        <w:sdtPr>
                          <w:alias w:val="Numeris"/>
                          <w:tag w:val="nr_d83e025cc580408ea9766beadaf5f462"/>
                          <w:lock w:val="sdtLocked"/>
                          <w:richText/>
                        </w:sdtPr>
                        <w:sdtContent>
                          <w:r>
                            <w:rPr>
                              <w:szCs w:val="24"/>
                            </w:rPr>
                            <w:t>25.9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5.10 pp."/>
                    <w:tag w:val="part_2832047581354871a6fe9c1a2769b81a"/>
                    <w:lock w:val="sdtLocked"/>
                    <w:richText/>
                  </w:sdtPr>
                  <w:sdtContent>
                    <w:p>
                      <w:pPr>
                        <w:widowControl w:val="0"/>
                        <w:tabs>
                          <w:tab w:val="left" w:pos="1134"/>
                        </w:tabs>
                        <w:suppressAutoHyphens/>
                        <w:ind w:firstLine="567"/>
                        <w:jc w:val="both"/>
                        <w:rPr>
                          <w:szCs w:val="24"/>
                        </w:rPr>
                      </w:pPr>
                      <w:sdt>
                        <w:sdtPr>
                          <w:alias w:val="Numeris"/>
                          <w:tag w:val="nr_2832047581354871a6fe9c1a2769b81a"/>
                          <w:lock w:val="sdtLocked"/>
                          <w:richText/>
                        </w:sdtPr>
                        <w:sdtContent>
                          <w:r>
                            <w:rPr>
                              <w:szCs w:val="24"/>
                            </w:rPr>
                            <w:t>25.10</w:t>
                          </w:r>
                        </w:sdtContent>
                      </w:sdt>
                      <w:r>
                        <w:rPr>
                          <w:szCs w:val="24"/>
                        </w:rPr>
                        <w:t>.</w:t>
                        <w:tab/>
                        <w:t>teikia krašto apsaugos ministrui siūlymus dėl NKSC prie KAM struktūros ir pareigybių sąrašo;</w:t>
                      </w:r>
                    </w:p>
                  </w:sdtContent>
                </w:sdt>
                <w:sdt>
                  <w:sdtPr>
                    <w:alias w:val="25.11 pp."/>
                    <w:tag w:val="part_ede43629a335422daed80e9703850500"/>
                    <w:lock w:val="sdtLocked"/>
                    <w:richText/>
                  </w:sdtPr>
                  <w:sdtContent>
                    <w:p>
                      <w:pPr>
                        <w:widowControl w:val="0"/>
                        <w:tabs>
                          <w:tab w:val="left" w:pos="1134"/>
                        </w:tabs>
                        <w:suppressAutoHyphens/>
                        <w:ind w:firstLine="567"/>
                        <w:jc w:val="both"/>
                        <w:rPr>
                          <w:szCs w:val="24"/>
                        </w:rPr>
                      </w:pPr>
                      <w:sdt>
                        <w:sdtPr>
                          <w:alias w:val="Numeris"/>
                          <w:tag w:val="nr_ede43629a335422daed80e9703850500"/>
                          <w:lock w:val="sdtLocked"/>
                          <w:richText/>
                        </w:sdtPr>
                        <w:sdtContent>
                          <w:r>
                            <w:rPr>
                              <w:szCs w:val="24"/>
                            </w:rPr>
                            <w:t>25.11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5.12 pp."/>
                    <w:tag w:val="part_30eda0a6f98543dd80058f67743d5614"/>
                    <w:lock w:val="sdtLocked"/>
                    <w:richText/>
                  </w:sdtPr>
                  <w:sdtContent>
                    <w:p>
                      <w:pPr>
                        <w:widowControl w:val="0"/>
                        <w:tabs>
                          <w:tab w:val="left" w:pos="1134"/>
                        </w:tabs>
                        <w:suppressAutoHyphens/>
                        <w:ind w:firstLine="567"/>
                        <w:jc w:val="both"/>
                        <w:rPr>
                          <w:szCs w:val="24"/>
                        </w:rPr>
                      </w:pPr>
                      <w:sdt>
                        <w:sdtPr>
                          <w:alias w:val="Numeris"/>
                          <w:tag w:val="nr_30eda0a6f98543dd80058f67743d5614"/>
                          <w:lock w:val="sdtLocked"/>
                          <w:richText/>
                        </w:sdtPr>
                        <w:sdtContent>
                          <w:r>
                            <w:rPr>
                              <w:szCs w:val="24"/>
                            </w:rPr>
                            <w:t>25.12</w:t>
                          </w:r>
                        </w:sdtContent>
                      </w:sdt>
                      <w:r>
                        <w:rPr>
                          <w:szCs w:val="24"/>
                        </w:rPr>
                        <w:t>.</w:t>
                        <w:tab/>
                        <w:t>teisės aktų nustatyta tvarka priima ir atleidžia NKSC prie KAM personalą ir užtikrina kitų personalo administravimo funkcijų vykdymą;</w:t>
                      </w:r>
                    </w:p>
                  </w:sdtContent>
                </w:sdt>
                <w:sdt>
                  <w:sdtPr>
                    <w:alias w:val="25.13 pp."/>
                    <w:tag w:val="part_605efea364c84710adbb26eb5623d064"/>
                    <w:lock w:val="sdtLocked"/>
                    <w:richText/>
                  </w:sdtPr>
                  <w:sdtContent>
                    <w:p>
                      <w:pPr>
                        <w:widowControl w:val="0"/>
                        <w:tabs>
                          <w:tab w:val="left" w:pos="1134"/>
                        </w:tabs>
                        <w:suppressAutoHyphens/>
                        <w:ind w:firstLine="567"/>
                        <w:jc w:val="both"/>
                        <w:rPr>
                          <w:szCs w:val="24"/>
                        </w:rPr>
                      </w:pPr>
                      <w:sdt>
                        <w:sdtPr>
                          <w:alias w:val="Numeris"/>
                          <w:tag w:val="nr_605efea364c84710adbb26eb5623d064"/>
                          <w:lock w:val="sdtLocked"/>
                          <w:richText/>
                        </w:sdtPr>
                        <w:sdtContent>
                          <w:r>
                            <w:rPr>
                              <w:szCs w:val="24"/>
                            </w:rPr>
                            <w:t>25.13</w:t>
                          </w:r>
                        </w:sdtContent>
                      </w:sdt>
                      <w:r>
                        <w:rPr>
                          <w:szCs w:val="24"/>
                        </w:rPr>
                        <w:t>.</w:t>
                        <w:tab/>
                        <w:t>pagal kompetenciją pasirašo teismo procesinius ir kitus dokumentus arba įstatymų nustatyta tvarka suteikia įgaliojimus juos pasirašyti;</w:t>
                      </w:r>
                    </w:p>
                  </w:sdtContent>
                </w:sdt>
                <w:sdt>
                  <w:sdtPr>
                    <w:alias w:val="25.14 pp."/>
                    <w:tag w:val="part_34195e107a1a48adb89804bad839978e"/>
                    <w:lock w:val="sdtLocked"/>
                    <w:richText/>
                  </w:sdtPr>
                  <w:sdtContent>
                    <w:p>
                      <w:pPr>
                        <w:widowControl w:val="0"/>
                        <w:tabs>
                          <w:tab w:val="left" w:pos="1134"/>
                        </w:tabs>
                        <w:suppressAutoHyphens/>
                        <w:ind w:firstLine="567"/>
                        <w:jc w:val="both"/>
                        <w:rPr>
                          <w:szCs w:val="24"/>
                        </w:rPr>
                      </w:pPr>
                      <w:sdt>
                        <w:sdtPr>
                          <w:alias w:val="Numeris"/>
                          <w:tag w:val="nr_34195e107a1a48adb89804bad839978e"/>
                          <w:lock w:val="sdtLocked"/>
                          <w:richText/>
                        </w:sdtPr>
                        <w:sdtContent>
                          <w:r>
                            <w:rPr>
                              <w:szCs w:val="24"/>
                            </w:rPr>
                            <w:t>25.14</w:t>
                          </w:r>
                        </w:sdtContent>
                      </w:sdt>
                      <w:r>
                        <w:rPr>
                          <w:szCs w:val="24"/>
                        </w:rPr>
                        <w:t>.</w:t>
                        <w:tab/>
                        <w:t>skiria užduotis NKSC prie KAM departamentams ir skyriams, nustato jų atsakomybę ir kontroliuoja, kaip jos vykdomos;</w:t>
                      </w:r>
                    </w:p>
                  </w:sdtContent>
                </w:sdt>
                <w:sdt>
                  <w:sdtPr>
                    <w:alias w:val="25.15 pp."/>
                    <w:tag w:val="part_5d370a55b8dc473988b394d88f4598c8"/>
                    <w:lock w:val="sdtLocked"/>
                    <w:richText/>
                  </w:sdtPr>
                  <w:sdtContent>
                    <w:p>
                      <w:pPr>
                        <w:widowControl w:val="0"/>
                        <w:tabs>
                          <w:tab w:val="left" w:pos="1134"/>
                        </w:tabs>
                        <w:suppressAutoHyphens/>
                        <w:ind w:firstLine="567"/>
                        <w:jc w:val="both"/>
                        <w:rPr>
                          <w:szCs w:val="24"/>
                        </w:rPr>
                      </w:pPr>
                      <w:sdt>
                        <w:sdtPr>
                          <w:alias w:val="Numeris"/>
                          <w:tag w:val="nr_5d370a55b8dc473988b394d88f4598c8"/>
                          <w:lock w:val="sdtLocked"/>
                          <w:richText/>
                        </w:sdtPr>
                        <w:sdtContent>
                          <w:r>
                            <w:rPr>
                              <w:szCs w:val="24"/>
                            </w:rPr>
                            <w:t>25.15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5.16 pp."/>
                    <w:tag w:val="part_9c25e48c72e5428e800c43e98efe1ebf"/>
                    <w:lock w:val="sdtLocked"/>
                    <w:richText/>
                  </w:sdtPr>
                  <w:sdtContent>
                    <w:p>
                      <w:pPr>
                        <w:tabs>
                          <w:tab w:val="left" w:pos="1276"/>
                        </w:tabs>
                        <w:ind w:firstLine="567"/>
                        <w:jc w:val="both"/>
                        <w:rPr>
                          <w:szCs w:val="24"/>
                        </w:rPr>
                      </w:pPr>
                      <w:sdt>
                        <w:sdtPr>
                          <w:alias w:val="Numeris"/>
                          <w:tag w:val="nr_9c25e48c72e5428e800c43e98efe1ebf"/>
                          <w:lock w:val="sdtLocked"/>
                          <w:richText/>
                        </w:sdtPr>
                        <w:sdtContent>
                          <w:r>
                            <w:rPr>
                              <w:szCs w:val="24"/>
                            </w:rPr>
                            <w:t>25.16</w:t>
                          </w:r>
                        </w:sdtContent>
                      </w:sdt>
                      <w:r>
                        <w:rPr>
                          <w:szCs w:val="24"/>
                        </w:rPr>
                        <w:t>.</w:t>
                        <w:tab/>
                        <w:t>užtikrina efektyvų ir skaidrų biudžetinių lėšų,</w:t>
                      </w:r>
                      <w:r>
                        <w:t xml:space="preserve"> </w:t>
                      </w:r>
                      <w:r>
                        <w:rPr>
                          <w:szCs w:val="24"/>
                        </w:rPr>
                        <w:t xml:space="preserve">taip pat </w:t>
                      </w:r>
                      <w:r>
                        <w:t>iš kitų finansavimo šaltinių teisėtai gautų lėšų</w:t>
                      </w:r>
                      <w:r>
                        <w:rPr>
                          <w:szCs w:val="24"/>
                        </w:rPr>
                        <w:t xml:space="preserve">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buhalterinę apskaitą atliekančiam padaliniui;</w:t>
                      </w:r>
                    </w:p>
                  </w:sdtContent>
                </w:sdt>
                <w:sdt>
                  <w:sdtPr>
                    <w:alias w:val="25.17 pp."/>
                    <w:tag w:val="part_e54e72493071451ca6fc86c058e0530a"/>
                    <w:lock w:val="sdtLocked"/>
                    <w:richText/>
                  </w:sdtPr>
                  <w:sdtContent>
                    <w:p>
                      <w:pPr>
                        <w:widowControl w:val="0"/>
                        <w:tabs>
                          <w:tab w:val="left" w:pos="1134"/>
                        </w:tabs>
                        <w:suppressAutoHyphens/>
                        <w:ind w:firstLine="567"/>
                        <w:jc w:val="both"/>
                        <w:rPr>
                          <w:szCs w:val="24"/>
                        </w:rPr>
                      </w:pPr>
                      <w:sdt>
                        <w:sdtPr>
                          <w:alias w:val="Numeris"/>
                          <w:tag w:val="nr_e54e72493071451ca6fc86c058e0530a"/>
                          <w:lock w:val="sdtLocked"/>
                          <w:richText/>
                        </w:sdtPr>
                        <w:sdtContent>
                          <w:r>
                            <w:rPr>
                              <w:szCs w:val="24"/>
                            </w:rPr>
                            <w:t>25.17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5.18 pp."/>
                    <w:tag w:val="part_8ee093ae08504bce932726a3e017bafa"/>
                    <w:lock w:val="sdtLocked"/>
                    <w:richText/>
                  </w:sdtPr>
                  <w:sdtContent>
                    <w:p>
                      <w:pPr>
                        <w:widowControl w:val="0"/>
                        <w:tabs>
                          <w:tab w:val="left" w:pos="1134"/>
                        </w:tabs>
                        <w:suppressAutoHyphens/>
                        <w:ind w:firstLine="567"/>
                        <w:jc w:val="both"/>
                        <w:rPr>
                          <w:szCs w:val="24"/>
                        </w:rPr>
                      </w:pPr>
                      <w:sdt>
                        <w:sdtPr>
                          <w:alias w:val="Numeris"/>
                          <w:tag w:val="nr_8ee093ae08504bce932726a3e017bafa"/>
                          <w:lock w:val="sdtLocked"/>
                          <w:richText/>
                        </w:sdtPr>
                        <w:sdtContent>
                          <w:r>
                            <w:rPr>
                              <w:szCs w:val="24"/>
                            </w:rPr>
                            <w:t>25.18</w:t>
                          </w:r>
                        </w:sdtContent>
                      </w:sdt>
                      <w:r>
                        <w:rPr>
                          <w:szCs w:val="24"/>
                        </w:rPr>
                        <w:t>.</w:t>
                        <w:tab/>
                        <w:t>užtikrina valstybės ir tarnybos paslapčių apsaugą NKSC prie KAM;</w:t>
                      </w:r>
                    </w:p>
                  </w:sdtContent>
                </w:sdt>
                <w:sdt>
                  <w:sdtPr>
                    <w:alias w:val="25.19 pp."/>
                    <w:tag w:val="part_74d8f846db00458aadde21982adc4ebf"/>
                    <w:lock w:val="sdtLocked"/>
                    <w:richText/>
                  </w:sdtPr>
                  <w:sdtContent>
                    <w:p>
                      <w:pPr>
                        <w:widowControl w:val="0"/>
                        <w:tabs>
                          <w:tab w:val="left" w:pos="1134"/>
                        </w:tabs>
                        <w:suppressAutoHyphens/>
                        <w:ind w:firstLine="567"/>
                        <w:jc w:val="both"/>
                        <w:rPr>
                          <w:szCs w:val="24"/>
                        </w:rPr>
                      </w:pPr>
                      <w:sdt>
                        <w:sdtPr>
                          <w:alias w:val="Numeris"/>
                          <w:tag w:val="nr_74d8f846db00458aadde21982adc4ebf"/>
                          <w:lock w:val="sdtLocked"/>
                          <w:richText/>
                        </w:sdtPr>
                        <w:sdtContent>
                          <w:r>
                            <w:rPr>
                              <w:szCs w:val="24"/>
                            </w:rPr>
                            <w:t>25.19</w:t>
                          </w:r>
                        </w:sdtContent>
                      </w:sdt>
                      <w:r>
                        <w:rPr>
                          <w:szCs w:val="24"/>
                        </w:rPr>
                        <w:t>.</w:t>
                        <w:tab/>
                        <w:t>organizuoja ir kontroliuoja įslaptintos informacijos apsaugą NKSC prie KAM;</w:t>
                      </w:r>
                    </w:p>
                  </w:sdtContent>
                </w:sdt>
                <w:sdt>
                  <w:sdtPr>
                    <w:alias w:val="25.20 pp."/>
                    <w:tag w:val="part_79b56a3e2cc04f6ca46137b7dcea9318"/>
                    <w:lock w:val="sdtLocked"/>
                    <w:richText/>
                  </w:sdtPr>
                  <w:sdtContent>
                    <w:p>
                      <w:pPr>
                        <w:widowControl w:val="0"/>
                        <w:tabs>
                          <w:tab w:val="left" w:pos="1134"/>
                        </w:tabs>
                        <w:suppressAutoHyphens/>
                        <w:ind w:firstLine="567"/>
                        <w:jc w:val="both"/>
                        <w:rPr>
                          <w:szCs w:val="24"/>
                        </w:rPr>
                      </w:pPr>
                      <w:sdt>
                        <w:sdtPr>
                          <w:alias w:val="Numeris"/>
                          <w:tag w:val="nr_79b56a3e2cc04f6ca46137b7dcea9318"/>
                          <w:lock w:val="sdtLocked"/>
                          <w:richText/>
                        </w:sdtPr>
                        <w:sdtContent>
                          <w:r>
                            <w:rPr>
                              <w:szCs w:val="24"/>
                            </w:rPr>
                            <w:t>25.20</w:t>
                          </w:r>
                        </w:sdtContent>
                      </w:sdt>
                      <w:r>
                        <w:rPr>
                          <w:szCs w:val="24"/>
                        </w:rPr>
                        <w:t>.</w:t>
                        <w:tab/>
                        <w:t>užtikrina, kad NKSC prie KAM veikloje nebūtų sudaryta prielaidų korupcijos apraiškoms;</w:t>
                      </w:r>
                    </w:p>
                  </w:sdtContent>
                </w:sdt>
                <w:sdt>
                  <w:sdtPr>
                    <w:alias w:val="25.21 pp."/>
                    <w:tag w:val="part_b9eae6e22e4e43b1b4e3312f97605554"/>
                    <w:lock w:val="sdtLocked"/>
                    <w:richText/>
                  </w:sdtPr>
                  <w:sdtContent>
                    <w:p>
                      <w:pPr>
                        <w:widowControl w:val="0"/>
                        <w:tabs>
                          <w:tab w:val="left" w:pos="1134"/>
                        </w:tabs>
                        <w:suppressAutoHyphens/>
                        <w:ind w:firstLine="567"/>
                        <w:jc w:val="both"/>
                        <w:rPr>
                          <w:szCs w:val="24"/>
                        </w:rPr>
                      </w:pPr>
                      <w:sdt>
                        <w:sdtPr>
                          <w:alias w:val="Numeris"/>
                          <w:tag w:val="nr_b9eae6e22e4e43b1b4e3312f97605554"/>
                          <w:lock w:val="sdtLocked"/>
                          <w:richText/>
                        </w:sdtPr>
                        <w:sdtContent>
                          <w:r>
                            <w:rPr>
                              <w:szCs w:val="24"/>
                            </w:rPr>
                            <w:t>25.21</w:t>
                          </w:r>
                        </w:sdtContent>
                      </w:sdt>
                      <w:r>
                        <w:rPr>
                          <w:szCs w:val="24"/>
                        </w:rPr>
                        <w:t>.</w:t>
                        <w:tab/>
                        <w:t>vykdo kitas pavestas funkcijas ir KAM vadovybės nurodymus.</w:t>
                      </w:r>
                    </w:p>
                  </w:sdtContent>
                </w:sdt>
              </w:sdtContent>
            </w:sdt>
            <w:sdt>
              <w:sdtPr>
                <w:alias w:val="26 p."/>
                <w:tag w:val="part_ed7077453b5b4ec78ace7413a40726ae"/>
                <w:lock w:val="sdtLocked"/>
                <w:richText/>
              </w:sdtPr>
              <w:sdtContent>
                <w:p>
                  <w:pPr>
                    <w:widowControl w:val="0"/>
                    <w:tabs>
                      <w:tab w:val="left" w:pos="993"/>
                    </w:tabs>
                    <w:suppressAutoHyphens/>
                    <w:ind w:firstLine="567"/>
                    <w:jc w:val="both"/>
                    <w:rPr>
                      <w:szCs w:val="24"/>
                    </w:rPr>
                  </w:pPr>
                  <w:sdt>
                    <w:sdtPr>
                      <w:alias w:val="Numeris"/>
                      <w:tag w:val="nr_ed7077453b5b4ec78ace7413a40726ae"/>
                      <w:lock w:val="sdtLocked"/>
                      <w:richText/>
                    </w:sdtPr>
                    <w:sdtContent>
                      <w:r>
                        <w:rPr>
                          <w:szCs w:val="24"/>
                        </w:rPr>
                        <w:t>26</w:t>
                      </w:r>
                    </w:sdtContent>
                  </w:sdt>
                  <w:r>
                    <w:rPr>
                      <w:szCs w:val="24"/>
                    </w:rPr>
                    <w:t>.</w:t>
                    <w:tab/>
                    <w:t>NKSC prie KAM direktorius, vadovaudamas NKSC prie KAM,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6.1 pp."/>
                    <w:tag w:val="part_8cacbe1a37a34c7d83235be11d557d38"/>
                    <w:lock w:val="sdtLocked"/>
                    <w:richText/>
                  </w:sdtPr>
                  <w:sdtContent>
                    <w:p>
                      <w:pPr>
                        <w:widowControl w:val="0"/>
                        <w:tabs>
                          <w:tab w:val="left" w:pos="1134"/>
                        </w:tabs>
                        <w:suppressAutoHyphens/>
                        <w:ind w:firstLine="567"/>
                        <w:jc w:val="both"/>
                        <w:rPr>
                          <w:szCs w:val="24"/>
                        </w:rPr>
                      </w:pPr>
                      <w:sdt>
                        <w:sdtPr>
                          <w:alias w:val="Numeris"/>
                          <w:tag w:val="nr_8cacbe1a37a34c7d83235be11d557d38"/>
                          <w:lock w:val="sdtLocked"/>
                          <w:richText/>
                        </w:sdtPr>
                        <w:sdtContent>
                          <w:r>
                            <w:rPr>
                              <w:szCs w:val="24"/>
                            </w:rPr>
                            <w:t>26.1</w:t>
                          </w:r>
                        </w:sdtContent>
                      </w:sdt>
                      <w:r>
                        <w:rPr>
                          <w:szCs w:val="24"/>
                        </w:rPr>
                        <w:t>.</w:t>
                        <w:tab/>
                        <w:t>tinkamą pavestų uždavinių įgyvendinimą ir funkcijų vykdymą;</w:t>
                      </w:r>
                    </w:p>
                  </w:sdtContent>
                </w:sdt>
                <w:sdt>
                  <w:sdtPr>
                    <w:alias w:val="26.2 pp."/>
                    <w:tag w:val="part_23531509076a4d8297cb33f2a3d1d775"/>
                    <w:lock w:val="sdtLocked"/>
                    <w:richText/>
                  </w:sdtPr>
                  <w:sdtContent>
                    <w:p>
                      <w:pPr>
                        <w:widowControl w:val="0"/>
                        <w:tabs>
                          <w:tab w:val="left" w:pos="1134"/>
                        </w:tabs>
                        <w:suppressAutoHyphens/>
                        <w:ind w:firstLine="567"/>
                        <w:jc w:val="both"/>
                        <w:rPr>
                          <w:szCs w:val="24"/>
                        </w:rPr>
                      </w:pPr>
                      <w:sdt>
                        <w:sdtPr>
                          <w:alias w:val="Numeris"/>
                          <w:tag w:val="nr_23531509076a4d8297cb33f2a3d1d775"/>
                          <w:lock w:val="sdtLocked"/>
                          <w:richText/>
                        </w:sdtPr>
                        <w:sdtContent>
                          <w:r>
                            <w:rPr>
                              <w:szCs w:val="24"/>
                            </w:rPr>
                            <w:t>26.2</w:t>
                          </w:r>
                        </w:sdtContent>
                      </w:sdt>
                      <w:r>
                        <w:rPr>
                          <w:szCs w:val="24"/>
                        </w:rPr>
                        <w:t>.</w:t>
                        <w:tab/>
                        <w:t>įstatymų ir kitų teisės aktų vykdymą organizuojant ir koordinuojant NKSC prie KAM veiklą;</w:t>
                      </w:r>
                    </w:p>
                  </w:sdtContent>
                </w:sdt>
                <w:sdt>
                  <w:sdtPr>
                    <w:alias w:val="26.3 pp."/>
                    <w:tag w:val="part_5ccecffc0a7b431e86e793fc85be104c"/>
                    <w:lock w:val="sdtLocked"/>
                    <w:richText/>
                  </w:sdtPr>
                  <w:sdtContent>
                    <w:p>
                      <w:pPr>
                        <w:widowControl w:val="0"/>
                        <w:tabs>
                          <w:tab w:val="left" w:pos="1134"/>
                        </w:tabs>
                        <w:suppressAutoHyphens/>
                        <w:ind w:firstLine="567"/>
                        <w:jc w:val="both"/>
                        <w:rPr>
                          <w:szCs w:val="24"/>
                        </w:rPr>
                      </w:pPr>
                      <w:sdt>
                        <w:sdtPr>
                          <w:alias w:val="Numeris"/>
                          <w:tag w:val="nr_5ccecffc0a7b431e86e793fc85be104c"/>
                          <w:lock w:val="sdtLocked"/>
                          <w:richText/>
                        </w:sdtPr>
                        <w:sdtContent>
                          <w:r>
                            <w:rPr>
                              <w:szCs w:val="24"/>
                            </w:rPr>
                            <w:t>26.3</w:t>
                          </w:r>
                        </w:sdtContent>
                      </w:sdt>
                      <w:r>
                        <w:rPr>
                          <w:szCs w:val="24"/>
                        </w:rPr>
                        <w:t>.</w:t>
                        <w:tab/>
                        <w:t>NKSC prie KAM disponuojamos įslaptintos informacijos apsaugą;</w:t>
                      </w:r>
                    </w:p>
                  </w:sdtContent>
                </w:sdt>
                <w:sdt>
                  <w:sdtPr>
                    <w:alias w:val="26.4 pp."/>
                    <w:tag w:val="part_c3859936a8fe46e897de04fadb11126e"/>
                    <w:lock w:val="sdtLocked"/>
                    <w:richText/>
                  </w:sdtPr>
                  <w:sdtContent>
                    <w:p>
                      <w:pPr>
                        <w:widowControl w:val="0"/>
                        <w:tabs>
                          <w:tab w:val="left" w:pos="1134"/>
                        </w:tabs>
                        <w:suppressAutoHyphens/>
                        <w:ind w:firstLine="567"/>
                        <w:jc w:val="both"/>
                        <w:rPr>
                          <w:szCs w:val="24"/>
                        </w:rPr>
                      </w:pPr>
                      <w:sdt>
                        <w:sdtPr>
                          <w:alias w:val="Numeris"/>
                          <w:tag w:val="nr_c3859936a8fe46e897de04fadb11126e"/>
                          <w:lock w:val="sdtLocked"/>
                          <w:richText/>
                        </w:sdtPr>
                        <w:sdtContent>
                          <w:r>
                            <w:rPr>
                              <w:szCs w:val="24"/>
                            </w:rPr>
                            <w:t>26.4</w:t>
                          </w:r>
                        </w:sdtContent>
                      </w:sdt>
                      <w:r>
                        <w:rPr>
                          <w:szCs w:val="24"/>
                        </w:rPr>
                        <w:t>.</w:t>
                        <w:tab/>
                        <w:t>NKSC prie KAM vidaus tvarką ir personalo drausmę;</w:t>
                      </w:r>
                    </w:p>
                  </w:sdtContent>
                </w:sdt>
                <w:sdt>
                  <w:sdtPr>
                    <w:alias w:val="26.5 pp."/>
                    <w:tag w:val="part_1bcbfe264b0540f492d2a75ed75f4662"/>
                    <w:lock w:val="sdtLocked"/>
                    <w:richText/>
                  </w:sdtPr>
                  <w:sdtContent>
                    <w:p>
                      <w:pPr>
                        <w:widowControl w:val="0"/>
                        <w:tabs>
                          <w:tab w:val="left" w:pos="1134"/>
                        </w:tabs>
                        <w:suppressAutoHyphens/>
                        <w:ind w:firstLine="567"/>
                        <w:jc w:val="both"/>
                      </w:pPr>
                      <w:sdt>
                        <w:sdtPr>
                          <w:alias w:val="Numeris"/>
                          <w:tag w:val="nr_1bcbfe264b0540f492d2a75ed75f4662"/>
                          <w:lock w:val="sdtLocked"/>
                          <w:richText/>
                        </w:sdtPr>
                        <w:sdtContent>
                          <w:r>
                            <w:rPr>
                              <w:szCs w:val="24"/>
                            </w:rPr>
                            <w:t>26.5</w:t>
                          </w:r>
                        </w:sdtContent>
                      </w:sdt>
                      <w:r>
                        <w:rPr>
                          <w:szCs w:val="24"/>
                        </w:rPr>
                        <w:t>.</w:t>
                        <w:tab/>
                        <w:t>teisėtą, efektyvų ir tikslingą lėšų ir materialinių vertybių panaudojimą;</w:t>
                      </w:r>
                    </w:p>
                  </w:sdtContent>
                </w:sdt>
                <w:sdt>
                  <w:sdtPr>
                    <w:alias w:val="26.6 pp."/>
                    <w:tag w:val="part_2c00aa14b2de4e5d84dcd7b060b9a8af"/>
                    <w:lock w:val="sdtLocked"/>
                    <w:richText/>
                  </w:sdtPr>
                  <w:sdtContent>
                    <w:p>
                      <w:pPr>
                        <w:widowControl w:val="0"/>
                        <w:tabs>
                          <w:tab w:val="left" w:pos="1134"/>
                        </w:tabs>
                        <w:suppressAutoHyphens/>
                        <w:ind w:firstLine="567"/>
                        <w:jc w:val="both"/>
                        <w:rPr>
                          <w:dstrike/>
                          <w:szCs w:val="24"/>
                          <w:highlight w:val="lightGray"/>
                        </w:rPr>
                      </w:pPr>
                      <w:sdt>
                        <w:sdtPr>
                          <w:alias w:val="Numeris"/>
                          <w:tag w:val="nr_2c00aa14b2de4e5d84dcd7b060b9a8af"/>
                          <w:lock w:val="sdtLocked"/>
                          <w:richText/>
                        </w:sdtPr>
                        <w:sdtContent>
                          <w:r>
                            <w:rPr>
                              <w:szCs w:val="24"/>
                            </w:rPr>
                            <w:t>26.6</w:t>
                          </w:r>
                        </w:sdtContent>
                      </w:sdt>
                      <w:r>
                        <w:rPr>
                          <w:szCs w:val="24"/>
                        </w:rPr>
                        <w:t>. efektyvios vidaus kontrolės, įskaitant finansų kontrolę, sukūrimą, jos veikimą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017790b1d011e98451fa7b5933515d">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2019-07-26,
paskelbta TAR 2019-07-29, i. k. 2019-12461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7 p."/>
                <w:tag w:val="part_a334fdeb96df44e484081754f0ba8f42"/>
                <w:lock w:val="sdtLocked"/>
                <w:richText/>
              </w:sdtPr>
              <w:sdtContent>
                <w:p>
                  <w:pPr>
                    <w:widowControl w:val="0"/>
                    <w:tabs>
                      <w:tab w:val="left" w:pos="993"/>
                    </w:tabs>
                    <w:suppressAutoHyphens/>
                    <w:ind w:firstLine="567"/>
                    <w:jc w:val="both"/>
                    <w:rPr>
                      <w:szCs w:val="24"/>
                    </w:rPr>
                  </w:pPr>
                  <w:sdt>
                    <w:sdtPr>
                      <w:alias w:val="Numeris"/>
                      <w:tag w:val="nr_a334fdeb96df44e484081754f0ba8f42"/>
                      <w:lock w:val="sdtLocked"/>
                      <w:richText/>
                    </w:sdtPr>
                    <w:sdtContent>
                      <w:r>
                        <w:rPr>
                          <w:szCs w:val="24"/>
                        </w:rPr>
                        <w:t>27</w:t>
                      </w:r>
                    </w:sdtContent>
                  </w:sdt>
                  <w:r>
                    <w:rPr>
                      <w:szCs w:val="24"/>
                    </w:rPr>
                    <w:t>.</w:t>
                    <w:tab/>
                    <w:t>NKSC prie KAM skirtos lėšos naudojamos teisės aktų nustatyta tvarka patvirtintoms programoms vykdyti.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8 p."/>
                <w:tag w:val="part_f85b3938707b45d9b426c0e7d4fb6e7c"/>
                <w:lock w:val="sdtLocked"/>
                <w:richText/>
              </w:sdtPr>
              <w:sdtContent>
                <w:p>
                  <w:pPr>
                    <w:widowControl w:val="0"/>
                    <w:tabs>
                      <w:tab w:val="left" w:pos="993"/>
                    </w:tabs>
                    <w:suppressAutoHyphens/>
                    <w:ind w:firstLine="567"/>
                    <w:jc w:val="both"/>
                    <w:rPr>
                      <w:szCs w:val="24"/>
                    </w:rPr>
                  </w:pPr>
                  <w:sdt>
                    <w:sdtPr>
                      <w:alias w:val="Numeris"/>
                      <w:tag w:val="nr_f85b3938707b45d9b426c0e7d4fb6e7c"/>
                      <w:lock w:val="sdtLocked"/>
                      <w:richText/>
                    </w:sdtPr>
                    <w:sdtContent>
                      <w:r>
                        <w:rPr>
                          <w:szCs w:val="24"/>
                        </w:rPr>
                        <w:t>28</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9 p."/>
                <w:tag w:val="part_f0af4e586ae04d2cb462bfdff9a2988e"/>
                <w:lock w:val="sdtLocked"/>
                <w:richText/>
              </w:sdtPr>
              <w:sdtContent>
                <w:p>
                  <w:pPr>
                    <w:widowControl w:val="0"/>
                    <w:tabs>
                      <w:tab w:val="left" w:pos="993"/>
                    </w:tabs>
                    <w:suppressAutoHyphens/>
                    <w:ind w:firstLine="567"/>
                    <w:jc w:val="both"/>
                    <w:rPr>
                      <w:szCs w:val="24"/>
                    </w:rPr>
                  </w:pPr>
                  <w:sdt>
                    <w:sdtPr>
                      <w:alias w:val="Numeris"/>
                      <w:tag w:val="nr_f0af4e586ae04d2cb462bfdff9a2988e"/>
                      <w:lock w:val="sdtLocked"/>
                      <w:richText/>
                    </w:sdtPr>
                    <w:sdtContent>
                      <w:r>
                        <w:rPr>
                          <w:szCs w:val="24"/>
                        </w:rPr>
                        <w:t>29</w:t>
                      </w:r>
                    </w:sdtContent>
                  </w:sdt>
                  <w:r>
                    <w:rPr>
                      <w:szCs w:val="24"/>
                    </w:rPr>
                    <w:t>.</w:t>
                    <w:tab/>
                    <w:t>NKSC prie KAM vidaus auditą atlieka KAM Centralizuotas vidaus audito departamentas. NKSC prie KAM valstybinį (finansinį (teisėtumo) ir veiklos) auditą atlieka Lietuvos Respublikos valstybės kontrolė.</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 p."/>
                <w:tag w:val="part_4c27d92a8810483abcfeab6767cde25f"/>
                <w:lock w:val="sdtLocked"/>
                <w:richText/>
              </w:sdtPr>
              <w:sdtContent>
                <w:p>
                  <w:pPr>
                    <w:widowControl w:val="0"/>
                    <w:tabs>
                      <w:tab w:val="left" w:pos="993"/>
                    </w:tabs>
                    <w:suppressAutoHyphens/>
                    <w:ind w:firstLine="567"/>
                    <w:jc w:val="both"/>
                    <w:rPr>
                      <w:szCs w:val="24"/>
                    </w:rPr>
                  </w:pPr>
                  <w:sdt>
                    <w:sdtPr>
                      <w:alias w:val="Numeris"/>
                      <w:tag w:val="nr_4c27d92a8810483abcfeab6767cde25f"/>
                      <w:lock w:val="sdtLocked"/>
                      <w:richText/>
                    </w:sdtPr>
                    <w:sdtContent>
                      <w:r>
                        <w:rPr>
                          <w:szCs w:val="24"/>
                        </w:rPr>
                        <w:t>30</w:t>
                      </w:r>
                    </w:sdtContent>
                  </w:sdt>
                  <w:r>
                    <w:rPr>
                      <w:szCs w:val="24"/>
                    </w:rPr>
                    <w:t>.</w:t>
                    <w:tab/>
                    <w:t>NKSC prie KAM buhalterinę apskaitą tvarko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31 p."/>
                <w:tag w:val="part_c917452eed164b9184641e04d6744307"/>
                <w:lock w:val="sdtLocked"/>
                <w:richText/>
              </w:sdtPr>
              <w:sdtContent>
                <w:p>
                  <w:pPr>
                    <w:widowControl w:val="0"/>
                    <w:tabs>
                      <w:tab w:val="left" w:pos="993"/>
                    </w:tabs>
                    <w:suppressAutoHyphens/>
                    <w:ind w:firstLine="567"/>
                    <w:jc w:val="both"/>
                    <w:rPr>
                      <w:szCs w:val="24"/>
                    </w:rPr>
                  </w:pPr>
                  <w:sdt>
                    <w:sdtPr>
                      <w:alias w:val="Numeris"/>
                      <w:tag w:val="nr_c917452eed164b9184641e04d6744307"/>
                      <w:lock w:val="sdtLocked"/>
                      <w:richText/>
                    </w:sdtPr>
                    <w:sdtContent>
                      <w:r>
                        <w:rPr>
                          <w:szCs w:val="24"/>
                        </w:rPr>
                        <w:t>31</w:t>
                      </w:r>
                    </w:sdtContent>
                  </w:sdt>
                  <w:r>
                    <w:rPr>
                      <w:szCs w:val="24"/>
                    </w:rPr>
                    <w:t>.</w:t>
                    <w:tab/>
                    <w:t>NKSC prie KAM reorganizuojamas, pertvarkomas ar likviduojamas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2 p."/>
                <w:tag w:val="part_8b9f5ac852a04b74b273754e3adc79d2"/>
                <w:lock w:val="sdtLocked"/>
                <w:richText/>
              </w:sdtPr>
              <w:sdtContent>
                <w:p>
                  <w:pPr>
                    <w:widowControl w:val="0"/>
                    <w:tabs>
                      <w:tab w:val="left" w:pos="993"/>
                    </w:tabs>
                    <w:suppressAutoHyphens/>
                    <w:ind w:firstLine="567"/>
                    <w:jc w:val="both"/>
                    <w:rPr>
                      <w:szCs w:val="24"/>
                    </w:rPr>
                  </w:pPr>
                  <w:sdt>
                    <w:sdtPr>
                      <w:alias w:val="Numeris"/>
                      <w:tag w:val="nr_8b9f5ac852a04b74b273754e3adc79d2"/>
                      <w:lock w:val="sdtLocked"/>
                      <w:richText/>
                    </w:sdtPr>
                    <w:sdtContent>
                      <w:r>
                        <w:rPr>
                          <w:szCs w:val="24"/>
                        </w:rPr>
                        <w:t>32</w:t>
                      </w:r>
                    </w:sdtContent>
                  </w:sdt>
                  <w:r>
                    <w:rPr>
                      <w:szCs w:val="24"/>
                    </w:rPr>
                    <w:t>.</w:t>
                    <w:tab/>
                    <w:t>NKSC prie KAM teismuose, ikiteisminėse ir kitose ginčus nagrinėjančiose institucijose atstovauja ir visus procesinius veiksmus atlieka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V-771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1332E0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xml"/>
  <Relationship Id="rId11" Type="http://schemas.openxmlformats.org/officeDocument/2006/relationships/header" Target="header7.xml"/>
  <Relationship Id="rId12" Type="http://schemas.openxmlformats.org/officeDocument/2006/relationships/footer" Target="footer6.xml"/>
  <Relationship Id="rId13" Type="http://schemas.openxmlformats.org/officeDocument/2006/relationships/footer" Target="footer7.xml"/>
  <Relationship Id="rId14" Type="http://schemas.openxmlformats.org/officeDocument/2006/relationships/header" Target="header8.xml"/>
  <Relationship Id="rId15" Type="http://schemas.openxmlformats.org/officeDocument/2006/relationships/footer" Target="footer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050dc1eb6d524cebbe93acd35cc50bd6">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a2c9b6776c164836a447d94908025a88">
    <Part Type="skyrius" Nr="1" Title="BENDROSIOS NUOSTATOS" DocPartId="2103708aed554a7bacd36bbd46ddbe39" PartId="8b7f40c9c1b74af6a02f8aa848d640ae">
      <Part Type="punktas" Nr="1" Abbr="1 p." DocPartId="7d17ccf13b214d4cb7acf64b59b9b665" PartId="054aeeafdee241ba97a55397f2ddd81e"/>
      <Part Type="punktas" Nr="2" Abbr="2 p." DocPartId="09d32830d527445586429ebecda1d80a" PartId="dbfb540b2b8343f2ba2bcf412d579882"/>
      <Part Type="punktas" Nr="3" Abbr="3 p." DocPartId="78e28710b5764d44b0753dfef0291654" PartId="79ff034f44fa49c6a2f2222264602290"/>
      <Part Type="punktas" Nr="4" Abbr="4 p." DocPartId="45e923fffa7b4225b021a6baba5fc14d" PartId="418889e18241400a9493295f5c787485"/>
      <Part Type="punktas" Nr="5" Abbr="5 p." DocPartId="a3de7fc3d81e4f2794fe4f445ae9e03b" PartId="4c2532847910440d87ae13f730a8cdf3"/>
      <Part Type="punktas" Nr="6" Abbr="6 p." DocPartId="039a587472ec41cb9dfc445963f542a5" PartId="fdcbb7de6a404567a006684b986e296d"/>
      <Part Type="punktas" Nr="7" Abbr="7 p." DocPartId="2154e089165242ed88b030453ffd2b3e" PartId="58f0e9401c194469bd91b7362bbebe82"/>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f2793dc1f8dd45f2bdd19bc714774fda">
        <Part Type="papunktis" Nr="9.1" Abbr="9.1 pp." DocPartId="5d74a219e8884c2fa1f928bd8d6b9572" PartId="90c07dadd95c4ae6bb587d5ad3aaef03"/>
        <Part Type="papunktis" Nr="9.2" Abbr="9.2 pp." DocPartId="e8d86e87161c4f5abdd794618443df99" PartId="94308bb53bd34961b5a70f122b78fde6"/>
        <Part Type="papunktis" Nr="9.3" Abbr="9.3 pp." DocPartId="1ca86c038300487bbfa3feb987ce9cd0" PartId="5d902a94dab54a019120373674319833"/>
        <Part Type="papunktis" Nr="9.4" Abbr="9.4 pp." DocPartId="7a31980bbccb4b77a91bbca94185f447" PartId="15747ee626684f6792228865bb848c78"/>
        <Part Type="papunktis" Nr="9.5" Abbr="9.5 pp." DocPartId="bf029b31c6d5482d9e51074a0b3c97a3" PartId="1718327fac194befa3d3d98d5c977fb9"/>
        <Part Type="papunktis" Nr="9.6" Abbr="9.6 pp." DocPartId="d0c81cab398941ceb18aa1a6b1207aa9" PartId="70be588d85d34ae58d31223d5b0bff9a"/>
        <Part Type="papunktis" Nr="9.7" Abbr="9.7 pp." DocPartId="50974b0cf2594871aee4715b290d2308" PartId="37f62b1a611d49bd81a5bef4cebde9f1"/>
      </Part>
      <Part Type="punktas" Nr="10" Abbr="10 p." DocPartId="c5d0c812edde42f5a5835ec43cc12604" PartId="32aaae40045848ea9a388f9a93c48804">
        <Part Type="papunktis" Nr="10.1" Abbr="10.1 pp." DocPartId="c8f91a288ee6407ba423800e1b256327" PartId="9f6c6fef339341b89537f4da7997e2ec"/>
        <Part Type="papunktis" Nr="10.2" Abbr="10.2 pp." DocPartId="a3784e3d97fa4e2689c6c958b0ccd943" PartId="da29fc1c1aae4413a54628fde512cd7a"/>
        <Part Type="papunktis" Nr="10.3" Abbr="10.3 pp." DocPartId="2301a1617a434d82b0203eaa457d2e00" PartId="9911d74d0b664c71b5bcdcab0d0189b7"/>
        <Part Type="papunktis" Nr="10.4" Abbr="10.4 pp." DocPartId="edebcc22bb7a4261a07a14cc33f62a36" PartId="40dcbf299fcd4259bc6e1ac5f1e33e18"/>
        <Part Type="papunktis" Nr="10.5" Abbr="10.5 pp." DocPartId="297ca6ee78044669bcd96396b74b7272" PartId="3c66f367af704465a51fb5a2d326948c"/>
        <Part Type="papunktis" Nr="10.6" Abbr="10.6 pp." DocPartId="756411745cab4ad3840d482f92323d8b" PartId="f2bf010f096849bf92ac1d95532bab67"/>
        <Part Type="papunktis" Nr="10.7" Abbr="10.7 pp." DocPartId="9938189a031c4613a9a7bfe2dfb467e4" PartId="b3a9ad8cba214f3199ed3862cb14e7d6"/>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9d02b741d2594322bf46c400f5cd6e81">
        <Part Type="papunktis" Nr="13.1" Abbr="13.1 pp." DocPartId="85af379c494642ebae79d0aa76e6bc3a" PartId="8b2b2847cdf64da2aa680a432ed792ff"/>
        <Part Type="papunktis" Nr="13.2" Abbr="13.2 pp." DocPartId="0356f05967e04e6b98471a312b6cf6b1" PartId="d6e416b56e0c4112bbc19811bfb48a19"/>
        <Part Type="papunktis" Nr="13.3" Abbr="13.3 pp." DocPartId="431653453429445f8dafde139b71d036" PartId="1640249b6af04a098b42de90caba130d"/>
        <Part Type="papunktis" Nr="13.4" Abbr="13.4 pp." DocPartId="cebda424916f420880989b3835248650" PartId="ca59f21c63834734973fc1d470162aa3"/>
        <Part Type="papunktis" Nr="13.5" Abbr="13.5 pp." DocPartId="e2b750d662074fea8809622239749d22" PartId="63b5573140b04dbaa9cae919f481e61e"/>
        <Part Type="papunktis" Nr="13.6" Abbr="13.6 pp." DocPartId="110b7246859e4aa8820c99237fcf3691" PartId="983084d0f07841859d3dadd15981d647"/>
        <Part Type="papunktis" Nr="13.7" Abbr="13.7 pp." DocPartId="cb66547e48b8493a8453f751db784c48" PartId="caa3180dab154f0cb217f7b18699efbc"/>
        <Part Type="papunktis" Nr="13.8" Abbr="13.8 pp." DocPartId="449ed2af97804cb098ccf3d98ef702ed" PartId="9cc5fa44ea0e47edbcbb666e90b78469"/>
        <Part Type="papunktis" Nr="13.9" Abbr="13.9 pp." DocPartId="c6a96e6113dd4628a31ee13a5b870846" PartId="3cc6f4e67e614d01a33368a0a36060d8"/>
        <Part Type="papunktis" Nr="13.10" Abbr="13.10 pp." DocPartId="3729bcc6e6f24e9eb7625916f4ddd719" PartId="388e3f5308c34397a7a08cb997a56349"/>
      </Part>
      <Part Type="punktas" Nr="14" Abbr="14 p." DocPartId="17da2be2b2264eb2939ebc1f39035bbf" PartId="937efbd3d9364e608666bdc9a4bc7c30">
        <Part Type="papunktis" Nr="14.1" Abbr="14.1 pp." DocPartId="7a7deb1a8df24ce49189181f0d55c22d" PartId="0484fc1a4b5d49658f723645963ff238"/>
        <Part Type="papunktis" Nr="14.2" Abbr="14.2 pp." DocPartId="c7c03639b8d3476b9cd5cd036cd6dd5b" PartId="3ecd2b34d0824383989b1f98a44df30d"/>
        <Part Type="papunktis" Nr="14.3" Abbr="14.3 pp." DocPartId="fd4a0e1040b548979dc1e90e07b9d551" PartId="16ad83d5422041f3ad9bf81f74d00bdd"/>
        <Part Type="papunktis" Nr="14.4" Abbr="14.4 pp." DocPartId="0e4b33c642a74d0ca8bc2b1063363420" PartId="6513b5c41e1d4d2f95c37d34975ffc1b"/>
      </Part>
      <Part Type="punktas" Nr="15" Abbr="15 p." DocPartId="93bd5fc9e4d74972afbd00d812726639" PartId="817edb9f704f4b63891f20d1d5de1e19">
        <Part Type="papunktis" Nr="15.1" Abbr="15.1 pp." DocPartId="9e0af3d28c7d4c2f8cc51f1a26f35bf8" PartId="8cb9c75b158f4bcd85ef828cc5edf6fd"/>
        <Part Type="papunktis" Nr="15.2" Abbr="15.2 pp." DocPartId="fe0c25888f4846fdaef15f94595bbdcc" PartId="694a338567144a8d8a9daf8ffec8351c"/>
        <Part Type="papunktis" Nr="15.3" Abbr="15.3 pp." DocPartId="025d9392a68a442ba5d04bdc8cefe8c0" PartId="6ece17ef5fc4457697d412be41d1e275"/>
      </Part>
      <Part Type="punktas" Nr="16" Abbr="16 p." DocPartId="60b4ef7becd640babfd6ad104ecd951e" PartId="1eb86aaf980b475bacfe9be6d9dd7cbd">
        <Part Type="papunktis" Nr="16.1" Abbr="16.1 pp." DocPartId="9a2fb3efac8e472fb578699e08137ecd" PartId="32ebe504d76744788c7dfa0593d4dd08"/>
        <Part Type="papunktis" Nr="16.2" Abbr="16.2 pp." DocPartId="c8d2ef8409234183afbc73ffa1d1dd5a" PartId="1219a1098e56479f9b09d82b3d7440ac"/>
        <Part Type="papunktis" Nr="16.3" Abbr="16.3 pp." DocPartId="bd8f73bf2db4498f850e4eb0f4c94211" PartId="9b476668c55a49788ac5c36032327c31"/>
        <Part Type="papunktis" Nr="16.4" Abbr="16.4 pp." DocPartId="2a87f34f26234b3383b77f36d6170c6d" PartId="600939c18580499494e02ff52de10b21"/>
        <Part Type="papunktis" Nr="16.5" Abbr="16.5 pp." DocPartId="b3e4975f156841abb74e49dd69d5cf87" PartId="24738f83fba5479bb21a671cb8afdfe2"/>
      </Part>
      <Part Type="punktas" Nr="17" Abbr="17 p." DocPartId="f52f4aeab6f044ce91b85c3e405e2809" PartId="e8670972568a4d3c92df3d3a2bf15fd8"/>
    </Part>
    <Part Type="skyrius" Nr="3" Title="TEISĖS" DocPartId="438845ed03714ae5a68c2ae12d710ce1" PartId="7f59015d212146089583a37ca7a71848">
      <Part Type="punktas" Nr="18" Abbr="18 p." DocPartId="640eb03c11804231a1f3806387f368e7" PartId="d5b3a61302d94873a6ef4c19334c7e6c">
        <Part Type="papunktis" Nr="18.1" Abbr="18.1 pp." DocPartId="a1b229cc60444825b6a374af29c753a7" PartId="1f3000dfe95448f5a9755daaa13e48dc"/>
        <Part Type="papunktis" Nr="18.2" Abbr="18.2 pp." DocPartId="cc9889a0245d4695bc6bef830bc540c1" PartId="8348633acee24a42b168b0c64d5d7c25"/>
        <Part Type="papunktis" Nr="18.3" Abbr="18.3 pp." DocPartId="0202faab1c0e48c1a137e4f782646f77" PartId="85a35528108c413f922e1ae36041d4ec"/>
        <Part Type="papunktis" Nr="18.4" Abbr="18.4 pp." DocPartId="7b748dafe6b748afa7ed5cce8245719a" PartId="420b7a27aaa9499d9ba23169fca4e76b"/>
        <Part Type="papunktis" Nr="18.5" Abbr="18.5 pp." DocPartId="90f6d2c560924f05a4a06618cd78bd2c" PartId="20c809f4a8fb4c0fbf9a78bc15797cfe"/>
        <Part Type="papunktis" Nr="18.6" Abbr="18.6 pp." DocPartId="613d90f3219e42f6b0bebc22554834f4" PartId="e754dabcab524a6cac55150e3aa9391e"/>
      </Part>
      <Part Type="punktas" Nr="19" Abbr="19 p." DocPartId="e3c4fe04cfc14eaa98876a4764a7af3e" PartId="6072038718e34d1192bd41b4c235a9e7"/>
    </Part>
    <Part Type="skyrius" Nr="4" Title="VEIKLOS ORGANIZAVIMAS" DocPartId="86af0ce2de1c46a68065e04a4c415f7a" PartId="c2a47e93882541ca911deeadf5b372cd">
      <Part Type="punktas" Nr="20" Abbr="20 p." DocPartId="5370c2a109554d54bb0395750749f39c" PartId="7fe10191c7334b90a035adb4abd90456"/>
      <Part Type="punktas" Nr="21" Abbr="21 p." DocPartId="c70e05e2ba94479b8920dc8be25cfbfa" PartId="3a9ab2eb5e5945d0b748e02c60f737b3"/>
      <Part Type="punktas" Nr="22" Abbr="22 p." DocPartId="b42553220e954ae28a66863c511238bd" PartId="1e187491d86d47ba9d8b90814d208f7b"/>
      <Part Type="punktas" Nr="23" Abbr="23 p." DocPartId="17bad8b76f6a449a9720a0f90c3f56f7" PartId="61ab32376ed246f5b34aed9f60212591"/>
      <Part Type="punktas" Nr="24" Abbr="24 p." DocPartId="26608239a8a345eca6b5ff85131024ab" PartId="f48113b697e845a5a5104f041a882d1a"/>
      <Part Type="punktas" Nr="25" Abbr="25 p." DocPartId="a1fe3c9d5d1340978ee3bf43acad1699" PartId="24521d6b48514d99a2e3016041df9e1f">
        <Part Type="papunktis" Nr="25.1" Abbr="25.1 pp." DocPartId="e64dd481a67e48a1b0a182ba888a20ab" PartId="a5035e3748a546c89b2fc51188caa9af"/>
        <Part Type="papunktis" Nr="25.2" Abbr="25.2 pp." DocPartId="6e2121baaca245d9879df544fd4b4772" PartId="f04028304a0844cba486b75cdc87dbc1"/>
        <Part Type="papunktis" Nr="25.3" Abbr="25.3 pp." DocPartId="dd5095f6ca32435cae21b6ad95b78132" PartId="3d6d00fc76bd4be0ae944125b91d5c60"/>
        <Part Type="papunktis" Nr="25.4" Abbr="25.4 pp." DocPartId="f5fb1293c8314e29a7cd563409be6d5a" PartId="04450229a1634347a5330b3073b6ed4c"/>
        <Part Type="papunktis" Nr="25.5" Abbr="25.5 pp." DocPartId="4bb6082d5bfd4d92b5106ea6583f8819" PartId="0ce53e4ab4b54f1cb37d76002fdf54d1"/>
        <Part Type="papunktis" Nr="25.6" Abbr="25.6 pp." DocPartId="e4afcc270f474de8b8bedda44091cfdd" PartId="ab006b7042a8415fa2a3126c6f987659"/>
        <Part Type="papunktis" Nr="25.7" Abbr="25.7 pp." DocPartId="2189435db3474d5e80aeb9849d3053c5" PartId="cbc21b607b2d4f5486fa03491872731c"/>
        <Part Type="papunktis" Nr="25.8" Abbr="25.8 pp." DocPartId="841afc8d1bbe4037b38771e8e09b73dd" PartId="71a3422db5b748479da132b593f40a2e"/>
        <Part Type="papunktis" Nr="25.9" Abbr="25.9 pp." DocPartId="61b32349464c45009dafb0531975781f" PartId="d83e025cc580408ea9766beadaf5f462"/>
        <Part Type="papunktis" Nr="25.10" Abbr="25.10 pp." DocPartId="1049d584b80442998e99d93fcce1fc0b" PartId="2832047581354871a6fe9c1a2769b81a"/>
        <Part Type="papunktis" Nr="25.11" Abbr="25.11 pp." DocPartId="d5745c15e08d4b038e9ffbe918e80c6c" PartId="ede43629a335422daed80e9703850500"/>
        <Part Type="papunktis" Nr="25.12" Abbr="25.12 pp." DocPartId="dbc23fee77bd416f9894f6b09dc289fb" PartId="30eda0a6f98543dd80058f67743d5614"/>
        <Part Type="papunktis" Nr="25.13" Abbr="25.13 pp." DocPartId="33eae87ed5fd4b588be90343dd8fbe82" PartId="605efea364c84710adbb26eb5623d064"/>
        <Part Type="papunktis" Nr="25.14" Abbr="25.14 pp." DocPartId="6ba3c998255e4c69a30d8b4c0faad58b" PartId="34195e107a1a48adb89804bad839978e"/>
        <Part Type="papunktis" Nr="25.15" Abbr="25.15 pp." DocPartId="d6d67900c51e41a5802e81013292a7dc" PartId="5d370a55b8dc473988b394d88f4598c8"/>
        <Part Type="papunktis" Nr="25.16" Abbr="25.16 pp." DocPartId="536cfe82d04346cc8ee988b1b98f00a8" PartId="9c25e48c72e5428e800c43e98efe1ebf"/>
        <Part Type="papunktis" Nr="25.17" Abbr="25.17 pp." DocPartId="2c45049bf8a14395bb2fe20dceb7dc7f" PartId="e54e72493071451ca6fc86c058e0530a"/>
        <Part Type="papunktis" Nr="25.18" Abbr="25.18 pp." DocPartId="21710ee888144f9eba207ce8b8e87404" PartId="8ee093ae08504bce932726a3e017bafa"/>
        <Part Type="papunktis" Nr="25.19" Abbr="25.19 pp." DocPartId="4bad744abd374777a6d31119af951a85" PartId="74d8f846db00458aadde21982adc4ebf"/>
        <Part Type="papunktis" Nr="25.20" Abbr="25.20 pp." DocPartId="8f493cc5a96d487f912a2625749ef308" PartId="79b56a3e2cc04f6ca46137b7dcea9318"/>
        <Part Type="papunktis" Nr="25.21" Abbr="25.21 pp." DocPartId="b4be97442bf04adf84b20fd8de900cc4" PartId="b9eae6e22e4e43b1b4e3312f97605554"/>
      </Part>
      <Part Type="punktas" Nr="26" Abbr="26 p." DocPartId="3ee50cea6c714b90b30ad4adff14ac63" PartId="ed7077453b5b4ec78ace7413a40726ae">
        <Part Type="papunktis" Nr="26.1" Abbr="26.1 pp." DocPartId="e0bb63a400eb4ed0aa1bbbee81672dcd" PartId="8cacbe1a37a34c7d83235be11d557d38"/>
        <Part Type="papunktis" Nr="26.2" Abbr="26.2 pp." DocPartId="3e3781caa2c84848931b468078359eaf" PartId="23531509076a4d8297cb33f2a3d1d775"/>
        <Part Type="papunktis" Nr="26.3" Abbr="26.3 pp." DocPartId="ba811f4b774f4452a777292ae55bccd9" PartId="5ccecffc0a7b431e86e793fc85be104c"/>
        <Part Type="papunktis" Nr="26.4" Abbr="26.4 pp." DocPartId="fed6bf2b964143758cdaf2753fc08e00" PartId="c3859936a8fe46e897de04fadb11126e"/>
        <Part Type="papunktis" Nr="26.5" Abbr="26.5 pp." DocPartId="45e7d37bc7354f6d99445e3495a5a3b5" PartId="1bcbfe264b0540f492d2a75ed75f4662"/>
        <Part Type="papunktis" Nr="26.6" Abbr="26.6 pp." DocPartId="8e6d3202e825476d911bacc6266b0b15" PartId="2c00aa14b2de4e5d84dcd7b060b9a8af"/>
      </Part>
    </Part>
    <Part Type="skyrius" Nr="5" Title="VIDAUS ADMINISTRAVIMO KONTROLĖ" DocPartId="cc6720161e70489f8bf5f9f226e56bd1" PartId="919759cc6dc0400094924ec47b3e2ed1">
      <Part Type="punktas" Nr="27" Abbr="27 p." DocPartId="8d7d537e14e3475d9dd6172950657eff" PartId="a334fdeb96df44e484081754f0ba8f42"/>
      <Part Type="punktas" Nr="28" Abbr="28 p." DocPartId="41573262aa6f42d095708de00b5662c6" PartId="f85b3938707b45d9b426c0e7d4fb6e7c"/>
      <Part Type="punktas" Nr="29" Abbr="29 p." DocPartId="4bd26c01282a49208f76b63e904976a1" PartId="f0af4e586ae04d2cb462bfdff9a2988e"/>
      <Part Type="punktas" Nr="30" Abbr="30 p." DocPartId="1fce94f5019440be851365dc3fb29649" PartId="4c27d92a8810483abcfeab6767cde25f"/>
    </Part>
    <Part Type="skyrius" Nr="6" Title="BAIGIAMOSIOS NUOSTATOS" DocPartId="6ecb5d486548497d9611c23371bb21e2" PartId="3223b540791e4967a17589c55172b9a7">
      <Part Type="punktas" Nr="31" Abbr="31 p." DocPartId="730ba7f00fa84f9f999d863cabb7287c" PartId="c917452eed164b9184641e04d6744307"/>
      <Part Type="punktas" Nr="32" Abbr="32 p." DocPartId="34beabd4a3c94ff694cbe101d7f00186" PartId="8b9f5ac852a04b74b273754e3adc79d2"/>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E068A109-E0EE-4CF8-A4CC-1EDD3AE86A60}">
  <ds:schemaRefs>
    <ds:schemaRef ds:uri="http://lrs.lt/TAIS/DocParts"/>
  </ds:schemaRefs>
</ds:datastoreItem>
</file>

<file path=docProps/app.xml><?xml version="1.0" encoding="utf-8"?>
<Properties xmlns="http://schemas.openxmlformats.org/officeDocument/2006/extended-properties">
  <Template>Normal.dotm</Template>
  <TotalTime>53</TotalTime>
  <Pages>7</Pages>
  <Words>13580</Words>
  <Characters>7742</Characters>
  <Application>Microsoft Office Word</Application>
  <DocSecurity>0</DocSecurity>
  <Lines>64</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21280</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DRAZDAUSKIENĖ Nijolė</lastModifiedBy>
  <lastPrinted>2013-12-31T09:24:00Z</lastPrinted>
  <dcterms:modified xsi:type="dcterms:W3CDTF">2020-09-22T10:09:00Z</dcterms:modified>
  <revision>31</revision>
  <dc:title>Adresatas</dc:title>
</coreProperties>
</file>